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2E2" w:rsidRPr="0089563F" w:rsidRDefault="009972E2" w:rsidP="0030161A">
      <w:pPr>
        <w:spacing w:line="360" w:lineRule="auto"/>
        <w:jc w:val="center"/>
        <w:rPr>
          <w:rFonts w:ascii="Times New Roman" w:hAnsi="Times New Roman" w:cs="Times New Roman"/>
          <w:b/>
          <w:color w:val="000000" w:themeColor="text1"/>
          <w:sz w:val="32"/>
          <w:szCs w:val="24"/>
        </w:rPr>
      </w:pPr>
      <w:r w:rsidRPr="0089563F">
        <w:rPr>
          <w:rFonts w:ascii="Times New Roman" w:hAnsi="Times New Roman" w:cs="Times New Roman"/>
          <w:b/>
          <w:color w:val="000000" w:themeColor="text1"/>
          <w:sz w:val="32"/>
          <w:szCs w:val="24"/>
        </w:rPr>
        <w:t>ACCOUNTING AND FINANCE</w:t>
      </w:r>
    </w:p>
    <w:p w:rsidR="009972E2" w:rsidRPr="0089563F" w:rsidRDefault="009972E2" w:rsidP="0030161A">
      <w:pPr>
        <w:spacing w:line="360" w:lineRule="auto"/>
        <w:jc w:val="center"/>
        <w:rPr>
          <w:rFonts w:ascii="Times New Roman" w:hAnsi="Times New Roman" w:cs="Times New Roman"/>
          <w:b/>
          <w:color w:val="000000" w:themeColor="text1"/>
          <w:sz w:val="32"/>
          <w:szCs w:val="24"/>
        </w:rPr>
      </w:pPr>
      <w:r w:rsidRPr="0089563F">
        <w:rPr>
          <w:rFonts w:ascii="Times New Roman" w:hAnsi="Times New Roman" w:cs="Times New Roman"/>
          <w:b/>
          <w:color w:val="000000" w:themeColor="text1"/>
          <w:sz w:val="32"/>
          <w:szCs w:val="24"/>
        </w:rPr>
        <w:t>LEVEL – III</w:t>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bookmarkStart w:id="0" w:name="_Toc15870"/>
      <w:r w:rsidRPr="000C43EC">
        <w:rPr>
          <w:rFonts w:ascii="Times New Roman" w:hAnsi="Times New Roman" w:cs="Times New Roman"/>
          <w:b/>
          <w:color w:val="000000" w:themeColor="text1"/>
          <w:sz w:val="24"/>
          <w:szCs w:val="24"/>
        </w:rPr>
        <w:t xml:space="preserve">                           BASED ON MARCH, 2022CURRICULUM V </w:t>
      </w:r>
      <w:r w:rsidR="00166A24" w:rsidRPr="000C43EC">
        <w:rPr>
          <w:rFonts w:ascii="Times New Roman" w:hAnsi="Times New Roman" w:cs="Times New Roman"/>
          <w:b/>
          <w:color w:val="000000" w:themeColor="text1"/>
          <w:sz w:val="24"/>
          <w:szCs w:val="24"/>
        </w:rPr>
        <w:t>–</w:t>
      </w:r>
      <w:r w:rsidRPr="000C43EC">
        <w:rPr>
          <w:rFonts w:ascii="Times New Roman" w:hAnsi="Times New Roman" w:cs="Times New Roman"/>
          <w:b/>
          <w:color w:val="000000" w:themeColor="text1"/>
          <w:sz w:val="24"/>
          <w:szCs w:val="24"/>
        </w:rPr>
        <w:t xml:space="preserve"> I</w:t>
      </w:r>
      <w:bookmarkEnd w:id="0"/>
    </w:p>
    <w:p w:rsidR="00166A24" w:rsidRPr="000C43EC" w:rsidRDefault="00166A24"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noProof/>
          <w:sz w:val="24"/>
          <w:szCs w:val="24"/>
        </w:rPr>
        <w:t xml:space="preserve">                </w:t>
      </w:r>
      <w:r w:rsidRPr="000C43EC">
        <w:rPr>
          <w:rFonts w:ascii="Times New Roman" w:hAnsi="Times New Roman" w:cs="Times New Roman"/>
          <w:noProof/>
          <w:sz w:val="24"/>
          <w:szCs w:val="24"/>
        </w:rPr>
        <w:drawing>
          <wp:inline distT="0" distB="0" distL="0" distR="0" wp14:anchorId="5D3AF577" wp14:editId="39E7B1A5">
            <wp:extent cx="5943600" cy="1626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1626235"/>
                    </a:xfrm>
                    <a:prstGeom prst="rect">
                      <a:avLst/>
                    </a:prstGeom>
                  </pic:spPr>
                </pic:pic>
              </a:graphicData>
            </a:graphic>
          </wp:inline>
        </w:drawing>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MODULE TITLE: </w:t>
      </w:r>
      <w:r w:rsidR="0094420F" w:rsidRPr="000C43EC">
        <w:rPr>
          <w:rFonts w:ascii="Times New Roman" w:hAnsi="Times New Roman" w:cs="Times New Roman"/>
          <w:b/>
          <w:color w:val="000000" w:themeColor="text1"/>
          <w:sz w:val="24"/>
          <w:szCs w:val="24"/>
        </w:rPr>
        <w:t>PROCESSING BUSINESS</w:t>
      </w:r>
      <w:r w:rsidR="00A57100" w:rsidRPr="000C43EC">
        <w:rPr>
          <w:rFonts w:ascii="Times New Roman" w:hAnsi="Times New Roman" w:cs="Times New Roman"/>
          <w:b/>
          <w:color w:val="000000" w:themeColor="text1"/>
          <w:sz w:val="24"/>
          <w:szCs w:val="24"/>
        </w:rPr>
        <w:t xml:space="preserve"> TAX REQUIREMENT</w:t>
      </w:r>
    </w:p>
    <w:p w:rsidR="009972E2" w:rsidRPr="000C43EC" w:rsidRDefault="00122574"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w:t>
      </w:r>
      <w:r w:rsidR="009972E2" w:rsidRPr="000C43EC">
        <w:rPr>
          <w:rFonts w:ascii="Times New Roman" w:hAnsi="Times New Roman" w:cs="Times New Roman"/>
          <w:b/>
          <w:color w:val="000000" w:themeColor="text1"/>
          <w:sz w:val="24"/>
          <w:szCs w:val="24"/>
        </w:rPr>
        <w:t>MODULE CODE: LSA ACF4 M05 0322</w:t>
      </w:r>
    </w:p>
    <w:p w:rsidR="009972E2" w:rsidRPr="000C43EC" w:rsidRDefault="00122574"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w:t>
      </w:r>
      <w:r w:rsidR="009972E2" w:rsidRPr="000C43EC">
        <w:rPr>
          <w:rFonts w:ascii="Times New Roman" w:hAnsi="Times New Roman" w:cs="Times New Roman"/>
          <w:b/>
          <w:color w:val="000000" w:themeColor="text1"/>
          <w:sz w:val="24"/>
          <w:szCs w:val="24"/>
        </w:rPr>
        <w:t>NOMINAL</w:t>
      </w:r>
      <w:r w:rsidR="00A57100" w:rsidRPr="000C43EC">
        <w:rPr>
          <w:rFonts w:ascii="Times New Roman" w:hAnsi="Times New Roman" w:cs="Times New Roman"/>
          <w:b/>
          <w:color w:val="000000" w:themeColor="text1"/>
          <w:sz w:val="24"/>
          <w:szCs w:val="24"/>
        </w:rPr>
        <w:t xml:space="preserve"> DURATION: 7</w:t>
      </w:r>
      <w:r w:rsidR="009972E2" w:rsidRPr="000C43EC">
        <w:rPr>
          <w:rFonts w:ascii="Times New Roman" w:hAnsi="Times New Roman" w:cs="Times New Roman"/>
          <w:b/>
          <w:color w:val="000000" w:themeColor="text1"/>
          <w:sz w:val="24"/>
          <w:szCs w:val="24"/>
        </w:rPr>
        <w:t>0HRS</w:t>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PREPARED BY: </w:t>
      </w:r>
      <w:r w:rsidR="002658F3" w:rsidRPr="000C43EC">
        <w:rPr>
          <w:rFonts w:ascii="Times New Roman" w:hAnsi="Times New Roman" w:cs="Times New Roman"/>
          <w:b/>
          <w:color w:val="000000" w:themeColor="text1"/>
          <w:sz w:val="24"/>
          <w:szCs w:val="24"/>
        </w:rPr>
        <w:t>ADDIS ABABA TVT BUREAU</w:t>
      </w: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p>
    <w:p w:rsidR="009972E2" w:rsidRPr="000C43EC" w:rsidRDefault="009972E2" w:rsidP="00BC7D07">
      <w:pPr>
        <w:tabs>
          <w:tab w:val="left" w:pos="2564"/>
        </w:tabs>
        <w:spacing w:line="360" w:lineRule="auto"/>
        <w:ind w:left="4320"/>
        <w:jc w:val="both"/>
        <w:rPr>
          <w:rFonts w:ascii="Times New Roman" w:hAnsi="Times New Roman" w:cs="Times New Roman"/>
          <w:b/>
          <w:color w:val="000000" w:themeColor="text1"/>
          <w:sz w:val="24"/>
          <w:szCs w:val="24"/>
        </w:rPr>
      </w:pPr>
      <w:r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b/>
          <w:color w:val="000000" w:themeColor="text1"/>
          <w:sz w:val="24"/>
          <w:szCs w:val="24"/>
        </w:rPr>
        <w:t>September, 2022</w:t>
      </w:r>
    </w:p>
    <w:p w:rsidR="009972E2" w:rsidRPr="000C43EC" w:rsidRDefault="009972E2" w:rsidP="00BC7D07">
      <w:pPr>
        <w:tabs>
          <w:tab w:val="left" w:pos="2564"/>
        </w:tabs>
        <w:spacing w:line="360" w:lineRule="auto"/>
        <w:ind w:left="4320"/>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Addis Ababa, Ethiopia</w:t>
      </w:r>
      <w:bookmarkStart w:id="1" w:name="_Toc16293"/>
      <w:bookmarkStart w:id="2" w:name="_Toc23131"/>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sdt>
      <w:sdtPr>
        <w:rPr>
          <w:rFonts w:ascii="Times New Roman" w:hAnsi="Times New Roman" w:cs="Times New Roman"/>
          <w:color w:val="000000" w:themeColor="text1"/>
          <w:sz w:val="24"/>
          <w:szCs w:val="24"/>
        </w:rPr>
        <w:id w:val="-1677883416"/>
        <w:docPartObj>
          <w:docPartGallery w:val="Table of Contents"/>
          <w:docPartUnique/>
        </w:docPartObj>
      </w:sdtPr>
      <w:sdtEndPr>
        <w:rPr>
          <w:bCs/>
          <w:noProof/>
        </w:rPr>
      </w:sdtEndPr>
      <w:sdtContent>
        <w:p w:rsidR="009972E2" w:rsidRPr="000C43EC" w:rsidRDefault="009972E2" w:rsidP="00BC7D07">
          <w:pPr>
            <w:spacing w:before="480" w:after="0" w:line="360" w:lineRule="auto"/>
            <w:contextualSpacing/>
            <w:jc w:val="both"/>
            <w:rPr>
              <w:rFonts w:ascii="Times New Roman" w:hAnsi="Times New Roman" w:cs="Times New Roman"/>
              <w:smallCaps/>
              <w:color w:val="000000" w:themeColor="text1"/>
              <w:spacing w:val="5"/>
              <w:sz w:val="24"/>
              <w:szCs w:val="24"/>
              <w:lang w:bidi="en-US"/>
            </w:rPr>
          </w:pPr>
          <w:r w:rsidRPr="000C43EC">
            <w:rPr>
              <w:rFonts w:ascii="Times New Roman" w:hAnsi="Times New Roman" w:cs="Times New Roman"/>
              <w:b/>
              <w:smallCaps/>
              <w:color w:val="000000" w:themeColor="text1"/>
              <w:spacing w:val="5"/>
              <w:sz w:val="24"/>
              <w:szCs w:val="24"/>
              <w:lang w:bidi="en-US"/>
            </w:rPr>
            <w:t xml:space="preserve">tables of content                                                                                                                                        </w:t>
          </w:r>
          <w:r w:rsidRPr="000C43EC">
            <w:rPr>
              <w:rFonts w:ascii="Times New Roman" w:hAnsi="Times New Roman" w:cs="Times New Roman"/>
              <w:smallCaps/>
              <w:color w:val="000000" w:themeColor="text1"/>
              <w:spacing w:val="5"/>
              <w:sz w:val="24"/>
              <w:szCs w:val="24"/>
              <w:lang w:bidi="en-US"/>
            </w:rPr>
            <w:t xml:space="preserve">     </w:t>
          </w:r>
        </w:p>
        <w:p w:rsidR="00E60AD5" w:rsidRDefault="009972E2">
          <w:pPr>
            <w:pStyle w:val="TOC1"/>
            <w:tabs>
              <w:tab w:val="right" w:leader="dot" w:pos="10790"/>
            </w:tabs>
            <w:rPr>
              <w:rFonts w:asciiTheme="minorHAnsi" w:eastAsiaTheme="minorEastAsia" w:hAnsiTheme="minorHAnsi" w:cstheme="minorBidi"/>
              <w:noProof/>
            </w:rPr>
          </w:pPr>
          <w:r w:rsidRPr="000C43EC">
            <w:rPr>
              <w:rFonts w:ascii="Times New Roman" w:hAnsi="Times New Roman" w:cs="Times New Roman"/>
              <w:color w:val="000000" w:themeColor="text1"/>
              <w:sz w:val="24"/>
              <w:szCs w:val="24"/>
            </w:rPr>
            <w:fldChar w:fldCharType="begin"/>
          </w:r>
          <w:r w:rsidRPr="000C43EC">
            <w:rPr>
              <w:rFonts w:ascii="Times New Roman" w:hAnsi="Times New Roman" w:cs="Times New Roman"/>
              <w:color w:val="000000" w:themeColor="text1"/>
              <w:sz w:val="24"/>
              <w:szCs w:val="24"/>
            </w:rPr>
            <w:instrText xml:space="preserve"> TOC \o "1-3" \h \z \u </w:instrText>
          </w:r>
          <w:r w:rsidRPr="000C43EC">
            <w:rPr>
              <w:rFonts w:ascii="Times New Roman" w:hAnsi="Times New Roman" w:cs="Times New Roman"/>
              <w:color w:val="000000" w:themeColor="text1"/>
              <w:sz w:val="24"/>
              <w:szCs w:val="24"/>
            </w:rPr>
            <w:fldChar w:fldCharType="separate"/>
          </w:r>
          <w:hyperlink w:anchor="_Toc148773740" w:history="1">
            <w:r w:rsidR="00E60AD5" w:rsidRPr="00175B84">
              <w:rPr>
                <w:rStyle w:val="Hyperlink"/>
                <w:rFonts w:ascii="Times New Roman" w:hAnsi="Times New Roman" w:cs="Times New Roman"/>
                <w:b/>
                <w:noProof/>
              </w:rPr>
              <w:t>UNIT ONE:  Maintain accounting records for taxation purposes</w:t>
            </w:r>
            <w:r w:rsidR="00E60AD5">
              <w:rPr>
                <w:noProof/>
                <w:webHidden/>
              </w:rPr>
              <w:tab/>
            </w:r>
            <w:r w:rsidR="00E60AD5">
              <w:rPr>
                <w:noProof/>
                <w:webHidden/>
              </w:rPr>
              <w:fldChar w:fldCharType="begin"/>
            </w:r>
            <w:r w:rsidR="00E60AD5">
              <w:rPr>
                <w:noProof/>
                <w:webHidden/>
              </w:rPr>
              <w:instrText xml:space="preserve"> PAGEREF _Toc148773740 \h </w:instrText>
            </w:r>
            <w:r w:rsidR="00E60AD5">
              <w:rPr>
                <w:noProof/>
                <w:webHidden/>
              </w:rPr>
            </w:r>
            <w:r w:rsidR="00E60AD5">
              <w:rPr>
                <w:noProof/>
                <w:webHidden/>
              </w:rPr>
              <w:fldChar w:fldCharType="separate"/>
            </w:r>
            <w:r w:rsidR="0062328D">
              <w:rPr>
                <w:noProof/>
                <w:webHidden/>
              </w:rPr>
              <w:t>7</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41" w:history="1">
            <w:r w:rsidR="00E60AD5" w:rsidRPr="00175B84">
              <w:rPr>
                <w:rStyle w:val="Hyperlink"/>
                <w:rFonts w:ascii="Times New Roman" w:hAnsi="Times New Roman" w:cs="Times New Roman"/>
                <w:b/>
                <w:noProof/>
              </w:rPr>
              <w:t>1.1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INTERPRETING AND ACCESSING ACCOUNTING SYSTEM</w:t>
            </w:r>
            <w:r w:rsidR="00E60AD5">
              <w:rPr>
                <w:noProof/>
                <w:webHidden/>
              </w:rPr>
              <w:tab/>
            </w:r>
            <w:r w:rsidR="00E60AD5">
              <w:rPr>
                <w:noProof/>
                <w:webHidden/>
              </w:rPr>
              <w:fldChar w:fldCharType="begin"/>
            </w:r>
            <w:r w:rsidR="00E60AD5">
              <w:rPr>
                <w:noProof/>
                <w:webHidden/>
              </w:rPr>
              <w:instrText xml:space="preserve"> PAGEREF _Toc148773741 \h </w:instrText>
            </w:r>
            <w:r w:rsidR="00E60AD5">
              <w:rPr>
                <w:noProof/>
                <w:webHidden/>
              </w:rPr>
            </w:r>
            <w:r w:rsidR="00E60AD5">
              <w:rPr>
                <w:noProof/>
                <w:webHidden/>
              </w:rPr>
              <w:fldChar w:fldCharType="separate"/>
            </w:r>
            <w:r>
              <w:rPr>
                <w:noProof/>
                <w:webHidden/>
              </w:rPr>
              <w:t>8</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42" w:history="1">
            <w:r w:rsidR="00E60AD5" w:rsidRPr="00175B84">
              <w:rPr>
                <w:rStyle w:val="Hyperlink"/>
                <w:rFonts w:ascii="Times New Roman" w:hAnsi="Times New Roman" w:cs="Times New Roman"/>
                <w:b/>
                <w:noProof/>
              </w:rPr>
              <w:t>1.2</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Establishing and maintaining records</w:t>
            </w:r>
            <w:r w:rsidR="00E60AD5">
              <w:rPr>
                <w:noProof/>
                <w:webHidden/>
              </w:rPr>
              <w:tab/>
            </w:r>
            <w:r w:rsidR="00E60AD5">
              <w:rPr>
                <w:noProof/>
                <w:webHidden/>
              </w:rPr>
              <w:fldChar w:fldCharType="begin"/>
            </w:r>
            <w:r w:rsidR="00E60AD5">
              <w:rPr>
                <w:noProof/>
                <w:webHidden/>
              </w:rPr>
              <w:instrText xml:space="preserve"> PAGEREF _Toc148773742 \h </w:instrText>
            </w:r>
            <w:r w:rsidR="00E60AD5">
              <w:rPr>
                <w:noProof/>
                <w:webHidden/>
              </w:rPr>
            </w:r>
            <w:r w:rsidR="00E60AD5">
              <w:rPr>
                <w:noProof/>
                <w:webHidden/>
              </w:rPr>
              <w:fldChar w:fldCharType="separate"/>
            </w:r>
            <w:r>
              <w:rPr>
                <w:noProof/>
                <w:webHidden/>
              </w:rPr>
              <w:t>10</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43" w:history="1">
            <w:r w:rsidR="00E60AD5" w:rsidRPr="00175B84">
              <w:rPr>
                <w:rStyle w:val="Hyperlink"/>
                <w:rFonts w:ascii="Times New Roman" w:hAnsi="Times New Roman" w:cs="Times New Roman"/>
                <w:b/>
                <w:noProof/>
              </w:rPr>
              <w:t>1..2.1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Accounting for Business income tax</w:t>
            </w:r>
            <w:r w:rsidR="00E60AD5">
              <w:rPr>
                <w:noProof/>
                <w:webHidden/>
              </w:rPr>
              <w:tab/>
            </w:r>
            <w:r w:rsidR="00E60AD5">
              <w:rPr>
                <w:noProof/>
                <w:webHidden/>
              </w:rPr>
              <w:fldChar w:fldCharType="begin"/>
            </w:r>
            <w:r w:rsidR="00E60AD5">
              <w:rPr>
                <w:noProof/>
                <w:webHidden/>
              </w:rPr>
              <w:instrText xml:space="preserve"> PAGEREF _Toc148773743 \h </w:instrText>
            </w:r>
            <w:r w:rsidR="00E60AD5">
              <w:rPr>
                <w:noProof/>
                <w:webHidden/>
              </w:rPr>
            </w:r>
            <w:r w:rsidR="00E60AD5">
              <w:rPr>
                <w:noProof/>
                <w:webHidden/>
              </w:rPr>
              <w:fldChar w:fldCharType="separate"/>
            </w:r>
            <w:r>
              <w:rPr>
                <w:noProof/>
                <w:webHidden/>
              </w:rPr>
              <w:t>10</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44" w:history="1">
            <w:r w:rsidR="00E60AD5" w:rsidRPr="00175B84">
              <w:rPr>
                <w:rStyle w:val="Hyperlink"/>
                <w:rFonts w:ascii="Times New Roman" w:hAnsi="Times New Roman" w:cs="Times New Roman"/>
                <w:b/>
                <w:noProof/>
              </w:rPr>
              <w:t>1.2.1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TAX RATE</w:t>
            </w:r>
            <w:r w:rsidR="00E60AD5">
              <w:rPr>
                <w:noProof/>
                <w:webHidden/>
              </w:rPr>
              <w:tab/>
            </w:r>
            <w:r w:rsidR="00E60AD5">
              <w:rPr>
                <w:noProof/>
                <w:webHidden/>
              </w:rPr>
              <w:fldChar w:fldCharType="begin"/>
            </w:r>
            <w:r w:rsidR="00E60AD5">
              <w:rPr>
                <w:noProof/>
                <w:webHidden/>
              </w:rPr>
              <w:instrText xml:space="preserve"> PAGEREF _Toc148773744 \h </w:instrText>
            </w:r>
            <w:r w:rsidR="00E60AD5">
              <w:rPr>
                <w:noProof/>
                <w:webHidden/>
              </w:rPr>
            </w:r>
            <w:r w:rsidR="00E60AD5">
              <w:rPr>
                <w:noProof/>
                <w:webHidden/>
              </w:rPr>
              <w:fldChar w:fldCharType="separate"/>
            </w:r>
            <w:r>
              <w:rPr>
                <w:noProof/>
                <w:webHidden/>
              </w:rPr>
              <w:t>12</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45" w:history="1">
            <w:r w:rsidR="00E60AD5" w:rsidRPr="00175B84">
              <w:rPr>
                <w:rStyle w:val="Hyperlink"/>
                <w:rFonts w:ascii="Times New Roman" w:hAnsi="Times New Roman" w:cs="Times New Roman"/>
                <w:b/>
                <w:noProof/>
              </w:rPr>
              <w:t>1.3</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Complying specific taxation requirements</w:t>
            </w:r>
            <w:r w:rsidR="00E60AD5">
              <w:rPr>
                <w:noProof/>
                <w:webHidden/>
              </w:rPr>
              <w:tab/>
            </w:r>
            <w:r w:rsidR="00E60AD5">
              <w:rPr>
                <w:noProof/>
                <w:webHidden/>
              </w:rPr>
              <w:fldChar w:fldCharType="begin"/>
            </w:r>
            <w:r w:rsidR="00E60AD5">
              <w:rPr>
                <w:noProof/>
                <w:webHidden/>
              </w:rPr>
              <w:instrText xml:space="preserve"> PAGEREF _Toc148773745 \h </w:instrText>
            </w:r>
            <w:r w:rsidR="00E60AD5">
              <w:rPr>
                <w:noProof/>
                <w:webHidden/>
              </w:rPr>
            </w:r>
            <w:r w:rsidR="00E60AD5">
              <w:rPr>
                <w:noProof/>
                <w:webHidden/>
              </w:rPr>
              <w:fldChar w:fldCharType="separate"/>
            </w:r>
            <w:r>
              <w:rPr>
                <w:noProof/>
                <w:webHidden/>
              </w:rPr>
              <w:t>15</w:t>
            </w:r>
            <w:r w:rsidR="00E60AD5">
              <w:rPr>
                <w:noProof/>
                <w:webHidden/>
              </w:rPr>
              <w:fldChar w:fldCharType="end"/>
            </w:r>
          </w:hyperlink>
        </w:p>
        <w:p w:rsidR="00E60AD5" w:rsidRDefault="0062328D">
          <w:pPr>
            <w:pStyle w:val="TOC3"/>
            <w:tabs>
              <w:tab w:val="left" w:pos="1100"/>
              <w:tab w:val="right" w:leader="dot" w:pos="10790"/>
            </w:tabs>
            <w:rPr>
              <w:rFonts w:asciiTheme="minorHAnsi" w:eastAsiaTheme="minorEastAsia" w:hAnsiTheme="minorHAnsi" w:cstheme="minorBidi"/>
              <w:noProof/>
            </w:rPr>
          </w:pPr>
          <w:hyperlink w:anchor="_Toc148773746" w:history="1">
            <w:r w:rsidR="00E60AD5" w:rsidRPr="00175B84">
              <w:rPr>
                <w:rStyle w:val="Hyperlink"/>
                <w:rFonts w:ascii="Times New Roman" w:hAnsi="Times New Roman" w:cs="Times New Roman"/>
                <w:b/>
                <w:noProof/>
              </w:rPr>
              <w:t>1.31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Invoice requirement</w:t>
            </w:r>
            <w:r w:rsidR="00E60AD5">
              <w:rPr>
                <w:noProof/>
                <w:webHidden/>
              </w:rPr>
              <w:tab/>
            </w:r>
            <w:r w:rsidR="00E60AD5">
              <w:rPr>
                <w:noProof/>
                <w:webHidden/>
              </w:rPr>
              <w:fldChar w:fldCharType="begin"/>
            </w:r>
            <w:r w:rsidR="00E60AD5">
              <w:rPr>
                <w:noProof/>
                <w:webHidden/>
              </w:rPr>
              <w:instrText xml:space="preserve"> PAGEREF _Toc148773746 \h </w:instrText>
            </w:r>
            <w:r w:rsidR="00E60AD5">
              <w:rPr>
                <w:noProof/>
                <w:webHidden/>
              </w:rPr>
            </w:r>
            <w:r w:rsidR="00E60AD5">
              <w:rPr>
                <w:noProof/>
                <w:webHidden/>
              </w:rPr>
              <w:fldChar w:fldCharType="separate"/>
            </w:r>
            <w:r>
              <w:rPr>
                <w:noProof/>
                <w:webHidden/>
              </w:rPr>
              <w:t>15</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47" w:history="1">
            <w:r w:rsidR="00E60AD5" w:rsidRPr="00175B84">
              <w:rPr>
                <w:rStyle w:val="Hyperlink"/>
                <w:rFonts w:ascii="Times New Roman" w:hAnsi="Times New Roman" w:cs="Times New Roman"/>
                <w:b/>
                <w:noProof/>
              </w:rPr>
              <w:t>3.1.2</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Goods and service tax requirements</w:t>
            </w:r>
            <w:r w:rsidR="00E60AD5">
              <w:rPr>
                <w:noProof/>
                <w:webHidden/>
              </w:rPr>
              <w:tab/>
            </w:r>
            <w:r w:rsidR="00E60AD5">
              <w:rPr>
                <w:noProof/>
                <w:webHidden/>
              </w:rPr>
              <w:fldChar w:fldCharType="begin"/>
            </w:r>
            <w:r w:rsidR="00E60AD5">
              <w:rPr>
                <w:noProof/>
                <w:webHidden/>
              </w:rPr>
              <w:instrText xml:space="preserve"> PAGEREF _Toc148773747 \h </w:instrText>
            </w:r>
            <w:r w:rsidR="00E60AD5">
              <w:rPr>
                <w:noProof/>
                <w:webHidden/>
              </w:rPr>
            </w:r>
            <w:r w:rsidR="00E60AD5">
              <w:rPr>
                <w:noProof/>
                <w:webHidden/>
              </w:rPr>
              <w:fldChar w:fldCharType="separate"/>
            </w:r>
            <w:r>
              <w:rPr>
                <w:noProof/>
                <w:webHidden/>
              </w:rPr>
              <w:t>16</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48" w:history="1">
            <w:r w:rsidR="00E60AD5" w:rsidRPr="00175B84">
              <w:rPr>
                <w:rStyle w:val="Hyperlink"/>
                <w:rFonts w:ascii="Times New Roman" w:hAnsi="Times New Roman" w:cs="Times New Roman"/>
                <w:b/>
                <w:noProof/>
              </w:rPr>
              <w:t>3.1.3</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fringe benefits tax</w:t>
            </w:r>
            <w:r w:rsidR="00E60AD5">
              <w:rPr>
                <w:noProof/>
                <w:webHidden/>
              </w:rPr>
              <w:tab/>
            </w:r>
            <w:r w:rsidR="00E60AD5">
              <w:rPr>
                <w:noProof/>
                <w:webHidden/>
              </w:rPr>
              <w:fldChar w:fldCharType="begin"/>
            </w:r>
            <w:r w:rsidR="00E60AD5">
              <w:rPr>
                <w:noProof/>
                <w:webHidden/>
              </w:rPr>
              <w:instrText xml:space="preserve"> PAGEREF _Toc148773748 \h </w:instrText>
            </w:r>
            <w:r w:rsidR="00E60AD5">
              <w:rPr>
                <w:noProof/>
                <w:webHidden/>
              </w:rPr>
            </w:r>
            <w:r w:rsidR="00E60AD5">
              <w:rPr>
                <w:noProof/>
                <w:webHidden/>
              </w:rPr>
              <w:fldChar w:fldCharType="separate"/>
            </w:r>
            <w:r>
              <w:rPr>
                <w:noProof/>
                <w:webHidden/>
              </w:rPr>
              <w:t>16</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49" w:history="1">
            <w:r w:rsidR="00E60AD5" w:rsidRPr="00175B84">
              <w:rPr>
                <w:rStyle w:val="Hyperlink"/>
                <w:rFonts w:ascii="Times New Roman" w:hAnsi="Times New Roman" w:cs="Times New Roman"/>
                <w:b/>
                <w:noProof/>
              </w:rPr>
              <w:t>3.1.4</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luxury car tax</w:t>
            </w:r>
            <w:r w:rsidR="00E60AD5">
              <w:rPr>
                <w:noProof/>
                <w:webHidden/>
              </w:rPr>
              <w:tab/>
            </w:r>
            <w:r w:rsidR="00E60AD5">
              <w:rPr>
                <w:noProof/>
                <w:webHidden/>
              </w:rPr>
              <w:fldChar w:fldCharType="begin"/>
            </w:r>
            <w:r w:rsidR="00E60AD5">
              <w:rPr>
                <w:noProof/>
                <w:webHidden/>
              </w:rPr>
              <w:instrText xml:space="preserve"> PAGEREF _Toc148773749 \h </w:instrText>
            </w:r>
            <w:r w:rsidR="00E60AD5">
              <w:rPr>
                <w:noProof/>
                <w:webHidden/>
              </w:rPr>
            </w:r>
            <w:r w:rsidR="00E60AD5">
              <w:rPr>
                <w:noProof/>
                <w:webHidden/>
              </w:rPr>
              <w:fldChar w:fldCharType="separate"/>
            </w:r>
            <w:r>
              <w:rPr>
                <w:noProof/>
                <w:webHidden/>
              </w:rPr>
              <w:t>16</w:t>
            </w:r>
            <w:r w:rsidR="00E60AD5">
              <w:rPr>
                <w:noProof/>
                <w:webHidden/>
              </w:rPr>
              <w:fldChar w:fldCharType="end"/>
            </w:r>
          </w:hyperlink>
        </w:p>
        <w:p w:rsidR="00E60AD5" w:rsidRDefault="0062328D">
          <w:pPr>
            <w:pStyle w:val="TOC2"/>
            <w:tabs>
              <w:tab w:val="right" w:leader="dot" w:pos="10790"/>
            </w:tabs>
            <w:rPr>
              <w:rFonts w:asciiTheme="minorHAnsi" w:eastAsiaTheme="minorEastAsia" w:hAnsiTheme="minorHAnsi" w:cstheme="minorBidi"/>
              <w:noProof/>
            </w:rPr>
          </w:pPr>
          <w:hyperlink w:anchor="_Toc148773750" w:history="1">
            <w:r w:rsidR="00E60AD5" w:rsidRPr="00175B84">
              <w:rPr>
                <w:rStyle w:val="Hyperlink"/>
                <w:rFonts w:ascii="Times New Roman" w:hAnsi="Times New Roman" w:cs="Times New Roman"/>
                <w:b/>
                <w:noProof/>
              </w:rPr>
              <w:t>Self – check – I</w:t>
            </w:r>
            <w:r w:rsidR="00E60AD5">
              <w:rPr>
                <w:noProof/>
                <w:webHidden/>
              </w:rPr>
              <w:tab/>
            </w:r>
            <w:r w:rsidR="00E60AD5">
              <w:rPr>
                <w:noProof/>
                <w:webHidden/>
              </w:rPr>
              <w:fldChar w:fldCharType="begin"/>
            </w:r>
            <w:r w:rsidR="00E60AD5">
              <w:rPr>
                <w:noProof/>
                <w:webHidden/>
              </w:rPr>
              <w:instrText xml:space="preserve"> PAGEREF _Toc148773750 \h </w:instrText>
            </w:r>
            <w:r w:rsidR="00E60AD5">
              <w:rPr>
                <w:noProof/>
                <w:webHidden/>
              </w:rPr>
            </w:r>
            <w:r w:rsidR="00E60AD5">
              <w:rPr>
                <w:noProof/>
                <w:webHidden/>
              </w:rPr>
              <w:fldChar w:fldCharType="separate"/>
            </w:r>
            <w:r>
              <w:rPr>
                <w:noProof/>
                <w:webHidden/>
              </w:rPr>
              <w:t>22</w:t>
            </w:r>
            <w:r w:rsidR="00E60AD5">
              <w:rPr>
                <w:noProof/>
                <w:webHidden/>
              </w:rPr>
              <w:fldChar w:fldCharType="end"/>
            </w:r>
          </w:hyperlink>
        </w:p>
        <w:p w:rsidR="00E60AD5" w:rsidRDefault="0062328D">
          <w:pPr>
            <w:pStyle w:val="TOC1"/>
            <w:tabs>
              <w:tab w:val="right" w:leader="dot" w:pos="10790"/>
            </w:tabs>
            <w:rPr>
              <w:rFonts w:asciiTheme="minorHAnsi" w:eastAsiaTheme="minorEastAsia" w:hAnsiTheme="minorHAnsi" w:cstheme="minorBidi"/>
              <w:noProof/>
            </w:rPr>
          </w:pPr>
          <w:hyperlink w:anchor="_Toc148773751" w:history="1">
            <w:r w:rsidR="00E60AD5" w:rsidRPr="00175B84">
              <w:rPr>
                <w:rStyle w:val="Hyperlink"/>
                <w:rFonts w:ascii="Times New Roman" w:hAnsi="Times New Roman" w:cs="Times New Roman"/>
                <w:b/>
                <w:noProof/>
              </w:rPr>
              <w:t>UNIT TWO:    Establish and maintain a process for managing business tax returns</w:t>
            </w:r>
            <w:r w:rsidR="00E60AD5">
              <w:rPr>
                <w:noProof/>
                <w:webHidden/>
              </w:rPr>
              <w:tab/>
            </w:r>
            <w:r w:rsidR="00E60AD5">
              <w:rPr>
                <w:noProof/>
                <w:webHidden/>
              </w:rPr>
              <w:fldChar w:fldCharType="begin"/>
            </w:r>
            <w:r w:rsidR="00E60AD5">
              <w:rPr>
                <w:noProof/>
                <w:webHidden/>
              </w:rPr>
              <w:instrText xml:space="preserve"> PAGEREF _Toc148773751 \h </w:instrText>
            </w:r>
            <w:r w:rsidR="00E60AD5">
              <w:rPr>
                <w:noProof/>
                <w:webHidden/>
              </w:rPr>
            </w:r>
            <w:r w:rsidR="00E60AD5">
              <w:rPr>
                <w:noProof/>
                <w:webHidden/>
              </w:rPr>
              <w:fldChar w:fldCharType="separate"/>
            </w:r>
            <w:r>
              <w:rPr>
                <w:noProof/>
                <w:webHidden/>
              </w:rPr>
              <w:t>24</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52" w:history="1">
            <w:r w:rsidR="00E60AD5" w:rsidRPr="00175B84">
              <w:rPr>
                <w:rStyle w:val="Hyperlink"/>
                <w:rFonts w:ascii="Times New Roman" w:hAnsi="Times New Roman" w:cs="Times New Roman"/>
                <w:b/>
                <w:noProof/>
              </w:rPr>
              <w:t>2.1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establishing accounting system</w:t>
            </w:r>
            <w:r w:rsidR="00E60AD5">
              <w:rPr>
                <w:noProof/>
                <w:webHidden/>
              </w:rPr>
              <w:tab/>
            </w:r>
            <w:r w:rsidR="00E60AD5">
              <w:rPr>
                <w:noProof/>
                <w:webHidden/>
              </w:rPr>
              <w:fldChar w:fldCharType="begin"/>
            </w:r>
            <w:r w:rsidR="00E60AD5">
              <w:rPr>
                <w:noProof/>
                <w:webHidden/>
              </w:rPr>
              <w:instrText xml:space="preserve"> PAGEREF _Toc148773752 \h </w:instrText>
            </w:r>
            <w:r w:rsidR="00E60AD5">
              <w:rPr>
                <w:noProof/>
                <w:webHidden/>
              </w:rPr>
            </w:r>
            <w:r w:rsidR="00E60AD5">
              <w:rPr>
                <w:noProof/>
                <w:webHidden/>
              </w:rPr>
              <w:fldChar w:fldCharType="separate"/>
            </w:r>
            <w:r>
              <w:rPr>
                <w:noProof/>
                <w:webHidden/>
              </w:rPr>
              <w:t>25</w:t>
            </w:r>
            <w:r w:rsidR="00E60AD5">
              <w:rPr>
                <w:noProof/>
                <w:webHidden/>
              </w:rPr>
              <w:fldChar w:fldCharType="end"/>
            </w:r>
          </w:hyperlink>
        </w:p>
        <w:p w:rsidR="00E60AD5" w:rsidRDefault="0062328D">
          <w:pPr>
            <w:pStyle w:val="TOC3"/>
            <w:tabs>
              <w:tab w:val="left" w:pos="1100"/>
              <w:tab w:val="right" w:leader="dot" w:pos="10790"/>
            </w:tabs>
            <w:rPr>
              <w:rFonts w:asciiTheme="minorHAnsi" w:eastAsiaTheme="minorEastAsia" w:hAnsiTheme="minorHAnsi" w:cstheme="minorBidi"/>
              <w:noProof/>
            </w:rPr>
          </w:pPr>
          <w:hyperlink w:anchor="_Toc148773753" w:history="1">
            <w:r w:rsidR="00E60AD5" w:rsidRPr="00175B84">
              <w:rPr>
                <w:rStyle w:val="Hyperlink"/>
                <w:rFonts w:ascii="Times New Roman" w:hAnsi="Times New Roman" w:cs="Times New Roman"/>
                <w:b/>
                <w:noProof/>
              </w:rPr>
              <w:t>2.1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.1 description on deductible and non-deductible expenses in calculating taxable income</w:t>
            </w:r>
            <w:r w:rsidR="00E60AD5">
              <w:rPr>
                <w:noProof/>
                <w:webHidden/>
              </w:rPr>
              <w:tab/>
            </w:r>
            <w:r w:rsidR="00E60AD5">
              <w:rPr>
                <w:noProof/>
                <w:webHidden/>
              </w:rPr>
              <w:fldChar w:fldCharType="begin"/>
            </w:r>
            <w:r w:rsidR="00E60AD5">
              <w:rPr>
                <w:noProof/>
                <w:webHidden/>
              </w:rPr>
              <w:instrText xml:space="preserve"> PAGEREF _Toc148773753 \h </w:instrText>
            </w:r>
            <w:r w:rsidR="00E60AD5">
              <w:rPr>
                <w:noProof/>
                <w:webHidden/>
              </w:rPr>
            </w:r>
            <w:r w:rsidR="00E60AD5">
              <w:rPr>
                <w:noProof/>
                <w:webHidden/>
              </w:rPr>
              <w:fldChar w:fldCharType="separate"/>
            </w:r>
            <w:r>
              <w:rPr>
                <w:noProof/>
                <w:webHidden/>
              </w:rPr>
              <w:t>25</w:t>
            </w:r>
            <w:r w:rsidR="00E60AD5">
              <w:rPr>
                <w:noProof/>
                <w:webHidden/>
              </w:rPr>
              <w:fldChar w:fldCharType="end"/>
            </w:r>
          </w:hyperlink>
        </w:p>
        <w:p w:rsidR="00E60AD5" w:rsidRDefault="0062328D">
          <w:pPr>
            <w:pStyle w:val="TOC3"/>
            <w:tabs>
              <w:tab w:val="left" w:pos="1320"/>
              <w:tab w:val="right" w:leader="dot" w:pos="10790"/>
            </w:tabs>
            <w:rPr>
              <w:rFonts w:asciiTheme="minorHAnsi" w:eastAsiaTheme="minorEastAsia" w:hAnsiTheme="minorHAnsi" w:cstheme="minorBidi"/>
              <w:noProof/>
            </w:rPr>
          </w:pPr>
          <w:hyperlink w:anchor="_Toc148773754" w:history="1">
            <w:r w:rsidR="00E60AD5" w:rsidRPr="00175B84">
              <w:rPr>
                <w:rStyle w:val="Hyperlink"/>
                <w:b/>
                <w:noProof/>
              </w:rPr>
              <w:t>2.1.2</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Non-deductible expenses (non-allowable deductions)</w:t>
            </w:r>
            <w:r w:rsidR="00E60AD5">
              <w:rPr>
                <w:noProof/>
                <w:webHidden/>
              </w:rPr>
              <w:tab/>
            </w:r>
            <w:r w:rsidR="00E60AD5">
              <w:rPr>
                <w:noProof/>
                <w:webHidden/>
              </w:rPr>
              <w:fldChar w:fldCharType="begin"/>
            </w:r>
            <w:r w:rsidR="00E60AD5">
              <w:rPr>
                <w:noProof/>
                <w:webHidden/>
              </w:rPr>
              <w:instrText xml:space="preserve"> PAGEREF _Toc148773754 \h </w:instrText>
            </w:r>
            <w:r w:rsidR="00E60AD5">
              <w:rPr>
                <w:noProof/>
                <w:webHidden/>
              </w:rPr>
            </w:r>
            <w:r w:rsidR="00E60AD5">
              <w:rPr>
                <w:noProof/>
                <w:webHidden/>
              </w:rPr>
              <w:fldChar w:fldCharType="separate"/>
            </w:r>
            <w:r>
              <w:rPr>
                <w:noProof/>
                <w:webHidden/>
              </w:rPr>
              <w:t>28</w:t>
            </w:r>
            <w:r w:rsidR="00E60AD5">
              <w:rPr>
                <w:noProof/>
                <w:webHidden/>
              </w:rPr>
              <w:fldChar w:fldCharType="end"/>
            </w:r>
          </w:hyperlink>
        </w:p>
        <w:p w:rsidR="00E60AD5" w:rsidRDefault="0062328D">
          <w:pPr>
            <w:pStyle w:val="TOC3"/>
            <w:tabs>
              <w:tab w:val="left" w:pos="1100"/>
              <w:tab w:val="right" w:leader="dot" w:pos="10790"/>
            </w:tabs>
            <w:rPr>
              <w:rFonts w:asciiTheme="minorHAnsi" w:eastAsiaTheme="minorEastAsia" w:hAnsiTheme="minorHAnsi" w:cstheme="minorBidi"/>
              <w:noProof/>
            </w:rPr>
          </w:pPr>
          <w:hyperlink w:anchor="_Toc148773755" w:history="1">
            <w:r w:rsidR="00E60AD5" w:rsidRPr="00175B84">
              <w:rPr>
                <w:rStyle w:val="Hyperlink"/>
                <w:b/>
                <w:noProof/>
              </w:rPr>
              <w:t>2.2</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Maintaining sufficient and current records</w:t>
            </w:r>
            <w:r w:rsidR="00E60AD5">
              <w:rPr>
                <w:noProof/>
                <w:webHidden/>
              </w:rPr>
              <w:tab/>
            </w:r>
            <w:r w:rsidR="00E60AD5">
              <w:rPr>
                <w:noProof/>
                <w:webHidden/>
              </w:rPr>
              <w:fldChar w:fldCharType="begin"/>
            </w:r>
            <w:r w:rsidR="00E60AD5">
              <w:rPr>
                <w:noProof/>
                <w:webHidden/>
              </w:rPr>
              <w:instrText xml:space="preserve"> PAGEREF _Toc148773755 \h </w:instrText>
            </w:r>
            <w:r w:rsidR="00E60AD5">
              <w:rPr>
                <w:noProof/>
                <w:webHidden/>
              </w:rPr>
            </w:r>
            <w:r w:rsidR="00E60AD5">
              <w:rPr>
                <w:noProof/>
                <w:webHidden/>
              </w:rPr>
              <w:fldChar w:fldCharType="separate"/>
            </w:r>
            <w:r>
              <w:rPr>
                <w:noProof/>
                <w:webHidden/>
              </w:rPr>
              <w:t>30</w:t>
            </w:r>
            <w:r w:rsidR="00E60AD5">
              <w:rPr>
                <w:noProof/>
                <w:webHidden/>
              </w:rPr>
              <w:fldChar w:fldCharType="end"/>
            </w:r>
          </w:hyperlink>
        </w:p>
        <w:p w:rsidR="00E60AD5" w:rsidRDefault="0062328D">
          <w:pPr>
            <w:pStyle w:val="TOC2"/>
            <w:tabs>
              <w:tab w:val="right" w:leader="dot" w:pos="10790"/>
            </w:tabs>
            <w:rPr>
              <w:rFonts w:asciiTheme="minorHAnsi" w:eastAsiaTheme="minorEastAsia" w:hAnsiTheme="minorHAnsi" w:cstheme="minorBidi"/>
              <w:noProof/>
            </w:rPr>
          </w:pPr>
          <w:hyperlink w:anchor="_Toc148773756" w:history="1">
            <w:r w:rsidR="00E60AD5" w:rsidRPr="00175B84">
              <w:rPr>
                <w:rStyle w:val="Hyperlink"/>
                <w:rFonts w:ascii="Times New Roman" w:hAnsi="Times New Roman" w:cs="Times New Roman"/>
                <w:b/>
                <w:noProof/>
              </w:rPr>
              <w:t>SELF – CHECK – II</w:t>
            </w:r>
            <w:r w:rsidR="00E60AD5">
              <w:rPr>
                <w:noProof/>
                <w:webHidden/>
              </w:rPr>
              <w:tab/>
            </w:r>
            <w:r w:rsidR="00E60AD5">
              <w:rPr>
                <w:noProof/>
                <w:webHidden/>
              </w:rPr>
              <w:fldChar w:fldCharType="begin"/>
            </w:r>
            <w:r w:rsidR="00E60AD5">
              <w:rPr>
                <w:noProof/>
                <w:webHidden/>
              </w:rPr>
              <w:instrText xml:space="preserve"> PAGEREF _Toc148773756 \h </w:instrText>
            </w:r>
            <w:r w:rsidR="00E60AD5">
              <w:rPr>
                <w:noProof/>
                <w:webHidden/>
              </w:rPr>
            </w:r>
            <w:r w:rsidR="00E60AD5">
              <w:rPr>
                <w:noProof/>
                <w:webHidden/>
              </w:rPr>
              <w:fldChar w:fldCharType="separate"/>
            </w:r>
            <w:r>
              <w:rPr>
                <w:noProof/>
                <w:webHidden/>
              </w:rPr>
              <w:t>41</w:t>
            </w:r>
            <w:r w:rsidR="00E60AD5">
              <w:rPr>
                <w:noProof/>
                <w:webHidden/>
              </w:rPr>
              <w:fldChar w:fldCharType="end"/>
            </w:r>
          </w:hyperlink>
        </w:p>
        <w:p w:rsidR="00E60AD5" w:rsidRDefault="0062328D">
          <w:pPr>
            <w:pStyle w:val="TOC1"/>
            <w:tabs>
              <w:tab w:val="right" w:leader="dot" w:pos="10790"/>
            </w:tabs>
            <w:rPr>
              <w:rFonts w:asciiTheme="minorHAnsi" w:eastAsiaTheme="minorEastAsia" w:hAnsiTheme="minorHAnsi" w:cstheme="minorBidi"/>
              <w:noProof/>
            </w:rPr>
          </w:pPr>
          <w:hyperlink w:anchor="_Toc148773757" w:history="1">
            <w:r w:rsidR="00E60AD5" w:rsidRPr="00175B84">
              <w:rPr>
                <w:rStyle w:val="Hyperlink"/>
                <w:rFonts w:ascii="Times New Roman" w:hAnsi="Times New Roman" w:cs="Times New Roman"/>
                <w:b/>
                <w:noProof/>
              </w:rPr>
              <w:t xml:space="preserve">UNIT Three:    </w:t>
            </w:r>
            <w:r w:rsidR="00E60AD5" w:rsidRPr="00175B84">
              <w:rPr>
                <w:rStyle w:val="Hyperlink"/>
                <w:rFonts w:ascii="Times New Roman" w:eastAsia="Times New Roman" w:hAnsi="Times New Roman" w:cs="Times New Roman"/>
                <w:b/>
                <w:noProof/>
                <w:lang w:eastAsia="de-DE"/>
              </w:rPr>
              <w:t xml:space="preserve"> Process business tax returns and lodgments</w:t>
            </w:r>
            <w:r w:rsidR="00E60AD5">
              <w:rPr>
                <w:noProof/>
                <w:webHidden/>
              </w:rPr>
              <w:tab/>
            </w:r>
            <w:r w:rsidR="00E60AD5">
              <w:rPr>
                <w:noProof/>
                <w:webHidden/>
              </w:rPr>
              <w:fldChar w:fldCharType="begin"/>
            </w:r>
            <w:r w:rsidR="00E60AD5">
              <w:rPr>
                <w:noProof/>
                <w:webHidden/>
              </w:rPr>
              <w:instrText xml:space="preserve"> PAGEREF _Toc148773757 \h </w:instrText>
            </w:r>
            <w:r w:rsidR="00E60AD5">
              <w:rPr>
                <w:noProof/>
                <w:webHidden/>
              </w:rPr>
            </w:r>
            <w:r w:rsidR="00E60AD5">
              <w:rPr>
                <w:noProof/>
                <w:webHidden/>
              </w:rPr>
              <w:fldChar w:fldCharType="separate"/>
            </w:r>
            <w:r>
              <w:rPr>
                <w:noProof/>
                <w:webHidden/>
              </w:rPr>
              <w:t>45</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58" w:history="1">
            <w:r w:rsidR="00E60AD5" w:rsidRPr="00175B84">
              <w:rPr>
                <w:rStyle w:val="Hyperlink"/>
                <w:rFonts w:ascii="Times New Roman" w:hAnsi="Times New Roman" w:cs="Times New Roman"/>
                <w:b/>
                <w:noProof/>
              </w:rPr>
              <w:t>3.1</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Identifying required returns and lodgments</w:t>
            </w:r>
            <w:r w:rsidR="00E60AD5">
              <w:rPr>
                <w:noProof/>
                <w:webHidden/>
              </w:rPr>
              <w:tab/>
            </w:r>
            <w:r w:rsidR="00E60AD5">
              <w:rPr>
                <w:noProof/>
                <w:webHidden/>
              </w:rPr>
              <w:fldChar w:fldCharType="begin"/>
            </w:r>
            <w:r w:rsidR="00E60AD5">
              <w:rPr>
                <w:noProof/>
                <w:webHidden/>
              </w:rPr>
              <w:instrText xml:space="preserve"> PAGEREF _Toc148773758 \h </w:instrText>
            </w:r>
            <w:r w:rsidR="00E60AD5">
              <w:rPr>
                <w:noProof/>
                <w:webHidden/>
              </w:rPr>
            </w:r>
            <w:r w:rsidR="00E60AD5">
              <w:rPr>
                <w:noProof/>
                <w:webHidden/>
              </w:rPr>
              <w:fldChar w:fldCharType="separate"/>
            </w:r>
            <w:r>
              <w:rPr>
                <w:noProof/>
                <w:webHidden/>
              </w:rPr>
              <w:t>46</w:t>
            </w:r>
            <w:r w:rsidR="00E60AD5">
              <w:rPr>
                <w:noProof/>
                <w:webHidden/>
              </w:rPr>
              <w:fldChar w:fldCharType="end"/>
            </w:r>
          </w:hyperlink>
        </w:p>
        <w:p w:rsidR="00E60AD5" w:rsidRDefault="0062328D">
          <w:pPr>
            <w:pStyle w:val="TOC2"/>
            <w:tabs>
              <w:tab w:val="left" w:pos="880"/>
              <w:tab w:val="right" w:leader="dot" w:pos="10790"/>
            </w:tabs>
            <w:rPr>
              <w:rFonts w:asciiTheme="minorHAnsi" w:eastAsiaTheme="minorEastAsia" w:hAnsiTheme="minorHAnsi" w:cstheme="minorBidi"/>
              <w:noProof/>
            </w:rPr>
          </w:pPr>
          <w:hyperlink w:anchor="_Toc148773759" w:history="1">
            <w:r w:rsidR="00E60AD5" w:rsidRPr="00175B84">
              <w:rPr>
                <w:rStyle w:val="Hyperlink"/>
                <w:rFonts w:ascii="Times New Roman" w:hAnsi="Times New Roman" w:cs="Times New Roman"/>
                <w:b/>
                <w:noProof/>
              </w:rPr>
              <w:t>3.2</w:t>
            </w:r>
            <w:r w:rsidR="00E60AD5">
              <w:rPr>
                <w:rFonts w:asciiTheme="minorHAnsi" w:eastAsiaTheme="minorEastAsia" w:hAnsiTheme="minorHAnsi" w:cstheme="minorBidi"/>
                <w:noProof/>
              </w:rPr>
              <w:tab/>
            </w:r>
            <w:r w:rsidR="00E60AD5" w:rsidRPr="00175B84">
              <w:rPr>
                <w:rStyle w:val="Hyperlink"/>
                <w:rFonts w:ascii="Times New Roman" w:hAnsi="Times New Roman" w:cs="Times New Roman"/>
                <w:b/>
                <w:noProof/>
              </w:rPr>
              <w:t>Processing accounting data</w:t>
            </w:r>
            <w:r w:rsidR="00E60AD5">
              <w:rPr>
                <w:noProof/>
                <w:webHidden/>
              </w:rPr>
              <w:tab/>
            </w:r>
            <w:r w:rsidR="00E60AD5">
              <w:rPr>
                <w:noProof/>
                <w:webHidden/>
              </w:rPr>
              <w:fldChar w:fldCharType="begin"/>
            </w:r>
            <w:r w:rsidR="00E60AD5">
              <w:rPr>
                <w:noProof/>
                <w:webHidden/>
              </w:rPr>
              <w:instrText xml:space="preserve"> PAGEREF _Toc148773759 \h </w:instrText>
            </w:r>
            <w:r w:rsidR="00E60AD5">
              <w:rPr>
                <w:noProof/>
                <w:webHidden/>
              </w:rPr>
            </w:r>
            <w:r w:rsidR="00E60AD5">
              <w:rPr>
                <w:noProof/>
                <w:webHidden/>
              </w:rPr>
              <w:fldChar w:fldCharType="separate"/>
            </w:r>
            <w:r>
              <w:rPr>
                <w:noProof/>
                <w:webHidden/>
              </w:rPr>
              <w:t>51</w:t>
            </w:r>
            <w:r w:rsidR="00E60AD5">
              <w:rPr>
                <w:noProof/>
                <w:webHidden/>
              </w:rPr>
              <w:fldChar w:fldCharType="end"/>
            </w:r>
          </w:hyperlink>
        </w:p>
        <w:p w:rsidR="00E60AD5" w:rsidRDefault="0062328D">
          <w:pPr>
            <w:pStyle w:val="TOC2"/>
            <w:tabs>
              <w:tab w:val="right" w:leader="dot" w:pos="10790"/>
            </w:tabs>
            <w:rPr>
              <w:rFonts w:asciiTheme="minorHAnsi" w:eastAsiaTheme="minorEastAsia" w:hAnsiTheme="minorHAnsi" w:cstheme="minorBidi"/>
              <w:noProof/>
            </w:rPr>
          </w:pPr>
          <w:hyperlink w:anchor="_Toc148773760" w:history="1">
            <w:r w:rsidR="00E60AD5" w:rsidRPr="00175B84">
              <w:rPr>
                <w:rStyle w:val="Hyperlink"/>
                <w:rFonts w:ascii="Times New Roman" w:eastAsia="Times New Roman" w:hAnsi="Times New Roman" w:cs="Times New Roman"/>
                <w:b/>
                <w:noProof/>
              </w:rPr>
              <w:t>SELF – CHECK - III</w:t>
            </w:r>
            <w:r w:rsidR="00E60AD5">
              <w:rPr>
                <w:noProof/>
                <w:webHidden/>
              </w:rPr>
              <w:tab/>
            </w:r>
            <w:r w:rsidR="00E60AD5">
              <w:rPr>
                <w:noProof/>
                <w:webHidden/>
              </w:rPr>
              <w:fldChar w:fldCharType="begin"/>
            </w:r>
            <w:r w:rsidR="00E60AD5">
              <w:rPr>
                <w:noProof/>
                <w:webHidden/>
              </w:rPr>
              <w:instrText xml:space="preserve"> PAGEREF _Toc148773760 \h </w:instrText>
            </w:r>
            <w:r w:rsidR="00E60AD5">
              <w:rPr>
                <w:noProof/>
                <w:webHidden/>
              </w:rPr>
            </w:r>
            <w:r w:rsidR="00E60AD5">
              <w:rPr>
                <w:noProof/>
                <w:webHidden/>
              </w:rPr>
              <w:fldChar w:fldCharType="separate"/>
            </w:r>
            <w:r>
              <w:rPr>
                <w:noProof/>
                <w:webHidden/>
              </w:rPr>
              <w:t>68</w:t>
            </w:r>
            <w:r w:rsidR="00E60AD5">
              <w:rPr>
                <w:noProof/>
                <w:webHidden/>
              </w:rPr>
              <w:fldChar w:fldCharType="end"/>
            </w:r>
          </w:hyperlink>
        </w:p>
        <w:p w:rsidR="009972E2" w:rsidRPr="000C43EC" w:rsidRDefault="009972E2"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Cs/>
              <w:noProof/>
              <w:color w:val="000000" w:themeColor="text1"/>
              <w:sz w:val="24"/>
              <w:szCs w:val="24"/>
            </w:rPr>
            <w:fldChar w:fldCharType="end"/>
          </w:r>
        </w:p>
      </w:sdtContent>
    </w:sdt>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w:t>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p>
    <w:p w:rsidR="009972E2" w:rsidRPr="000C43EC" w:rsidRDefault="00E96B07" w:rsidP="00BC7D07">
      <w:pPr>
        <w:tabs>
          <w:tab w:val="left" w:pos="2564"/>
        </w:tabs>
        <w:spacing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8"/>
          <w:szCs w:val="24"/>
        </w:rPr>
        <w:lastRenderedPageBreak/>
        <w:t xml:space="preserve">               </w:t>
      </w:r>
      <w:r w:rsidR="009972E2" w:rsidRPr="000C43EC">
        <w:rPr>
          <w:rFonts w:ascii="Times New Roman" w:hAnsi="Times New Roman" w:cs="Times New Roman"/>
          <w:b/>
          <w:color w:val="000000" w:themeColor="text1"/>
          <w:sz w:val="28"/>
          <w:szCs w:val="24"/>
        </w:rPr>
        <w:t>Acknowledgment</w:t>
      </w:r>
      <w:bookmarkEnd w:id="1"/>
      <w:bookmarkEnd w:id="2"/>
    </w:p>
    <w:p w:rsidR="009972E2" w:rsidRPr="000C43EC" w:rsidRDefault="00B10ED3"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A.A TVT BUREAU wishes to extend thanks and appreciation to the many representatives of TVT instructors and respective </w:t>
      </w:r>
      <w:proofErr w:type="spellStart"/>
      <w:r w:rsidRPr="000C43EC">
        <w:rPr>
          <w:rFonts w:ascii="Times New Roman" w:hAnsi="Times New Roman" w:cs="Times New Roman"/>
          <w:color w:val="000000" w:themeColor="text1"/>
          <w:sz w:val="24"/>
          <w:szCs w:val="24"/>
        </w:rPr>
        <w:t>kirkos</w:t>
      </w:r>
      <w:proofErr w:type="spellEnd"/>
      <w:r w:rsidRPr="000C43EC">
        <w:rPr>
          <w:rFonts w:ascii="Times New Roman" w:hAnsi="Times New Roman" w:cs="Times New Roman"/>
          <w:color w:val="000000" w:themeColor="text1"/>
          <w:sz w:val="24"/>
          <w:szCs w:val="24"/>
        </w:rPr>
        <w:t xml:space="preserve"> manufacturing college Dean who donated their time and expertise to the development of this Teaching, Training and Learning Materials (TTLM).</w:t>
      </w: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bookmarkStart w:id="3" w:name="_Toc22133"/>
      <w:bookmarkStart w:id="4" w:name="_Toc31092"/>
      <w:bookmarkStart w:id="5" w:name="_Toc11427"/>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t>
      </w: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0C43EC" w:rsidRPr="000C43EC" w:rsidRDefault="000C43EC" w:rsidP="00BC7D07">
      <w:pPr>
        <w:tabs>
          <w:tab w:val="left" w:pos="2564"/>
        </w:tabs>
        <w:spacing w:line="360" w:lineRule="auto"/>
        <w:jc w:val="both"/>
        <w:rPr>
          <w:rFonts w:ascii="Times New Roman" w:hAnsi="Times New Roman" w:cs="Times New Roman"/>
          <w:b/>
          <w:color w:val="000000" w:themeColor="text1"/>
          <w:sz w:val="24"/>
          <w:szCs w:val="24"/>
        </w:rPr>
      </w:pPr>
    </w:p>
    <w:p w:rsidR="009972E2" w:rsidRPr="000C43EC" w:rsidRDefault="00E96B07" w:rsidP="00BC7D07">
      <w:pPr>
        <w:tabs>
          <w:tab w:val="left" w:pos="2564"/>
        </w:tabs>
        <w:spacing w:line="360" w:lineRule="auto"/>
        <w:jc w:val="both"/>
        <w:rPr>
          <w:rFonts w:ascii="Times New Roman" w:hAnsi="Times New Roman" w:cs="Times New Roman"/>
          <w:b/>
          <w:color w:val="000000" w:themeColor="text1"/>
          <w:sz w:val="28"/>
          <w:szCs w:val="24"/>
        </w:rPr>
      </w:pPr>
      <w:r>
        <w:rPr>
          <w:rFonts w:ascii="Times New Roman" w:hAnsi="Times New Roman" w:cs="Times New Roman"/>
          <w:b/>
          <w:color w:val="000000" w:themeColor="text1"/>
          <w:sz w:val="28"/>
          <w:szCs w:val="24"/>
        </w:rPr>
        <w:lastRenderedPageBreak/>
        <w:t xml:space="preserve">           </w:t>
      </w:r>
      <w:r w:rsidR="009972E2" w:rsidRPr="000C43EC">
        <w:rPr>
          <w:rFonts w:ascii="Times New Roman" w:hAnsi="Times New Roman" w:cs="Times New Roman"/>
          <w:b/>
          <w:color w:val="000000" w:themeColor="text1"/>
          <w:sz w:val="28"/>
          <w:szCs w:val="24"/>
        </w:rPr>
        <w:t>Introduction to the module</w:t>
      </w:r>
      <w:bookmarkEnd w:id="3"/>
      <w:bookmarkEnd w:id="4"/>
      <w:bookmarkEnd w:id="5"/>
    </w:p>
    <w:p w:rsidR="009972E2" w:rsidRPr="000C43EC" w:rsidRDefault="00D764AF"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Under this module understand business tax requirements </w:t>
      </w:r>
      <w:r w:rsidR="0077731B" w:rsidRPr="000C43EC">
        <w:rPr>
          <w:rFonts w:ascii="Times New Roman" w:hAnsi="Times New Roman" w:cs="Times New Roman"/>
          <w:color w:val="000000" w:themeColor="text1"/>
          <w:sz w:val="24"/>
          <w:szCs w:val="24"/>
        </w:rPr>
        <w:t>Depending on your </w:t>
      </w:r>
      <w:hyperlink r:id="rId10" w:history="1">
        <w:r w:rsidR="0077731B" w:rsidRPr="000C43EC">
          <w:rPr>
            <w:rStyle w:val="Hyperlink"/>
            <w:rFonts w:ascii="Times New Roman" w:hAnsi="Times New Roman" w:cs="Times New Roman"/>
            <w:color w:val="000000" w:themeColor="text1"/>
            <w:sz w:val="24"/>
            <w:szCs w:val="24"/>
            <w:u w:val="none"/>
          </w:rPr>
          <w:t>business structure</w:t>
        </w:r>
      </w:hyperlink>
      <w:r w:rsidR="0077731B" w:rsidRPr="000C43EC">
        <w:rPr>
          <w:rFonts w:ascii="Times New Roman" w:hAnsi="Times New Roman" w:cs="Times New Roman"/>
          <w:color w:val="000000" w:themeColor="text1"/>
          <w:sz w:val="24"/>
          <w:szCs w:val="24"/>
        </w:rPr>
        <w:t> and whether or not you employ workers who meet the legal definition of employees, you may have to deal with some combination of income taxes, estimated taxes, self-employment taxes, and payroll taxes. Your business entity – </w:t>
      </w:r>
      <w:hyperlink r:id="rId11" w:history="1">
        <w:r w:rsidR="0077731B" w:rsidRPr="000C43EC">
          <w:rPr>
            <w:rStyle w:val="Hyperlink"/>
            <w:rFonts w:ascii="Times New Roman" w:hAnsi="Times New Roman" w:cs="Times New Roman"/>
            <w:color w:val="000000" w:themeColor="text1"/>
            <w:sz w:val="24"/>
            <w:szCs w:val="24"/>
            <w:u w:val="none"/>
          </w:rPr>
          <w:t>sole proprietorship</w:t>
        </w:r>
      </w:hyperlink>
      <w:r w:rsidR="0077731B" w:rsidRPr="000C43EC">
        <w:rPr>
          <w:rFonts w:ascii="Times New Roman" w:hAnsi="Times New Roman" w:cs="Times New Roman"/>
          <w:color w:val="000000" w:themeColor="text1"/>
          <w:sz w:val="24"/>
          <w:szCs w:val="24"/>
        </w:rPr>
        <w:t>, </w:t>
      </w:r>
      <w:hyperlink r:id="rId12" w:history="1">
        <w:r w:rsidR="0077731B" w:rsidRPr="000C43EC">
          <w:rPr>
            <w:rStyle w:val="Hyperlink"/>
            <w:rFonts w:ascii="Times New Roman" w:hAnsi="Times New Roman" w:cs="Times New Roman"/>
            <w:color w:val="000000" w:themeColor="text1"/>
            <w:sz w:val="24"/>
            <w:szCs w:val="24"/>
            <w:u w:val="none"/>
          </w:rPr>
          <w:t>partnership</w:t>
        </w:r>
      </w:hyperlink>
      <w:r w:rsidR="0077731B" w:rsidRPr="000C43EC">
        <w:rPr>
          <w:rFonts w:ascii="Times New Roman" w:hAnsi="Times New Roman" w:cs="Times New Roman"/>
          <w:color w:val="000000" w:themeColor="text1"/>
          <w:sz w:val="24"/>
          <w:szCs w:val="24"/>
        </w:rPr>
        <w:t>, </w:t>
      </w:r>
      <w:hyperlink r:id="rId13" w:history="1">
        <w:r w:rsidR="0077731B" w:rsidRPr="000C43EC">
          <w:rPr>
            <w:rStyle w:val="Hyperlink"/>
            <w:rFonts w:ascii="Times New Roman" w:hAnsi="Times New Roman" w:cs="Times New Roman"/>
            <w:color w:val="000000" w:themeColor="text1"/>
            <w:sz w:val="24"/>
            <w:szCs w:val="24"/>
            <w:u w:val="none"/>
          </w:rPr>
          <w:t>C Corporation</w:t>
        </w:r>
      </w:hyperlink>
      <w:r w:rsidR="0077731B" w:rsidRPr="00BC7D07">
        <w:rPr>
          <w:rFonts w:ascii="Times New Roman" w:hAnsi="Times New Roman" w:cs="Times New Roman"/>
          <w:color w:val="000000" w:themeColor="text1"/>
          <w:sz w:val="24"/>
          <w:szCs w:val="24"/>
        </w:rPr>
        <w:t>, </w:t>
      </w:r>
      <w:hyperlink r:id="rId14" w:history="1">
        <w:r w:rsidR="0077731B" w:rsidRPr="00E96B07">
          <w:rPr>
            <w:rStyle w:val="Hyperlink"/>
            <w:rFonts w:ascii="Times New Roman" w:hAnsi="Times New Roman" w:cs="Times New Roman"/>
            <w:color w:val="000000" w:themeColor="text1"/>
            <w:sz w:val="24"/>
            <w:szCs w:val="24"/>
            <w:u w:val="none"/>
          </w:rPr>
          <w:t>S Corporation</w:t>
        </w:r>
      </w:hyperlink>
      <w:r w:rsidR="0077731B" w:rsidRPr="000C43EC">
        <w:rPr>
          <w:rFonts w:ascii="Times New Roman" w:hAnsi="Times New Roman" w:cs="Times New Roman"/>
          <w:color w:val="000000" w:themeColor="text1"/>
          <w:sz w:val="24"/>
          <w:szCs w:val="24"/>
        </w:rPr>
        <w:t>, or </w:t>
      </w:r>
      <w:hyperlink r:id="rId15" w:history="1">
        <w:r w:rsidR="0077731B" w:rsidRPr="000C43EC">
          <w:rPr>
            <w:rStyle w:val="Hyperlink"/>
            <w:rFonts w:ascii="Times New Roman" w:hAnsi="Times New Roman" w:cs="Times New Roman"/>
            <w:color w:val="000000" w:themeColor="text1"/>
            <w:sz w:val="24"/>
            <w:szCs w:val="24"/>
            <w:u w:val="none"/>
          </w:rPr>
          <w:t>Limited Liability Company (LLC)</w:t>
        </w:r>
      </w:hyperlink>
      <w:r w:rsidR="0077731B" w:rsidRPr="000C43EC">
        <w:rPr>
          <w:rFonts w:ascii="Times New Roman" w:hAnsi="Times New Roman" w:cs="Times New Roman"/>
          <w:color w:val="000000" w:themeColor="text1"/>
          <w:sz w:val="24"/>
          <w:szCs w:val="24"/>
        </w:rPr>
        <w:t>  – determines which taxes you have to pay as well as how and when you must file those taxes. Having employees adds some complexity to your business tax obligations. You must withhold federal income taxes and FICA taxes from your employees’ wages, pay your employer portion of FICA taxes, and pay unemployment taxes. You may have withholding for certain employee benefits. And you may have state payroll tax obligations as well.</w:t>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This module covers the units:</w:t>
      </w:r>
    </w:p>
    <w:p w:rsidR="007D37BC" w:rsidRPr="000C43EC" w:rsidRDefault="007D37BC" w:rsidP="00BC7D07">
      <w:pPr>
        <w:pStyle w:val="ListParagraph"/>
        <w:numPr>
          <w:ilvl w:val="0"/>
          <w:numId w:val="34"/>
        </w:numPr>
        <w:spacing w:after="0" w:line="360" w:lineRule="auto"/>
        <w:ind w:left="1080"/>
        <w:jc w:val="both"/>
        <w:rPr>
          <w:rFonts w:ascii="Times New Roman" w:eastAsia="Times New Roman" w:hAnsi="Times New Roman" w:cs="Times New Roman"/>
          <w:color w:val="000000" w:themeColor="text1"/>
          <w:sz w:val="24"/>
          <w:szCs w:val="24"/>
          <w:lang w:eastAsia="de-DE"/>
        </w:rPr>
      </w:pPr>
      <w:r w:rsidRPr="000C43EC">
        <w:rPr>
          <w:rFonts w:ascii="Times New Roman" w:eastAsia="Times New Roman" w:hAnsi="Times New Roman" w:cs="Times New Roman"/>
          <w:color w:val="000000" w:themeColor="text1"/>
          <w:sz w:val="24"/>
          <w:szCs w:val="24"/>
          <w:lang w:eastAsia="de-DE"/>
        </w:rPr>
        <w:t>Maintain accounting records for taxation purposes</w:t>
      </w:r>
    </w:p>
    <w:p w:rsidR="007D37BC" w:rsidRPr="000C43EC" w:rsidRDefault="007D37BC" w:rsidP="00BC7D07">
      <w:pPr>
        <w:pStyle w:val="ListParagraph"/>
        <w:numPr>
          <w:ilvl w:val="0"/>
          <w:numId w:val="34"/>
        </w:numPr>
        <w:spacing w:after="0" w:line="360" w:lineRule="auto"/>
        <w:ind w:left="1080"/>
        <w:jc w:val="both"/>
        <w:rPr>
          <w:rFonts w:ascii="Times New Roman" w:eastAsia="Times New Roman" w:hAnsi="Times New Roman" w:cs="Times New Roman"/>
          <w:color w:val="000000" w:themeColor="text1"/>
          <w:sz w:val="24"/>
          <w:szCs w:val="24"/>
          <w:lang w:eastAsia="de-DE"/>
        </w:rPr>
      </w:pPr>
      <w:r w:rsidRPr="000C43EC">
        <w:rPr>
          <w:rFonts w:ascii="Times New Roman" w:eastAsia="Times New Roman" w:hAnsi="Times New Roman" w:cs="Times New Roman"/>
          <w:color w:val="000000" w:themeColor="text1"/>
          <w:sz w:val="24"/>
          <w:szCs w:val="24"/>
          <w:lang w:eastAsia="de-DE"/>
        </w:rPr>
        <w:t>Establish and maintain a process for managing business tax returns</w:t>
      </w:r>
    </w:p>
    <w:p w:rsidR="007D37BC" w:rsidRPr="000C43EC" w:rsidRDefault="007D37BC" w:rsidP="00BC7D07">
      <w:pPr>
        <w:pStyle w:val="ListParagraph"/>
        <w:numPr>
          <w:ilvl w:val="0"/>
          <w:numId w:val="34"/>
        </w:numPr>
        <w:spacing w:after="0" w:line="360" w:lineRule="auto"/>
        <w:ind w:left="1080"/>
        <w:jc w:val="both"/>
        <w:rPr>
          <w:rFonts w:ascii="Times New Roman" w:eastAsia="Times New Roman" w:hAnsi="Times New Roman" w:cs="Times New Roman"/>
          <w:color w:val="000000" w:themeColor="text1"/>
          <w:sz w:val="24"/>
          <w:szCs w:val="24"/>
          <w:lang w:eastAsia="de-DE"/>
        </w:rPr>
      </w:pPr>
      <w:r w:rsidRPr="000C43EC">
        <w:rPr>
          <w:rFonts w:ascii="Times New Roman" w:eastAsia="Times New Roman" w:hAnsi="Times New Roman" w:cs="Times New Roman"/>
          <w:color w:val="000000" w:themeColor="text1"/>
          <w:sz w:val="24"/>
          <w:szCs w:val="24"/>
          <w:lang w:eastAsia="de-DE"/>
        </w:rPr>
        <w:t>Process business tax returns and lodgments</w:t>
      </w:r>
      <w:r w:rsidRPr="000C43EC">
        <w:rPr>
          <w:rFonts w:ascii="Times New Roman" w:hAnsi="Times New Roman" w:cs="Times New Roman"/>
          <w:b/>
          <w:color w:val="000000" w:themeColor="text1"/>
          <w:sz w:val="24"/>
          <w:szCs w:val="24"/>
        </w:rPr>
        <w:t xml:space="preserve"> </w:t>
      </w:r>
    </w:p>
    <w:p w:rsidR="009972E2" w:rsidRPr="000C43EC" w:rsidRDefault="009972E2"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Learning objective of the module</w:t>
      </w:r>
    </w:p>
    <w:p w:rsidR="007D37BC" w:rsidRPr="000C43EC" w:rsidRDefault="007D37BC" w:rsidP="00BC7D07">
      <w:pPr>
        <w:numPr>
          <w:ilvl w:val="0"/>
          <w:numId w:val="34"/>
        </w:numPr>
        <w:tabs>
          <w:tab w:val="left" w:pos="2564"/>
        </w:tabs>
        <w:spacing w:line="360" w:lineRule="auto"/>
        <w:ind w:left="1080"/>
        <w:jc w:val="both"/>
        <w:rPr>
          <w:rFonts w:ascii="Times New Roman" w:hAnsi="Times New Roman" w:cs="Times New Roman"/>
          <w:color w:val="000000" w:themeColor="text1"/>
          <w:sz w:val="24"/>
          <w:szCs w:val="24"/>
          <w:lang w:eastAsia="de-DE"/>
        </w:rPr>
      </w:pPr>
      <w:r w:rsidRPr="000C43EC">
        <w:rPr>
          <w:rFonts w:ascii="Times New Roman" w:hAnsi="Times New Roman" w:cs="Times New Roman"/>
          <w:color w:val="000000" w:themeColor="text1"/>
          <w:sz w:val="24"/>
          <w:szCs w:val="24"/>
          <w:lang w:eastAsia="de-DE"/>
        </w:rPr>
        <w:t>Maintain accounting records for taxation purposes</w:t>
      </w:r>
    </w:p>
    <w:p w:rsidR="007D37BC" w:rsidRPr="000C43EC" w:rsidRDefault="007D37BC" w:rsidP="00BC7D07">
      <w:pPr>
        <w:numPr>
          <w:ilvl w:val="0"/>
          <w:numId w:val="34"/>
        </w:numPr>
        <w:tabs>
          <w:tab w:val="left" w:pos="2564"/>
        </w:tabs>
        <w:spacing w:line="360" w:lineRule="auto"/>
        <w:ind w:left="1080"/>
        <w:jc w:val="both"/>
        <w:rPr>
          <w:rFonts w:ascii="Times New Roman" w:hAnsi="Times New Roman" w:cs="Times New Roman"/>
          <w:color w:val="000000" w:themeColor="text1"/>
          <w:sz w:val="24"/>
          <w:szCs w:val="24"/>
          <w:lang w:eastAsia="de-DE"/>
        </w:rPr>
      </w:pPr>
      <w:r w:rsidRPr="000C43EC">
        <w:rPr>
          <w:rFonts w:ascii="Times New Roman" w:hAnsi="Times New Roman" w:cs="Times New Roman"/>
          <w:color w:val="000000" w:themeColor="text1"/>
          <w:sz w:val="24"/>
          <w:szCs w:val="24"/>
          <w:lang w:eastAsia="de-DE"/>
        </w:rPr>
        <w:t>To Establish and maintain a process for managing business tax returns</w:t>
      </w:r>
    </w:p>
    <w:p w:rsidR="007D37BC" w:rsidRPr="000C43EC" w:rsidRDefault="007D37BC" w:rsidP="00BC7D07">
      <w:pPr>
        <w:numPr>
          <w:ilvl w:val="0"/>
          <w:numId w:val="34"/>
        </w:numPr>
        <w:tabs>
          <w:tab w:val="left" w:pos="2564"/>
        </w:tabs>
        <w:spacing w:line="360" w:lineRule="auto"/>
        <w:ind w:left="1080"/>
        <w:jc w:val="both"/>
        <w:rPr>
          <w:rFonts w:ascii="Times New Roman" w:hAnsi="Times New Roman" w:cs="Times New Roman"/>
          <w:color w:val="000000" w:themeColor="text1"/>
          <w:sz w:val="24"/>
          <w:szCs w:val="24"/>
          <w:lang w:eastAsia="de-DE"/>
        </w:rPr>
      </w:pPr>
      <w:r w:rsidRPr="000C43EC">
        <w:rPr>
          <w:rFonts w:ascii="Times New Roman" w:hAnsi="Times New Roman" w:cs="Times New Roman"/>
          <w:color w:val="000000" w:themeColor="text1"/>
          <w:sz w:val="24"/>
          <w:szCs w:val="24"/>
          <w:lang w:eastAsia="de-DE"/>
        </w:rPr>
        <w:t>Understand the Process business tax returns and lodgments</w:t>
      </w:r>
      <w:r w:rsidRPr="000C43EC">
        <w:rPr>
          <w:rFonts w:ascii="Times New Roman" w:hAnsi="Times New Roman" w:cs="Times New Roman"/>
          <w:b/>
          <w:color w:val="000000" w:themeColor="text1"/>
          <w:sz w:val="24"/>
          <w:szCs w:val="24"/>
          <w:lang w:eastAsia="de-DE"/>
        </w:rPr>
        <w:t xml:space="preserve"> </w:t>
      </w: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ind w:left="720"/>
        <w:jc w:val="both"/>
        <w:rPr>
          <w:rFonts w:ascii="Times New Roman" w:hAnsi="Times New Roman" w:cs="Times New Roman"/>
          <w:b/>
          <w:color w:val="000000" w:themeColor="text1"/>
          <w:sz w:val="28"/>
          <w:szCs w:val="24"/>
        </w:rPr>
      </w:pPr>
      <w:r w:rsidRPr="000C43EC">
        <w:rPr>
          <w:rFonts w:ascii="Times New Roman" w:hAnsi="Times New Roman" w:cs="Times New Roman"/>
          <w:b/>
          <w:color w:val="000000" w:themeColor="text1"/>
          <w:sz w:val="28"/>
          <w:szCs w:val="24"/>
        </w:rPr>
        <w:lastRenderedPageBreak/>
        <w:t>Module instruction</w:t>
      </w: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For effective use this modules trainees are expected to follow the following module instruction:</w:t>
      </w:r>
    </w:p>
    <w:p w:rsidR="009972E2" w:rsidRPr="000C43EC" w:rsidRDefault="009972E2" w:rsidP="00BC7D07">
      <w:pPr>
        <w:numPr>
          <w:ilvl w:val="0"/>
          <w:numId w:val="1"/>
        </w:numPr>
        <w:spacing w:line="360" w:lineRule="auto"/>
        <w:ind w:left="1080"/>
        <w:contextualSpacing/>
        <w:jc w:val="both"/>
        <w:rPr>
          <w:rFonts w:ascii="Times New Roman" w:hAnsi="Times New Roman" w:cs="Times New Roman"/>
          <w:color w:val="000000" w:themeColor="text1"/>
          <w:sz w:val="24"/>
          <w:szCs w:val="24"/>
          <w:lang w:bidi="en-US"/>
        </w:rPr>
      </w:pPr>
      <w:r w:rsidRPr="000C43EC">
        <w:rPr>
          <w:rFonts w:ascii="Times New Roman" w:hAnsi="Times New Roman" w:cs="Times New Roman"/>
          <w:color w:val="000000" w:themeColor="text1"/>
          <w:sz w:val="24"/>
          <w:szCs w:val="24"/>
          <w:lang w:bidi="en-US"/>
        </w:rPr>
        <w:t>read the information written in each unit</w:t>
      </w:r>
    </w:p>
    <w:p w:rsidR="009972E2" w:rsidRPr="000C43EC" w:rsidRDefault="009972E2" w:rsidP="00BC7D07">
      <w:pPr>
        <w:numPr>
          <w:ilvl w:val="0"/>
          <w:numId w:val="1"/>
        </w:numPr>
        <w:spacing w:line="360" w:lineRule="auto"/>
        <w:ind w:left="1080"/>
        <w:contextualSpacing/>
        <w:jc w:val="both"/>
        <w:rPr>
          <w:rFonts w:ascii="Times New Roman" w:hAnsi="Times New Roman" w:cs="Times New Roman"/>
          <w:color w:val="000000" w:themeColor="text1"/>
          <w:sz w:val="24"/>
          <w:szCs w:val="24"/>
          <w:lang w:bidi="en-US"/>
        </w:rPr>
      </w:pPr>
      <w:r w:rsidRPr="000C43EC">
        <w:rPr>
          <w:rFonts w:ascii="Times New Roman" w:hAnsi="Times New Roman" w:cs="Times New Roman"/>
          <w:color w:val="000000" w:themeColor="text1"/>
          <w:sz w:val="24"/>
          <w:szCs w:val="24"/>
          <w:lang w:bidi="en-US"/>
        </w:rPr>
        <w:t>accomplish the self-checks  at the end of each unit</w:t>
      </w:r>
    </w:p>
    <w:p w:rsidR="009972E2" w:rsidRDefault="009972E2" w:rsidP="00BC7D07">
      <w:pPr>
        <w:numPr>
          <w:ilvl w:val="0"/>
          <w:numId w:val="1"/>
        </w:numPr>
        <w:spacing w:line="360" w:lineRule="auto"/>
        <w:ind w:left="1080"/>
        <w:contextualSpacing/>
        <w:jc w:val="both"/>
        <w:rPr>
          <w:rFonts w:ascii="Times New Roman" w:hAnsi="Times New Roman" w:cs="Times New Roman"/>
          <w:color w:val="000000" w:themeColor="text1"/>
          <w:sz w:val="24"/>
          <w:szCs w:val="24"/>
          <w:lang w:bidi="en-US"/>
        </w:rPr>
      </w:pPr>
      <w:r w:rsidRPr="000C43EC">
        <w:rPr>
          <w:rFonts w:ascii="Times New Roman" w:hAnsi="Times New Roman" w:cs="Times New Roman"/>
          <w:color w:val="000000" w:themeColor="text1"/>
          <w:sz w:val="24"/>
          <w:szCs w:val="24"/>
          <w:lang w:bidi="en-US"/>
        </w:rPr>
        <w:t>red the identified reference book for examples and exercise</w:t>
      </w: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752B25" w:rsidRDefault="00752B25"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542B81" w:rsidRDefault="00542B81" w:rsidP="00752B25">
      <w:pPr>
        <w:spacing w:line="360" w:lineRule="auto"/>
        <w:contextualSpacing/>
        <w:jc w:val="both"/>
        <w:rPr>
          <w:rFonts w:ascii="Times New Roman" w:hAnsi="Times New Roman" w:cs="Times New Roman"/>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p w:rsidR="009972E2" w:rsidRPr="000C43EC" w:rsidRDefault="00E00567" w:rsidP="00BC7D07">
      <w:pPr>
        <w:spacing w:line="360" w:lineRule="auto"/>
        <w:jc w:val="both"/>
        <w:rPr>
          <w:rFonts w:ascii="Times New Roman" w:hAnsi="Times New Roman" w:cs="Times New Roman"/>
          <w:b/>
          <w:color w:val="000000" w:themeColor="text1"/>
          <w:sz w:val="24"/>
          <w:szCs w:val="24"/>
          <w:lang w:bidi="en-US"/>
        </w:rPr>
      </w:pPr>
      <w:r w:rsidRPr="000C43EC">
        <w:rPr>
          <w:rFonts w:ascii="Times New Roman" w:hAnsi="Times New Roman" w:cs="Times New Roman"/>
          <w:b/>
          <w:color w:val="000000" w:themeColor="text1"/>
          <w:sz w:val="24"/>
          <w:szCs w:val="24"/>
          <w:lang w:bidi="en-US"/>
        </w:rPr>
        <w:lastRenderedPageBreak/>
        <w:t xml:space="preserve">           </w:t>
      </w:r>
      <w:r w:rsidRPr="00E93D8A">
        <w:rPr>
          <w:rFonts w:ascii="Times New Roman" w:hAnsi="Times New Roman" w:cs="Times New Roman"/>
          <w:b/>
          <w:color w:val="000000" w:themeColor="text1"/>
          <w:sz w:val="28"/>
          <w:szCs w:val="24"/>
          <w:lang w:bidi="en-US"/>
        </w:rPr>
        <w:t xml:space="preserve">Acronym </w:t>
      </w:r>
    </w:p>
    <w:p w:rsidR="00E00567" w:rsidRPr="00542B81" w:rsidRDefault="00E00567" w:rsidP="00BC7D07">
      <w:pPr>
        <w:spacing w:line="360" w:lineRule="auto"/>
        <w:jc w:val="both"/>
        <w:rPr>
          <w:rFonts w:ascii="Times New Roman" w:hAnsi="Times New Roman" w:cs="Times New Roman"/>
          <w:b/>
          <w:color w:val="000000" w:themeColor="text1"/>
          <w:sz w:val="24"/>
          <w:szCs w:val="24"/>
        </w:rPr>
      </w:pPr>
      <w:r w:rsidRPr="00542B81">
        <w:rPr>
          <w:rFonts w:ascii="Times New Roman" w:hAnsi="Times New Roman" w:cs="Times New Roman"/>
          <w:b/>
          <w:color w:val="000000" w:themeColor="text1"/>
          <w:sz w:val="24"/>
          <w:szCs w:val="24"/>
        </w:rPr>
        <w:t xml:space="preserve">FRNN                   </w:t>
      </w:r>
      <w:r w:rsidR="00542B81">
        <w:rPr>
          <w:rFonts w:ascii="Times New Roman" w:hAnsi="Times New Roman" w:cs="Times New Roman"/>
          <w:b/>
          <w:color w:val="000000" w:themeColor="text1"/>
          <w:sz w:val="24"/>
          <w:szCs w:val="24"/>
        </w:rPr>
        <w:t xml:space="preserve">                              </w:t>
      </w:r>
      <w:r w:rsidRPr="00542B81">
        <w:rPr>
          <w:rFonts w:ascii="Times New Roman" w:hAnsi="Times New Roman" w:cs="Times New Roman"/>
          <w:b/>
          <w:color w:val="000000" w:themeColor="text1"/>
          <w:sz w:val="24"/>
          <w:szCs w:val="24"/>
        </w:rPr>
        <w:t>Further Return not necessary</w:t>
      </w:r>
    </w:p>
    <w:p w:rsidR="00E00567" w:rsidRPr="00542B81" w:rsidRDefault="00E00567" w:rsidP="00BC7D07">
      <w:pPr>
        <w:spacing w:line="360" w:lineRule="auto"/>
        <w:jc w:val="both"/>
        <w:rPr>
          <w:rFonts w:ascii="Times New Roman" w:hAnsi="Times New Roman" w:cs="Times New Roman"/>
          <w:b/>
          <w:bCs/>
          <w:color w:val="000000" w:themeColor="text1"/>
          <w:sz w:val="24"/>
          <w:szCs w:val="24"/>
        </w:rPr>
      </w:pPr>
      <w:r w:rsidRPr="00542B81">
        <w:rPr>
          <w:rFonts w:ascii="Times New Roman" w:hAnsi="Times New Roman" w:cs="Times New Roman"/>
          <w:b/>
          <w:bCs/>
          <w:color w:val="000000" w:themeColor="text1"/>
          <w:sz w:val="24"/>
          <w:szCs w:val="24"/>
        </w:rPr>
        <w:t xml:space="preserve">PR                                                        Private Ruling                                      </w:t>
      </w:r>
    </w:p>
    <w:p w:rsidR="00E00567" w:rsidRPr="00542B81" w:rsidRDefault="00E00567" w:rsidP="00BC7D07">
      <w:pPr>
        <w:spacing w:line="360" w:lineRule="auto"/>
        <w:jc w:val="both"/>
        <w:rPr>
          <w:rFonts w:ascii="Times New Roman" w:hAnsi="Times New Roman" w:cs="Times New Roman"/>
          <w:b/>
          <w:color w:val="000000" w:themeColor="text1"/>
          <w:sz w:val="24"/>
          <w:szCs w:val="24"/>
        </w:rPr>
      </w:pPr>
      <w:r w:rsidRPr="00542B81">
        <w:rPr>
          <w:rFonts w:ascii="Times New Roman" w:hAnsi="Times New Roman" w:cs="Times New Roman"/>
          <w:b/>
          <w:bCs/>
          <w:color w:val="000000" w:themeColor="text1"/>
          <w:sz w:val="24"/>
          <w:szCs w:val="24"/>
        </w:rPr>
        <w:t xml:space="preserve">LDG                                                     Lodgment Progress      </w:t>
      </w:r>
    </w:p>
    <w:p w:rsidR="009972E2" w:rsidRPr="00542B81" w:rsidRDefault="00E00567" w:rsidP="00BC7D07">
      <w:pPr>
        <w:spacing w:line="360" w:lineRule="auto"/>
        <w:jc w:val="both"/>
        <w:rPr>
          <w:rFonts w:ascii="Times New Roman" w:hAnsi="Times New Roman" w:cs="Times New Roman"/>
          <w:b/>
          <w:color w:val="000000" w:themeColor="text1"/>
          <w:sz w:val="24"/>
          <w:szCs w:val="24"/>
        </w:rPr>
      </w:pPr>
      <w:r w:rsidRPr="00542B81">
        <w:rPr>
          <w:rFonts w:ascii="Times New Roman" w:hAnsi="Times New Roman" w:cs="Times New Roman"/>
          <w:b/>
          <w:color w:val="000000" w:themeColor="text1"/>
          <w:sz w:val="24"/>
          <w:szCs w:val="24"/>
        </w:rPr>
        <w:t xml:space="preserve">GAAP                                                </w:t>
      </w:r>
      <w:r w:rsidR="00542B81">
        <w:rPr>
          <w:rFonts w:ascii="Times New Roman" w:hAnsi="Times New Roman" w:cs="Times New Roman"/>
          <w:b/>
          <w:color w:val="000000" w:themeColor="text1"/>
          <w:sz w:val="24"/>
          <w:szCs w:val="24"/>
        </w:rPr>
        <w:t xml:space="preserve"> </w:t>
      </w:r>
      <w:r w:rsidRPr="00542B81">
        <w:rPr>
          <w:rFonts w:ascii="Times New Roman" w:hAnsi="Times New Roman" w:cs="Times New Roman"/>
          <w:b/>
          <w:color w:val="000000" w:themeColor="text1"/>
          <w:sz w:val="24"/>
          <w:szCs w:val="24"/>
        </w:rPr>
        <w:t xml:space="preserve">  General Accepted Acc</w:t>
      </w:r>
      <w:r w:rsidR="00542B81" w:rsidRPr="00542B81">
        <w:rPr>
          <w:rFonts w:ascii="Times New Roman" w:hAnsi="Times New Roman" w:cs="Times New Roman"/>
          <w:b/>
          <w:color w:val="000000" w:themeColor="text1"/>
          <w:sz w:val="24"/>
          <w:szCs w:val="24"/>
        </w:rPr>
        <w:t>ounting Principles</w:t>
      </w:r>
    </w:p>
    <w:p w:rsidR="00752B25" w:rsidRPr="00542B81" w:rsidRDefault="00752B25" w:rsidP="00752B25">
      <w:pPr>
        <w:rPr>
          <w:b/>
        </w:rPr>
      </w:pPr>
      <w:r w:rsidRPr="00542B81">
        <w:rPr>
          <w:rFonts w:ascii="Times New Roman" w:hAnsi="Times New Roman" w:cs="Times New Roman"/>
          <w:b/>
          <w:color w:val="000000" w:themeColor="text1"/>
          <w:sz w:val="24"/>
          <w:szCs w:val="24"/>
        </w:rPr>
        <w:t xml:space="preserve">FIFO  </w:t>
      </w:r>
      <w:r w:rsidR="00542B81" w:rsidRPr="00542B81">
        <w:rPr>
          <w:rFonts w:ascii="Times New Roman" w:hAnsi="Times New Roman" w:cs="Times New Roman"/>
          <w:b/>
          <w:color w:val="000000" w:themeColor="text1"/>
          <w:sz w:val="24"/>
          <w:szCs w:val="24"/>
        </w:rPr>
        <w:t xml:space="preserve">                                                    First</w:t>
      </w:r>
      <w:r w:rsidRPr="00542B81">
        <w:rPr>
          <w:rFonts w:ascii="Times New Roman" w:hAnsi="Times New Roman" w:cs="Times New Roman"/>
          <w:b/>
          <w:color w:val="000000" w:themeColor="text1"/>
          <w:sz w:val="24"/>
          <w:szCs w:val="24"/>
        </w:rPr>
        <w:t xml:space="preserve">-in-first-out </w:t>
      </w:r>
    </w:p>
    <w:p w:rsidR="00752B25" w:rsidRPr="00542B81" w:rsidRDefault="00542B81" w:rsidP="00752B25">
      <w:pPr>
        <w:rPr>
          <w:b/>
        </w:rPr>
      </w:pPr>
      <w:r w:rsidRPr="00542B81">
        <w:rPr>
          <w:rFonts w:ascii="Times New Roman" w:hAnsi="Times New Roman" w:cs="Times New Roman"/>
          <w:b/>
          <w:color w:val="000000" w:themeColor="text1"/>
          <w:sz w:val="24"/>
          <w:szCs w:val="24"/>
        </w:rPr>
        <w:t xml:space="preserve">LIFO                                                      Last-in-first-out </w:t>
      </w:r>
    </w:p>
    <w:p w:rsidR="00752B25" w:rsidRPr="00542B81" w:rsidRDefault="00542B81" w:rsidP="00752B25">
      <w:pPr>
        <w:rPr>
          <w:b/>
        </w:rPr>
      </w:pPr>
      <w:r w:rsidRPr="00542B81">
        <w:rPr>
          <w:rFonts w:ascii="Times New Roman" w:hAnsi="Times New Roman" w:cs="Times New Roman"/>
          <w:b/>
          <w:color w:val="000000" w:themeColor="text1"/>
          <w:sz w:val="24"/>
          <w:szCs w:val="24"/>
        </w:rPr>
        <w:t>CKD                                                       Completely</w:t>
      </w:r>
      <w:r w:rsidR="00752B25" w:rsidRPr="00542B81">
        <w:rPr>
          <w:rFonts w:ascii="Times New Roman" w:hAnsi="Times New Roman" w:cs="Times New Roman"/>
          <w:b/>
          <w:color w:val="000000" w:themeColor="text1"/>
          <w:sz w:val="24"/>
          <w:szCs w:val="24"/>
        </w:rPr>
        <w:t xml:space="preserve"> knocked-down</w:t>
      </w:r>
    </w:p>
    <w:p w:rsidR="00542B81" w:rsidRPr="00542B81" w:rsidRDefault="00542B81" w:rsidP="00752B25">
      <w:pPr>
        <w:rPr>
          <w:b/>
        </w:rPr>
      </w:pPr>
      <w:r w:rsidRPr="00542B81">
        <w:rPr>
          <w:rFonts w:ascii="Times New Roman" w:hAnsi="Times New Roman" w:cs="Times New Roman"/>
          <w:b/>
          <w:color w:val="000000" w:themeColor="text1"/>
          <w:sz w:val="24"/>
          <w:szCs w:val="24"/>
        </w:rPr>
        <w:t>FDRE</w:t>
      </w:r>
      <w:r w:rsidRPr="00542B81">
        <w:rPr>
          <w:b/>
        </w:rPr>
        <w:t xml:space="preserve">                                                                  </w:t>
      </w:r>
      <w:r w:rsidRPr="00542B81">
        <w:rPr>
          <w:rFonts w:ascii="Times New Roman" w:hAnsi="Times New Roman" w:cs="Times New Roman"/>
          <w:b/>
          <w:color w:val="000000" w:themeColor="text1"/>
          <w:sz w:val="24"/>
          <w:szCs w:val="24"/>
        </w:rPr>
        <w:t xml:space="preserve">Federal </w:t>
      </w:r>
      <w:r w:rsidR="00752B25" w:rsidRPr="00542B81">
        <w:rPr>
          <w:rFonts w:ascii="Times New Roman" w:hAnsi="Times New Roman" w:cs="Times New Roman"/>
          <w:b/>
          <w:color w:val="000000" w:themeColor="text1"/>
          <w:sz w:val="24"/>
          <w:szCs w:val="24"/>
        </w:rPr>
        <w:t>D</w:t>
      </w:r>
      <w:r w:rsidRPr="00542B81">
        <w:rPr>
          <w:rFonts w:ascii="Times New Roman" w:hAnsi="Times New Roman" w:cs="Times New Roman"/>
          <w:b/>
          <w:color w:val="000000" w:themeColor="text1"/>
          <w:sz w:val="24"/>
          <w:szCs w:val="24"/>
        </w:rPr>
        <w:t xml:space="preserve">emocratic Republic of Ethiopia </w:t>
      </w:r>
    </w:p>
    <w:p w:rsidR="00752B25" w:rsidRPr="00542B81" w:rsidRDefault="00542B81" w:rsidP="00752B25">
      <w:pPr>
        <w:rPr>
          <w:b/>
        </w:rPr>
      </w:pPr>
      <w:r w:rsidRPr="00542B81">
        <w:rPr>
          <w:rFonts w:ascii="Times New Roman" w:hAnsi="Times New Roman" w:cs="Times New Roman"/>
          <w:b/>
          <w:color w:val="000000" w:themeColor="text1"/>
          <w:sz w:val="24"/>
          <w:szCs w:val="24"/>
        </w:rPr>
        <w:t xml:space="preserve">SKD                                                        </w:t>
      </w:r>
      <w:r>
        <w:rPr>
          <w:rFonts w:ascii="Times New Roman" w:hAnsi="Times New Roman" w:cs="Times New Roman"/>
          <w:b/>
          <w:color w:val="000000" w:themeColor="text1"/>
          <w:sz w:val="24"/>
          <w:szCs w:val="24"/>
        </w:rPr>
        <w:t xml:space="preserve"> </w:t>
      </w:r>
      <w:r w:rsidRPr="00542B81">
        <w:rPr>
          <w:rFonts w:ascii="Times New Roman" w:hAnsi="Times New Roman" w:cs="Times New Roman"/>
          <w:b/>
          <w:color w:val="000000" w:themeColor="text1"/>
          <w:sz w:val="24"/>
          <w:szCs w:val="24"/>
        </w:rPr>
        <w:t xml:space="preserve">Semi-knocked down </w:t>
      </w:r>
    </w:p>
    <w:p w:rsidR="00542B81" w:rsidRPr="00542B81" w:rsidRDefault="00542B81" w:rsidP="00752B25">
      <w:pPr>
        <w:rPr>
          <w:b/>
        </w:rPr>
      </w:pPr>
      <w:r w:rsidRPr="00542B81">
        <w:rPr>
          <w:rFonts w:ascii="Times New Roman" w:hAnsi="Times New Roman" w:cs="Times New Roman"/>
          <w:b/>
          <w:bCs/>
          <w:color w:val="000000" w:themeColor="text1"/>
          <w:sz w:val="24"/>
          <w:szCs w:val="24"/>
        </w:rPr>
        <w:t>CURNN</w:t>
      </w:r>
      <w:r w:rsidRPr="00542B81">
        <w:rPr>
          <w:b/>
        </w:rPr>
        <w:t xml:space="preserve">                                                              </w:t>
      </w:r>
      <w:r>
        <w:rPr>
          <w:b/>
        </w:rPr>
        <w:t xml:space="preserve"> </w:t>
      </w:r>
      <w:r w:rsidR="00752B25" w:rsidRPr="00542B81">
        <w:rPr>
          <w:rFonts w:ascii="Times New Roman" w:hAnsi="Times New Roman" w:cs="Times New Roman"/>
          <w:b/>
          <w:bCs/>
          <w:color w:val="000000" w:themeColor="text1"/>
          <w:sz w:val="24"/>
          <w:szCs w:val="24"/>
        </w:rPr>
        <w:t>Clie</w:t>
      </w:r>
      <w:r w:rsidRPr="00542B81">
        <w:rPr>
          <w:rFonts w:ascii="Times New Roman" w:hAnsi="Times New Roman" w:cs="Times New Roman"/>
          <w:b/>
          <w:bCs/>
          <w:color w:val="000000" w:themeColor="text1"/>
          <w:sz w:val="24"/>
          <w:szCs w:val="24"/>
        </w:rPr>
        <w:t xml:space="preserve">nt Update Return Not Necessary </w:t>
      </w:r>
    </w:p>
    <w:p w:rsidR="00542B81" w:rsidRPr="00542B81" w:rsidRDefault="00542B81" w:rsidP="00752B25">
      <w:pPr>
        <w:rPr>
          <w:b/>
        </w:rPr>
      </w:pPr>
      <w:r w:rsidRPr="00542B81">
        <w:rPr>
          <w:rFonts w:ascii="Times New Roman" w:hAnsi="Times New Roman" w:cs="Times New Roman"/>
          <w:b/>
          <w:color w:val="000000" w:themeColor="text1"/>
          <w:sz w:val="24"/>
          <w:szCs w:val="24"/>
        </w:rPr>
        <w:t>DSPs</w:t>
      </w:r>
      <w:r w:rsidRPr="00542B81">
        <w:rPr>
          <w:b/>
        </w:rPr>
        <w:t xml:space="preserve">                                                                      </w:t>
      </w:r>
      <w:r w:rsidRPr="00542B81">
        <w:rPr>
          <w:rFonts w:ascii="Times New Roman" w:hAnsi="Times New Roman" w:cs="Times New Roman"/>
          <w:b/>
          <w:color w:val="000000" w:themeColor="text1"/>
          <w:sz w:val="24"/>
          <w:szCs w:val="24"/>
        </w:rPr>
        <w:t xml:space="preserve">Digital Service Providers </w:t>
      </w:r>
    </w:p>
    <w:p w:rsidR="00752B25" w:rsidRPr="00542B81" w:rsidRDefault="00542B81" w:rsidP="00752B25">
      <w:pPr>
        <w:rPr>
          <w:b/>
        </w:rPr>
      </w:pPr>
      <w:r w:rsidRPr="00542B81">
        <w:rPr>
          <w:rFonts w:ascii="Times New Roman" w:hAnsi="Times New Roman" w:cs="Times New Roman"/>
          <w:b/>
          <w:color w:val="000000" w:themeColor="text1"/>
          <w:sz w:val="24"/>
          <w:szCs w:val="24"/>
        </w:rPr>
        <w:t>OBLMGT</w:t>
      </w:r>
      <w:r w:rsidRPr="00542B81">
        <w:rPr>
          <w:b/>
        </w:rPr>
        <w:t xml:space="preserve">                                                            </w:t>
      </w:r>
      <w:r w:rsidRPr="00542B81">
        <w:rPr>
          <w:rFonts w:ascii="Times New Roman" w:hAnsi="Times New Roman" w:cs="Times New Roman"/>
          <w:b/>
          <w:color w:val="000000" w:themeColor="text1"/>
          <w:sz w:val="24"/>
          <w:szCs w:val="24"/>
        </w:rPr>
        <w:t xml:space="preserve">Sub-domain of Obligation Management </w:t>
      </w:r>
    </w:p>
    <w:p w:rsidR="009972E2" w:rsidRPr="000C43EC" w:rsidRDefault="009972E2" w:rsidP="00BC7D07">
      <w:pPr>
        <w:spacing w:line="360" w:lineRule="auto"/>
        <w:jc w:val="both"/>
        <w:rPr>
          <w:rFonts w:ascii="Times New Roman" w:hAnsi="Times New Roman" w:cs="Times New Roman"/>
          <w:b/>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p w:rsidR="005314E2" w:rsidRPr="000C43EC" w:rsidRDefault="005314E2" w:rsidP="00BC7D07">
      <w:pPr>
        <w:spacing w:line="360" w:lineRule="auto"/>
        <w:jc w:val="both"/>
        <w:rPr>
          <w:rFonts w:ascii="Times New Roman" w:hAnsi="Times New Roman" w:cs="Times New Roman"/>
          <w:color w:val="000000" w:themeColor="text1"/>
          <w:sz w:val="24"/>
          <w:szCs w:val="24"/>
          <w:lang w:bidi="en-US"/>
        </w:rPr>
      </w:pPr>
    </w:p>
    <w:p w:rsidR="005314E2" w:rsidRPr="000C43EC" w:rsidRDefault="005314E2" w:rsidP="00BC7D07">
      <w:pPr>
        <w:spacing w:line="360" w:lineRule="auto"/>
        <w:jc w:val="both"/>
        <w:rPr>
          <w:rFonts w:ascii="Times New Roman" w:hAnsi="Times New Roman" w:cs="Times New Roman"/>
          <w:color w:val="000000" w:themeColor="text1"/>
          <w:sz w:val="24"/>
          <w:szCs w:val="24"/>
          <w:lang w:bidi="en-US"/>
        </w:rPr>
      </w:pPr>
    </w:p>
    <w:p w:rsidR="009972E2" w:rsidRPr="000C43EC" w:rsidRDefault="009972E2" w:rsidP="00BC7D07">
      <w:pPr>
        <w:spacing w:line="360" w:lineRule="auto"/>
        <w:jc w:val="both"/>
        <w:rPr>
          <w:rFonts w:ascii="Times New Roman" w:hAnsi="Times New Roman" w:cs="Times New Roman"/>
          <w:color w:val="000000" w:themeColor="text1"/>
          <w:sz w:val="24"/>
          <w:szCs w:val="24"/>
          <w:lang w:bidi="en-US"/>
        </w:rPr>
      </w:pPr>
    </w:p>
    <w:tbl>
      <w:tblPr>
        <w:tblpPr w:leftFromText="180" w:rightFromText="180" w:vertAnchor="text" w:horzAnchor="margin" w:tblpXSpec="center" w:tblpY="-132"/>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08"/>
      </w:tblGrid>
      <w:tr w:rsidR="009972E2" w:rsidRPr="000C43EC" w:rsidTr="00A13719">
        <w:trPr>
          <w:trHeight w:val="533"/>
        </w:trPr>
        <w:tc>
          <w:tcPr>
            <w:tcW w:w="10008" w:type="dxa"/>
            <w:shd w:val="clear" w:color="auto" w:fill="FABF8F"/>
          </w:tcPr>
          <w:p w:rsidR="009972E2" w:rsidRPr="000C43EC" w:rsidRDefault="009972E2" w:rsidP="00BC7D07">
            <w:pPr>
              <w:pStyle w:val="Heading1"/>
              <w:spacing w:line="360" w:lineRule="auto"/>
              <w:jc w:val="both"/>
              <w:rPr>
                <w:rFonts w:ascii="Times New Roman" w:hAnsi="Times New Roman" w:cs="Times New Roman"/>
                <w:b/>
                <w:color w:val="000000" w:themeColor="text1"/>
                <w:sz w:val="24"/>
                <w:szCs w:val="24"/>
              </w:rPr>
            </w:pPr>
            <w:bookmarkStart w:id="6" w:name="_Toc148773740"/>
            <w:r w:rsidRPr="000C43EC">
              <w:rPr>
                <w:rFonts w:ascii="Times New Roman" w:hAnsi="Times New Roman" w:cs="Times New Roman"/>
                <w:b/>
                <w:color w:val="000000" w:themeColor="text1"/>
                <w:sz w:val="24"/>
                <w:szCs w:val="24"/>
              </w:rPr>
              <w:t xml:space="preserve">UNIT ONE: </w:t>
            </w:r>
            <w:r w:rsidR="00A13719" w:rsidRPr="000C43EC">
              <w:rPr>
                <w:rFonts w:ascii="Times New Roman" w:hAnsi="Times New Roman" w:cs="Times New Roman"/>
                <w:b/>
                <w:color w:val="000000" w:themeColor="text1"/>
                <w:sz w:val="24"/>
                <w:szCs w:val="24"/>
              </w:rPr>
              <w:t xml:space="preserve"> Maintain accounting records for taxation purposes</w:t>
            </w:r>
            <w:bookmarkEnd w:id="6"/>
          </w:p>
        </w:tc>
      </w:tr>
      <w:tr w:rsidR="009972E2" w:rsidRPr="000C43EC" w:rsidTr="00A13719">
        <w:trPr>
          <w:trHeight w:val="4700"/>
        </w:trPr>
        <w:tc>
          <w:tcPr>
            <w:tcW w:w="10008" w:type="dxa"/>
            <w:shd w:val="clear" w:color="auto" w:fill="EEECE1"/>
          </w:tcPr>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is developed to provide you the necessary information regarding the following content coverage and topics:</w:t>
            </w:r>
          </w:p>
          <w:p w:rsidR="00A13719"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Interpreting and accessing accounting system</w:t>
            </w:r>
          </w:p>
          <w:p w:rsidR="00A13719"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Establishing and maintaining records</w:t>
            </w:r>
          </w:p>
          <w:p w:rsidR="00A13719"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Complying specific taxation requirements</w:t>
            </w:r>
          </w:p>
          <w:p w:rsidR="009972E2" w:rsidRPr="000C43EC" w:rsidRDefault="009972E2" w:rsidP="00BC7D07">
            <w:pPr>
              <w:spacing w:line="360" w:lineRule="auto"/>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rsidR="00A13719"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Interpret and accessing accounting system</w:t>
            </w:r>
          </w:p>
          <w:p w:rsidR="00A13719"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Establish and maintaining records</w:t>
            </w:r>
          </w:p>
          <w:p w:rsidR="009972E2" w:rsidRPr="000C43EC" w:rsidRDefault="00A13719"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Comply specific taxation requirements</w:t>
            </w:r>
          </w:p>
        </w:tc>
      </w:tr>
    </w:tbl>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spacing w:line="360" w:lineRule="auto"/>
        <w:jc w:val="both"/>
        <w:rPr>
          <w:rFonts w:ascii="Times New Roman" w:hAnsi="Times New Roman" w:cs="Times New Roman"/>
          <w:color w:val="000000" w:themeColor="text1"/>
          <w:sz w:val="24"/>
          <w:szCs w:val="24"/>
        </w:rPr>
      </w:pPr>
    </w:p>
    <w:p w:rsidR="009972E2" w:rsidRPr="000C43EC" w:rsidRDefault="009972E2" w:rsidP="00BC7D07">
      <w:pPr>
        <w:spacing w:line="360" w:lineRule="auto"/>
        <w:jc w:val="both"/>
        <w:rPr>
          <w:rFonts w:ascii="Times New Roman" w:hAnsi="Times New Roman" w:cs="Times New Roman"/>
          <w:color w:val="000000" w:themeColor="text1"/>
          <w:sz w:val="24"/>
          <w:szCs w:val="24"/>
        </w:rPr>
      </w:pPr>
    </w:p>
    <w:p w:rsidR="009972E2" w:rsidRPr="000C43EC" w:rsidRDefault="009972E2" w:rsidP="00BC7D07">
      <w:pPr>
        <w:spacing w:line="360" w:lineRule="auto"/>
        <w:jc w:val="both"/>
        <w:rPr>
          <w:rFonts w:ascii="Times New Roman" w:hAnsi="Times New Roman" w:cs="Times New Roman"/>
          <w:color w:val="000000" w:themeColor="text1"/>
          <w:sz w:val="24"/>
          <w:szCs w:val="24"/>
        </w:rPr>
      </w:pPr>
    </w:p>
    <w:p w:rsidR="0099717A" w:rsidRPr="000C43EC" w:rsidRDefault="0099717A" w:rsidP="00E93D8A">
      <w:pPr>
        <w:pStyle w:val="Heading2"/>
        <w:spacing w:line="360" w:lineRule="auto"/>
        <w:jc w:val="both"/>
        <w:rPr>
          <w:rFonts w:ascii="Times New Roman" w:hAnsi="Times New Roman" w:cs="Times New Roman"/>
          <w:b/>
          <w:color w:val="000000" w:themeColor="text1"/>
          <w:sz w:val="24"/>
          <w:szCs w:val="24"/>
        </w:rPr>
      </w:pPr>
    </w:p>
    <w:p w:rsidR="00327442" w:rsidRPr="00327442" w:rsidRDefault="00D24400" w:rsidP="00BC7D07">
      <w:pPr>
        <w:pStyle w:val="Heading2"/>
        <w:numPr>
          <w:ilvl w:val="0"/>
          <w:numId w:val="3"/>
        </w:numPr>
        <w:spacing w:line="360" w:lineRule="auto"/>
        <w:jc w:val="both"/>
        <w:rPr>
          <w:rFonts w:ascii="Times New Roman" w:hAnsi="Times New Roman" w:cs="Times New Roman"/>
          <w:b/>
          <w:color w:val="000000" w:themeColor="text1"/>
          <w:sz w:val="24"/>
          <w:szCs w:val="24"/>
        </w:rPr>
      </w:pPr>
      <w:bookmarkStart w:id="7" w:name="_Toc148773741"/>
      <w:r w:rsidRPr="000C43EC">
        <w:rPr>
          <w:rFonts w:ascii="Times New Roman" w:hAnsi="Times New Roman" w:cs="Times New Roman"/>
          <w:b/>
          <w:color w:val="000000" w:themeColor="text1"/>
          <w:sz w:val="24"/>
          <w:szCs w:val="24"/>
        </w:rPr>
        <w:lastRenderedPageBreak/>
        <w:t>INTERPRETING AND ACCESSING ACCOUNTING SYSTEM</w:t>
      </w:r>
      <w:bookmarkEnd w:id="7"/>
    </w:p>
    <w:p w:rsidR="00327442" w:rsidRPr="003C4747" w:rsidRDefault="00327442" w:rsidP="00BC7D07">
      <w:pPr>
        <w:spacing w:line="360" w:lineRule="auto"/>
        <w:jc w:val="both"/>
        <w:rPr>
          <w:rFonts w:ascii="Times New Roman" w:hAnsi="Times New Roman" w:cs="Times New Roman"/>
          <w:sz w:val="24"/>
          <w:szCs w:val="24"/>
        </w:rPr>
      </w:pPr>
      <w:r w:rsidRPr="003C4747">
        <w:rPr>
          <w:rFonts w:ascii="Times New Roman" w:hAnsi="Times New Roman" w:cs="Times New Roman"/>
          <w:sz w:val="24"/>
          <w:szCs w:val="24"/>
        </w:rPr>
        <w:t>Tax accounting is a structure of </w:t>
      </w:r>
      <w:hyperlink r:id="rId16" w:history="1">
        <w:r w:rsidRPr="003C4747">
          <w:rPr>
            <w:rStyle w:val="Hyperlink"/>
            <w:rFonts w:ascii="Times New Roman" w:hAnsi="Times New Roman" w:cs="Times New Roman"/>
            <w:color w:val="000000" w:themeColor="text1"/>
            <w:sz w:val="24"/>
            <w:szCs w:val="24"/>
            <w:u w:val="none"/>
          </w:rPr>
          <w:t>accounting methods</w:t>
        </w:r>
      </w:hyperlink>
      <w:r w:rsidRPr="003C4747">
        <w:rPr>
          <w:rFonts w:ascii="Times New Roman" w:hAnsi="Times New Roman" w:cs="Times New Roman"/>
          <w:sz w:val="24"/>
          <w:szCs w:val="24"/>
        </w:rPr>
        <w:t> focused on taxes rather than the appearance of public financial statements. In short, tax accounting is the means of accounting for tax purposes.</w:t>
      </w:r>
    </w:p>
    <w:p w:rsidR="00327442" w:rsidRPr="003C4747" w:rsidRDefault="00327442" w:rsidP="00BC7D07">
      <w:pPr>
        <w:spacing w:line="360" w:lineRule="auto"/>
        <w:jc w:val="both"/>
        <w:rPr>
          <w:rFonts w:ascii="Times New Roman" w:hAnsi="Times New Roman" w:cs="Times New Roman"/>
          <w:sz w:val="24"/>
          <w:szCs w:val="24"/>
        </w:rPr>
      </w:pPr>
      <w:r w:rsidRPr="003C4747">
        <w:rPr>
          <w:rFonts w:ascii="Times New Roman" w:hAnsi="Times New Roman" w:cs="Times New Roman"/>
          <w:sz w:val="24"/>
          <w:szCs w:val="24"/>
        </w:rPr>
        <w:t>Tax accounting is governed by the </w:t>
      </w:r>
      <w:hyperlink r:id="rId17" w:history="1">
        <w:r w:rsidRPr="003C4747">
          <w:rPr>
            <w:rStyle w:val="Hyperlink"/>
            <w:rFonts w:ascii="Times New Roman" w:hAnsi="Times New Roman" w:cs="Times New Roman"/>
            <w:color w:val="000000" w:themeColor="text1"/>
            <w:sz w:val="24"/>
            <w:szCs w:val="24"/>
            <w:u w:val="none"/>
          </w:rPr>
          <w:t>Internal Revenue Code</w:t>
        </w:r>
      </w:hyperlink>
      <w:r w:rsidRPr="003C4747">
        <w:rPr>
          <w:rFonts w:ascii="Times New Roman" w:hAnsi="Times New Roman" w:cs="Times New Roman"/>
          <w:sz w:val="24"/>
          <w:szCs w:val="24"/>
        </w:rPr>
        <w:t>, which dictates the specific rules that companies and individuals must follow when preparing their tax returns. Tax accounting applies to everyone—individuals, businesses, corporations, and other entities. Even those who are exempt from paying taxes must participate in tax accounting. The purpose of tax accounting is to be able to track funds (funds coming in as well as funds going out) associated with individuals and entities. Tax accounting is the subsector of accounting that deals with the preparations of tax returns and tax payments. Tax accounting is used by individuals, businesses, corporations and other entities. Tax accounting for an individual focuses on income, qualifying deductions, donations, and any investment gains or losses. For a business, tax accounting is more complex, with greater scrutiny regarding how funds are spent and what is or isn't taxable.</w:t>
      </w:r>
    </w:p>
    <w:p w:rsidR="00327442" w:rsidRPr="004C24A3" w:rsidRDefault="003C4747" w:rsidP="00BC7D07">
      <w:pPr>
        <w:pStyle w:val="ListParagraph"/>
        <w:numPr>
          <w:ilvl w:val="2"/>
          <w:numId w:val="71"/>
        </w:numPr>
        <w:spacing w:line="360" w:lineRule="auto"/>
        <w:jc w:val="both"/>
        <w:rPr>
          <w:rFonts w:ascii="Times New Roman" w:hAnsi="Times New Roman" w:cs="Times New Roman"/>
          <w:b/>
          <w:bCs/>
          <w:color w:val="000000" w:themeColor="text1"/>
          <w:sz w:val="24"/>
          <w:szCs w:val="24"/>
        </w:rPr>
      </w:pPr>
      <w:r w:rsidRPr="003C4747">
        <w:rPr>
          <w:rFonts w:ascii="Times New Roman" w:hAnsi="Times New Roman" w:cs="Times New Roman"/>
          <w:b/>
          <w:bCs/>
          <w:color w:val="000000" w:themeColor="text1"/>
          <w:sz w:val="24"/>
          <w:szCs w:val="24"/>
        </w:rPr>
        <w:t>Tax Accounting Principles vs. Financial Accounting (GAAP)</w:t>
      </w:r>
    </w:p>
    <w:p w:rsidR="003C4747" w:rsidRPr="004C24A3" w:rsidRDefault="003C4747" w:rsidP="00BC7D07">
      <w:pPr>
        <w:spacing w:line="360" w:lineRule="auto"/>
        <w:jc w:val="both"/>
        <w:rPr>
          <w:rFonts w:ascii="Times New Roman" w:hAnsi="Times New Roman" w:cs="Times New Roman"/>
          <w:color w:val="000000" w:themeColor="text1"/>
          <w:sz w:val="24"/>
          <w:szCs w:val="24"/>
        </w:rPr>
      </w:pPr>
      <w:r w:rsidRPr="004C24A3">
        <w:rPr>
          <w:rFonts w:ascii="Times New Roman" w:hAnsi="Times New Roman" w:cs="Times New Roman"/>
          <w:color w:val="000000" w:themeColor="text1"/>
          <w:sz w:val="24"/>
          <w:szCs w:val="24"/>
        </w:rPr>
        <w:t>In the United States, there are two sets of principles that are used when it comes to accounting. The first is tax accounting principles and the second is financial accounting, or </w:t>
      </w:r>
      <w:hyperlink r:id="rId18" w:history="1">
        <w:r w:rsidRPr="004C24A3">
          <w:rPr>
            <w:rStyle w:val="Hyperlink"/>
            <w:rFonts w:ascii="Times New Roman" w:hAnsi="Times New Roman" w:cs="Times New Roman"/>
            <w:color w:val="000000" w:themeColor="text1"/>
            <w:sz w:val="24"/>
            <w:szCs w:val="24"/>
            <w:u w:val="none"/>
          </w:rPr>
          <w:t>generally accepted accounting principles (GAAP)</w:t>
        </w:r>
      </w:hyperlink>
      <w:r w:rsidRPr="004C24A3">
        <w:rPr>
          <w:rFonts w:ascii="Times New Roman" w:hAnsi="Times New Roman" w:cs="Times New Roman"/>
          <w:color w:val="000000" w:themeColor="text1"/>
          <w:sz w:val="24"/>
          <w:szCs w:val="24"/>
        </w:rPr>
        <w:t>.</w:t>
      </w:r>
    </w:p>
    <w:p w:rsidR="003C4747" w:rsidRPr="004C24A3" w:rsidRDefault="003C4747" w:rsidP="00BC7D07">
      <w:pPr>
        <w:spacing w:line="360" w:lineRule="auto"/>
        <w:jc w:val="both"/>
        <w:rPr>
          <w:rFonts w:ascii="Times New Roman" w:hAnsi="Times New Roman" w:cs="Times New Roman"/>
          <w:color w:val="000000" w:themeColor="text1"/>
          <w:sz w:val="24"/>
          <w:szCs w:val="24"/>
        </w:rPr>
      </w:pPr>
      <w:r w:rsidRPr="004C24A3">
        <w:rPr>
          <w:rFonts w:ascii="Times New Roman" w:hAnsi="Times New Roman" w:cs="Times New Roman"/>
          <w:color w:val="000000" w:themeColor="text1"/>
          <w:sz w:val="24"/>
          <w:szCs w:val="24"/>
        </w:rPr>
        <w:t>Under GAAP, companies must follow a common set of accounting principles, standards, and procedures when they compile their financial statements by accounting for any a</w:t>
      </w:r>
      <w:r w:rsidR="004C24A3" w:rsidRPr="004C24A3">
        <w:rPr>
          <w:rFonts w:ascii="Times New Roman" w:hAnsi="Times New Roman" w:cs="Times New Roman"/>
          <w:color w:val="000000" w:themeColor="text1"/>
          <w:sz w:val="24"/>
          <w:szCs w:val="24"/>
        </w:rPr>
        <w:t xml:space="preserve">nd all financial transactions. </w:t>
      </w:r>
      <w:hyperlink r:id="rId19" w:history="1">
        <w:r w:rsidRPr="004C24A3">
          <w:rPr>
            <w:rStyle w:val="Hyperlink"/>
            <w:rFonts w:ascii="Times New Roman" w:hAnsi="Times New Roman" w:cs="Times New Roman"/>
            <w:color w:val="000000" w:themeColor="text1"/>
            <w:sz w:val="24"/>
            <w:szCs w:val="24"/>
            <w:u w:val="none"/>
          </w:rPr>
          <w:t>Balance sheet</w:t>
        </w:r>
      </w:hyperlink>
      <w:r w:rsidRPr="004C24A3">
        <w:rPr>
          <w:rFonts w:ascii="Times New Roman" w:hAnsi="Times New Roman" w:cs="Times New Roman"/>
          <w:color w:val="000000" w:themeColor="text1"/>
          <w:sz w:val="24"/>
          <w:szCs w:val="24"/>
        </w:rPr>
        <w:t> items can be accounted for differently when preparing </w:t>
      </w:r>
      <w:hyperlink r:id="rId20" w:history="1">
        <w:r w:rsidRPr="004C24A3">
          <w:rPr>
            <w:rStyle w:val="Hyperlink"/>
            <w:rFonts w:ascii="Times New Roman" w:hAnsi="Times New Roman" w:cs="Times New Roman"/>
            <w:color w:val="000000" w:themeColor="text1"/>
            <w:sz w:val="24"/>
            <w:szCs w:val="24"/>
            <w:u w:val="none"/>
          </w:rPr>
          <w:t>financial statements</w:t>
        </w:r>
      </w:hyperlink>
      <w:r w:rsidRPr="004C24A3">
        <w:rPr>
          <w:rFonts w:ascii="Times New Roman" w:hAnsi="Times New Roman" w:cs="Times New Roman"/>
          <w:color w:val="000000" w:themeColor="text1"/>
          <w:sz w:val="24"/>
          <w:szCs w:val="24"/>
        </w:rPr>
        <w:t> and tax payables. For example, companies can prepare their financial statements implementing the first-in-first-out (FIFO) method to record their inventory for financial purposes, yet they can implement the last-in-first-out (LIFO) approach for tax purposes. The latter procedure reduces the current year's taxes payable.</w:t>
      </w:r>
    </w:p>
    <w:p w:rsidR="003C4747" w:rsidRPr="004C24A3" w:rsidRDefault="003C4747" w:rsidP="00BC7D07">
      <w:pPr>
        <w:spacing w:line="360" w:lineRule="auto"/>
        <w:jc w:val="both"/>
        <w:rPr>
          <w:rFonts w:ascii="Times New Roman" w:hAnsi="Times New Roman" w:cs="Times New Roman"/>
          <w:color w:val="000000" w:themeColor="text1"/>
          <w:sz w:val="24"/>
          <w:szCs w:val="24"/>
        </w:rPr>
      </w:pPr>
      <w:r w:rsidRPr="004C24A3">
        <w:rPr>
          <w:rFonts w:ascii="Times New Roman" w:hAnsi="Times New Roman" w:cs="Times New Roman"/>
          <w:color w:val="000000" w:themeColor="text1"/>
          <w:sz w:val="24"/>
          <w:szCs w:val="24"/>
        </w:rPr>
        <w:t xml:space="preserve">While accounting encompasses all financial transactions to some degree, tax accounting focuses solely on those transactions that affect an entity's tax burden, and how those items relate to proper tax calculation and tax </w:t>
      </w:r>
      <w:r w:rsidRPr="004C24A3">
        <w:rPr>
          <w:rFonts w:ascii="Times New Roman" w:hAnsi="Times New Roman" w:cs="Times New Roman"/>
          <w:color w:val="000000" w:themeColor="text1"/>
          <w:sz w:val="24"/>
          <w:szCs w:val="24"/>
        </w:rPr>
        <w:lastRenderedPageBreak/>
        <w:t>document preparation. Tax accounting is regulated by the Internal Revenue Service (IRS) to ensure that all associated tax laws are adhered to by tax accounting professi</w:t>
      </w:r>
      <w:r w:rsidR="004C24A3" w:rsidRPr="004C24A3">
        <w:rPr>
          <w:rFonts w:ascii="Times New Roman" w:hAnsi="Times New Roman" w:cs="Times New Roman"/>
          <w:color w:val="000000" w:themeColor="text1"/>
          <w:sz w:val="24"/>
          <w:szCs w:val="24"/>
        </w:rPr>
        <w:t>onals and individual taxpayers.</w:t>
      </w:r>
    </w:p>
    <w:p w:rsidR="003C4747" w:rsidRPr="004C24A3" w:rsidRDefault="003C4747" w:rsidP="00BC7D07">
      <w:pPr>
        <w:spacing w:line="360" w:lineRule="auto"/>
        <w:jc w:val="both"/>
        <w:rPr>
          <w:rFonts w:ascii="Times New Roman" w:hAnsi="Times New Roman" w:cs="Times New Roman"/>
          <w:color w:val="000000" w:themeColor="text1"/>
          <w:sz w:val="24"/>
          <w:szCs w:val="24"/>
        </w:rPr>
      </w:pPr>
      <w:r w:rsidRPr="004C24A3">
        <w:rPr>
          <w:rFonts w:ascii="Times New Roman" w:hAnsi="Times New Roman" w:cs="Times New Roman"/>
          <w:color w:val="000000" w:themeColor="text1"/>
          <w:sz w:val="24"/>
          <w:szCs w:val="24"/>
        </w:rPr>
        <w:t>The IRS also requires the use of specific documents and forms to properly submit tax information as required by law.</w:t>
      </w:r>
    </w:p>
    <w:p w:rsidR="004C24A3" w:rsidRPr="004C24A3" w:rsidRDefault="004C24A3" w:rsidP="00BC7D07">
      <w:pPr>
        <w:pStyle w:val="ListParagraph"/>
        <w:numPr>
          <w:ilvl w:val="2"/>
          <w:numId w:val="71"/>
        </w:numPr>
        <w:spacing w:line="360" w:lineRule="auto"/>
        <w:jc w:val="both"/>
        <w:rPr>
          <w:rFonts w:ascii="Times New Roman" w:hAnsi="Times New Roman" w:cs="Times New Roman"/>
          <w:b/>
          <w:bCs/>
          <w:color w:val="000000" w:themeColor="text1"/>
          <w:sz w:val="24"/>
          <w:szCs w:val="24"/>
        </w:rPr>
      </w:pPr>
      <w:r w:rsidRPr="004C24A3">
        <w:rPr>
          <w:rFonts w:ascii="Times New Roman" w:hAnsi="Times New Roman" w:cs="Times New Roman"/>
          <w:b/>
          <w:bCs/>
          <w:color w:val="000000" w:themeColor="text1"/>
          <w:sz w:val="24"/>
          <w:szCs w:val="24"/>
        </w:rPr>
        <w:t>Types of Tax Accounting</w:t>
      </w:r>
    </w:p>
    <w:p w:rsidR="004C24A3" w:rsidRPr="004C24A3" w:rsidRDefault="004C24A3" w:rsidP="00BC7D07">
      <w:pPr>
        <w:pStyle w:val="ListParagraph"/>
        <w:numPr>
          <w:ilvl w:val="0"/>
          <w:numId w:val="72"/>
        </w:numPr>
        <w:jc w:val="both"/>
        <w:rPr>
          <w:rFonts w:ascii="Times New Roman" w:hAnsi="Times New Roman" w:cs="Times New Roman"/>
          <w:sz w:val="24"/>
          <w:szCs w:val="24"/>
        </w:rPr>
      </w:pPr>
      <w:r w:rsidRPr="004C24A3">
        <w:rPr>
          <w:rFonts w:ascii="Times New Roman" w:hAnsi="Times New Roman" w:cs="Times New Roman"/>
          <w:sz w:val="24"/>
          <w:szCs w:val="24"/>
        </w:rPr>
        <w:t>Tax Accounting for Individuals</w:t>
      </w:r>
    </w:p>
    <w:p w:rsidR="004C24A3" w:rsidRPr="004C24A3" w:rsidRDefault="004C24A3" w:rsidP="00BC7D07">
      <w:pPr>
        <w:pStyle w:val="ListParagraph"/>
        <w:numPr>
          <w:ilvl w:val="0"/>
          <w:numId w:val="72"/>
        </w:numPr>
        <w:jc w:val="both"/>
        <w:rPr>
          <w:rFonts w:ascii="Times New Roman" w:hAnsi="Times New Roman" w:cs="Times New Roman"/>
          <w:sz w:val="24"/>
          <w:szCs w:val="24"/>
        </w:rPr>
      </w:pPr>
      <w:r w:rsidRPr="004C24A3">
        <w:rPr>
          <w:rFonts w:ascii="Times New Roman" w:hAnsi="Times New Roman" w:cs="Times New Roman"/>
          <w:sz w:val="24"/>
          <w:szCs w:val="24"/>
        </w:rPr>
        <w:t>Tax Accounting for Businesses</w:t>
      </w:r>
    </w:p>
    <w:p w:rsidR="004C24A3" w:rsidRPr="004C24A3" w:rsidRDefault="004C24A3" w:rsidP="00BC7D07">
      <w:pPr>
        <w:pStyle w:val="ListParagraph"/>
        <w:numPr>
          <w:ilvl w:val="0"/>
          <w:numId w:val="72"/>
        </w:numPr>
        <w:jc w:val="both"/>
        <w:rPr>
          <w:rFonts w:ascii="Times New Roman" w:hAnsi="Times New Roman" w:cs="Times New Roman"/>
          <w:sz w:val="24"/>
          <w:szCs w:val="24"/>
        </w:rPr>
      </w:pPr>
      <w:r w:rsidRPr="004C24A3">
        <w:rPr>
          <w:rFonts w:ascii="Times New Roman" w:hAnsi="Times New Roman" w:cs="Times New Roman"/>
          <w:sz w:val="24"/>
          <w:szCs w:val="24"/>
        </w:rPr>
        <w:t>Tax Accounting for Tax-Exempt Organizations</w:t>
      </w:r>
    </w:p>
    <w:p w:rsidR="004C24A3" w:rsidRPr="004C24A3" w:rsidRDefault="004C24A3" w:rsidP="00BC7D07">
      <w:pPr>
        <w:spacing w:line="360" w:lineRule="auto"/>
        <w:jc w:val="both"/>
        <w:rPr>
          <w:rFonts w:ascii="Times New Roman" w:hAnsi="Times New Roman" w:cs="Times New Roman"/>
          <w:b/>
          <w:color w:val="000000" w:themeColor="text1"/>
          <w:sz w:val="24"/>
          <w:szCs w:val="24"/>
        </w:rPr>
      </w:pPr>
      <w:r w:rsidRPr="004C24A3">
        <w:rPr>
          <w:rFonts w:ascii="Times New Roman" w:hAnsi="Times New Roman" w:cs="Times New Roman"/>
          <w:b/>
          <w:color w:val="000000" w:themeColor="text1"/>
          <w:sz w:val="24"/>
          <w:szCs w:val="24"/>
        </w:rPr>
        <w:t>Tax Accounting for Individuals</w:t>
      </w:r>
    </w:p>
    <w:p w:rsidR="003C4747" w:rsidRPr="004C24A3" w:rsidRDefault="004C24A3" w:rsidP="00BC7D07">
      <w:pPr>
        <w:spacing w:line="360" w:lineRule="auto"/>
        <w:jc w:val="both"/>
        <w:rPr>
          <w:rFonts w:ascii="Times New Roman" w:hAnsi="Times New Roman" w:cs="Times New Roman"/>
          <w:sz w:val="24"/>
          <w:szCs w:val="24"/>
        </w:rPr>
      </w:pPr>
      <w:r w:rsidRPr="004C24A3">
        <w:rPr>
          <w:rFonts w:ascii="Times New Roman" w:hAnsi="Times New Roman" w:cs="Times New Roman"/>
          <w:sz w:val="24"/>
          <w:szCs w:val="24"/>
        </w:rPr>
        <w:t>An individual taxpayer, tax accounting focuses solely on items such as income, qualifying </w:t>
      </w:r>
      <w:hyperlink r:id="rId21" w:history="1">
        <w:r w:rsidRPr="004C24A3">
          <w:rPr>
            <w:rStyle w:val="Hyperlink"/>
            <w:rFonts w:ascii="Times New Roman" w:hAnsi="Times New Roman" w:cs="Times New Roman"/>
            <w:color w:val="000000" w:themeColor="text1"/>
            <w:sz w:val="24"/>
            <w:szCs w:val="24"/>
            <w:u w:val="none"/>
          </w:rPr>
          <w:t>deductions</w:t>
        </w:r>
      </w:hyperlink>
      <w:r w:rsidRPr="004C24A3">
        <w:rPr>
          <w:rFonts w:ascii="Times New Roman" w:hAnsi="Times New Roman" w:cs="Times New Roman"/>
          <w:sz w:val="24"/>
          <w:szCs w:val="24"/>
        </w:rPr>
        <w:t>, investment gains or losses, and other transactions that affect the individual’s tax burden. This limits the amount of information that is necessary for an individual to manage an annual tax return, and while a tax </w:t>
      </w:r>
      <w:hyperlink r:id="rId22" w:history="1">
        <w:r w:rsidRPr="004C24A3">
          <w:rPr>
            <w:rStyle w:val="Hyperlink"/>
            <w:rFonts w:ascii="Times New Roman" w:hAnsi="Times New Roman" w:cs="Times New Roman"/>
            <w:color w:val="000000" w:themeColor="text1"/>
            <w:sz w:val="24"/>
            <w:szCs w:val="24"/>
            <w:u w:val="none"/>
          </w:rPr>
          <w:t>accountant</w:t>
        </w:r>
      </w:hyperlink>
      <w:r w:rsidRPr="004C24A3">
        <w:rPr>
          <w:rFonts w:ascii="Times New Roman" w:hAnsi="Times New Roman" w:cs="Times New Roman"/>
          <w:sz w:val="24"/>
          <w:szCs w:val="24"/>
        </w:rPr>
        <w:t> can be used by an individual, it is not a legal requirement.</w:t>
      </w:r>
    </w:p>
    <w:p w:rsidR="004C24A3" w:rsidRDefault="004C24A3" w:rsidP="00BC7D07">
      <w:pPr>
        <w:spacing w:line="360" w:lineRule="auto"/>
        <w:jc w:val="both"/>
        <w:rPr>
          <w:rFonts w:ascii="Times New Roman" w:hAnsi="Times New Roman" w:cs="Times New Roman"/>
          <w:b/>
          <w:color w:val="000000" w:themeColor="text1"/>
          <w:sz w:val="24"/>
          <w:szCs w:val="24"/>
        </w:rPr>
      </w:pPr>
      <w:r w:rsidRPr="004C24A3">
        <w:rPr>
          <w:rFonts w:ascii="Times New Roman" w:hAnsi="Times New Roman" w:cs="Times New Roman"/>
          <w:b/>
          <w:color w:val="000000" w:themeColor="text1"/>
          <w:sz w:val="24"/>
          <w:szCs w:val="24"/>
        </w:rPr>
        <w:t>Tax Accounting for Businesses</w:t>
      </w:r>
    </w:p>
    <w:p w:rsidR="004C24A3" w:rsidRPr="004C24A3" w:rsidRDefault="004C24A3" w:rsidP="00BC7D07">
      <w:pPr>
        <w:spacing w:line="360" w:lineRule="auto"/>
        <w:jc w:val="both"/>
        <w:rPr>
          <w:rFonts w:ascii="Times New Roman" w:hAnsi="Times New Roman" w:cs="Times New Roman"/>
          <w:sz w:val="24"/>
          <w:szCs w:val="24"/>
        </w:rPr>
      </w:pPr>
      <w:r w:rsidRPr="004C24A3">
        <w:rPr>
          <w:rFonts w:ascii="Times New Roman" w:hAnsi="Times New Roman" w:cs="Times New Roman"/>
          <w:sz w:val="24"/>
          <w:szCs w:val="24"/>
        </w:rPr>
        <w:t>From a business perspective, more information must be analyzed as part of the tax accounting process. While the company’s earnings, or incoming funds, must be tracked just as they are for the individual, there is an additional level of complexity regarding any outgoing funds directed towards certain business obligations. This can include funds directed towards specific business expenses as well as funds directed towards shareholders.</w:t>
      </w:r>
    </w:p>
    <w:p w:rsidR="004C24A3" w:rsidRPr="004C24A3" w:rsidRDefault="004C24A3" w:rsidP="00BC7D07">
      <w:pPr>
        <w:spacing w:line="360" w:lineRule="auto"/>
        <w:jc w:val="both"/>
        <w:rPr>
          <w:rFonts w:ascii="Times New Roman" w:hAnsi="Times New Roman" w:cs="Times New Roman"/>
          <w:b/>
          <w:color w:val="000000" w:themeColor="text1"/>
          <w:sz w:val="24"/>
          <w:szCs w:val="24"/>
        </w:rPr>
      </w:pPr>
      <w:r w:rsidRPr="004C24A3">
        <w:rPr>
          <w:rFonts w:ascii="Times New Roman" w:hAnsi="Times New Roman" w:cs="Times New Roman"/>
          <w:b/>
          <w:color w:val="000000" w:themeColor="text1"/>
          <w:sz w:val="24"/>
          <w:szCs w:val="24"/>
        </w:rPr>
        <w:t>Tax Accounting for Tax-Exempt Organizations</w:t>
      </w:r>
    </w:p>
    <w:p w:rsidR="00310ABE" w:rsidRPr="00E60AD5" w:rsidRDefault="004C24A3" w:rsidP="00BC7D07">
      <w:pPr>
        <w:spacing w:line="360" w:lineRule="auto"/>
        <w:jc w:val="both"/>
        <w:rPr>
          <w:rFonts w:ascii="Nyala" w:hAnsi="Nyala" w:cs="Times New Roman"/>
          <w:sz w:val="24"/>
          <w:szCs w:val="24"/>
          <w:lang w:val="am-ET"/>
        </w:rPr>
      </w:pPr>
      <w:r w:rsidRPr="004C24A3">
        <w:rPr>
          <w:rFonts w:ascii="Times New Roman" w:hAnsi="Times New Roman" w:cs="Times New Roman"/>
          <w:sz w:val="24"/>
          <w:szCs w:val="24"/>
        </w:rPr>
        <w:t>Even in instances where an organization is tax-exempt, tax accounting is necessary. This is due to the fact that most organizations must file returns. They must provide information regarding any incoming funds, such as grants or donations, as well as how the funds are used during the organization’s operation. This helps ensure that the organization adheres to all laws and regulations governing the proper o</w:t>
      </w:r>
      <w:r w:rsidR="00E60AD5">
        <w:rPr>
          <w:rFonts w:ascii="Times New Roman" w:hAnsi="Times New Roman" w:cs="Times New Roman"/>
          <w:sz w:val="24"/>
          <w:szCs w:val="24"/>
        </w:rPr>
        <w:t>peration of a tax-exempt entity</w:t>
      </w:r>
    </w:p>
    <w:p w:rsidR="006B037B" w:rsidRPr="000C43EC" w:rsidRDefault="00526E8B" w:rsidP="00BC7D07">
      <w:pPr>
        <w:pStyle w:val="ListParagraph"/>
        <w:numPr>
          <w:ilvl w:val="1"/>
          <w:numId w:val="37"/>
        </w:numPr>
        <w:spacing w:line="360" w:lineRule="auto"/>
        <w:jc w:val="both"/>
        <w:rPr>
          <w:rFonts w:ascii="Times New Roman" w:hAnsi="Times New Roman" w:cs="Times New Roman"/>
          <w:color w:val="000000" w:themeColor="text1"/>
          <w:sz w:val="24"/>
          <w:szCs w:val="24"/>
        </w:rPr>
      </w:pPr>
      <w:bookmarkStart w:id="8" w:name="_Toc148773742"/>
      <w:r w:rsidRPr="000C43EC">
        <w:rPr>
          <w:rStyle w:val="Heading2Char"/>
          <w:rFonts w:ascii="Times New Roman" w:hAnsi="Times New Roman" w:cs="Times New Roman"/>
          <w:b/>
          <w:color w:val="000000" w:themeColor="text1"/>
          <w:sz w:val="24"/>
          <w:szCs w:val="24"/>
        </w:rPr>
        <w:lastRenderedPageBreak/>
        <w:t>Establishing and maintaining records</w:t>
      </w:r>
      <w:bookmarkEnd w:id="8"/>
    </w:p>
    <w:p w:rsidR="00310ABE" w:rsidRDefault="00C870B1" w:rsidP="00BC7D07">
      <w:pPr>
        <w:pStyle w:val="Heading3"/>
        <w:numPr>
          <w:ilvl w:val="0"/>
          <w:numId w:val="43"/>
        </w:numPr>
        <w:spacing w:line="360" w:lineRule="auto"/>
        <w:jc w:val="both"/>
        <w:rPr>
          <w:rFonts w:ascii="Times New Roman" w:hAnsi="Times New Roman" w:cs="Times New Roman"/>
          <w:b/>
          <w:i w:val="0"/>
          <w:color w:val="000000" w:themeColor="text1"/>
          <w:sz w:val="24"/>
          <w:szCs w:val="24"/>
        </w:rPr>
      </w:pPr>
      <w:bookmarkStart w:id="9" w:name="_Toc148773743"/>
      <w:r w:rsidRPr="000C43EC">
        <w:rPr>
          <w:rFonts w:ascii="Times New Roman" w:hAnsi="Times New Roman" w:cs="Times New Roman"/>
          <w:b/>
          <w:i w:val="0"/>
          <w:color w:val="000000" w:themeColor="text1"/>
          <w:sz w:val="24"/>
          <w:szCs w:val="24"/>
        </w:rPr>
        <w:t>Accounting for Business income tax</w:t>
      </w:r>
      <w:bookmarkEnd w:id="9"/>
    </w:p>
    <w:p w:rsidR="00CB6492" w:rsidRPr="00CB6492" w:rsidRDefault="00CB6492" w:rsidP="00BC7D07">
      <w:pPr>
        <w:spacing w:line="360" w:lineRule="auto"/>
        <w:jc w:val="both"/>
      </w:pPr>
      <w:r w:rsidRPr="00CB6492">
        <w:rPr>
          <w:rFonts w:ascii="Times New Roman" w:hAnsi="Times New Roman" w:cs="Times New Roman"/>
          <w:sz w:val="24"/>
          <w:szCs w:val="24"/>
        </w:rPr>
        <w:t>This  is  the  tax  imposed  on  the  taxable  business  income/Net  profit/  realized  from entrepreneurial activity. Taxable business income would be determined per tax period on the basis of the profit and loss account or income statement, which shall be drawn in compliance with the generally accepted accounting standards. Before</w:t>
      </w:r>
      <w:r w:rsidRPr="00CB6492">
        <w:t xml:space="preserve"> </w:t>
      </w:r>
      <w:r w:rsidRPr="00CB6492">
        <w:rPr>
          <w:rFonts w:ascii="Times New Roman" w:hAnsi="Times New Roman" w:cs="Times New Roman"/>
          <w:sz w:val="24"/>
          <w:szCs w:val="24"/>
        </w:rPr>
        <w:t>discussing in detail let us discuss some common terminologies that are used in the business income tax</w:t>
      </w:r>
      <w:r>
        <w:rPr>
          <w:rFonts w:ascii="Times New Roman" w:hAnsi="Times New Roman" w:cs="Times New Roman"/>
          <w:sz w:val="24"/>
          <w:szCs w:val="24"/>
        </w:rPr>
        <w:t>.</w:t>
      </w:r>
    </w:p>
    <w:p w:rsidR="00310ABE" w:rsidRPr="00310ABE" w:rsidRDefault="00310ABE" w:rsidP="00BC7D07">
      <w:pPr>
        <w:spacing w:line="360" w:lineRule="auto"/>
        <w:jc w:val="both"/>
        <w:rPr>
          <w:rFonts w:ascii="Times New Roman" w:hAnsi="Times New Roman" w:cs="Times New Roman"/>
          <w:sz w:val="24"/>
          <w:szCs w:val="24"/>
        </w:rPr>
      </w:pPr>
      <w:r w:rsidRPr="00310ABE">
        <w:rPr>
          <w:rFonts w:ascii="Times New Roman" w:hAnsi="Times New Roman" w:cs="Times New Roman"/>
          <w:sz w:val="24"/>
          <w:szCs w:val="24"/>
        </w:rPr>
        <w:t>You need good records to prepare accurate financial statements. These include income (profit and loss) statements and balance sheets. These statements can help you in dealing with your bank or creditors and help you manage your business</w:t>
      </w:r>
      <w:r>
        <w:rPr>
          <w:rFonts w:ascii="Times New Roman" w:hAnsi="Times New Roman" w:cs="Times New Roman"/>
          <w:sz w:val="24"/>
          <w:szCs w:val="24"/>
        </w:rPr>
        <w:t>.t</w:t>
      </w:r>
      <w:r w:rsidRPr="00310ABE">
        <w:rPr>
          <w:rFonts w:ascii="Times New Roman" w:hAnsi="Times New Roman" w:cs="Times New Roman"/>
          <w:sz w:val="24"/>
          <w:szCs w:val="24"/>
        </w:rPr>
        <w:t>axes appear in some form in all three of the major financial statements: the balance sheet, the income statement, and the cash flow statement. Deferred income tax liabilities can be included in the long-term liabilities section of the balance sheet. Deferred tax liability is a liability that is due in the future</w:t>
      </w:r>
    </w:p>
    <w:p w:rsidR="00CB6492" w:rsidRDefault="00CB6492" w:rsidP="00BC7D07">
      <w:pPr>
        <w:spacing w:line="360" w:lineRule="auto"/>
        <w:jc w:val="both"/>
        <w:rPr>
          <w:rFonts w:ascii="Times New Roman" w:hAnsi="Times New Roman" w:cs="Times New Roman"/>
          <w:color w:val="000000" w:themeColor="text1"/>
          <w:sz w:val="24"/>
          <w:szCs w:val="24"/>
        </w:rPr>
      </w:pPr>
      <w:r w:rsidRPr="00CB6492">
        <w:rPr>
          <w:rFonts w:ascii="Times New Roman" w:hAnsi="Times New Roman" w:cs="Times New Roman"/>
          <w:color w:val="000000" w:themeColor="text1"/>
          <w:sz w:val="24"/>
          <w:szCs w:val="24"/>
        </w:rPr>
        <w:t xml:space="preserve">The three financial statements are: </w:t>
      </w:r>
    </w:p>
    <w:p w:rsidR="00CB6492" w:rsidRPr="00CB6492" w:rsidRDefault="00CB6492" w:rsidP="00BC7D07">
      <w:pPr>
        <w:pStyle w:val="ListParagraph"/>
        <w:numPr>
          <w:ilvl w:val="0"/>
          <w:numId w:val="73"/>
        </w:numPr>
        <w:spacing w:line="360" w:lineRule="auto"/>
        <w:jc w:val="both"/>
        <w:rPr>
          <w:rFonts w:ascii="Times New Roman" w:hAnsi="Times New Roman" w:cs="Times New Roman"/>
          <w:color w:val="000000" w:themeColor="text1"/>
          <w:sz w:val="24"/>
          <w:szCs w:val="24"/>
        </w:rPr>
      </w:pPr>
      <w:r w:rsidRPr="00CB6492">
        <w:rPr>
          <w:rFonts w:ascii="Times New Roman" w:hAnsi="Times New Roman" w:cs="Times New Roman"/>
          <w:color w:val="000000" w:themeColor="text1"/>
          <w:sz w:val="24"/>
          <w:szCs w:val="24"/>
        </w:rPr>
        <w:t>The  </w:t>
      </w:r>
      <w:hyperlink r:id="rId23" w:tgtFrame="_self" w:history="1">
        <w:r w:rsidRPr="00CB6492">
          <w:rPr>
            <w:rStyle w:val="Hyperlink"/>
            <w:rFonts w:ascii="Times New Roman" w:hAnsi="Times New Roman" w:cs="Times New Roman"/>
            <w:color w:val="000000" w:themeColor="text1"/>
            <w:sz w:val="24"/>
            <w:szCs w:val="24"/>
            <w:u w:val="none"/>
          </w:rPr>
          <w:t>income statement</w:t>
        </w:r>
      </w:hyperlink>
    </w:p>
    <w:p w:rsidR="00CB6492" w:rsidRPr="00CB6492" w:rsidRDefault="00CB6492" w:rsidP="00BC7D07">
      <w:pPr>
        <w:pStyle w:val="ListParagraph"/>
        <w:numPr>
          <w:ilvl w:val="0"/>
          <w:numId w:val="73"/>
        </w:numPr>
        <w:spacing w:line="360" w:lineRule="auto"/>
        <w:jc w:val="both"/>
        <w:rPr>
          <w:rFonts w:ascii="Times New Roman" w:hAnsi="Times New Roman" w:cs="Times New Roman"/>
          <w:color w:val="000000" w:themeColor="text1"/>
          <w:sz w:val="24"/>
          <w:szCs w:val="24"/>
        </w:rPr>
      </w:pPr>
      <w:r w:rsidRPr="00CB6492">
        <w:rPr>
          <w:rFonts w:ascii="Times New Roman" w:hAnsi="Times New Roman" w:cs="Times New Roman"/>
          <w:color w:val="000000" w:themeColor="text1"/>
          <w:sz w:val="24"/>
          <w:szCs w:val="24"/>
        </w:rPr>
        <w:t>The  </w:t>
      </w:r>
      <w:hyperlink r:id="rId24" w:history="1">
        <w:r w:rsidRPr="00CB6492">
          <w:rPr>
            <w:rStyle w:val="Hyperlink"/>
            <w:rFonts w:ascii="Times New Roman" w:hAnsi="Times New Roman" w:cs="Times New Roman"/>
            <w:color w:val="000000" w:themeColor="text1"/>
            <w:sz w:val="24"/>
            <w:szCs w:val="24"/>
            <w:u w:val="none"/>
          </w:rPr>
          <w:t>balance sheet</w:t>
        </w:r>
      </w:hyperlink>
    </w:p>
    <w:p w:rsidR="00CB6492" w:rsidRPr="00CB6492" w:rsidRDefault="00CB6492" w:rsidP="00BC7D07">
      <w:pPr>
        <w:pStyle w:val="ListParagraph"/>
        <w:numPr>
          <w:ilvl w:val="0"/>
          <w:numId w:val="73"/>
        </w:numPr>
        <w:spacing w:line="360" w:lineRule="auto"/>
        <w:jc w:val="both"/>
        <w:rPr>
          <w:rFonts w:ascii="Times New Roman" w:hAnsi="Times New Roman" w:cs="Times New Roman"/>
          <w:color w:val="000000" w:themeColor="text1"/>
          <w:sz w:val="24"/>
          <w:szCs w:val="24"/>
        </w:rPr>
      </w:pPr>
      <w:r w:rsidRPr="00CB6492">
        <w:rPr>
          <w:rFonts w:ascii="Times New Roman" w:hAnsi="Times New Roman" w:cs="Times New Roman"/>
          <w:color w:val="000000" w:themeColor="text1"/>
          <w:sz w:val="24"/>
          <w:szCs w:val="24"/>
        </w:rPr>
        <w:t>The </w:t>
      </w:r>
      <w:hyperlink r:id="rId25" w:history="1">
        <w:r w:rsidRPr="00CB6492">
          <w:rPr>
            <w:rStyle w:val="Hyperlink"/>
            <w:rFonts w:ascii="Times New Roman" w:hAnsi="Times New Roman" w:cs="Times New Roman"/>
            <w:color w:val="000000" w:themeColor="text1"/>
            <w:sz w:val="24"/>
            <w:szCs w:val="24"/>
            <w:u w:val="none"/>
          </w:rPr>
          <w:t>cash flow statement</w:t>
        </w:r>
      </w:hyperlink>
      <w:r w:rsidRPr="00CB6492">
        <w:rPr>
          <w:rFonts w:ascii="Times New Roman" w:hAnsi="Times New Roman" w:cs="Times New Roman"/>
          <w:color w:val="000000" w:themeColor="text1"/>
          <w:sz w:val="24"/>
          <w:szCs w:val="24"/>
        </w:rPr>
        <w:t xml:space="preserve">. </w:t>
      </w:r>
    </w:p>
    <w:p w:rsidR="00CB6492" w:rsidRPr="00CB6492" w:rsidRDefault="00CB6492" w:rsidP="00BC7D07">
      <w:pPr>
        <w:spacing w:line="360" w:lineRule="auto"/>
        <w:jc w:val="both"/>
        <w:rPr>
          <w:rFonts w:ascii="Times New Roman" w:hAnsi="Times New Roman" w:cs="Times New Roman"/>
          <w:color w:val="000000" w:themeColor="text1"/>
          <w:sz w:val="24"/>
          <w:szCs w:val="24"/>
        </w:rPr>
      </w:pPr>
      <w:r w:rsidRPr="00CB6492">
        <w:rPr>
          <w:rFonts w:ascii="Times New Roman" w:hAnsi="Times New Roman" w:cs="Times New Roman"/>
          <w:color w:val="000000" w:themeColor="text1"/>
          <w:sz w:val="24"/>
          <w:szCs w:val="24"/>
        </w:rPr>
        <w:t>Each of the financial statements provides important financial information for both internal and external </w:t>
      </w:r>
      <w:hyperlink r:id="rId26" w:history="1">
        <w:r w:rsidRPr="00CB6492">
          <w:rPr>
            <w:rStyle w:val="Hyperlink"/>
            <w:rFonts w:ascii="Times New Roman" w:hAnsi="Times New Roman" w:cs="Times New Roman"/>
            <w:color w:val="000000" w:themeColor="text1"/>
            <w:sz w:val="24"/>
            <w:szCs w:val="24"/>
            <w:u w:val="none"/>
          </w:rPr>
          <w:t>stakeholders</w:t>
        </w:r>
      </w:hyperlink>
      <w:r w:rsidRPr="00CB6492">
        <w:rPr>
          <w:rFonts w:ascii="Times New Roman" w:hAnsi="Times New Roman" w:cs="Times New Roman"/>
          <w:color w:val="000000" w:themeColor="text1"/>
          <w:sz w:val="24"/>
          <w:szCs w:val="24"/>
        </w:rPr>
        <w:t> of a company. The income statement illustrates the profitability of a company under accrual accounting rules. The balance sheet shows a company’s assets, liabilities, and </w:t>
      </w:r>
      <w:hyperlink r:id="rId27" w:history="1">
        <w:r w:rsidRPr="00CB6492">
          <w:rPr>
            <w:rStyle w:val="Hyperlink"/>
            <w:rFonts w:ascii="Times New Roman" w:hAnsi="Times New Roman" w:cs="Times New Roman"/>
            <w:color w:val="000000" w:themeColor="text1"/>
            <w:sz w:val="24"/>
            <w:szCs w:val="24"/>
            <w:u w:val="none"/>
          </w:rPr>
          <w:t>shareholders’ equity</w:t>
        </w:r>
      </w:hyperlink>
      <w:r w:rsidRPr="00CB6492">
        <w:rPr>
          <w:rFonts w:ascii="Times New Roman" w:hAnsi="Times New Roman" w:cs="Times New Roman"/>
          <w:color w:val="000000" w:themeColor="text1"/>
          <w:sz w:val="24"/>
          <w:szCs w:val="24"/>
        </w:rPr>
        <w:t> at a particular point in time. The cash flow statement shows cash movements from operating, investing, and financing activities. These three core statements are intricately linked to each other and this guide will explain how they all fit together. By following the steps below, you’ll be able to connect the three statements on your own</w:t>
      </w:r>
      <w:r>
        <w:rPr>
          <w:rFonts w:ascii="Times New Roman" w:hAnsi="Times New Roman" w:cs="Times New Roman"/>
          <w:color w:val="000000" w:themeColor="text1"/>
          <w:sz w:val="24"/>
          <w:szCs w:val="24"/>
        </w:rPr>
        <w:t xml:space="preserve">. </w:t>
      </w:r>
    </w:p>
    <w:p w:rsidR="00D24400" w:rsidRPr="00CB6492" w:rsidRDefault="00CB6492" w:rsidP="00BC7D07">
      <w:pPr>
        <w:jc w:val="both"/>
      </w:pPr>
      <w:r>
        <w:rPr>
          <w:noProof/>
        </w:rPr>
        <w:lastRenderedPageBreak/>
        <w:drawing>
          <wp:inline distT="0" distB="0" distL="0" distR="0" wp14:anchorId="0896D180" wp14:editId="1CEFC4B7">
            <wp:extent cx="7019925" cy="7448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20937" cy="7449624"/>
                    </a:xfrm>
                    <a:prstGeom prst="rect">
                      <a:avLst/>
                    </a:prstGeom>
                    <a:noFill/>
                  </pic:spPr>
                </pic:pic>
              </a:graphicData>
            </a:graphic>
          </wp:inline>
        </w:drawing>
      </w:r>
    </w:p>
    <w:p w:rsidR="00915FD5" w:rsidRPr="000C43EC" w:rsidRDefault="00915FD5" w:rsidP="00BC7D07">
      <w:pPr>
        <w:pStyle w:val="Heading3"/>
        <w:numPr>
          <w:ilvl w:val="2"/>
          <w:numId w:val="37"/>
        </w:numPr>
        <w:spacing w:line="360" w:lineRule="auto"/>
        <w:jc w:val="both"/>
        <w:rPr>
          <w:rFonts w:ascii="Times New Roman" w:hAnsi="Times New Roman" w:cs="Times New Roman"/>
          <w:b/>
          <w:i w:val="0"/>
          <w:color w:val="000000" w:themeColor="text1"/>
          <w:sz w:val="24"/>
          <w:szCs w:val="24"/>
        </w:rPr>
      </w:pPr>
      <w:bookmarkStart w:id="10" w:name="_Toc148773744"/>
      <w:r w:rsidRPr="000C43EC">
        <w:rPr>
          <w:rFonts w:ascii="Times New Roman" w:hAnsi="Times New Roman" w:cs="Times New Roman"/>
          <w:b/>
          <w:i w:val="0"/>
          <w:color w:val="000000" w:themeColor="text1"/>
          <w:sz w:val="24"/>
          <w:szCs w:val="24"/>
        </w:rPr>
        <w:lastRenderedPageBreak/>
        <w:t>TAX RATE</w:t>
      </w:r>
      <w:bookmarkEnd w:id="10"/>
    </w:p>
    <w:p w:rsidR="00444DEE" w:rsidRPr="000C43EC" w:rsidRDefault="00B50F6A" w:rsidP="00BC7D07">
      <w:pPr>
        <w:spacing w:line="360" w:lineRule="auto"/>
        <w:jc w:val="both"/>
        <w:rPr>
          <w:rFonts w:ascii="Times New Roman" w:hAnsi="Times New Roman" w:cs="Times New Roman"/>
          <w:iCs/>
          <w:color w:val="000000" w:themeColor="text1"/>
          <w:sz w:val="24"/>
          <w:szCs w:val="24"/>
        </w:rPr>
      </w:pPr>
      <w:r w:rsidRPr="000C43EC">
        <w:rPr>
          <w:rFonts w:ascii="Times New Roman" w:hAnsi="Times New Roman" w:cs="Times New Roman"/>
          <w:iCs/>
          <w:color w:val="000000" w:themeColor="text1"/>
          <w:sz w:val="24"/>
          <w:szCs w:val="24"/>
        </w:rPr>
        <w:t xml:space="preserve">This </w:t>
      </w:r>
      <w:r w:rsidR="00915FD5" w:rsidRPr="000C43EC">
        <w:rPr>
          <w:rFonts w:ascii="Times New Roman" w:hAnsi="Times New Roman" w:cs="Times New Roman"/>
          <w:iCs/>
          <w:color w:val="000000" w:themeColor="text1"/>
          <w:sz w:val="24"/>
          <w:szCs w:val="24"/>
        </w:rPr>
        <w:t xml:space="preserve"> is  the  tax  imposed  on  the  taxable  business  income/net  profit/  realized  from entrepreneurial activity. Taxable business income would be determined per tax period on the basis of the profit and loss account or income statement, which shall be drawn in compliance with the generally accepted accounting standards. </w:t>
      </w:r>
      <w:r w:rsidR="00EF330C" w:rsidRPr="000C43EC">
        <w:rPr>
          <w:rFonts w:ascii="Times New Roman" w:hAnsi="Times New Roman" w:cs="Times New Roman"/>
          <w:iCs/>
          <w:color w:val="000000" w:themeColor="text1"/>
          <w:sz w:val="24"/>
          <w:szCs w:val="24"/>
        </w:rPr>
        <w:t>Corporate</w:t>
      </w:r>
      <w:r w:rsidR="00915FD5" w:rsidRPr="000C43EC">
        <w:rPr>
          <w:rFonts w:ascii="Times New Roman" w:hAnsi="Times New Roman" w:cs="Times New Roman"/>
          <w:iCs/>
          <w:color w:val="000000" w:themeColor="text1"/>
          <w:sz w:val="24"/>
          <w:szCs w:val="24"/>
        </w:rPr>
        <w:t xml:space="preserve"> businesses (bodies) are required to pay 30% flat rate of business income tax. </w:t>
      </w:r>
      <w:r w:rsidR="00EF330C" w:rsidRPr="000C43EC">
        <w:rPr>
          <w:rFonts w:ascii="Times New Roman" w:hAnsi="Times New Roman" w:cs="Times New Roman"/>
          <w:iCs/>
          <w:color w:val="000000" w:themeColor="text1"/>
          <w:sz w:val="24"/>
          <w:szCs w:val="24"/>
        </w:rPr>
        <w:t>For</w:t>
      </w:r>
      <w:r w:rsidR="00915FD5" w:rsidRPr="000C43EC">
        <w:rPr>
          <w:rFonts w:ascii="Times New Roman" w:hAnsi="Times New Roman" w:cs="Times New Roman"/>
          <w:iCs/>
          <w:color w:val="000000" w:themeColor="text1"/>
          <w:sz w:val="24"/>
          <w:szCs w:val="24"/>
        </w:rPr>
        <w:t xml:space="preserve"> unincorporated or individual businesses the BUSINESS INCOME TAX </w:t>
      </w:r>
      <w:r w:rsidR="00EF330C" w:rsidRPr="000C43EC">
        <w:rPr>
          <w:rFonts w:ascii="Times New Roman" w:hAnsi="Times New Roman" w:cs="Times New Roman"/>
          <w:iCs/>
          <w:color w:val="000000" w:themeColor="text1"/>
          <w:sz w:val="24"/>
          <w:szCs w:val="24"/>
        </w:rPr>
        <w:t>RANGES from 10% - 35</w:t>
      </w:r>
      <w:r w:rsidR="00915FD5" w:rsidRPr="000C43EC">
        <w:rPr>
          <w:rFonts w:ascii="Times New Roman" w:hAnsi="Times New Roman" w:cs="Times New Roman"/>
          <w:iCs/>
          <w:color w:val="000000" w:themeColor="text1"/>
          <w:sz w:val="24"/>
          <w:szCs w:val="24"/>
        </w:rPr>
        <w:t xml:space="preserve">%.  </w:t>
      </w:r>
      <w:r w:rsidR="00EF330C" w:rsidRPr="000C43EC">
        <w:rPr>
          <w:rFonts w:ascii="Times New Roman" w:hAnsi="Times New Roman" w:cs="Times New Roman"/>
          <w:iCs/>
          <w:color w:val="000000" w:themeColor="text1"/>
          <w:sz w:val="24"/>
          <w:szCs w:val="24"/>
        </w:rPr>
        <w:t>Unincorporated or individual businesses are</w:t>
      </w:r>
      <w:r w:rsidR="00915FD5" w:rsidRPr="000C43EC">
        <w:rPr>
          <w:rFonts w:ascii="Times New Roman" w:hAnsi="Times New Roman" w:cs="Times New Roman"/>
          <w:iCs/>
          <w:color w:val="000000" w:themeColor="text1"/>
          <w:sz w:val="24"/>
          <w:szCs w:val="24"/>
        </w:rPr>
        <w:t xml:space="preserve"> taxed in accordance with t</w:t>
      </w:r>
      <w:r w:rsidR="004C24A3">
        <w:rPr>
          <w:rFonts w:ascii="Times New Roman" w:hAnsi="Times New Roman" w:cs="Times New Roman"/>
          <w:iCs/>
          <w:color w:val="000000" w:themeColor="text1"/>
          <w:sz w:val="24"/>
          <w:szCs w:val="24"/>
        </w:rPr>
        <w:t>he following schedule below:</w:t>
      </w:r>
    </w:p>
    <w:p w:rsidR="00915FD5" w:rsidRPr="000C43EC" w:rsidRDefault="00915FD5" w:rsidP="00BC7D07">
      <w:pPr>
        <w:spacing w:line="360" w:lineRule="auto"/>
        <w:jc w:val="both"/>
        <w:rPr>
          <w:rFonts w:ascii="Times New Roman" w:hAnsi="Times New Roman" w:cs="Times New Roman"/>
          <w:b/>
          <w:iCs/>
          <w:color w:val="000000" w:themeColor="text1"/>
          <w:sz w:val="24"/>
          <w:szCs w:val="24"/>
        </w:rPr>
      </w:pPr>
      <w:r w:rsidRPr="000C43EC">
        <w:rPr>
          <w:rFonts w:ascii="Times New Roman" w:hAnsi="Times New Roman" w:cs="Times New Roman"/>
          <w:b/>
          <w:iCs/>
          <w:color w:val="000000" w:themeColor="text1"/>
          <w:sz w:val="24"/>
          <w:szCs w:val="24"/>
        </w:rPr>
        <w:t>Schedule C</w:t>
      </w:r>
    </w:p>
    <w:tbl>
      <w:tblPr>
        <w:tblStyle w:val="TableGrid"/>
        <w:tblW w:w="0" w:type="auto"/>
        <w:jc w:val="center"/>
        <w:tblLook w:val="04A0" w:firstRow="1" w:lastRow="0" w:firstColumn="1" w:lastColumn="0" w:noHBand="0" w:noVBand="1"/>
      </w:tblPr>
      <w:tblGrid>
        <w:gridCol w:w="2609"/>
        <w:gridCol w:w="2130"/>
        <w:gridCol w:w="1925"/>
        <w:gridCol w:w="3172"/>
      </w:tblGrid>
      <w:tr w:rsidR="00E60AD5" w:rsidRPr="0085267B" w:rsidTr="00DE0654">
        <w:trPr>
          <w:trHeight w:val="972"/>
          <w:jc w:val="center"/>
        </w:trPr>
        <w:tc>
          <w:tcPr>
            <w:tcW w:w="2609"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Rental income per year (I)</w:t>
            </w:r>
          </w:p>
        </w:tc>
        <w:tc>
          <w:tcPr>
            <w:tcW w:w="2130"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Rental Income tax rate</w:t>
            </w:r>
          </w:p>
        </w:tc>
        <w:tc>
          <w:tcPr>
            <w:tcW w:w="1925"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Deduction</w:t>
            </w:r>
          </w:p>
        </w:tc>
        <w:tc>
          <w:tcPr>
            <w:tcW w:w="3172"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Tax computation</w:t>
            </w:r>
          </w:p>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I = Rental income RIT=Rental</w:t>
            </w:r>
          </w:p>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income tax</w:t>
            </w:r>
          </w:p>
        </w:tc>
      </w:tr>
      <w:tr w:rsidR="00E60AD5" w:rsidRPr="0085267B" w:rsidTr="00DE0654">
        <w:trPr>
          <w:trHeight w:val="528"/>
          <w:jc w:val="center"/>
        </w:trPr>
        <w:tc>
          <w:tcPr>
            <w:tcW w:w="2609"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0–to 7 200</w:t>
            </w:r>
          </w:p>
        </w:tc>
        <w:tc>
          <w:tcPr>
            <w:tcW w:w="2130"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w:t>
            </w:r>
          </w:p>
        </w:tc>
        <w:tc>
          <w:tcPr>
            <w:tcW w:w="1925"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0</w:t>
            </w:r>
          </w:p>
        </w:tc>
        <w:tc>
          <w:tcPr>
            <w:tcW w:w="3172"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p>
        </w:tc>
      </w:tr>
      <w:tr w:rsidR="00E60AD5" w:rsidRPr="0085267B" w:rsidTr="00DE0654">
        <w:trPr>
          <w:trHeight w:val="407"/>
          <w:jc w:val="center"/>
        </w:trPr>
        <w:tc>
          <w:tcPr>
            <w:tcW w:w="2609"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7 201–19 800</w:t>
            </w:r>
          </w:p>
        </w:tc>
        <w:tc>
          <w:tcPr>
            <w:tcW w:w="2130"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10%</w:t>
            </w:r>
          </w:p>
        </w:tc>
        <w:tc>
          <w:tcPr>
            <w:tcW w:w="1925"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720</w:t>
            </w:r>
          </w:p>
        </w:tc>
        <w:tc>
          <w:tcPr>
            <w:tcW w:w="3172" w:type="dxa"/>
            <w:hideMark/>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10% – 720</w:t>
            </w:r>
          </w:p>
        </w:tc>
      </w:tr>
      <w:tr w:rsidR="00E60AD5" w:rsidRPr="0085267B" w:rsidTr="00DE0654">
        <w:trPr>
          <w:trHeight w:val="407"/>
          <w:jc w:val="center"/>
        </w:trPr>
        <w:tc>
          <w:tcPr>
            <w:tcW w:w="2609"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19 801–38 400</w:t>
            </w:r>
          </w:p>
        </w:tc>
        <w:tc>
          <w:tcPr>
            <w:tcW w:w="2130"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15%</w:t>
            </w:r>
          </w:p>
        </w:tc>
        <w:tc>
          <w:tcPr>
            <w:tcW w:w="1925"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1 710.00</w:t>
            </w:r>
          </w:p>
        </w:tc>
        <w:tc>
          <w:tcPr>
            <w:tcW w:w="3172"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15% – 1 710</w:t>
            </w:r>
          </w:p>
        </w:tc>
      </w:tr>
      <w:tr w:rsidR="00E60AD5" w:rsidRPr="0085267B" w:rsidTr="00DE0654">
        <w:trPr>
          <w:trHeight w:val="407"/>
          <w:jc w:val="center"/>
        </w:trPr>
        <w:tc>
          <w:tcPr>
            <w:tcW w:w="2609"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38 401–63 000</w:t>
            </w:r>
          </w:p>
        </w:tc>
        <w:tc>
          <w:tcPr>
            <w:tcW w:w="2130"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20%</w:t>
            </w:r>
          </w:p>
        </w:tc>
        <w:tc>
          <w:tcPr>
            <w:tcW w:w="1925"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3 630.00</w:t>
            </w:r>
          </w:p>
        </w:tc>
        <w:tc>
          <w:tcPr>
            <w:tcW w:w="3172" w:type="dxa"/>
          </w:tcPr>
          <w:p w:rsidR="00E60AD5" w:rsidRPr="0085267B" w:rsidRDefault="00E60AD5" w:rsidP="00DE0654">
            <w:pPr>
              <w:spacing w:line="360" w:lineRule="auto"/>
              <w:jc w:val="both"/>
              <w:rPr>
                <w:rFonts w:ascii="Times New Roman" w:hAnsi="Times New Roman" w:cs="Times New Roman"/>
                <w:color w:val="000000" w:themeColor="text1"/>
                <w:sz w:val="24"/>
                <w:szCs w:val="24"/>
              </w:rPr>
            </w:pPr>
            <w:r w:rsidRPr="0085267B">
              <w:rPr>
                <w:rFonts w:ascii="Times New Roman" w:hAnsi="Times New Roman" w:cs="Times New Roman"/>
                <w:color w:val="000000" w:themeColor="text1"/>
              </w:rPr>
              <w:t>RIT = I x 20% – 3 630</w:t>
            </w:r>
          </w:p>
        </w:tc>
      </w:tr>
    </w:tbl>
    <w:p w:rsidR="00E60AD5" w:rsidRDefault="00E60AD5" w:rsidP="00BC7D07">
      <w:pPr>
        <w:spacing w:line="360" w:lineRule="auto"/>
        <w:jc w:val="both"/>
        <w:rPr>
          <w:rFonts w:ascii="Nyala" w:hAnsi="Nyala" w:cs="Times New Roman"/>
          <w:color w:val="000000" w:themeColor="text1"/>
          <w:sz w:val="24"/>
          <w:szCs w:val="24"/>
          <w:lang w:val="am-ET"/>
        </w:rPr>
      </w:pP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According to Proclamation 979/2016, Unincorporated or individual business realized annual business  income  (net  profit)  is  liable  to  pay  tax  on  that  income  at  the  rate  specified  in schedule "C" above. Employment  income  tax  (Schedule  A)  is  based  on  monthly  personal  income  </w:t>
      </w:r>
      <w:r w:rsidR="0007760B" w:rsidRPr="000C43EC">
        <w:rPr>
          <w:rFonts w:ascii="Times New Roman" w:hAnsi="Times New Roman" w:cs="Times New Roman"/>
          <w:color w:val="000000" w:themeColor="text1"/>
          <w:sz w:val="24"/>
          <w:szCs w:val="24"/>
        </w:rPr>
        <w:t>whereas</w:t>
      </w:r>
      <w:r w:rsidRPr="000C43EC">
        <w:rPr>
          <w:rFonts w:ascii="Times New Roman" w:hAnsi="Times New Roman" w:cs="Times New Roman"/>
          <w:color w:val="000000" w:themeColor="text1"/>
          <w:sz w:val="24"/>
          <w:szCs w:val="24"/>
        </w:rPr>
        <w:t xml:space="preserve"> business  income  (Schedule  C)  and  rental  income  (Schedule  B)  that  is  discussed  in  the following chapter are on annual basis. Thus, the tax bracket of schedule B and schedule C is computed </w:t>
      </w:r>
      <w:r w:rsidR="0007760B" w:rsidRPr="000C43EC">
        <w:rPr>
          <w:rFonts w:ascii="Times New Roman" w:hAnsi="Times New Roman" w:cs="Times New Roman"/>
          <w:color w:val="000000" w:themeColor="text1"/>
          <w:sz w:val="24"/>
          <w:szCs w:val="24"/>
        </w:rPr>
        <w:t>as twelve times tax bracket of schedule A</w:t>
      </w:r>
      <w:r w:rsidRPr="000C43EC">
        <w:rPr>
          <w:rFonts w:ascii="Times New Roman" w:hAnsi="Times New Roman" w:cs="Times New Roman"/>
          <w:color w:val="000000" w:themeColor="text1"/>
          <w:sz w:val="24"/>
          <w:szCs w:val="24"/>
        </w:rPr>
        <w:t>.  Deduction  of  each  tax  bracket  for schedule B and schedule C can be also computed on the same way as it was computed for schedule  A  in  page  90  or  one  can  get  such  deduction  of  each  tax  bracket  by  multiplying deduction of Schedule A with 12, since they are computed based on annual business income</w:t>
      </w:r>
      <w:r w:rsidR="0007760B" w:rsidRPr="000C43EC">
        <w:rPr>
          <w:rFonts w:ascii="Times New Roman" w:hAnsi="Times New Roman" w:cs="Times New Roman"/>
          <w:color w:val="000000" w:themeColor="text1"/>
          <w:sz w:val="24"/>
          <w:szCs w:val="24"/>
        </w:rPr>
        <w:t xml:space="preserve">.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Example 1, ABC enterprise, unincorporated business has reported a taxable income of birr 30,000 at the tax year ending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30, 1998.</w:t>
      </w:r>
    </w:p>
    <w:p w:rsidR="00915FD5" w:rsidRPr="000C43EC" w:rsidRDefault="00915FD5" w:rsidP="00BC7D07">
      <w:pPr>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Required: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Determine the amount of business income tax using deduction method.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Record the journal entries for income tax liability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Solution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Business income tax = (taxable income) x tax rate - deduction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(30,000) x 15% - 1,710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4,500 – 1,710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w:t>
      </w:r>
      <w:r w:rsidR="0007760B" w:rsidRPr="000C43EC">
        <w:rPr>
          <w:rFonts w:ascii="Times New Roman" w:hAnsi="Times New Roman" w:cs="Times New Roman"/>
          <w:color w:val="000000" w:themeColor="text1"/>
          <w:sz w:val="24"/>
          <w:szCs w:val="24"/>
        </w:rPr>
        <w:t>, 79</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subsequent payment of income tax to the income </w:t>
      </w:r>
      <w:r w:rsidR="0007760B" w:rsidRPr="000C43EC">
        <w:rPr>
          <w:rFonts w:ascii="Times New Roman" w:hAnsi="Times New Roman" w:cs="Times New Roman"/>
          <w:color w:val="000000" w:themeColor="text1"/>
          <w:sz w:val="24"/>
          <w:szCs w:val="24"/>
        </w:rPr>
        <w:t>tax authority</w:t>
      </w:r>
      <w:r w:rsidRPr="000C43EC">
        <w:rPr>
          <w:rFonts w:ascii="Times New Roman" w:hAnsi="Times New Roman" w:cs="Times New Roman"/>
          <w:color w:val="000000" w:themeColor="text1"/>
          <w:sz w:val="24"/>
          <w:szCs w:val="24"/>
        </w:rPr>
        <w:t xml:space="preserve"> </w:t>
      </w:r>
      <w:r w:rsidR="0007760B" w:rsidRPr="000C43EC">
        <w:rPr>
          <w:rFonts w:ascii="Times New Roman" w:hAnsi="Times New Roman" w:cs="Times New Roman"/>
          <w:color w:val="000000" w:themeColor="text1"/>
          <w:sz w:val="24"/>
          <w:szCs w:val="24"/>
        </w:rPr>
        <w:t>is recorded</w:t>
      </w:r>
      <w:r w:rsidRPr="000C43EC">
        <w:rPr>
          <w:rFonts w:ascii="Times New Roman" w:hAnsi="Times New Roman" w:cs="Times New Roman"/>
          <w:color w:val="000000" w:themeColor="text1"/>
          <w:sz w:val="24"/>
          <w:szCs w:val="24"/>
        </w:rPr>
        <w:t xml:space="preserve"> by </w:t>
      </w:r>
      <w:r w:rsidR="0007760B" w:rsidRPr="000C43EC">
        <w:rPr>
          <w:rFonts w:ascii="Times New Roman" w:hAnsi="Times New Roman" w:cs="Times New Roman"/>
          <w:color w:val="000000" w:themeColor="text1"/>
          <w:sz w:val="24"/>
          <w:szCs w:val="24"/>
        </w:rPr>
        <w:t>debiting Income</w:t>
      </w:r>
      <w:r w:rsidRPr="000C43EC">
        <w:rPr>
          <w:rFonts w:ascii="Times New Roman" w:hAnsi="Times New Roman" w:cs="Times New Roman"/>
          <w:color w:val="000000" w:themeColor="text1"/>
          <w:sz w:val="24"/>
          <w:szCs w:val="24"/>
        </w:rPr>
        <w:t xml:space="preserve"> tax payable account and crediting the cash account. </w:t>
      </w:r>
    </w:p>
    <w:p w:rsidR="00915FD5"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Income tax payable    2,790 </w:t>
      </w:r>
    </w:p>
    <w:p w:rsidR="00CB7E26" w:rsidRPr="000C43EC" w:rsidRDefault="00915FD5"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Cash       2,790</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Tax Compliance is the individual or business decision to comply with the tax laws in a given country.</w:t>
      </w:r>
    </w:p>
    <w:p w:rsidR="00B50F6A" w:rsidRPr="00314902" w:rsidRDefault="00512D79" w:rsidP="00BC7D07">
      <w:pPr>
        <w:spacing w:line="360" w:lineRule="auto"/>
        <w:jc w:val="both"/>
        <w:rPr>
          <w:rFonts w:ascii="Nyala" w:hAnsi="Nyala" w:cs="Times New Roman"/>
          <w:color w:val="000000" w:themeColor="text1"/>
          <w:sz w:val="24"/>
          <w:szCs w:val="24"/>
        </w:rPr>
      </w:pPr>
      <w:r w:rsidRPr="000C43EC">
        <w:rPr>
          <w:rFonts w:ascii="Times New Roman" w:hAnsi="Times New Roman" w:cs="Times New Roman"/>
          <w:color w:val="000000" w:themeColor="text1"/>
          <w:sz w:val="24"/>
          <w:szCs w:val="24"/>
        </w:rPr>
        <w:t>Diametrically opposed to tax compliance is tax evasion. Tax evasion is the individual or business decision to avoid or underpay the taxes imposed on them — this practice is illegal. Do not get tax evasion confused with tax avoidance. In contrast, tax avoidance is the ability to lessen tax liability to maximize post-tax income — this practice is legal. Failing to report your true income is illegal (tax evasion), whereas claiming a credit for child-care expenses is legal (tax avoidance).</w:t>
      </w:r>
    </w:p>
    <w:p w:rsidR="00EF330C"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For example, let's imagine that Josh thinks he has cracked the code to save money in the </w:t>
      </w:r>
      <w:r w:rsidR="00444DEE" w:rsidRPr="000C43EC">
        <w:rPr>
          <w:rFonts w:ascii="Times New Roman" w:hAnsi="Times New Roman" w:cs="Times New Roman"/>
          <w:color w:val="000000" w:themeColor="text1"/>
          <w:sz w:val="24"/>
          <w:szCs w:val="24"/>
        </w:rPr>
        <w:t>Ethiopian states</w:t>
      </w:r>
      <w:r w:rsidRPr="000C43EC">
        <w:rPr>
          <w:rFonts w:ascii="Times New Roman" w:hAnsi="Times New Roman" w:cs="Times New Roman"/>
          <w:color w:val="000000" w:themeColor="text1"/>
          <w:sz w:val="24"/>
          <w:szCs w:val="24"/>
        </w:rPr>
        <w:t>. Josh plans not to disclose the income that he earns from a side job he has. This way, he can keep his entire earnings from this second job without having to pay taxes to the government. What Josh doesn't know is that this is illegal!</w:t>
      </w:r>
    </w:p>
    <w:p w:rsidR="00EF330C"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Tax evasion </w:t>
      </w:r>
      <w:r w:rsidRPr="000C43EC">
        <w:rPr>
          <w:rFonts w:ascii="Times New Roman" w:hAnsi="Times New Roman" w:cs="Times New Roman"/>
          <w:color w:val="000000" w:themeColor="text1"/>
          <w:sz w:val="24"/>
          <w:szCs w:val="24"/>
        </w:rPr>
        <w:t>is the individual or business decision to avoid or underpay the taxes imposed on them.</w:t>
      </w:r>
    </w:p>
    <w:p w:rsidR="00512D79" w:rsidRPr="000C43EC" w:rsidRDefault="00512D79" w:rsidP="00BC7D07">
      <w:pPr>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Individual Tax Compliance</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Individual tax compliance revolves around reporting accurate yearly income. In the United States, individuals file their taxes and are required to file them appropriately, given how much income they earn. If individuals fail to report all of their income to avoid paying taxes, then this would be tax evasion.</w:t>
      </w:r>
      <w:hyperlink r:id="rId29" w:anchor="reference-0.7073311423671553" w:tooltip="IRS, Schemes involving falsifying income, https://www.irs.gov/newsroom/schemes-involving-falsifying-income-creating-bogus-documents-make-irs-dirty-dozen-list-for-2019" w:history="1">
        <w:r w:rsidRPr="000C43EC">
          <w:rPr>
            <w:rStyle w:val="Hyperlink"/>
            <w:rFonts w:ascii="Times New Roman" w:hAnsi="Times New Roman" w:cs="Times New Roman"/>
            <w:color w:val="000000" w:themeColor="text1"/>
            <w:sz w:val="24"/>
            <w:szCs w:val="24"/>
            <w:u w:val="none"/>
            <w:vertAlign w:val="superscript"/>
          </w:rPr>
          <w:t>2</w:t>
        </w:r>
      </w:hyperlink>
      <w:r w:rsidRPr="000C43EC">
        <w:rPr>
          <w:rFonts w:ascii="Times New Roman" w:hAnsi="Times New Roman" w:cs="Times New Roman"/>
          <w:color w:val="000000" w:themeColor="text1"/>
          <w:sz w:val="24"/>
          <w:szCs w:val="24"/>
        </w:rPr>
        <w:t> While individuals are responsible for filing their taxes accurately, they can also pay for a service to assist them in this process; after all, the penalty for not complying is quite large!</w:t>
      </w:r>
    </w:p>
    <w:p w:rsidR="00512D79" w:rsidRPr="000C43EC" w:rsidRDefault="00512D79" w:rsidP="00BC7D07">
      <w:pPr>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Business Tax Compliance</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Business tax compliance is similar to individual tax compliance in that it revolves around reporting accurate yearly income. As you can imagine, keeping track of income at the business level is no easy task! Businesses will need to pay the proper state and </w:t>
      </w:r>
      <w:hyperlink r:id="rId30" w:tgtFrame="_blank" w:history="1">
        <w:r w:rsidRPr="000C43EC">
          <w:rPr>
            <w:rStyle w:val="Hyperlink"/>
            <w:rFonts w:ascii="Times New Roman" w:hAnsi="Times New Roman" w:cs="Times New Roman"/>
            <w:color w:val="000000" w:themeColor="text1"/>
            <w:sz w:val="24"/>
            <w:szCs w:val="24"/>
            <w:u w:val="none"/>
          </w:rPr>
          <w:t>federal taxes</w:t>
        </w:r>
      </w:hyperlink>
      <w:r w:rsidRPr="000C43EC">
        <w:rPr>
          <w:rFonts w:ascii="Times New Roman" w:hAnsi="Times New Roman" w:cs="Times New Roman"/>
          <w:color w:val="000000" w:themeColor="text1"/>
          <w:sz w:val="24"/>
          <w:szCs w:val="24"/>
        </w:rPr>
        <w:t>; businesses will have to keep track of any charitable donations they made; businesses need to have an employee identification number; etc.</w:t>
      </w:r>
      <w:hyperlink r:id="rId31" w:anchor="reference-0.3688103110245733" w:tooltip="Parker Business Consulting, Tax Compliance for Businesses, https://www.parkerbusinessconsulting.com/tax-compliance-what-it-means-and-what-it-consists-of/" w:history="1">
        <w:r w:rsidRPr="000C43EC">
          <w:rPr>
            <w:rStyle w:val="Hyperlink"/>
            <w:rFonts w:ascii="Times New Roman" w:hAnsi="Times New Roman" w:cs="Times New Roman"/>
            <w:color w:val="000000" w:themeColor="text1"/>
            <w:sz w:val="24"/>
            <w:szCs w:val="24"/>
            <w:u w:val="none"/>
            <w:vertAlign w:val="superscript"/>
          </w:rPr>
          <w:t>3</w:t>
        </w:r>
      </w:hyperlink>
      <w:r w:rsidRPr="000C43EC">
        <w:rPr>
          <w:rFonts w:ascii="Times New Roman" w:hAnsi="Times New Roman" w:cs="Times New Roman"/>
          <w:color w:val="000000" w:themeColor="text1"/>
          <w:sz w:val="24"/>
          <w:szCs w:val="24"/>
        </w:rPr>
        <w:t> Failing to comply with tax laws can result in serious consequences for businesses. Therefore, businesses will usually have a tax accounting service to assist them with tax compliance</w:t>
      </w:r>
    </w:p>
    <w:p w:rsidR="00512D79" w:rsidRPr="000C43EC" w:rsidRDefault="00512D79" w:rsidP="00BC7D07">
      <w:pPr>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Importance of Tax Compliance</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What is the importance of tax compliance? The importance of tax compliance is that by paying their taxes, individuals and businesses are funding the government's tax revenue. Government tax revenue is important for a variety of reasons, from balancing the budget to providing goods and services to its citizens. Without a consistent stream of tax revenue, the government would not be able to accomplish these goals. Let's take a deeper look at how tax revenue is used to balance the budget and pay for goods and services.</w:t>
      </w:r>
    </w:p>
    <w:p w:rsidR="00512D79" w:rsidRPr="000C43EC" w:rsidRDefault="00512D79" w:rsidP="00BC7D07">
      <w:pPr>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lastRenderedPageBreak/>
        <w:t>Balanced Budget</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For a government to properly balance its budget, it will need to account for its revenue and spending. Let's look at the equation for the budget balance for further clarification:</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Savings=Tax Revenue−Government Spending</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What does the equation above tell us? In order for the government to balance its budget, it needs to offset any high government spending with increased tax revenues. One way the government can do this is to simply increase the tax rate for all citizens and businesses. By enforcing tax compliance, the government </w:t>
      </w:r>
      <w:r w:rsidRPr="000C43EC">
        <w:rPr>
          <w:rFonts w:ascii="Times New Roman" w:hAnsi="Times New Roman" w:cs="Times New Roman"/>
          <w:b/>
          <w:bCs/>
          <w:color w:val="000000" w:themeColor="text1"/>
          <w:sz w:val="24"/>
          <w:szCs w:val="24"/>
        </w:rPr>
        <w:t>can</w:t>
      </w:r>
      <w:r w:rsidRPr="000C43EC">
        <w:rPr>
          <w:rFonts w:ascii="Times New Roman" w:hAnsi="Times New Roman" w:cs="Times New Roman"/>
          <w:color w:val="000000" w:themeColor="text1"/>
          <w:sz w:val="24"/>
          <w:szCs w:val="24"/>
        </w:rPr>
        <w:t> increase the tax rate and increase its tax revenue to balance its budget. However, what if individuals and businesses choose not to pay taxes?</w:t>
      </w:r>
    </w:p>
    <w:p w:rsidR="00512D79" w:rsidRPr="000C43EC" w:rsidRDefault="00512D79"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If this occurred, the government would not be able to balance its budget. Prolonged deficits can be problematic and even result in a country defaulting on its </w:t>
      </w:r>
      <w:hyperlink r:id="rId32" w:tgtFrame="_blank" w:history="1">
        <w:r w:rsidRPr="000C43EC">
          <w:rPr>
            <w:rStyle w:val="Hyperlink"/>
            <w:rFonts w:ascii="Times New Roman" w:hAnsi="Times New Roman" w:cs="Times New Roman"/>
            <w:color w:val="000000" w:themeColor="text1"/>
            <w:sz w:val="24"/>
            <w:szCs w:val="24"/>
            <w:u w:val="none"/>
          </w:rPr>
          <w:t>debt</w:t>
        </w:r>
      </w:hyperlink>
      <w:r w:rsidRPr="000C43EC">
        <w:rPr>
          <w:rFonts w:ascii="Times New Roman" w:hAnsi="Times New Roman" w:cs="Times New Roman"/>
          <w:color w:val="000000" w:themeColor="text1"/>
          <w:sz w:val="24"/>
          <w:szCs w:val="24"/>
        </w:rPr>
        <w:t>. It is for this reason that tax compliance is important when it comes to balancing the budget.</w:t>
      </w:r>
    </w:p>
    <w:p w:rsidR="00A65BFB" w:rsidRPr="000C43EC" w:rsidRDefault="00A65BFB" w:rsidP="00BC7D07">
      <w:pPr>
        <w:pStyle w:val="Heading2"/>
        <w:numPr>
          <w:ilvl w:val="1"/>
          <w:numId w:val="37"/>
        </w:numPr>
        <w:spacing w:line="360" w:lineRule="auto"/>
        <w:jc w:val="both"/>
        <w:rPr>
          <w:rFonts w:ascii="Times New Roman" w:hAnsi="Times New Roman" w:cs="Times New Roman"/>
          <w:b/>
          <w:sz w:val="24"/>
          <w:szCs w:val="24"/>
        </w:rPr>
      </w:pPr>
      <w:bookmarkStart w:id="11" w:name="_Toc148773745"/>
      <w:r w:rsidRPr="000C43EC">
        <w:rPr>
          <w:rFonts w:ascii="Times New Roman" w:hAnsi="Times New Roman" w:cs="Times New Roman"/>
          <w:b/>
          <w:sz w:val="24"/>
          <w:szCs w:val="24"/>
        </w:rPr>
        <w:t>Complying specific taxation requirements</w:t>
      </w:r>
      <w:bookmarkEnd w:id="11"/>
    </w:p>
    <w:p w:rsidR="00A65BFB" w:rsidRPr="000C43EC" w:rsidRDefault="00A65BFB" w:rsidP="00BC7D07">
      <w:pPr>
        <w:pStyle w:val="Heading3"/>
        <w:numPr>
          <w:ilvl w:val="1"/>
          <w:numId w:val="50"/>
        </w:numPr>
        <w:spacing w:line="360" w:lineRule="auto"/>
        <w:jc w:val="both"/>
        <w:rPr>
          <w:rFonts w:ascii="Times New Roman" w:hAnsi="Times New Roman" w:cs="Times New Roman"/>
          <w:b/>
          <w:i w:val="0"/>
          <w:sz w:val="24"/>
          <w:szCs w:val="24"/>
        </w:rPr>
      </w:pPr>
      <w:bookmarkStart w:id="12" w:name="_Toc148773746"/>
      <w:r w:rsidRPr="000C43EC">
        <w:rPr>
          <w:rFonts w:ascii="Times New Roman" w:hAnsi="Times New Roman" w:cs="Times New Roman"/>
          <w:b/>
          <w:i w:val="0"/>
          <w:sz w:val="24"/>
          <w:szCs w:val="24"/>
        </w:rPr>
        <w:t>Invoice requirement</w:t>
      </w:r>
      <w:bookmarkEnd w:id="12"/>
      <w:r w:rsidRPr="000C43EC">
        <w:rPr>
          <w:rFonts w:ascii="Times New Roman" w:hAnsi="Times New Roman" w:cs="Times New Roman"/>
          <w:b/>
          <w:i w:val="0"/>
          <w:sz w:val="24"/>
          <w:szCs w:val="24"/>
        </w:rPr>
        <w:t xml:space="preserve"> </w:t>
      </w:r>
    </w:p>
    <w:p w:rsidR="00907327" w:rsidRPr="000C43EC" w:rsidRDefault="005D785E" w:rsidP="00BC7D07">
      <w:pPr>
        <w:spacing w:line="360" w:lineRule="auto"/>
        <w:jc w:val="both"/>
        <w:rPr>
          <w:rFonts w:ascii="Times New Roman" w:hAnsi="Times New Roman" w:cs="Times New Roman"/>
          <w:sz w:val="24"/>
          <w:szCs w:val="24"/>
        </w:rPr>
      </w:pPr>
      <w:r w:rsidRPr="000C43EC">
        <w:rPr>
          <w:rFonts w:ascii="Times New Roman" w:hAnsi="Times New Roman" w:cs="Times New Roman"/>
          <w:sz w:val="24"/>
          <w:szCs w:val="24"/>
        </w:rPr>
        <w:t xml:space="preserve"> An invoice is an itemized commercial document that records the products or services delivered to the customer, the total amount due, and the preferred payment method. The seller can send either paper or electronic invoices to the customer.</w:t>
      </w:r>
    </w:p>
    <w:p w:rsidR="00A65BFB" w:rsidRPr="000C43EC" w:rsidRDefault="00A65BFB"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Your invoice format must include:</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Your business name and contact details.</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Your customer's name and contact details.</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label 'Invoice'</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 unique invoice number.</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The invoice date and date of supply.</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 description of the goods or services and their prices.</w:t>
      </w:r>
    </w:p>
    <w:p w:rsidR="00A65BFB"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VAT (if applicable)</w:t>
      </w:r>
    </w:p>
    <w:p w:rsidR="00EF330C" w:rsidRPr="000C43EC" w:rsidRDefault="00A65BFB" w:rsidP="00BC7D07">
      <w:pPr>
        <w:numPr>
          <w:ilvl w:val="0"/>
          <w:numId w:val="49"/>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Subtotals and totals.</w:t>
      </w:r>
    </w:p>
    <w:p w:rsidR="00907327" w:rsidRPr="000C43EC" w:rsidRDefault="00907327" w:rsidP="00BC7D07">
      <w:pPr>
        <w:pStyle w:val="Heading3"/>
        <w:numPr>
          <w:ilvl w:val="2"/>
          <w:numId w:val="51"/>
        </w:numPr>
        <w:spacing w:line="360" w:lineRule="auto"/>
        <w:jc w:val="both"/>
        <w:rPr>
          <w:rFonts w:ascii="Times New Roman" w:hAnsi="Times New Roman" w:cs="Times New Roman"/>
          <w:b/>
          <w:i w:val="0"/>
          <w:sz w:val="24"/>
          <w:szCs w:val="24"/>
        </w:rPr>
      </w:pPr>
      <w:bookmarkStart w:id="13" w:name="_Toc148773747"/>
      <w:r w:rsidRPr="000C43EC">
        <w:rPr>
          <w:rFonts w:ascii="Times New Roman" w:hAnsi="Times New Roman" w:cs="Times New Roman"/>
          <w:b/>
          <w:i w:val="0"/>
          <w:sz w:val="24"/>
          <w:szCs w:val="24"/>
        </w:rPr>
        <w:t>Goods and service tax requirements</w:t>
      </w:r>
      <w:bookmarkEnd w:id="13"/>
      <w:r w:rsidRPr="000C43EC">
        <w:rPr>
          <w:rFonts w:ascii="Times New Roman" w:hAnsi="Times New Roman" w:cs="Times New Roman"/>
          <w:b/>
          <w:i w:val="0"/>
          <w:sz w:val="24"/>
          <w:szCs w:val="24"/>
        </w:rPr>
        <w:t xml:space="preserve"> </w:t>
      </w:r>
    </w:p>
    <w:p w:rsidR="00EF330C" w:rsidRPr="000C43EC" w:rsidRDefault="00907327"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Taxes applicable to imported goods in Ethiopia include the import duty, withholding tax at a 3% fixed rate, excise tax if applicable, value-added tax at a fixed rate of 15%, and surtax at a fixed rate of 10%, except for goods exempted under applicable laws.</w:t>
      </w:r>
    </w:p>
    <w:p w:rsidR="0007455A" w:rsidRPr="000C43EC" w:rsidRDefault="00B65F9B" w:rsidP="00BC7D07">
      <w:pPr>
        <w:pStyle w:val="Heading3"/>
        <w:numPr>
          <w:ilvl w:val="2"/>
          <w:numId w:val="51"/>
        </w:numPr>
        <w:jc w:val="both"/>
        <w:rPr>
          <w:rFonts w:ascii="Times New Roman" w:hAnsi="Times New Roman" w:cs="Times New Roman"/>
          <w:b/>
          <w:i w:val="0"/>
          <w:color w:val="000000" w:themeColor="text1"/>
          <w:sz w:val="24"/>
          <w:szCs w:val="24"/>
        </w:rPr>
      </w:pPr>
      <w:bookmarkStart w:id="14" w:name="_Toc148773748"/>
      <w:r w:rsidRPr="000C43EC">
        <w:rPr>
          <w:rFonts w:ascii="Times New Roman" w:hAnsi="Times New Roman" w:cs="Times New Roman"/>
          <w:b/>
          <w:i w:val="0"/>
          <w:sz w:val="24"/>
          <w:szCs w:val="24"/>
        </w:rPr>
        <w:t>fringe benefits tax</w:t>
      </w:r>
      <w:bookmarkEnd w:id="14"/>
      <w:r w:rsidRPr="000C43EC">
        <w:rPr>
          <w:rFonts w:ascii="Times New Roman" w:hAnsi="Times New Roman" w:cs="Times New Roman"/>
          <w:b/>
          <w:i w:val="0"/>
          <w:sz w:val="24"/>
          <w:szCs w:val="24"/>
        </w:rPr>
        <w:t xml:space="preserve"> </w:t>
      </w:r>
    </w:p>
    <w:p w:rsidR="0007455A" w:rsidRPr="000C43EC" w:rsidRDefault="0007455A"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Please note that the aggregate tax liability on fringe benefits shall not exceed 10% of the salary income of the employee.</w:t>
      </w:r>
      <w:r w:rsidRPr="000C43EC">
        <w:rPr>
          <w:rFonts w:ascii="Times New Roman" w:eastAsia="Times New Roman" w:hAnsi="Times New Roman" w:cs="Times New Roman"/>
          <w:color w:val="4D4D4D"/>
          <w:sz w:val="24"/>
          <w:szCs w:val="24"/>
        </w:rPr>
        <w:t xml:space="preserve"> </w:t>
      </w:r>
      <w:r w:rsidRPr="000C43EC">
        <w:rPr>
          <w:rFonts w:ascii="Times New Roman" w:hAnsi="Times New Roman" w:cs="Times New Roman"/>
          <w:color w:val="000000" w:themeColor="text1"/>
          <w:sz w:val="24"/>
          <w:szCs w:val="24"/>
        </w:rPr>
        <w:t>FBT is a tax on benefits you provide to your employees. It applies to things like:</w:t>
      </w:r>
    </w:p>
    <w:p w:rsidR="0007455A" w:rsidRPr="000C43EC" w:rsidRDefault="0007455A" w:rsidP="00BC7D07">
      <w:pPr>
        <w:numPr>
          <w:ilvl w:val="0"/>
          <w:numId w:val="52"/>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work vehicles available for personal use</w:t>
      </w:r>
    </w:p>
    <w:p w:rsidR="0007455A" w:rsidRPr="000C43EC" w:rsidRDefault="0007455A" w:rsidP="00BC7D07">
      <w:pPr>
        <w:numPr>
          <w:ilvl w:val="0"/>
          <w:numId w:val="52"/>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subsidies on gym memberships or insurance</w:t>
      </w:r>
    </w:p>
    <w:p w:rsidR="0007455A" w:rsidRPr="000C43EC" w:rsidRDefault="0007455A" w:rsidP="00BC7D07">
      <w:pPr>
        <w:numPr>
          <w:ilvl w:val="0"/>
          <w:numId w:val="52"/>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Discounted goods and services.</w:t>
      </w:r>
    </w:p>
    <w:p w:rsidR="0007455A" w:rsidRPr="000C43EC" w:rsidRDefault="0007455A"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FBT doesn't apply to things already taxed for the employee, like:</w:t>
      </w:r>
    </w:p>
    <w:p w:rsidR="0007455A" w:rsidRPr="000C43EC" w:rsidRDefault="0007455A" w:rsidP="00BC7D07">
      <w:pPr>
        <w:numPr>
          <w:ilvl w:val="0"/>
          <w:numId w:val="53"/>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salary and wages</w:t>
      </w:r>
    </w:p>
    <w:p w:rsidR="0007455A" w:rsidRPr="000C43EC" w:rsidRDefault="0007455A" w:rsidP="00BC7D07">
      <w:pPr>
        <w:numPr>
          <w:ilvl w:val="0"/>
          <w:numId w:val="53"/>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cash bonuses</w:t>
      </w:r>
    </w:p>
    <w:p w:rsidR="0007455A" w:rsidRPr="000C43EC" w:rsidRDefault="0007455A" w:rsidP="00BC7D07">
      <w:pPr>
        <w:numPr>
          <w:ilvl w:val="0"/>
          <w:numId w:val="53"/>
        </w:numPr>
        <w:tabs>
          <w:tab w:val="num" w:pos="720"/>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employee allowances</w:t>
      </w:r>
    </w:p>
    <w:p w:rsidR="0007455A" w:rsidRPr="000C43EC" w:rsidRDefault="00907327" w:rsidP="00BC7D07">
      <w:pPr>
        <w:pStyle w:val="Heading3"/>
        <w:numPr>
          <w:ilvl w:val="2"/>
          <w:numId w:val="51"/>
        </w:numPr>
        <w:spacing w:line="360" w:lineRule="auto"/>
        <w:jc w:val="both"/>
        <w:rPr>
          <w:rFonts w:ascii="Times New Roman" w:hAnsi="Times New Roman" w:cs="Times New Roman"/>
          <w:b/>
          <w:i w:val="0"/>
          <w:color w:val="000000" w:themeColor="text1"/>
          <w:sz w:val="24"/>
          <w:szCs w:val="24"/>
        </w:rPr>
      </w:pPr>
      <w:bookmarkStart w:id="15" w:name="_Toc148773749"/>
      <w:r w:rsidRPr="000C43EC">
        <w:rPr>
          <w:rFonts w:ascii="Times New Roman" w:hAnsi="Times New Roman" w:cs="Times New Roman"/>
          <w:b/>
          <w:i w:val="0"/>
          <w:sz w:val="24"/>
          <w:szCs w:val="24"/>
        </w:rPr>
        <w:t>luxury car tax</w:t>
      </w:r>
      <w:bookmarkEnd w:id="15"/>
      <w:r w:rsidRPr="000C43EC">
        <w:rPr>
          <w:rFonts w:ascii="Times New Roman" w:hAnsi="Times New Roman" w:cs="Times New Roman"/>
          <w:b/>
          <w:i w:val="0"/>
          <w:sz w:val="24"/>
          <w:szCs w:val="24"/>
        </w:rPr>
        <w:t xml:space="preserve"> </w:t>
      </w:r>
    </w:p>
    <w:p w:rsidR="0007455A" w:rsidRPr="000C43EC" w:rsidRDefault="0007455A"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 addition to customs duty, car importers in Ethiopia pay five different forms of tax: VAT of 15%; excise tax of up to 100% (depending on engine size); 10% surtax; withholding tax of 3%; and income tax.</w:t>
      </w:r>
    </w:p>
    <w:p w:rsidR="002E0F24" w:rsidRPr="000C43EC" w:rsidRDefault="0007455A"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The only tax that remains is the customs tax, which has dropped to 15% for fully assembled vehicles, and 5% for semi-assembled, while CKD (completely knocked-down) vehicles, that is, those that are being assembled in Ethiopia are not taxed at all</w:t>
      </w:r>
    </w:p>
    <w:p w:rsidR="002E0F24" w:rsidRPr="000C43EC" w:rsidRDefault="002E0F24" w:rsidP="00BC7D07">
      <w:pPr>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Ethiopia issues Excise Tax (Amendment) Proclamation, 2023</w:t>
      </w:r>
    </w:p>
    <w:tbl>
      <w:tblPr>
        <w:tblW w:w="0" w:type="auto"/>
        <w:tblCellSpacing w:w="0" w:type="dxa"/>
        <w:tblInd w:w="216" w:type="dxa"/>
        <w:tblCellMar>
          <w:top w:w="15" w:type="dxa"/>
          <w:left w:w="15" w:type="dxa"/>
          <w:bottom w:w="15" w:type="dxa"/>
          <w:right w:w="15" w:type="dxa"/>
        </w:tblCellMar>
        <w:tblLook w:val="04A0" w:firstRow="1" w:lastRow="0" w:firstColumn="1" w:lastColumn="0" w:noHBand="0" w:noVBand="1"/>
      </w:tblPr>
      <w:tblGrid>
        <w:gridCol w:w="10704"/>
      </w:tblGrid>
      <w:tr w:rsidR="002E0F24" w:rsidRPr="000C43EC" w:rsidTr="002E0F24">
        <w:trPr>
          <w:tblCellSpacing w:w="0" w:type="dxa"/>
        </w:trPr>
        <w:tc>
          <w:tcPr>
            <w:tcW w:w="0" w:type="auto"/>
            <w:tcBorders>
              <w:top w:val="single" w:sz="18" w:space="0" w:color="FFE600"/>
              <w:left w:val="single" w:sz="18" w:space="0" w:color="FFE600"/>
              <w:bottom w:val="single" w:sz="18" w:space="0" w:color="FFE600"/>
              <w:right w:val="single" w:sz="18" w:space="0" w:color="FFE600"/>
            </w:tcBorders>
            <w:vAlign w:val="center"/>
            <w:hideMark/>
          </w:tcPr>
          <w:p w:rsidR="002E0F24" w:rsidRPr="000C43EC" w:rsidRDefault="002E0F24" w:rsidP="00BC7D07">
            <w:pPr>
              <w:numPr>
                <w:ilvl w:val="0"/>
                <w:numId w:val="54"/>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i/>
                <w:iCs/>
                <w:color w:val="000000" w:themeColor="text1"/>
                <w:sz w:val="24"/>
                <w:szCs w:val="24"/>
              </w:rPr>
              <w:t>Ethiopia has amended its Excise Tax Proclamation no. 1186, published in 2020, with a 2023 edition.</w:t>
            </w:r>
          </w:p>
          <w:p w:rsidR="002E0F24" w:rsidRPr="000C43EC" w:rsidRDefault="002E0F24" w:rsidP="00BC7D07">
            <w:pPr>
              <w:numPr>
                <w:ilvl w:val="0"/>
                <w:numId w:val="54"/>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i/>
                <w:iCs/>
                <w:color w:val="000000" w:themeColor="text1"/>
                <w:sz w:val="24"/>
                <w:szCs w:val="24"/>
              </w:rPr>
              <w:t>The changes were effective on 27 April 2023, the date of ratification.</w:t>
            </w:r>
          </w:p>
          <w:p w:rsidR="002E0F24" w:rsidRPr="000C43EC" w:rsidRDefault="002E0F24" w:rsidP="00BC7D07">
            <w:pPr>
              <w:numPr>
                <w:ilvl w:val="0"/>
                <w:numId w:val="54"/>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i/>
                <w:iCs/>
                <w:color w:val="000000" w:themeColor="text1"/>
                <w:sz w:val="24"/>
                <w:szCs w:val="24"/>
              </w:rPr>
              <w:t>The amendment provides new tax rates for excisable goods and reduces the number of goods exempt from excise tax.</w:t>
            </w:r>
          </w:p>
        </w:tc>
      </w:tr>
    </w:tbl>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u w:val="single"/>
        </w:rPr>
        <w:t>Executive summary</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Federal Democratic Republic of Ethiopia (FDRE) House of Peoples Representative has amended Excise Tax Proclamation number 1186/2020 and issued Excise Tax (Amendment) Proclamation No. 1287/2023.</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Excise Tax (Amendment) Proclamation is intended to lower the excise tax rate imposed on imported motor vehicles, among other items. It also seeks to eliminate certain special tax and duty privileges that were granted to some persons and organizations. Further, it imposes excise tax on telecommunication services.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u w:val="single"/>
        </w:rPr>
        <w:t>Detailed discussion</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Amendment to the Proclamation clarifies the distinction between new and used vehicles and provides different rates for excisable goods and services.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New definitions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Amendment has now defined the following items:</w:t>
      </w:r>
    </w:p>
    <w:p w:rsidR="002E0F24" w:rsidRPr="000C43EC" w:rsidRDefault="002E0F24" w:rsidP="00BC7D07">
      <w:pPr>
        <w:numPr>
          <w:ilvl w:val="0"/>
          <w:numId w:val="55"/>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Ethyl alcohol — means alcohol of purity of 80% or more</w:t>
      </w:r>
    </w:p>
    <w:p w:rsidR="002E0F24" w:rsidRPr="000C43EC" w:rsidRDefault="002E0F24" w:rsidP="00BC7D07">
      <w:pPr>
        <w:numPr>
          <w:ilvl w:val="0"/>
          <w:numId w:val="55"/>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New vehicle — means a vehicle that has not been used since its manufacturing year and includes those imported in semi-knocked down (SKD) or completely knocked down (CKD) form to be assembled locally</w:t>
      </w:r>
    </w:p>
    <w:p w:rsidR="002E0F24" w:rsidRPr="000C43EC" w:rsidRDefault="002E0F24" w:rsidP="00BC7D07">
      <w:pPr>
        <w:numPr>
          <w:ilvl w:val="0"/>
          <w:numId w:val="55"/>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Used vehicle — means a vehicle that is not covered under the definition of new vehicle</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Changes to the First Schedule of excisable goods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Amendment has added new items, reduced the excise rate for some items and excluded one item from the First Schedule.</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Some of the main items are as follows: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Newly added item</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4395"/>
        <w:gridCol w:w="1425"/>
        <w:gridCol w:w="1230"/>
      </w:tblGrid>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Tariff code</w:t>
            </w:r>
          </w:p>
        </w:tc>
        <w:tc>
          <w:tcPr>
            <w:tcW w:w="4395"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Description</w:t>
            </w:r>
          </w:p>
        </w:tc>
        <w:tc>
          <w:tcPr>
            <w:tcW w:w="1425"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Previous rate</w:t>
            </w:r>
          </w:p>
        </w:tc>
        <w:tc>
          <w:tcPr>
            <w:tcW w:w="123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New rate</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w:t>
            </w:r>
          </w:p>
        </w:tc>
        <w:tc>
          <w:tcPr>
            <w:tcW w:w="4395"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Telecommunication service of mobile and wireless telephone (internet, voice, and SMS)</w:t>
            </w:r>
          </w:p>
        </w:tc>
        <w:tc>
          <w:tcPr>
            <w:tcW w:w="142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0%</w:t>
            </w:r>
          </w:p>
        </w:tc>
        <w:tc>
          <w:tcPr>
            <w:tcW w:w="123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5%</w:t>
            </w:r>
          </w:p>
        </w:tc>
      </w:tr>
    </w:tbl>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Reduction in excise tax rate</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4410"/>
        <w:gridCol w:w="1410"/>
        <w:gridCol w:w="1215"/>
      </w:tblGrid>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Tariff code</w:t>
            </w:r>
          </w:p>
        </w:tc>
        <w:tc>
          <w:tcPr>
            <w:tcW w:w="4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Description</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Previous rate</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New rate</w:t>
            </w:r>
          </w:p>
        </w:tc>
      </w:tr>
      <w:tr w:rsidR="002E0F24" w:rsidRPr="000C43EC" w:rsidTr="002E0F24">
        <w:trPr>
          <w:tblCellSpacing w:w="0" w:type="dxa"/>
        </w:trPr>
        <w:tc>
          <w:tcPr>
            <w:tcW w:w="1980" w:type="dxa"/>
            <w:vMerge w:val="restart"/>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15.01 to 15.16</w:t>
            </w:r>
          </w:p>
        </w:tc>
        <w:tc>
          <w:tcPr>
            <w:tcW w:w="4410" w:type="dxa"/>
            <w:vMerge w:val="restart"/>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Edible animal or vegetable fats and oils and their cleave products containing 40g or more saturated fat per 100g, or unable to determine level of saturated fat from label and partially and wholly hydrogenated, with content of 40g or more saturated fat per 100g, or more </w:t>
            </w:r>
            <w:r w:rsidRPr="000C43EC">
              <w:rPr>
                <w:rFonts w:ascii="Times New Roman" w:hAnsi="Times New Roman" w:cs="Times New Roman"/>
                <w:color w:val="000000" w:themeColor="text1"/>
                <w:sz w:val="24"/>
                <w:szCs w:val="24"/>
              </w:rPr>
              <w:lastRenderedPageBreak/>
              <w:t>than 0.5g of trans fat per 100g, or unable to determine level of saturated fat form label</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30%</w:t>
            </w:r>
          </w:p>
        </w:tc>
        <w:tc>
          <w:tcPr>
            <w:tcW w:w="1215" w:type="dxa"/>
            <w:vMerge w:val="restart"/>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30%</w:t>
            </w:r>
          </w:p>
        </w:tc>
      </w:tr>
      <w:tr w:rsidR="002E0F24" w:rsidRPr="000C43EC" w:rsidTr="002E0F2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2E0F24" w:rsidRPr="000C43EC" w:rsidRDefault="002E0F24" w:rsidP="00BC7D07">
            <w:pPr>
              <w:spacing w:line="360" w:lineRule="auto"/>
              <w:jc w:val="both"/>
              <w:rPr>
                <w:rFonts w:ascii="Times New Roman" w:hAnsi="Times New Roman" w:cs="Times New Roman"/>
                <w:color w:val="000000" w:themeColor="text1"/>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E0F24" w:rsidRPr="000C43EC" w:rsidRDefault="002E0F24" w:rsidP="00BC7D07">
            <w:pPr>
              <w:spacing w:line="360" w:lineRule="auto"/>
              <w:jc w:val="both"/>
              <w:rPr>
                <w:rFonts w:ascii="Times New Roman" w:hAnsi="Times New Roman" w:cs="Times New Roman"/>
                <w:color w:val="000000" w:themeColor="text1"/>
                <w:sz w:val="24"/>
                <w:szCs w:val="24"/>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40%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2E0F24" w:rsidRPr="000C43EC" w:rsidRDefault="002E0F24" w:rsidP="00BC7D07">
            <w:pPr>
              <w:spacing w:line="360" w:lineRule="auto"/>
              <w:jc w:val="both"/>
              <w:rPr>
                <w:rFonts w:ascii="Times New Roman" w:hAnsi="Times New Roman" w:cs="Times New Roman"/>
                <w:color w:val="000000" w:themeColor="text1"/>
                <w:sz w:val="24"/>
                <w:szCs w:val="24"/>
              </w:rPr>
            </w:pP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17.01</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Any type of sugar (in solid or liquid form) excluding molasses, maple sugar and maple syrup</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1704.1000</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Chewing gum</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1704.90 to 1806.90</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Edible chocolates and sweets</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2207.10 and 2208.9090</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Ethyl alcohol</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60%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2501.0010</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Salt</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25%</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Chapter 27</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Fuel — super benzene, regular benzene, petrol, gasoline and other motor spirits, jet fuel</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30%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15%</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Chapter 50 — 63 excluding 57</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Textile fabrics, knitted or woven of natural silk, rayon, nylon, wool, partly or wholly made from cotton, which is grey, white, dyed or printed, in pieces of any length or width (except mosquito net and </w:t>
            </w:r>
            <w:proofErr w:type="spellStart"/>
            <w:r w:rsidRPr="000C43EC">
              <w:rPr>
                <w:rFonts w:ascii="Times New Roman" w:hAnsi="Times New Roman" w:cs="Times New Roman"/>
                <w:color w:val="000000" w:themeColor="text1"/>
                <w:sz w:val="24"/>
                <w:szCs w:val="24"/>
              </w:rPr>
              <w:t>Abugedi</w:t>
            </w:r>
            <w:proofErr w:type="spellEnd"/>
            <w:r w:rsidRPr="000C43EC">
              <w:rPr>
                <w:rFonts w:ascii="Times New Roman" w:hAnsi="Times New Roman" w:cs="Times New Roman"/>
                <w:color w:val="000000" w:themeColor="text1"/>
                <w:sz w:val="24"/>
                <w:szCs w:val="24"/>
              </w:rPr>
              <w:t xml:space="preserve">) and including blankets, </w:t>
            </w:r>
            <w:proofErr w:type="spellStart"/>
            <w:r w:rsidRPr="000C43EC">
              <w:rPr>
                <w:rFonts w:ascii="Times New Roman" w:hAnsi="Times New Roman" w:cs="Times New Roman"/>
                <w:color w:val="000000" w:themeColor="text1"/>
                <w:sz w:val="24"/>
                <w:szCs w:val="24"/>
              </w:rPr>
              <w:t>bedsheets</w:t>
            </w:r>
            <w:proofErr w:type="spellEnd"/>
            <w:r w:rsidRPr="000C43EC">
              <w:rPr>
                <w:rFonts w:ascii="Times New Roman" w:hAnsi="Times New Roman" w:cs="Times New Roman"/>
                <w:color w:val="000000" w:themeColor="text1"/>
                <w:sz w:val="24"/>
                <w:szCs w:val="24"/>
              </w:rPr>
              <w:t>, counterpanes, towels, counterpanes, towels, table clothes and similar articles manufactured by industries.</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8%</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5%</w:t>
            </w:r>
          </w:p>
        </w:tc>
      </w:tr>
      <w:tr w:rsidR="002E0F24" w:rsidRPr="000C43EC" w:rsidTr="002E0F24">
        <w:trPr>
          <w:tblCellSpacing w:w="0"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Chapter 57</w:t>
            </w:r>
          </w:p>
        </w:tc>
        <w:tc>
          <w:tcPr>
            <w:tcW w:w="441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Carpets</w:t>
            </w:r>
          </w:p>
        </w:tc>
        <w:tc>
          <w:tcPr>
            <w:tcW w:w="141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30%</w:t>
            </w:r>
          </w:p>
        </w:tc>
        <w:tc>
          <w:tcPr>
            <w:tcW w:w="121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15%</w:t>
            </w:r>
          </w:p>
        </w:tc>
      </w:tr>
    </w:tbl>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Exclusion from excise tax</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25"/>
        <w:gridCol w:w="4350"/>
        <w:gridCol w:w="1425"/>
        <w:gridCol w:w="1230"/>
      </w:tblGrid>
      <w:tr w:rsidR="002E0F24" w:rsidRPr="000C43EC" w:rsidTr="002E0F24">
        <w:trPr>
          <w:tblCellSpacing w:w="0" w:type="dxa"/>
        </w:trPr>
        <w:tc>
          <w:tcPr>
            <w:tcW w:w="2025"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Tariff code</w:t>
            </w:r>
          </w:p>
        </w:tc>
        <w:tc>
          <w:tcPr>
            <w:tcW w:w="435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Description</w:t>
            </w:r>
          </w:p>
        </w:tc>
        <w:tc>
          <w:tcPr>
            <w:tcW w:w="142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Previous rate</w:t>
            </w:r>
          </w:p>
        </w:tc>
        <w:tc>
          <w:tcPr>
            <w:tcW w:w="123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New rate</w:t>
            </w:r>
          </w:p>
        </w:tc>
      </w:tr>
      <w:tr w:rsidR="002E0F24" w:rsidRPr="000C43EC" w:rsidTr="002E0F24">
        <w:trPr>
          <w:tblCellSpacing w:w="0" w:type="dxa"/>
        </w:trPr>
        <w:tc>
          <w:tcPr>
            <w:tcW w:w="2025"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8521.1000 — 8528.7300</w:t>
            </w:r>
          </w:p>
        </w:tc>
        <w:tc>
          <w:tcPr>
            <w:tcW w:w="4350" w:type="dxa"/>
            <w:tcBorders>
              <w:top w:val="outset" w:sz="6" w:space="0" w:color="auto"/>
              <w:left w:val="outset" w:sz="6" w:space="0" w:color="auto"/>
              <w:bottom w:val="outset" w:sz="6" w:space="0" w:color="auto"/>
              <w:right w:val="outset" w:sz="6" w:space="0" w:color="auto"/>
            </w:tcBorders>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Video recording or reproducing, television broadcasting receivers, apparatus, photo or video camera</w:t>
            </w:r>
          </w:p>
        </w:tc>
        <w:tc>
          <w:tcPr>
            <w:tcW w:w="1425"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1230" w:type="dxa"/>
            <w:tcBorders>
              <w:top w:val="outset" w:sz="6" w:space="0" w:color="auto"/>
              <w:left w:val="outset" w:sz="6" w:space="0" w:color="auto"/>
              <w:bottom w:val="outset" w:sz="6" w:space="0" w:color="auto"/>
              <w:right w:val="outset" w:sz="6" w:space="0" w:color="auto"/>
            </w:tcBorders>
            <w:vAlign w:val="center"/>
            <w:hideMark/>
          </w:tcPr>
          <w:p w:rsidR="00603D8F"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None</w:t>
            </w:r>
          </w:p>
        </w:tc>
      </w:tr>
    </w:tbl>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Reduction of exempt excisable items</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Amendment has revised the list of excisable items that are exempt from excise tax, including:</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Exempt excisable goods</w:t>
      </w:r>
    </w:p>
    <w:p w:rsidR="002E0F24" w:rsidRPr="000C43EC" w:rsidRDefault="002E0F24" w:rsidP="00BC7D07">
      <w:pPr>
        <w:numPr>
          <w:ilvl w:val="0"/>
          <w:numId w:val="56"/>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Excisable goods for the consumption of passengers or crew of aircraft while aircraft is in international traffic</w:t>
      </w:r>
    </w:p>
    <w:p w:rsidR="002E0F24" w:rsidRPr="000C43EC" w:rsidRDefault="002E0F24" w:rsidP="00BC7D07">
      <w:pPr>
        <w:numPr>
          <w:ilvl w:val="0"/>
          <w:numId w:val="56"/>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Excisable goods by a diplomatic or consular missions in Ethiopia to the extent provided for under the Privileges and Immunities Regulations</w:t>
      </w:r>
    </w:p>
    <w:p w:rsidR="002E0F24" w:rsidRPr="000C43EC" w:rsidRDefault="002E0F24" w:rsidP="00BC7D07">
      <w:pPr>
        <w:numPr>
          <w:ilvl w:val="0"/>
          <w:numId w:val="56"/>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Imported consignments for emergency relief in response to an emergency call issued by the Government</w:t>
      </w:r>
    </w:p>
    <w:p w:rsidR="002E0F24" w:rsidRPr="000C43EC" w:rsidRDefault="002E0F24" w:rsidP="00BC7D07">
      <w:pPr>
        <w:numPr>
          <w:ilvl w:val="0"/>
          <w:numId w:val="56"/>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All goods imported or purchased locally for official use by the Ethiopian Defense force and Federal and State Police Commissions as provided in a Directive</w:t>
      </w:r>
    </w:p>
    <w:p w:rsidR="002E0F24" w:rsidRPr="000C43EC" w:rsidRDefault="002E0F24" w:rsidP="00BC7D07">
      <w:pPr>
        <w:numPr>
          <w:ilvl w:val="0"/>
          <w:numId w:val="56"/>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Excisable goods except vehicles imported by a passenger subject to limitation provided for in the appropriate law</w:t>
      </w:r>
    </w:p>
    <w:p w:rsidR="002E0F24" w:rsidRPr="000C43EC" w:rsidRDefault="002E0F24"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Exempt excisable services</w:t>
      </w:r>
    </w:p>
    <w:p w:rsidR="002E0F24" w:rsidRPr="000C43EC" w:rsidRDefault="002E0F24" w:rsidP="00BC7D07">
      <w:pPr>
        <w:numPr>
          <w:ilvl w:val="0"/>
          <w:numId w:val="57"/>
        </w:numPr>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Excisable services supplied in Ethiopia to a diplomat or consul and their family forming part of the diplomat or consul's household in Ethiopia to the extent provided for under the Privileges and Immunities Regulations</w:t>
      </w:r>
    </w:p>
    <w:p w:rsidR="00EF330C" w:rsidRDefault="00EF330C" w:rsidP="00BC7D07">
      <w:pPr>
        <w:spacing w:line="360" w:lineRule="auto"/>
        <w:jc w:val="both"/>
        <w:rPr>
          <w:rFonts w:ascii="Times New Roman" w:hAnsi="Times New Roman" w:cs="Times New Roman"/>
          <w:color w:val="000000" w:themeColor="text1"/>
          <w:sz w:val="24"/>
          <w:szCs w:val="24"/>
        </w:rPr>
      </w:pPr>
    </w:p>
    <w:p w:rsidR="00B65F9B" w:rsidRDefault="00B65F9B" w:rsidP="00BC7D07">
      <w:pPr>
        <w:spacing w:line="360" w:lineRule="auto"/>
        <w:jc w:val="both"/>
        <w:rPr>
          <w:rFonts w:ascii="Times New Roman" w:hAnsi="Times New Roman" w:cs="Times New Roman"/>
          <w:color w:val="000000" w:themeColor="text1"/>
          <w:sz w:val="24"/>
          <w:szCs w:val="24"/>
        </w:rPr>
      </w:pPr>
    </w:p>
    <w:p w:rsidR="00B65F9B" w:rsidRDefault="00B65F9B" w:rsidP="00BC7D07">
      <w:pPr>
        <w:spacing w:line="360" w:lineRule="auto"/>
        <w:jc w:val="both"/>
        <w:rPr>
          <w:rFonts w:ascii="Times New Roman" w:hAnsi="Times New Roman" w:cs="Times New Roman"/>
          <w:color w:val="000000" w:themeColor="text1"/>
          <w:sz w:val="24"/>
          <w:szCs w:val="24"/>
        </w:rPr>
      </w:pPr>
    </w:p>
    <w:p w:rsidR="00B65F9B" w:rsidRDefault="00B65F9B" w:rsidP="00BC7D07">
      <w:pPr>
        <w:spacing w:line="360" w:lineRule="auto"/>
        <w:jc w:val="both"/>
        <w:rPr>
          <w:rFonts w:ascii="Times New Roman" w:hAnsi="Times New Roman" w:cs="Times New Roman"/>
          <w:color w:val="000000" w:themeColor="text1"/>
          <w:sz w:val="24"/>
          <w:szCs w:val="24"/>
        </w:rPr>
      </w:pPr>
    </w:p>
    <w:p w:rsidR="00B65F9B" w:rsidRDefault="00B65F9B" w:rsidP="00BC7D07">
      <w:pPr>
        <w:spacing w:line="360" w:lineRule="auto"/>
        <w:jc w:val="both"/>
        <w:rPr>
          <w:rFonts w:ascii="Times New Roman" w:hAnsi="Times New Roman" w:cs="Times New Roman"/>
          <w:color w:val="000000" w:themeColor="text1"/>
          <w:sz w:val="24"/>
          <w:szCs w:val="24"/>
        </w:rPr>
      </w:pPr>
    </w:p>
    <w:p w:rsidR="00B65F9B" w:rsidRDefault="00B65F9B" w:rsidP="00BC7D07">
      <w:pPr>
        <w:spacing w:line="360" w:lineRule="auto"/>
        <w:jc w:val="both"/>
        <w:rPr>
          <w:rFonts w:ascii="Times New Roman" w:hAnsi="Times New Roman" w:cs="Times New Roman"/>
          <w:color w:val="000000" w:themeColor="text1"/>
          <w:sz w:val="24"/>
          <w:szCs w:val="24"/>
        </w:rPr>
      </w:pPr>
    </w:p>
    <w:p w:rsidR="00E93D8A" w:rsidRDefault="00E93D8A" w:rsidP="00BC7D07">
      <w:pPr>
        <w:spacing w:line="360" w:lineRule="auto"/>
        <w:jc w:val="both"/>
        <w:rPr>
          <w:rFonts w:ascii="Times New Roman" w:hAnsi="Times New Roman" w:cs="Times New Roman"/>
          <w:color w:val="000000" w:themeColor="text1"/>
          <w:sz w:val="24"/>
          <w:szCs w:val="24"/>
        </w:rPr>
      </w:pPr>
    </w:p>
    <w:p w:rsidR="00E93D8A" w:rsidRDefault="00E93D8A"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EF330C" w:rsidRPr="00E93D8A" w:rsidRDefault="00B65F9B" w:rsidP="00E93D8A">
      <w:pPr>
        <w:pStyle w:val="Heading2"/>
        <w:jc w:val="both"/>
        <w:rPr>
          <w:rFonts w:ascii="Times New Roman" w:hAnsi="Times New Roman" w:cs="Times New Roman"/>
          <w:b/>
        </w:rPr>
      </w:pPr>
      <w:bookmarkStart w:id="16" w:name="_Toc148773750"/>
      <w:r w:rsidRPr="00B65F9B">
        <w:rPr>
          <w:rFonts w:ascii="Times New Roman" w:hAnsi="Times New Roman" w:cs="Times New Roman"/>
          <w:b/>
        </w:rPr>
        <w:lastRenderedPageBreak/>
        <w:t>Self – check – I</w:t>
      </w:r>
      <w:bookmarkEnd w:id="16"/>
      <w:r w:rsidR="00E93D8A">
        <w:rPr>
          <w:rFonts w:ascii="Times New Roman" w:hAnsi="Times New Roman" w:cs="Times New Roman"/>
          <w:b/>
        </w:rPr>
        <w:t xml:space="preserve"> </w:t>
      </w: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t xml:space="preserve">Statement 1: Other percentage taxes are indirect taxes that can be passed on by one person required to pay to another person who shall bear the burden of paying the tax.  Statement 2: Transactions that are subject to the other percentage taxes are no longer subject to the value- added tax but maybe subject to excise tax. </w:t>
      </w:r>
    </w:p>
    <w:p w:rsidR="00B65F9B" w:rsidRPr="003D6907" w:rsidRDefault="00B65F9B" w:rsidP="00BC7D07">
      <w:pPr>
        <w:pStyle w:val="ListParagraph"/>
        <w:numPr>
          <w:ilvl w:val="0"/>
          <w:numId w:val="58"/>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Only statement 1 is correct </w:t>
      </w:r>
    </w:p>
    <w:p w:rsidR="00B65F9B" w:rsidRPr="003D6907" w:rsidRDefault="00B65F9B" w:rsidP="00BC7D07">
      <w:pPr>
        <w:pStyle w:val="ListParagraph"/>
        <w:numPr>
          <w:ilvl w:val="0"/>
          <w:numId w:val="58"/>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Only statement 2 is correct </w:t>
      </w:r>
    </w:p>
    <w:p w:rsidR="00B65F9B" w:rsidRPr="003D6907" w:rsidRDefault="00B65F9B" w:rsidP="00BC7D07">
      <w:pPr>
        <w:pStyle w:val="ListParagraph"/>
        <w:numPr>
          <w:ilvl w:val="0"/>
          <w:numId w:val="58"/>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Both statements are correct </w:t>
      </w:r>
    </w:p>
    <w:p w:rsidR="00B65F9B" w:rsidRPr="003D6907" w:rsidRDefault="00B65F9B" w:rsidP="00BC7D07">
      <w:pPr>
        <w:pStyle w:val="ListParagraph"/>
        <w:numPr>
          <w:ilvl w:val="0"/>
          <w:numId w:val="58"/>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Both statements are incorrect</w:t>
      </w: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t xml:space="preserve">Statement 1: All VAT-exempt taxpayers shall be subject to other percentage taxes. Statement  2:  A  taxpayer  who  is  subject  to  percentage  tax  on  his  gross  receipt  will  also  be  subject  to income tax on his net income. </w:t>
      </w:r>
    </w:p>
    <w:p w:rsidR="00B65F9B" w:rsidRPr="003D6907" w:rsidRDefault="00B65F9B" w:rsidP="00BC7D07">
      <w:pPr>
        <w:pStyle w:val="ListParagraph"/>
        <w:numPr>
          <w:ilvl w:val="0"/>
          <w:numId w:val="59"/>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Only statement 1 is correct </w:t>
      </w:r>
    </w:p>
    <w:p w:rsidR="00B65F9B" w:rsidRPr="003D6907" w:rsidRDefault="00B65F9B" w:rsidP="00BC7D07">
      <w:pPr>
        <w:pStyle w:val="ListParagraph"/>
        <w:numPr>
          <w:ilvl w:val="0"/>
          <w:numId w:val="59"/>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Only statement 2 is correct </w:t>
      </w:r>
    </w:p>
    <w:p w:rsidR="00B65F9B" w:rsidRPr="003D6907" w:rsidRDefault="00B65F9B" w:rsidP="00BC7D07">
      <w:pPr>
        <w:pStyle w:val="ListParagraph"/>
        <w:numPr>
          <w:ilvl w:val="0"/>
          <w:numId w:val="59"/>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Both statements are correct </w:t>
      </w:r>
    </w:p>
    <w:p w:rsidR="00B65F9B" w:rsidRPr="003D6907" w:rsidRDefault="00B65F9B" w:rsidP="00BC7D07">
      <w:pPr>
        <w:pStyle w:val="ListParagraph"/>
        <w:numPr>
          <w:ilvl w:val="0"/>
          <w:numId w:val="59"/>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Both statements are incorrect</w:t>
      </w:r>
    </w:p>
    <w:p w:rsidR="00B65F9B" w:rsidRPr="0057672F" w:rsidRDefault="00B65F9B" w:rsidP="00BC7D07">
      <w:pPr>
        <w:pStyle w:val="ListParagraph"/>
        <w:numPr>
          <w:ilvl w:val="0"/>
          <w:numId w:val="66"/>
        </w:numPr>
        <w:jc w:val="both"/>
        <w:rPr>
          <w:rFonts w:ascii="Times New Roman" w:hAnsi="Times New Roman" w:cs="Times New Roman"/>
          <w:sz w:val="24"/>
        </w:rPr>
      </w:pPr>
      <w:r w:rsidRPr="0057672F">
        <w:rPr>
          <w:rFonts w:ascii="Times New Roman" w:hAnsi="Times New Roman" w:cs="Times New Roman"/>
          <w:sz w:val="24"/>
        </w:rPr>
        <w:t>Which statements are wrong?</w:t>
      </w:r>
    </w:p>
    <w:p w:rsidR="00B65F9B" w:rsidRPr="003D6907" w:rsidRDefault="00B65F9B" w:rsidP="00BC7D07">
      <w:pPr>
        <w:pStyle w:val="ListParagraph"/>
        <w:numPr>
          <w:ilvl w:val="0"/>
          <w:numId w:val="60"/>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Percentage taxes are basically on sales of services. </w:t>
      </w:r>
    </w:p>
    <w:p w:rsidR="00B65F9B" w:rsidRPr="003D6907" w:rsidRDefault="00B65F9B" w:rsidP="00BC7D07">
      <w:pPr>
        <w:pStyle w:val="ListParagraph"/>
        <w:numPr>
          <w:ilvl w:val="0"/>
          <w:numId w:val="60"/>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Percentage taxes are not allowed by law to be shifted to the customers or clients. </w:t>
      </w:r>
    </w:p>
    <w:p w:rsidR="00B65F9B" w:rsidRPr="003D6907" w:rsidRDefault="00B65F9B" w:rsidP="00BC7D07">
      <w:pPr>
        <w:pStyle w:val="ListParagraph"/>
        <w:numPr>
          <w:ilvl w:val="0"/>
          <w:numId w:val="60"/>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An isolated transaction not in the course of business will not result in a liability for a percentage tax. </w:t>
      </w:r>
    </w:p>
    <w:p w:rsidR="00B65F9B" w:rsidRPr="003D6907" w:rsidRDefault="00B65F9B" w:rsidP="00BC7D07">
      <w:pPr>
        <w:pStyle w:val="ListParagraph"/>
        <w:numPr>
          <w:ilvl w:val="0"/>
          <w:numId w:val="60"/>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None of the above.</w:t>
      </w: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t xml:space="preserve">A seller of agricultural food products is VAT-exempt.  His annual gross sales in 2020 amounted to P3, 000,000. To what business tax is he liable? </w:t>
      </w:r>
    </w:p>
    <w:p w:rsidR="00B65F9B" w:rsidRPr="003D6907" w:rsidRDefault="00B65F9B" w:rsidP="00BC7D07">
      <w:pPr>
        <w:pStyle w:val="ListParagraph"/>
        <w:numPr>
          <w:ilvl w:val="1"/>
          <w:numId w:val="61"/>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3% tax on VAT-exempt persons under Sec. 116 of the Tax Code </w:t>
      </w:r>
    </w:p>
    <w:p w:rsidR="00B65F9B" w:rsidRPr="003D6907" w:rsidRDefault="00B65F9B" w:rsidP="00BC7D07">
      <w:pPr>
        <w:pStyle w:val="ListParagraph"/>
        <w:numPr>
          <w:ilvl w:val="1"/>
          <w:numId w:val="61"/>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12% VAT </w:t>
      </w:r>
    </w:p>
    <w:p w:rsidR="00B65F9B" w:rsidRPr="003D6907" w:rsidRDefault="00B65F9B" w:rsidP="00BC7D07">
      <w:pPr>
        <w:pStyle w:val="ListParagraph"/>
        <w:numPr>
          <w:ilvl w:val="1"/>
          <w:numId w:val="61"/>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 xml:space="preserve">3% common carrier’s tax under Sec. 117 of the Tax Code </w:t>
      </w:r>
    </w:p>
    <w:p w:rsidR="00B65F9B" w:rsidRPr="003D6907" w:rsidRDefault="00B65F9B" w:rsidP="00BC7D07">
      <w:pPr>
        <w:pStyle w:val="ListParagraph"/>
        <w:numPr>
          <w:ilvl w:val="1"/>
          <w:numId w:val="61"/>
        </w:numPr>
        <w:spacing w:line="360" w:lineRule="auto"/>
        <w:jc w:val="both"/>
        <w:rPr>
          <w:rFonts w:ascii="Times New Roman" w:hAnsi="Times New Roman" w:cs="Times New Roman"/>
          <w:sz w:val="24"/>
          <w:szCs w:val="24"/>
        </w:rPr>
      </w:pPr>
      <w:r w:rsidRPr="003D6907">
        <w:rPr>
          <w:rFonts w:ascii="Times New Roman" w:hAnsi="Times New Roman" w:cs="Times New Roman"/>
          <w:sz w:val="24"/>
          <w:szCs w:val="24"/>
        </w:rPr>
        <w:t>None of the above.</w:t>
      </w: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lastRenderedPageBreak/>
        <w:t>Ana has the following data for 2019 taxable year</w:t>
      </w:r>
    </w:p>
    <w:p w:rsidR="00B65F9B" w:rsidRDefault="00B65F9B" w:rsidP="00BC7D07">
      <w:pPr>
        <w:spacing w:line="360" w:lineRule="auto"/>
        <w:ind w:left="720"/>
        <w:jc w:val="both"/>
        <w:rPr>
          <w:rFonts w:ascii="Times New Roman" w:hAnsi="Times New Roman" w:cs="Times New Roman"/>
          <w:sz w:val="24"/>
          <w:szCs w:val="24"/>
        </w:rPr>
      </w:pPr>
      <w:r w:rsidRPr="00133616">
        <w:rPr>
          <w:rFonts w:ascii="Times New Roman" w:hAnsi="Times New Roman" w:cs="Times New Roman"/>
          <w:sz w:val="24"/>
          <w:szCs w:val="24"/>
        </w:rPr>
        <w:t>Gross sales</w:t>
      </w:r>
      <w:r>
        <w:rPr>
          <w:rFonts w:ascii="Times New Roman" w:hAnsi="Times New Roman" w:cs="Times New Roman"/>
          <w:sz w:val="24"/>
          <w:szCs w:val="24"/>
        </w:rPr>
        <w:t xml:space="preserve">      </w:t>
      </w:r>
      <w:r w:rsidRPr="00133616">
        <w:rPr>
          <w:rFonts w:ascii="Times New Roman" w:hAnsi="Times New Roman" w:cs="Times New Roman"/>
          <w:sz w:val="24"/>
          <w:szCs w:val="24"/>
        </w:rPr>
        <w:t>P2</w:t>
      </w:r>
      <w:proofErr w:type="gramStart"/>
      <w:r w:rsidRPr="00133616">
        <w:rPr>
          <w:rFonts w:ascii="Times New Roman" w:hAnsi="Times New Roman" w:cs="Times New Roman"/>
          <w:sz w:val="24"/>
          <w:szCs w:val="24"/>
        </w:rPr>
        <w:t>,850,000</w:t>
      </w:r>
      <w:proofErr w:type="gramEnd"/>
    </w:p>
    <w:p w:rsidR="00B65F9B" w:rsidRDefault="00B65F9B" w:rsidP="00BC7D07">
      <w:pPr>
        <w:spacing w:line="360" w:lineRule="auto"/>
        <w:ind w:left="720"/>
        <w:jc w:val="both"/>
        <w:rPr>
          <w:rFonts w:ascii="Times New Roman" w:hAnsi="Times New Roman" w:cs="Times New Roman"/>
          <w:sz w:val="24"/>
          <w:szCs w:val="24"/>
        </w:rPr>
      </w:pPr>
      <w:r w:rsidRPr="00133616">
        <w:rPr>
          <w:rFonts w:ascii="Times New Roman" w:hAnsi="Times New Roman" w:cs="Times New Roman"/>
          <w:sz w:val="24"/>
          <w:szCs w:val="24"/>
        </w:rPr>
        <w:t>Collections</w:t>
      </w:r>
      <w:r>
        <w:rPr>
          <w:rFonts w:ascii="Times New Roman" w:hAnsi="Times New Roman" w:cs="Times New Roman"/>
          <w:sz w:val="24"/>
          <w:szCs w:val="24"/>
        </w:rPr>
        <w:t xml:space="preserve">     </w:t>
      </w:r>
      <w:r w:rsidRPr="00133616">
        <w:rPr>
          <w:rFonts w:ascii="Times New Roman" w:hAnsi="Times New Roman" w:cs="Times New Roman"/>
          <w:sz w:val="24"/>
          <w:szCs w:val="24"/>
        </w:rPr>
        <w:t>P1</w:t>
      </w:r>
      <w:proofErr w:type="gramStart"/>
      <w:r w:rsidRPr="00133616">
        <w:rPr>
          <w:rFonts w:ascii="Times New Roman" w:hAnsi="Times New Roman" w:cs="Times New Roman"/>
          <w:sz w:val="24"/>
          <w:szCs w:val="24"/>
        </w:rPr>
        <w:t>,420,000</w:t>
      </w:r>
      <w:proofErr w:type="gramEnd"/>
    </w:p>
    <w:p w:rsidR="00B65F9B" w:rsidRPr="00133616" w:rsidRDefault="00B65F9B" w:rsidP="00BC7D07">
      <w:p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 xml:space="preserve">If Ms. Ana is a seller of goods, her business tax for the year should be: </w:t>
      </w:r>
    </w:p>
    <w:p w:rsidR="00B65F9B" w:rsidRDefault="00B65F9B" w:rsidP="00BC7D07">
      <w:pPr>
        <w:pStyle w:val="ListParagraph"/>
        <w:numPr>
          <w:ilvl w:val="0"/>
          <w:numId w:val="62"/>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 xml:space="preserve">P42,600 OPT </w:t>
      </w:r>
    </w:p>
    <w:p w:rsidR="00B65F9B" w:rsidRDefault="00B65F9B" w:rsidP="00BC7D07">
      <w:pPr>
        <w:pStyle w:val="ListParagraph"/>
        <w:numPr>
          <w:ilvl w:val="0"/>
          <w:numId w:val="62"/>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 xml:space="preserve">P85,500 OPT </w:t>
      </w:r>
    </w:p>
    <w:p w:rsidR="00B65F9B" w:rsidRDefault="00B65F9B" w:rsidP="00BC7D07">
      <w:pPr>
        <w:pStyle w:val="ListParagraph"/>
        <w:numPr>
          <w:ilvl w:val="0"/>
          <w:numId w:val="62"/>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 xml:space="preserve">P170,400 VAT </w:t>
      </w:r>
    </w:p>
    <w:p w:rsidR="00B65F9B" w:rsidRPr="00133616" w:rsidRDefault="00B65F9B" w:rsidP="00BC7D07">
      <w:pPr>
        <w:pStyle w:val="ListParagraph"/>
        <w:numPr>
          <w:ilvl w:val="0"/>
          <w:numId w:val="62"/>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P342,000 VAT</w:t>
      </w: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t xml:space="preserve">Using Ms. Ana’s data for 2019 taxable year and assuming further that the taxable year is 2020, the correct amount of Percentage Tax should be: </w:t>
      </w:r>
    </w:p>
    <w:p w:rsidR="004F07B6" w:rsidRDefault="004F07B6" w:rsidP="00BC7D07">
      <w:pPr>
        <w:pStyle w:val="ListParagraph"/>
        <w:numPr>
          <w:ilvl w:val="0"/>
          <w:numId w:val="63"/>
        </w:numPr>
        <w:spacing w:line="360" w:lineRule="auto"/>
        <w:jc w:val="both"/>
        <w:rPr>
          <w:rFonts w:ascii="Times New Roman" w:hAnsi="Times New Roman" w:cs="Times New Roman"/>
          <w:sz w:val="24"/>
          <w:szCs w:val="24"/>
        </w:rPr>
        <w:sectPr w:rsidR="004F07B6" w:rsidSect="00C870B1">
          <w:headerReference w:type="default" r:id="rId33"/>
          <w:footerReference w:type="default" r:id="rId34"/>
          <w:type w:val="continuous"/>
          <w:pgSz w:w="12240" w:h="15840"/>
          <w:pgMar w:top="720" w:right="720" w:bottom="720" w:left="720" w:header="720" w:footer="720" w:gutter="0"/>
          <w:cols w:space="720"/>
          <w:docGrid w:linePitch="360"/>
        </w:sectPr>
      </w:pPr>
    </w:p>
    <w:p w:rsidR="00B65F9B" w:rsidRPr="00133616" w:rsidRDefault="00B65F9B" w:rsidP="00BC7D07">
      <w:pPr>
        <w:pStyle w:val="ListParagraph"/>
        <w:numPr>
          <w:ilvl w:val="0"/>
          <w:numId w:val="63"/>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lastRenderedPageBreak/>
        <w:t xml:space="preserve">nil </w:t>
      </w:r>
    </w:p>
    <w:p w:rsidR="00B65F9B" w:rsidRPr="00133616" w:rsidRDefault="00B65F9B" w:rsidP="00BC7D07">
      <w:pPr>
        <w:pStyle w:val="ListParagraph"/>
        <w:numPr>
          <w:ilvl w:val="0"/>
          <w:numId w:val="63"/>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 xml:space="preserve">P14,000 </w:t>
      </w:r>
    </w:p>
    <w:p w:rsidR="00B65F9B" w:rsidRPr="00133616" w:rsidRDefault="00B65F9B" w:rsidP="00BC7D07">
      <w:pPr>
        <w:pStyle w:val="ListParagraph"/>
        <w:numPr>
          <w:ilvl w:val="0"/>
          <w:numId w:val="63"/>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lastRenderedPageBreak/>
        <w:t xml:space="preserve">P28,500 </w:t>
      </w:r>
    </w:p>
    <w:p w:rsidR="00B65F9B" w:rsidRPr="00133616" w:rsidRDefault="00B65F9B" w:rsidP="00BC7D07">
      <w:pPr>
        <w:pStyle w:val="ListParagraph"/>
        <w:numPr>
          <w:ilvl w:val="0"/>
          <w:numId w:val="63"/>
        </w:numPr>
        <w:spacing w:line="360" w:lineRule="auto"/>
        <w:jc w:val="both"/>
        <w:rPr>
          <w:rFonts w:ascii="Times New Roman" w:hAnsi="Times New Roman" w:cs="Times New Roman"/>
          <w:sz w:val="24"/>
          <w:szCs w:val="24"/>
        </w:rPr>
      </w:pPr>
      <w:r w:rsidRPr="00133616">
        <w:rPr>
          <w:rFonts w:ascii="Times New Roman" w:hAnsi="Times New Roman" w:cs="Times New Roman"/>
          <w:sz w:val="24"/>
          <w:szCs w:val="24"/>
        </w:rPr>
        <w:t>P57,000</w:t>
      </w:r>
    </w:p>
    <w:p w:rsidR="004F07B6" w:rsidRDefault="004F07B6" w:rsidP="00BC7D07">
      <w:pPr>
        <w:pStyle w:val="ListParagraph"/>
        <w:numPr>
          <w:ilvl w:val="0"/>
          <w:numId w:val="66"/>
        </w:numPr>
        <w:spacing w:line="360" w:lineRule="auto"/>
        <w:jc w:val="both"/>
        <w:rPr>
          <w:rFonts w:ascii="Times New Roman" w:hAnsi="Times New Roman" w:cs="Times New Roman"/>
          <w:sz w:val="24"/>
          <w:szCs w:val="24"/>
        </w:rPr>
        <w:sectPr w:rsidR="004F07B6" w:rsidSect="004F07B6">
          <w:type w:val="continuous"/>
          <w:pgSz w:w="12240" w:h="15840"/>
          <w:pgMar w:top="720" w:right="720" w:bottom="720" w:left="720" w:header="720" w:footer="720" w:gutter="0"/>
          <w:cols w:num="2" w:space="720"/>
          <w:docGrid w:linePitch="360"/>
        </w:sectPr>
      </w:pP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lastRenderedPageBreak/>
        <w:t xml:space="preserve">Arianne  is  an  operator  of  10  buses  with  </w:t>
      </w:r>
      <w:proofErr w:type="spellStart"/>
      <w:r w:rsidRPr="0057672F">
        <w:rPr>
          <w:rFonts w:ascii="Times New Roman" w:hAnsi="Times New Roman" w:cs="Times New Roman"/>
          <w:sz w:val="24"/>
          <w:szCs w:val="24"/>
        </w:rPr>
        <w:t>roues</w:t>
      </w:r>
      <w:proofErr w:type="spellEnd"/>
      <w:r w:rsidRPr="0057672F">
        <w:rPr>
          <w:rFonts w:ascii="Times New Roman" w:hAnsi="Times New Roman" w:cs="Times New Roman"/>
          <w:sz w:val="24"/>
          <w:szCs w:val="24"/>
        </w:rPr>
        <w:t xml:space="preserve">  from  Manila  to  Subic  and  is  likewise  a  transportation  contractor  with  3  freight  trucks.  For  the  taxable  year  2021,  she  reported  gross  receipts  from  her  bus  operations of P36,000,000. Her gross receipts, however, from her freight of goods or cargoes amounted to only P800, 000 for the year.</w:t>
      </w:r>
    </w:p>
    <w:p w:rsidR="00B65F9B" w:rsidRPr="00FE450E" w:rsidRDefault="00B65F9B" w:rsidP="00BC7D07">
      <w:pPr>
        <w:spacing w:line="360" w:lineRule="auto"/>
        <w:jc w:val="both"/>
        <w:rPr>
          <w:rFonts w:ascii="Times New Roman" w:hAnsi="Times New Roman" w:cs="Times New Roman"/>
          <w:sz w:val="24"/>
          <w:szCs w:val="24"/>
        </w:rPr>
      </w:pPr>
      <w:r w:rsidRPr="00FE450E">
        <w:rPr>
          <w:rFonts w:ascii="Times New Roman" w:hAnsi="Times New Roman" w:cs="Times New Roman"/>
          <w:sz w:val="24"/>
          <w:szCs w:val="24"/>
        </w:rPr>
        <w:t xml:space="preserve">Assuming Arianne is a non-VAT registered, how much is her total business tax due? </w:t>
      </w:r>
    </w:p>
    <w:p w:rsidR="004F07B6" w:rsidRDefault="004F07B6" w:rsidP="00BC7D07">
      <w:pPr>
        <w:pStyle w:val="ListParagraph"/>
        <w:numPr>
          <w:ilvl w:val="1"/>
          <w:numId w:val="64"/>
        </w:numPr>
        <w:spacing w:line="360" w:lineRule="auto"/>
        <w:jc w:val="both"/>
        <w:rPr>
          <w:rFonts w:ascii="Times New Roman" w:hAnsi="Times New Roman" w:cs="Times New Roman"/>
          <w:sz w:val="24"/>
          <w:szCs w:val="24"/>
        </w:rPr>
        <w:sectPr w:rsidR="004F07B6" w:rsidSect="00C870B1">
          <w:type w:val="continuous"/>
          <w:pgSz w:w="12240" w:h="15840"/>
          <w:pgMar w:top="720" w:right="720" w:bottom="720" w:left="720" w:header="720" w:footer="720" w:gutter="0"/>
          <w:cols w:space="720"/>
          <w:docGrid w:linePitch="360"/>
        </w:sectPr>
      </w:pPr>
    </w:p>
    <w:p w:rsidR="00B65F9B" w:rsidRPr="00FE450E" w:rsidRDefault="00B65F9B" w:rsidP="00BC7D07">
      <w:pPr>
        <w:pStyle w:val="ListParagraph"/>
        <w:numPr>
          <w:ilvl w:val="1"/>
          <w:numId w:val="64"/>
        </w:numPr>
        <w:spacing w:line="360" w:lineRule="auto"/>
        <w:jc w:val="both"/>
        <w:rPr>
          <w:rFonts w:ascii="Times New Roman" w:hAnsi="Times New Roman" w:cs="Times New Roman"/>
          <w:sz w:val="24"/>
          <w:szCs w:val="24"/>
        </w:rPr>
      </w:pPr>
      <w:r w:rsidRPr="00FE450E">
        <w:rPr>
          <w:rFonts w:ascii="Times New Roman" w:hAnsi="Times New Roman" w:cs="Times New Roman"/>
          <w:sz w:val="24"/>
          <w:szCs w:val="24"/>
        </w:rPr>
        <w:lastRenderedPageBreak/>
        <w:t xml:space="preserve">P1,088,000 </w:t>
      </w:r>
    </w:p>
    <w:p w:rsidR="00B65F9B" w:rsidRPr="00FE450E" w:rsidRDefault="00B65F9B" w:rsidP="00BC7D07">
      <w:pPr>
        <w:pStyle w:val="ListParagraph"/>
        <w:numPr>
          <w:ilvl w:val="1"/>
          <w:numId w:val="64"/>
        </w:numPr>
        <w:spacing w:line="360" w:lineRule="auto"/>
        <w:jc w:val="both"/>
        <w:rPr>
          <w:rFonts w:ascii="Times New Roman" w:hAnsi="Times New Roman" w:cs="Times New Roman"/>
          <w:sz w:val="24"/>
          <w:szCs w:val="24"/>
        </w:rPr>
      </w:pPr>
      <w:r w:rsidRPr="00FE450E">
        <w:rPr>
          <w:rFonts w:ascii="Times New Roman" w:hAnsi="Times New Roman" w:cs="Times New Roman"/>
          <w:sz w:val="24"/>
          <w:szCs w:val="24"/>
        </w:rPr>
        <w:t xml:space="preserve">P1,104,000 </w:t>
      </w:r>
    </w:p>
    <w:p w:rsidR="00B65F9B" w:rsidRPr="00FE450E" w:rsidRDefault="00B65F9B" w:rsidP="00BC7D07">
      <w:pPr>
        <w:pStyle w:val="ListParagraph"/>
        <w:numPr>
          <w:ilvl w:val="1"/>
          <w:numId w:val="64"/>
        </w:numPr>
        <w:spacing w:line="360" w:lineRule="auto"/>
        <w:jc w:val="both"/>
        <w:rPr>
          <w:rFonts w:ascii="Times New Roman" w:hAnsi="Times New Roman" w:cs="Times New Roman"/>
          <w:sz w:val="24"/>
          <w:szCs w:val="24"/>
        </w:rPr>
      </w:pPr>
      <w:r w:rsidRPr="00FE450E">
        <w:rPr>
          <w:rFonts w:ascii="Times New Roman" w:hAnsi="Times New Roman" w:cs="Times New Roman"/>
          <w:sz w:val="24"/>
          <w:szCs w:val="24"/>
        </w:rPr>
        <w:lastRenderedPageBreak/>
        <w:t xml:space="preserve">P1,176,000 </w:t>
      </w:r>
    </w:p>
    <w:p w:rsidR="00B65F9B" w:rsidRPr="00FE450E" w:rsidRDefault="00B65F9B" w:rsidP="00BC7D07">
      <w:pPr>
        <w:pStyle w:val="ListParagraph"/>
        <w:numPr>
          <w:ilvl w:val="1"/>
          <w:numId w:val="64"/>
        </w:numPr>
        <w:spacing w:line="360" w:lineRule="auto"/>
        <w:jc w:val="both"/>
        <w:rPr>
          <w:rFonts w:ascii="Times New Roman" w:hAnsi="Times New Roman" w:cs="Times New Roman"/>
          <w:sz w:val="24"/>
          <w:szCs w:val="24"/>
        </w:rPr>
      </w:pPr>
      <w:r w:rsidRPr="00FE450E">
        <w:rPr>
          <w:rFonts w:ascii="Times New Roman" w:hAnsi="Times New Roman" w:cs="Times New Roman"/>
          <w:sz w:val="24"/>
          <w:szCs w:val="24"/>
        </w:rPr>
        <w:t>P4,416,000</w:t>
      </w:r>
    </w:p>
    <w:p w:rsidR="004F07B6" w:rsidRDefault="004F07B6" w:rsidP="00BC7D07">
      <w:pPr>
        <w:pStyle w:val="ListParagraph"/>
        <w:numPr>
          <w:ilvl w:val="0"/>
          <w:numId w:val="66"/>
        </w:numPr>
        <w:spacing w:line="360" w:lineRule="auto"/>
        <w:jc w:val="both"/>
        <w:rPr>
          <w:rFonts w:ascii="Times New Roman" w:hAnsi="Times New Roman" w:cs="Times New Roman"/>
          <w:sz w:val="24"/>
          <w:szCs w:val="24"/>
        </w:rPr>
        <w:sectPr w:rsidR="004F07B6" w:rsidSect="004F07B6">
          <w:type w:val="continuous"/>
          <w:pgSz w:w="12240" w:h="15840"/>
          <w:pgMar w:top="720" w:right="720" w:bottom="720" w:left="720" w:header="720" w:footer="720" w:gutter="0"/>
          <w:cols w:num="2" w:space="720"/>
          <w:docGrid w:linePitch="360"/>
        </w:sectPr>
      </w:pPr>
    </w:p>
    <w:p w:rsidR="00B65F9B" w:rsidRPr="0057672F" w:rsidRDefault="00B65F9B" w:rsidP="00BC7D07">
      <w:pPr>
        <w:pStyle w:val="ListParagraph"/>
        <w:numPr>
          <w:ilvl w:val="0"/>
          <w:numId w:val="66"/>
        </w:numPr>
        <w:spacing w:line="360" w:lineRule="auto"/>
        <w:jc w:val="both"/>
        <w:rPr>
          <w:rFonts w:ascii="Times New Roman" w:hAnsi="Times New Roman" w:cs="Times New Roman"/>
          <w:sz w:val="24"/>
          <w:szCs w:val="24"/>
        </w:rPr>
      </w:pPr>
      <w:r w:rsidRPr="0057672F">
        <w:rPr>
          <w:rFonts w:ascii="Times New Roman" w:hAnsi="Times New Roman" w:cs="Times New Roman"/>
          <w:sz w:val="24"/>
          <w:szCs w:val="24"/>
        </w:rPr>
        <w:lastRenderedPageBreak/>
        <w:t xml:space="preserve">Assuming Arianne is VAT registered, how much is her total business tax due? </w:t>
      </w:r>
    </w:p>
    <w:p w:rsidR="00E93D8A" w:rsidRDefault="00E93D8A" w:rsidP="00BC7D07">
      <w:pPr>
        <w:pStyle w:val="ListParagraph"/>
        <w:numPr>
          <w:ilvl w:val="1"/>
          <w:numId w:val="65"/>
        </w:numPr>
        <w:spacing w:line="360" w:lineRule="auto"/>
        <w:jc w:val="both"/>
        <w:rPr>
          <w:rFonts w:ascii="Times New Roman" w:hAnsi="Times New Roman" w:cs="Times New Roman"/>
          <w:sz w:val="24"/>
          <w:szCs w:val="24"/>
        </w:rPr>
        <w:sectPr w:rsidR="00E93D8A" w:rsidSect="00C870B1">
          <w:type w:val="continuous"/>
          <w:pgSz w:w="12240" w:h="15840"/>
          <w:pgMar w:top="720" w:right="720" w:bottom="720" w:left="720" w:header="720" w:footer="720" w:gutter="0"/>
          <w:cols w:space="720"/>
          <w:docGrid w:linePitch="360"/>
        </w:sectPr>
      </w:pPr>
    </w:p>
    <w:p w:rsidR="00B65F9B" w:rsidRPr="00B759F5" w:rsidRDefault="00B65F9B" w:rsidP="00BC7D07">
      <w:pPr>
        <w:pStyle w:val="ListParagraph"/>
        <w:numPr>
          <w:ilvl w:val="1"/>
          <w:numId w:val="65"/>
        </w:numPr>
        <w:spacing w:line="360" w:lineRule="auto"/>
        <w:jc w:val="both"/>
        <w:rPr>
          <w:rFonts w:ascii="Times New Roman" w:hAnsi="Times New Roman" w:cs="Times New Roman"/>
          <w:sz w:val="24"/>
          <w:szCs w:val="24"/>
        </w:rPr>
      </w:pPr>
      <w:r w:rsidRPr="00B759F5">
        <w:rPr>
          <w:rFonts w:ascii="Times New Roman" w:hAnsi="Times New Roman" w:cs="Times New Roman"/>
          <w:sz w:val="24"/>
          <w:szCs w:val="24"/>
        </w:rPr>
        <w:lastRenderedPageBreak/>
        <w:t xml:space="preserve">P1,088,000 </w:t>
      </w:r>
    </w:p>
    <w:p w:rsidR="00B65F9B" w:rsidRPr="00B759F5" w:rsidRDefault="00B65F9B" w:rsidP="00BC7D07">
      <w:pPr>
        <w:pStyle w:val="ListParagraph"/>
        <w:numPr>
          <w:ilvl w:val="1"/>
          <w:numId w:val="65"/>
        </w:numPr>
        <w:spacing w:line="360" w:lineRule="auto"/>
        <w:jc w:val="both"/>
        <w:rPr>
          <w:rFonts w:ascii="Times New Roman" w:hAnsi="Times New Roman" w:cs="Times New Roman"/>
          <w:sz w:val="24"/>
          <w:szCs w:val="24"/>
        </w:rPr>
      </w:pPr>
      <w:r w:rsidRPr="00B759F5">
        <w:rPr>
          <w:rFonts w:ascii="Times New Roman" w:hAnsi="Times New Roman" w:cs="Times New Roman"/>
          <w:sz w:val="24"/>
          <w:szCs w:val="24"/>
        </w:rPr>
        <w:t xml:space="preserve">P1,104,000 </w:t>
      </w:r>
    </w:p>
    <w:p w:rsidR="00B65F9B" w:rsidRPr="00B759F5" w:rsidRDefault="00B65F9B" w:rsidP="00BC7D07">
      <w:pPr>
        <w:pStyle w:val="ListParagraph"/>
        <w:numPr>
          <w:ilvl w:val="1"/>
          <w:numId w:val="65"/>
        </w:numPr>
        <w:spacing w:line="360" w:lineRule="auto"/>
        <w:jc w:val="both"/>
        <w:rPr>
          <w:rFonts w:ascii="Times New Roman" w:hAnsi="Times New Roman" w:cs="Times New Roman"/>
          <w:sz w:val="24"/>
          <w:szCs w:val="24"/>
        </w:rPr>
      </w:pPr>
      <w:r w:rsidRPr="00B759F5">
        <w:rPr>
          <w:rFonts w:ascii="Times New Roman" w:hAnsi="Times New Roman" w:cs="Times New Roman"/>
          <w:sz w:val="24"/>
          <w:szCs w:val="24"/>
        </w:rPr>
        <w:t xml:space="preserve">P1,176,000 </w:t>
      </w:r>
    </w:p>
    <w:p w:rsidR="00EF330C" w:rsidRPr="00B65F9B" w:rsidRDefault="00B65F9B" w:rsidP="00BC7D07">
      <w:pPr>
        <w:pStyle w:val="ListParagraph"/>
        <w:numPr>
          <w:ilvl w:val="1"/>
          <w:numId w:val="65"/>
        </w:numPr>
        <w:spacing w:line="360" w:lineRule="auto"/>
        <w:jc w:val="both"/>
        <w:rPr>
          <w:rFonts w:ascii="Times New Roman" w:hAnsi="Times New Roman" w:cs="Times New Roman"/>
          <w:sz w:val="24"/>
          <w:szCs w:val="24"/>
        </w:rPr>
      </w:pPr>
      <w:r w:rsidRPr="00B759F5">
        <w:rPr>
          <w:rFonts w:ascii="Times New Roman" w:hAnsi="Times New Roman" w:cs="Times New Roman"/>
          <w:sz w:val="24"/>
          <w:szCs w:val="24"/>
        </w:rPr>
        <w:t>P4,416,000</w:t>
      </w:r>
    </w:p>
    <w:p w:rsidR="00E93D8A" w:rsidRDefault="00E93D8A" w:rsidP="00BC7D07">
      <w:pPr>
        <w:pStyle w:val="Heading1"/>
        <w:spacing w:line="360" w:lineRule="auto"/>
        <w:jc w:val="both"/>
        <w:rPr>
          <w:rFonts w:ascii="Times New Roman" w:hAnsi="Times New Roman" w:cs="Times New Roman"/>
          <w:b/>
          <w:color w:val="000000" w:themeColor="text1"/>
          <w:sz w:val="24"/>
          <w:szCs w:val="24"/>
        </w:rPr>
      </w:pPr>
    </w:p>
    <w:p w:rsidR="004F07B6" w:rsidRDefault="004F07B6" w:rsidP="004F07B6"/>
    <w:p w:rsidR="004F07B6" w:rsidRPr="004F07B6" w:rsidRDefault="004F07B6" w:rsidP="004F07B6">
      <w:pPr>
        <w:sectPr w:rsidR="004F07B6" w:rsidRPr="004F07B6" w:rsidSect="00E93D8A">
          <w:type w:val="continuous"/>
          <w:pgSz w:w="12240" w:h="15840"/>
          <w:pgMar w:top="720" w:right="720" w:bottom="720" w:left="720" w:header="720" w:footer="720" w:gutter="0"/>
          <w:cols w:num="2" w:space="720"/>
          <w:docGrid w:linePitch="360"/>
        </w:sectPr>
      </w:pPr>
    </w:p>
    <w:tbl>
      <w:tblPr>
        <w:tblpPr w:leftFromText="180" w:rightFromText="180" w:vertAnchor="text" w:horzAnchor="margin" w:tblpY="4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8"/>
      </w:tblGrid>
      <w:tr w:rsidR="00B65F9B" w:rsidRPr="000C43EC" w:rsidTr="00B65F9B">
        <w:trPr>
          <w:trHeight w:val="350"/>
        </w:trPr>
        <w:tc>
          <w:tcPr>
            <w:tcW w:w="10368" w:type="dxa"/>
            <w:shd w:val="clear" w:color="auto" w:fill="FABF8F"/>
          </w:tcPr>
          <w:p w:rsidR="00B65F9B" w:rsidRPr="000C43EC" w:rsidRDefault="00B65F9B" w:rsidP="00BC7D07">
            <w:pPr>
              <w:pStyle w:val="Heading1"/>
              <w:spacing w:line="360" w:lineRule="auto"/>
              <w:jc w:val="both"/>
              <w:rPr>
                <w:rFonts w:ascii="Times New Roman" w:hAnsi="Times New Roman" w:cs="Times New Roman"/>
                <w:b/>
                <w:color w:val="000000" w:themeColor="text1"/>
                <w:sz w:val="24"/>
                <w:szCs w:val="24"/>
              </w:rPr>
            </w:pPr>
            <w:bookmarkStart w:id="17" w:name="_Toc148773751"/>
            <w:r w:rsidRPr="000C43EC">
              <w:rPr>
                <w:rFonts w:ascii="Times New Roman" w:hAnsi="Times New Roman" w:cs="Times New Roman"/>
                <w:b/>
                <w:color w:val="000000" w:themeColor="text1"/>
                <w:sz w:val="24"/>
                <w:szCs w:val="24"/>
              </w:rPr>
              <w:lastRenderedPageBreak/>
              <w:t>UNIT TWO:    Establish and maintain a process for managing business tax returns</w:t>
            </w:r>
            <w:bookmarkEnd w:id="17"/>
          </w:p>
        </w:tc>
      </w:tr>
      <w:tr w:rsidR="00B65F9B" w:rsidRPr="000C43EC" w:rsidTr="00B65F9B">
        <w:trPr>
          <w:trHeight w:val="5528"/>
        </w:trPr>
        <w:tc>
          <w:tcPr>
            <w:tcW w:w="10368" w:type="dxa"/>
            <w:shd w:val="clear" w:color="auto" w:fill="EEECE1"/>
          </w:tcPr>
          <w:p w:rsidR="00B65F9B" w:rsidRPr="000C43EC" w:rsidRDefault="00B65F9B"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is developed to provide you the necessary information regarding the following content coverage and topics:</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Establishing accounting system</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Maintaining sufficient and current records </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Meeting lodgment schedule requirements</w:t>
            </w:r>
          </w:p>
          <w:p w:rsidR="00B65F9B" w:rsidRPr="000C43EC" w:rsidRDefault="00B65F9B" w:rsidP="00BC7D07">
            <w:pPr>
              <w:spacing w:line="360" w:lineRule="auto"/>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Establish accounting system</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Maintain sufficient and current records </w:t>
            </w:r>
          </w:p>
          <w:p w:rsidR="00B65F9B" w:rsidRPr="000C43EC" w:rsidRDefault="00B65F9B" w:rsidP="00BC7D07">
            <w:pPr>
              <w:numPr>
                <w:ilvl w:val="0"/>
                <w:numId w:val="2"/>
              </w:numPr>
              <w:spacing w:line="360" w:lineRule="auto"/>
              <w:ind w:left="1080"/>
              <w:contextualSpacing/>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Meet  lodgment schedule requirements</w:t>
            </w:r>
          </w:p>
          <w:p w:rsidR="00B65F9B" w:rsidRPr="000C43EC" w:rsidRDefault="00B65F9B" w:rsidP="00BC7D07">
            <w:pPr>
              <w:spacing w:line="360" w:lineRule="auto"/>
              <w:ind w:left="900"/>
              <w:contextualSpacing/>
              <w:jc w:val="both"/>
              <w:rPr>
                <w:rFonts w:ascii="Times New Roman" w:hAnsi="Times New Roman" w:cs="Times New Roman"/>
                <w:color w:val="000000" w:themeColor="text1"/>
                <w:sz w:val="24"/>
                <w:szCs w:val="24"/>
              </w:rPr>
            </w:pPr>
          </w:p>
        </w:tc>
      </w:tr>
    </w:tbl>
    <w:p w:rsidR="00B11CB5" w:rsidRPr="000C43EC" w:rsidRDefault="00B11CB5" w:rsidP="00BC7D07">
      <w:pPr>
        <w:spacing w:line="360" w:lineRule="auto"/>
        <w:jc w:val="both"/>
        <w:rPr>
          <w:rFonts w:ascii="Times New Roman" w:hAnsi="Times New Roman" w:cs="Times New Roman"/>
          <w:color w:val="000000" w:themeColor="text1"/>
          <w:sz w:val="24"/>
          <w:szCs w:val="24"/>
        </w:rPr>
      </w:pPr>
    </w:p>
    <w:p w:rsidR="002E0F24" w:rsidRPr="000C43EC" w:rsidRDefault="002E0F24" w:rsidP="00BC7D07">
      <w:pPr>
        <w:spacing w:line="360" w:lineRule="auto"/>
        <w:jc w:val="both"/>
        <w:rPr>
          <w:rFonts w:ascii="Times New Roman" w:hAnsi="Times New Roman" w:cs="Times New Roman"/>
          <w:color w:val="000000" w:themeColor="text1"/>
          <w:sz w:val="24"/>
          <w:szCs w:val="24"/>
        </w:rPr>
      </w:pPr>
    </w:p>
    <w:p w:rsidR="00B11CB5" w:rsidRPr="000C43EC" w:rsidRDefault="00B11CB5" w:rsidP="00BC7D07">
      <w:pPr>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9972E2" w:rsidRPr="000C43EC" w:rsidRDefault="009972E2" w:rsidP="00BC7D07">
      <w:pPr>
        <w:tabs>
          <w:tab w:val="left" w:pos="2564"/>
        </w:tabs>
        <w:spacing w:line="360" w:lineRule="auto"/>
        <w:jc w:val="both"/>
        <w:rPr>
          <w:rFonts w:ascii="Times New Roman" w:hAnsi="Times New Roman" w:cs="Times New Roman"/>
          <w:color w:val="000000" w:themeColor="text1"/>
          <w:sz w:val="24"/>
          <w:szCs w:val="24"/>
        </w:rPr>
      </w:pPr>
    </w:p>
    <w:p w:rsidR="001D5D18" w:rsidRPr="000C43EC" w:rsidRDefault="001D5D18" w:rsidP="00BC7D07">
      <w:pPr>
        <w:tabs>
          <w:tab w:val="left" w:pos="2564"/>
        </w:tabs>
        <w:spacing w:line="360" w:lineRule="auto"/>
        <w:jc w:val="both"/>
        <w:rPr>
          <w:rFonts w:ascii="Times New Roman" w:hAnsi="Times New Roman" w:cs="Times New Roman"/>
          <w:color w:val="000000" w:themeColor="text1"/>
          <w:sz w:val="24"/>
          <w:szCs w:val="24"/>
        </w:rPr>
      </w:pPr>
    </w:p>
    <w:p w:rsidR="00F45F30" w:rsidRPr="000C43EC" w:rsidRDefault="00672163" w:rsidP="00BC7D07">
      <w:pPr>
        <w:pStyle w:val="Heading2"/>
        <w:numPr>
          <w:ilvl w:val="1"/>
          <w:numId w:val="40"/>
        </w:numPr>
        <w:spacing w:line="360" w:lineRule="auto"/>
        <w:jc w:val="both"/>
        <w:rPr>
          <w:rFonts w:ascii="Times New Roman" w:hAnsi="Times New Roman" w:cs="Times New Roman"/>
          <w:b/>
          <w:color w:val="000000" w:themeColor="text1"/>
          <w:sz w:val="24"/>
          <w:szCs w:val="24"/>
        </w:rPr>
      </w:pPr>
      <w:bookmarkStart w:id="18" w:name="_Toc148773752"/>
      <w:r w:rsidRPr="000C43EC">
        <w:rPr>
          <w:rFonts w:ascii="Times New Roman" w:hAnsi="Times New Roman" w:cs="Times New Roman"/>
          <w:b/>
          <w:color w:val="000000" w:themeColor="text1"/>
          <w:sz w:val="24"/>
          <w:szCs w:val="24"/>
        </w:rPr>
        <w:lastRenderedPageBreak/>
        <w:t>establishing accounting system</w:t>
      </w:r>
      <w:bookmarkEnd w:id="18"/>
    </w:p>
    <w:p w:rsidR="00F45F30" w:rsidRPr="000C43EC" w:rsidRDefault="00F45F30"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 accounting system is a system that is employed in a company to organize financial information. It can be either manual or computerized. The main reason why you should be using an accounting system is to keep track of expenses, income, and other activities</w:t>
      </w:r>
    </w:p>
    <w:p w:rsidR="00F45F30" w:rsidRPr="000C43EC" w:rsidRDefault="00F45F30"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.Accounting system helps businesses to keep track and manage their financial transactions. That includes sales, purchases, assets and liabilities. Business accounting system is particularly helpful when you need to generate reports. As a business owner you probably already know that proper data reports impact greatly the process of decision making. In the past all data where gathered manually. Luckily today we are living in a computerized age. And that allows us to store the financial records easily. Now you can enter all the data, change them and interpret simply by logging into your accounting system on your computer or mobile phone. The past, loads of manual calculations, would be involved to balance out the ledgers</w:t>
      </w:r>
    </w:p>
    <w:p w:rsidR="00F45F30" w:rsidRPr="000C43EC" w:rsidRDefault="00F45F30" w:rsidP="00BC7D07">
      <w:p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shd w:val="clear" w:color="auto" w:fill="FFFFFF"/>
        </w:rPr>
        <w:t>An accounting system </w:t>
      </w:r>
      <w:r w:rsidRPr="000C43EC">
        <w:rPr>
          <w:rFonts w:ascii="Times New Roman" w:hAnsi="Times New Roman" w:cs="Times New Roman"/>
          <w:color w:val="000000" w:themeColor="text1"/>
          <w:sz w:val="24"/>
          <w:szCs w:val="24"/>
        </w:rPr>
        <w:t>allows a business to keep track of all types of financial transactions</w:t>
      </w:r>
      <w:r w:rsidRPr="000C43EC">
        <w:rPr>
          <w:rFonts w:ascii="Times New Roman" w:hAnsi="Times New Roman" w:cs="Times New Roman"/>
          <w:color w:val="000000" w:themeColor="text1"/>
          <w:sz w:val="24"/>
          <w:szCs w:val="24"/>
          <w:shd w:val="clear" w:color="auto" w:fill="FFFFFF"/>
        </w:rPr>
        <w:t>, including purchases (expenses), sales (invoices and income), liabilities (funding, accounts payable), etc.</w:t>
      </w:r>
    </w:p>
    <w:p w:rsidR="00672163" w:rsidRPr="000C43EC" w:rsidRDefault="00672163" w:rsidP="00BC7D07">
      <w:pPr>
        <w:pStyle w:val="Heading3"/>
        <w:numPr>
          <w:ilvl w:val="0"/>
          <w:numId w:val="3"/>
        </w:numPr>
        <w:spacing w:line="360" w:lineRule="auto"/>
        <w:jc w:val="both"/>
        <w:rPr>
          <w:rFonts w:ascii="Times New Roman" w:hAnsi="Times New Roman" w:cs="Times New Roman"/>
          <w:b/>
          <w:i w:val="0"/>
          <w:color w:val="000000" w:themeColor="text1"/>
          <w:sz w:val="24"/>
          <w:szCs w:val="24"/>
        </w:rPr>
      </w:pPr>
      <w:bookmarkStart w:id="19" w:name="_Toc148773753"/>
      <w:r w:rsidRPr="000C43EC">
        <w:rPr>
          <w:rFonts w:ascii="Times New Roman" w:hAnsi="Times New Roman" w:cs="Times New Roman"/>
          <w:b/>
          <w:i w:val="0"/>
          <w:color w:val="000000" w:themeColor="text1"/>
          <w:sz w:val="24"/>
          <w:szCs w:val="24"/>
        </w:rPr>
        <w:t>.1 description on deductible and non-deductible expenses in calculating taxable income</w:t>
      </w:r>
      <w:bookmarkEnd w:id="19"/>
    </w:p>
    <w:p w:rsidR="00B15DA0" w:rsidRPr="000C43EC" w:rsidRDefault="00B15DA0"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Allowable deductions (Deductible expenses</w:t>
      </w:r>
      <w:r w:rsidR="00FA7E34" w:rsidRPr="000C43EC">
        <w:rPr>
          <w:rFonts w:ascii="Times New Roman" w:hAnsi="Times New Roman" w:cs="Times New Roman"/>
          <w:color w:val="000000" w:themeColor="text1"/>
          <w:sz w:val="24"/>
          <w:szCs w:val="24"/>
        </w:rPr>
        <w:t>) In</w:t>
      </w:r>
      <w:r w:rsidRPr="000C43EC">
        <w:rPr>
          <w:rFonts w:ascii="Times New Roman" w:hAnsi="Times New Roman" w:cs="Times New Roman"/>
          <w:color w:val="000000" w:themeColor="text1"/>
          <w:sz w:val="24"/>
          <w:szCs w:val="24"/>
        </w:rPr>
        <w:t xml:space="preserve"> accordance with income tax proclamation 979/2016 and regulation Article 8 the following expenses shall be deductible for gross income in calculating taxable income. </w:t>
      </w:r>
    </w:p>
    <w:p w:rsidR="00B15DA0" w:rsidRPr="000C43EC" w:rsidRDefault="00B15DA0"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direct  cost  of  producing  the  income  such  as  the  direct  cost  of  manufacturing,   </w:t>
      </w:r>
    </w:p>
    <w:p w:rsidR="00B15DA0" w:rsidRPr="000C43EC" w:rsidRDefault="00B15DA0"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purchasing, importations, selling and such other similar costs; </w:t>
      </w:r>
    </w:p>
    <w:p w:rsidR="00B15DA0" w:rsidRPr="000C43EC" w:rsidRDefault="00B15DA0"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General and administrative expenses connected with the business activity; </w:t>
      </w:r>
    </w:p>
    <w:p w:rsidR="00B15DA0" w:rsidRPr="000C43EC" w:rsidRDefault="00B15DA0"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Premiums payable on insurance directly connected with the business activity; </w:t>
      </w:r>
    </w:p>
    <w:p w:rsidR="00B15DA0" w:rsidRPr="000C43EC" w:rsidRDefault="00B15DA0"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Expenses incurred in connection with the promotion of the business inside and outside </w:t>
      </w:r>
      <w:proofErr w:type="gramStart"/>
      <w:r w:rsidRPr="000C43EC">
        <w:rPr>
          <w:rFonts w:ascii="Times New Roman" w:hAnsi="Times New Roman" w:cs="Times New Roman"/>
          <w:color w:val="000000" w:themeColor="text1"/>
          <w:sz w:val="24"/>
          <w:szCs w:val="24"/>
        </w:rPr>
        <w:t>the  country</w:t>
      </w:r>
      <w:proofErr w:type="gramEnd"/>
      <w:r w:rsidRPr="000C43EC">
        <w:rPr>
          <w:rFonts w:ascii="Times New Roman" w:hAnsi="Times New Roman" w:cs="Times New Roman"/>
          <w:color w:val="000000" w:themeColor="text1"/>
          <w:sz w:val="24"/>
          <w:szCs w:val="24"/>
        </w:rPr>
        <w:t xml:space="preserve">, subject to the limits set by the directive issued by the minister of Revenue  Commissions paid for services rendered to the business provided.  If  the  tax  authority  has  reason  to  consider  that  the  total  amount  of  salaries  and  other  personal emoluments payable to the manager or managers of a private </w:t>
      </w:r>
      <w:r w:rsidRPr="000C43EC">
        <w:rPr>
          <w:rFonts w:ascii="Times New Roman" w:hAnsi="Times New Roman" w:cs="Times New Roman"/>
          <w:color w:val="000000" w:themeColor="text1"/>
          <w:sz w:val="24"/>
          <w:szCs w:val="24"/>
        </w:rPr>
        <w:lastRenderedPageBreak/>
        <w:t>limited company is  exaggerate it may reduce the said amount for taxation purposes to the limit which, in view  of  operations  of  the  company,  appears  justifiable,  either  by  disallowing  the  payments  made, or in any other way which may be just and appropriate.</w:t>
      </w:r>
    </w:p>
    <w:p w:rsidR="003D7CCC" w:rsidRPr="000C43EC" w:rsidRDefault="003D7CCC"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Sums  paid  as  salary,  wages  or  other  emoluments  to  the  children  of  the  proprietor  or member  of  the  partnership  shall  only  be  allowed  as  deduction  if  such  employees  have qualification required by the post.</w:t>
      </w:r>
    </w:p>
    <w:p w:rsidR="003D7CCC" w:rsidRPr="000C43EC" w:rsidRDefault="003D7CCC"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Deductible interest - payable on loan of interest tax is paid on the rate of interest specified in proclamation 286/2002 shall be allowed as deductible if it is paid; - To lending institutions recognized by the national bank of Ethiopia, - To foreign banks permitted to lend to enterprises in Ethiopia;  - Interest paid to foreign banks may only be deductible upon fulfilling; - Interest in excess of the rate used between the National Bank of Ethiopia and the commercial banks increased by two (2) percentage points.</w:t>
      </w:r>
    </w:p>
    <w:p w:rsidR="003D7CCC" w:rsidRPr="000C43EC" w:rsidRDefault="003D7CCC" w:rsidP="00BC7D07">
      <w:pPr>
        <w:pStyle w:val="ListParagraph"/>
        <w:numPr>
          <w:ilvl w:val="0"/>
          <w:numId w:val="5"/>
        </w:numPr>
        <w:tabs>
          <w:tab w:val="left" w:pos="2564"/>
        </w:tabs>
        <w:spacing w:line="360" w:lineRule="auto"/>
        <w:ind w:left="96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lending  bank  shall,  prior  to  the  granting  of  any  loan to  pay  such  person,  file  a declaration  in  writing  with  the  tax  authority  wherever  it  informs  said  authority concerning all loans granted to any person liable to pay income tax in Ethiopia </w:t>
      </w:r>
    </w:p>
    <w:p w:rsidR="003D7CCC" w:rsidRPr="000C43EC" w:rsidRDefault="003D7CCC" w:rsidP="00BC7D07">
      <w:pPr>
        <w:pStyle w:val="ListParagraph"/>
        <w:numPr>
          <w:ilvl w:val="0"/>
          <w:numId w:val="5"/>
        </w:numPr>
        <w:tabs>
          <w:tab w:val="left" w:pos="2564"/>
        </w:tabs>
        <w:spacing w:line="360" w:lineRule="auto"/>
        <w:ind w:left="96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borrower  shall  withhold  10%  from  gross  interest  payable  to  the  lender  and transfer it to the tax authority within two months of the end of the fiscal year. </w:t>
      </w:r>
    </w:p>
    <w:p w:rsidR="003D7CCC" w:rsidRPr="000C43EC" w:rsidRDefault="003D7CCC"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Conditions for deducting gifts and donations Gifts and donations shall be allowed as deductions on the following conditions: </w:t>
      </w:r>
    </w:p>
    <w:p w:rsidR="003D7CCC" w:rsidRPr="000C43EC" w:rsidRDefault="003D7CCC" w:rsidP="00BC7D07">
      <w:pPr>
        <w:pStyle w:val="ListParagraph"/>
        <w:numPr>
          <w:ilvl w:val="0"/>
          <w:numId w:val="6"/>
        </w:numPr>
        <w:tabs>
          <w:tab w:val="left" w:pos="2564"/>
        </w:tabs>
        <w:spacing w:line="360" w:lineRule="auto"/>
        <w:ind w:left="90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the recipient of the donation is registered as welfare organization and where it is certified by the registering authority that the organization has record of outstanding achievement  and  its  utilization  of  resources  and  accounting  system  operates  with transparency and accountability; </w:t>
      </w:r>
    </w:p>
    <w:p w:rsidR="003D7CCC" w:rsidRPr="000C43EC" w:rsidRDefault="003D7CCC" w:rsidP="00BC7D07">
      <w:pPr>
        <w:pStyle w:val="ListParagraph"/>
        <w:numPr>
          <w:ilvl w:val="0"/>
          <w:numId w:val="6"/>
        </w:numPr>
        <w:tabs>
          <w:tab w:val="left" w:pos="2564"/>
        </w:tabs>
        <w:spacing w:line="360" w:lineRule="auto"/>
        <w:ind w:left="90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the contribution is made in response to emergency call carried by government to defend the sovereignty and integrity of the country, to prevent man made or natural catastrophe, epidemic or for any other similar cause; </w:t>
      </w:r>
    </w:p>
    <w:p w:rsidR="003D7CCC" w:rsidRPr="000C43EC" w:rsidRDefault="003D7CCC" w:rsidP="00BC7D07">
      <w:pPr>
        <w:pStyle w:val="ListParagraph"/>
        <w:numPr>
          <w:ilvl w:val="0"/>
          <w:numId w:val="6"/>
        </w:numPr>
        <w:tabs>
          <w:tab w:val="left" w:pos="2564"/>
        </w:tabs>
        <w:spacing w:line="360" w:lineRule="auto"/>
        <w:ind w:left="90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Donation made to non-commercial education or health facilities </w:t>
      </w:r>
    </w:p>
    <w:p w:rsidR="00FA7E34" w:rsidRPr="000C43EC" w:rsidRDefault="003D7CCC" w:rsidP="00BC7D07">
      <w:pPr>
        <w:pStyle w:val="ListParagraph"/>
        <w:numPr>
          <w:ilvl w:val="3"/>
          <w:numId w:val="4"/>
        </w:num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The grant and donation made for purposes listed above on "8(A)" and "8(B)" may only be allowed as deduction where the amount of the donation or grant does not exceed 10% of taxable income of the taxpayers. Here, we can see a loophole because taxable income of the taxpayer is vague (it doesn't clearly show whether it is after or before the donation) </w:t>
      </w:r>
    </w:p>
    <w:p w:rsidR="00F80F7A" w:rsidRPr="000C43EC" w:rsidRDefault="003D7CCC"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Depreciation allowance</w:t>
      </w:r>
      <w:r w:rsidR="00F80F7A" w:rsidRPr="000C43EC">
        <w:rPr>
          <w:rFonts w:ascii="Times New Roman" w:hAnsi="Times New Roman" w:cs="Times New Roman"/>
          <w:color w:val="000000" w:themeColor="text1"/>
          <w:sz w:val="24"/>
          <w:szCs w:val="24"/>
        </w:rPr>
        <w:t xml:space="preserve"> </w:t>
      </w:r>
      <w:r w:rsidR="00FA7E34" w:rsidRPr="000C43EC">
        <w:rPr>
          <w:rFonts w:ascii="Times New Roman" w:hAnsi="Times New Roman" w:cs="Times New Roman"/>
          <w:color w:val="000000" w:themeColor="text1"/>
          <w:sz w:val="24"/>
          <w:szCs w:val="24"/>
        </w:rPr>
        <w:t xml:space="preserve">Depreciation  allowance  shall  be  granted  only  to  taxpayers  who  keep  satisfactory  records showing. </w:t>
      </w:r>
    </w:p>
    <w:p w:rsidR="00F80F7A" w:rsidRPr="000C43EC" w:rsidRDefault="00FA7E34" w:rsidP="00BC7D07">
      <w:pPr>
        <w:pStyle w:val="ListParagraph"/>
        <w:numPr>
          <w:ilvl w:val="0"/>
          <w:numId w:val="7"/>
        </w:numPr>
        <w:tabs>
          <w:tab w:val="left" w:pos="2564"/>
        </w:tabs>
        <w:spacing w:line="360" w:lineRule="auto"/>
        <w:ind w:left="16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date and cost </w:t>
      </w:r>
      <w:r w:rsidR="00F80F7A" w:rsidRPr="000C43EC">
        <w:rPr>
          <w:rFonts w:ascii="Times New Roman" w:hAnsi="Times New Roman" w:cs="Times New Roman"/>
          <w:color w:val="000000" w:themeColor="text1"/>
          <w:sz w:val="24"/>
          <w:szCs w:val="24"/>
        </w:rPr>
        <w:t xml:space="preserve">of acquisition of the asset; </w:t>
      </w:r>
    </w:p>
    <w:p w:rsidR="00F80F7A" w:rsidRPr="000C43EC" w:rsidRDefault="00FA7E34" w:rsidP="00BC7D07">
      <w:pPr>
        <w:pStyle w:val="ListParagraph"/>
        <w:numPr>
          <w:ilvl w:val="0"/>
          <w:numId w:val="7"/>
        </w:numPr>
        <w:tabs>
          <w:tab w:val="left" w:pos="2564"/>
        </w:tabs>
        <w:spacing w:line="360" w:lineRule="auto"/>
        <w:ind w:left="16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total amount deducted for depreciation since the date of acquisition </w:t>
      </w:r>
    </w:p>
    <w:p w:rsidR="00F80F7A" w:rsidRPr="000C43EC" w:rsidRDefault="00FA7E34"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Depreciation allowance when government development organizations are transferred  In  accordance  to  transferring  government  developing  organization  depreciation  Assets  to determine  taxable  income  and  deductible  allowance  should  be  based  on  the  provision  of Article 6, which determine price based on work out. Whereas, if the result of the price bid is down, calculation shal</w:t>
      </w:r>
      <w:r w:rsidR="00F80F7A" w:rsidRPr="000C43EC">
        <w:rPr>
          <w:rFonts w:ascii="Times New Roman" w:hAnsi="Times New Roman" w:cs="Times New Roman"/>
          <w:color w:val="000000" w:themeColor="text1"/>
          <w:sz w:val="24"/>
          <w:szCs w:val="24"/>
        </w:rPr>
        <w:t>l be on the purchase price.</w:t>
      </w:r>
    </w:p>
    <w:p w:rsidR="00F80F7A" w:rsidRPr="000C43EC" w:rsidRDefault="00FA7E34"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Participation deduction </w:t>
      </w:r>
    </w:p>
    <w:p w:rsidR="00F80F7A" w:rsidRPr="000C43EC" w:rsidRDefault="00FA7E34" w:rsidP="00BC7D07">
      <w:pPr>
        <w:pStyle w:val="ListParagraph"/>
        <w:numPr>
          <w:ilvl w:val="0"/>
          <w:numId w:val="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Reinvestment of profit of a resident share company or registered partnership may only  be  allowed  as  deduction  is  an  amount  not  exceeding  5%  of  the  taxable </w:t>
      </w:r>
      <w:r w:rsidR="00F80F7A" w:rsidRPr="000C43EC">
        <w:rPr>
          <w:rFonts w:ascii="Times New Roman" w:hAnsi="Times New Roman" w:cs="Times New Roman"/>
          <w:color w:val="000000" w:themeColor="text1"/>
          <w:sz w:val="24"/>
          <w:szCs w:val="24"/>
        </w:rPr>
        <w:t>income of each accounting year</w:t>
      </w:r>
    </w:p>
    <w:p w:rsidR="00F80F7A" w:rsidRPr="000C43EC" w:rsidRDefault="00FA7E34" w:rsidP="00BC7D07">
      <w:pPr>
        <w:pStyle w:val="ListParagraph"/>
        <w:numPr>
          <w:ilvl w:val="0"/>
          <w:numId w:val="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If  the  taxpayer  transfers  the  share  or  capital  contribution  in  respect  of  which deduction was allowed, the amount deducted shall be part of the taxable income of the accounting year in which the transfer was  affected </w:t>
      </w:r>
      <w:r w:rsidR="00F80F7A" w:rsidRPr="000C43EC">
        <w:rPr>
          <w:rFonts w:ascii="Times New Roman" w:hAnsi="Times New Roman" w:cs="Times New Roman"/>
          <w:color w:val="000000" w:themeColor="text1"/>
          <w:sz w:val="24"/>
          <w:szCs w:val="24"/>
        </w:rPr>
        <w:t xml:space="preserve">and  shall  be taxed as such. </w:t>
      </w:r>
    </w:p>
    <w:p w:rsidR="00F80F7A" w:rsidRPr="000C43EC" w:rsidRDefault="00FA7E34" w:rsidP="00BC7D07">
      <w:pPr>
        <w:pStyle w:val="ListParagraph"/>
        <w:numPr>
          <w:ilvl w:val="0"/>
          <w:numId w:val="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Purchase of </w:t>
      </w:r>
      <w:r w:rsidR="005B4B35" w:rsidRPr="000C43EC">
        <w:rPr>
          <w:rFonts w:ascii="Times New Roman" w:hAnsi="Times New Roman" w:cs="Times New Roman"/>
          <w:color w:val="000000" w:themeColor="text1"/>
          <w:sz w:val="24"/>
          <w:szCs w:val="24"/>
        </w:rPr>
        <w:t>shares and</w:t>
      </w:r>
      <w:r w:rsidRPr="000C43EC">
        <w:rPr>
          <w:rFonts w:ascii="Times New Roman" w:hAnsi="Times New Roman" w:cs="Times New Roman"/>
          <w:color w:val="000000" w:themeColor="text1"/>
          <w:sz w:val="24"/>
          <w:szCs w:val="24"/>
        </w:rPr>
        <w:t xml:space="preserve"> capital </w:t>
      </w:r>
      <w:r w:rsidR="005B4B35" w:rsidRPr="000C43EC">
        <w:rPr>
          <w:rFonts w:ascii="Times New Roman" w:hAnsi="Times New Roman" w:cs="Times New Roman"/>
          <w:color w:val="000000" w:themeColor="text1"/>
          <w:sz w:val="24"/>
          <w:szCs w:val="24"/>
        </w:rPr>
        <w:t>contribution made</w:t>
      </w:r>
      <w:r w:rsidRPr="000C43EC">
        <w:rPr>
          <w:rFonts w:ascii="Times New Roman" w:hAnsi="Times New Roman" w:cs="Times New Roman"/>
          <w:color w:val="000000" w:themeColor="text1"/>
          <w:sz w:val="24"/>
          <w:szCs w:val="24"/>
        </w:rPr>
        <w:t xml:space="preserve"> </w:t>
      </w:r>
      <w:r w:rsidR="005B4B35" w:rsidRPr="000C43EC">
        <w:rPr>
          <w:rFonts w:ascii="Times New Roman" w:hAnsi="Times New Roman" w:cs="Times New Roman"/>
          <w:color w:val="000000" w:themeColor="text1"/>
          <w:sz w:val="24"/>
          <w:szCs w:val="24"/>
        </w:rPr>
        <w:t>between related persons</w:t>
      </w:r>
      <w:r w:rsidRPr="000C43EC">
        <w:rPr>
          <w:rFonts w:ascii="Times New Roman" w:hAnsi="Times New Roman" w:cs="Times New Roman"/>
          <w:color w:val="000000" w:themeColor="text1"/>
          <w:sz w:val="24"/>
          <w:szCs w:val="24"/>
        </w:rPr>
        <w:t xml:space="preserve"> shall n</w:t>
      </w:r>
      <w:r w:rsidR="00F80F7A" w:rsidRPr="000C43EC">
        <w:rPr>
          <w:rFonts w:ascii="Times New Roman" w:hAnsi="Times New Roman" w:cs="Times New Roman"/>
          <w:color w:val="000000" w:themeColor="text1"/>
          <w:sz w:val="24"/>
          <w:szCs w:val="24"/>
        </w:rPr>
        <w:t xml:space="preserve">ot be allowed as deduction. </w:t>
      </w:r>
    </w:p>
    <w:p w:rsidR="00F80F7A" w:rsidRPr="000C43EC" w:rsidRDefault="00FA7E34"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Deductible bad debts Bad debt is considered as deductible for tax purpose if the follow</w:t>
      </w:r>
      <w:r w:rsidR="00F80F7A" w:rsidRPr="000C43EC">
        <w:rPr>
          <w:rFonts w:ascii="Times New Roman" w:hAnsi="Times New Roman" w:cs="Times New Roman"/>
          <w:color w:val="000000" w:themeColor="text1"/>
          <w:sz w:val="24"/>
          <w:szCs w:val="24"/>
        </w:rPr>
        <w:t xml:space="preserve">ing conditions are fulfilled. </w:t>
      </w:r>
    </w:p>
    <w:p w:rsidR="00F80F7A" w:rsidRPr="000C43EC" w:rsidRDefault="00FA7E34" w:rsidP="00BC7D07">
      <w:pPr>
        <w:pStyle w:val="ListParagraph"/>
        <w:numPr>
          <w:ilvl w:val="0"/>
          <w:numId w:val="9"/>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 amount corresponding to this debt was prev</w:t>
      </w:r>
      <w:r w:rsidR="00F80F7A" w:rsidRPr="000C43EC">
        <w:rPr>
          <w:rFonts w:ascii="Times New Roman" w:hAnsi="Times New Roman" w:cs="Times New Roman"/>
          <w:color w:val="000000" w:themeColor="text1"/>
          <w:sz w:val="24"/>
          <w:szCs w:val="24"/>
        </w:rPr>
        <w:t xml:space="preserve">iously included in the income. </w:t>
      </w:r>
    </w:p>
    <w:p w:rsidR="00F80F7A" w:rsidRPr="000C43EC" w:rsidRDefault="00FA7E34" w:rsidP="00BC7D07">
      <w:pPr>
        <w:pStyle w:val="ListParagraph"/>
        <w:numPr>
          <w:ilvl w:val="0"/>
          <w:numId w:val="9"/>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The debt is written off in</w:t>
      </w:r>
      <w:r w:rsidR="00F80F7A" w:rsidRPr="000C43EC">
        <w:rPr>
          <w:rFonts w:ascii="Times New Roman" w:hAnsi="Times New Roman" w:cs="Times New Roman"/>
          <w:color w:val="000000" w:themeColor="text1"/>
          <w:sz w:val="24"/>
          <w:szCs w:val="24"/>
        </w:rPr>
        <w:t xml:space="preserve"> the book of the taxpayer and </w:t>
      </w:r>
    </w:p>
    <w:p w:rsidR="00F80F7A" w:rsidRPr="000C43EC" w:rsidRDefault="00FA7E34" w:rsidP="00BC7D07">
      <w:pPr>
        <w:pStyle w:val="ListParagraph"/>
        <w:numPr>
          <w:ilvl w:val="0"/>
          <w:numId w:val="9"/>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Any legal action to collect the debt has been taken but the debt is not recoverable. </w:t>
      </w:r>
    </w:p>
    <w:p w:rsidR="0088636C" w:rsidRPr="000C43EC" w:rsidRDefault="00FA7E34"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Special Reserves for finance institution In the determination of taxable business income of finance institutions, a deduction shall be allowed  for  special  (technical)  reserves  in  accordance  with  the  </w:t>
      </w:r>
      <w:r w:rsidRPr="000C43EC">
        <w:rPr>
          <w:rFonts w:ascii="Times New Roman" w:hAnsi="Times New Roman" w:cs="Times New Roman"/>
          <w:color w:val="000000" w:themeColor="text1"/>
          <w:sz w:val="24"/>
          <w:szCs w:val="24"/>
        </w:rPr>
        <w:lastRenderedPageBreak/>
        <w:t xml:space="preserve">directives  issued  by  </w:t>
      </w:r>
      <w:r w:rsidR="00B11CB5" w:rsidRPr="000C43EC">
        <w:rPr>
          <w:rFonts w:ascii="Times New Roman" w:hAnsi="Times New Roman" w:cs="Times New Roman"/>
          <w:color w:val="000000" w:themeColor="text1"/>
          <w:sz w:val="24"/>
          <w:szCs w:val="24"/>
        </w:rPr>
        <w:t>the national</w:t>
      </w:r>
      <w:r w:rsidR="0088636C" w:rsidRPr="000C43EC">
        <w:rPr>
          <w:rFonts w:ascii="Times New Roman" w:hAnsi="Times New Roman" w:cs="Times New Roman"/>
          <w:color w:val="000000" w:themeColor="text1"/>
          <w:sz w:val="24"/>
          <w:szCs w:val="24"/>
        </w:rPr>
        <w:t xml:space="preserve"> bank of Ethiopia. The business income, however, shall be increased by the amount drawn from such reserves. </w:t>
      </w:r>
    </w:p>
    <w:p w:rsidR="00672163" w:rsidRPr="000C43EC" w:rsidRDefault="00672163" w:rsidP="00BC7D07">
      <w:pPr>
        <w:pStyle w:val="ListParagraph"/>
        <w:numPr>
          <w:ilvl w:val="3"/>
          <w:numId w:val="4"/>
        </w:numPr>
        <w:tabs>
          <w:tab w:val="left" w:pos="2564"/>
        </w:tabs>
        <w:spacing w:line="360" w:lineRule="auto"/>
        <w:ind w:left="5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Trading stock </w:t>
      </w:r>
    </w:p>
    <w:p w:rsidR="00672163" w:rsidRPr="000C43EC" w:rsidRDefault="0088636C" w:rsidP="00BC7D07">
      <w:pPr>
        <w:pStyle w:val="ListParagraph"/>
        <w:numPr>
          <w:ilvl w:val="0"/>
          <w:numId w:val="41"/>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For  the  purpose  of  ascertaining  the  income  of  a  person  for  a  tax  period  from  a business, there shall be deduction of the cost of trading stock of the business disposed of by th</w:t>
      </w:r>
      <w:r w:rsidR="00672163" w:rsidRPr="000C43EC">
        <w:rPr>
          <w:rFonts w:ascii="Times New Roman" w:hAnsi="Times New Roman" w:cs="Times New Roman"/>
          <w:color w:val="000000" w:themeColor="text1"/>
          <w:sz w:val="24"/>
          <w:szCs w:val="24"/>
        </w:rPr>
        <w:t xml:space="preserve">at person during that period. </w:t>
      </w:r>
    </w:p>
    <w:p w:rsidR="0088636C" w:rsidRPr="000C43EC" w:rsidRDefault="0088636C" w:rsidP="00BC7D07">
      <w:pPr>
        <w:pStyle w:val="ListParagraph"/>
        <w:numPr>
          <w:ilvl w:val="0"/>
          <w:numId w:val="41"/>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cost of trading stock deposed of during a tax period is determined on the basis of </w:t>
      </w:r>
      <w:r w:rsidR="00672163" w:rsidRPr="000C43EC">
        <w:rPr>
          <w:rFonts w:ascii="Times New Roman" w:hAnsi="Times New Roman" w:cs="Times New Roman"/>
          <w:color w:val="000000" w:themeColor="text1"/>
          <w:sz w:val="24"/>
          <w:szCs w:val="24"/>
        </w:rPr>
        <w:t>the average cost method (weighted average) i.e</w:t>
      </w:r>
      <w:r w:rsidRPr="000C43EC">
        <w:rPr>
          <w:rFonts w:ascii="Times New Roman" w:hAnsi="Times New Roman" w:cs="Times New Roman"/>
          <w:color w:val="000000" w:themeColor="text1"/>
          <w:sz w:val="24"/>
          <w:szCs w:val="24"/>
        </w:rPr>
        <w:t xml:space="preserve">.  </w:t>
      </w:r>
      <w:r w:rsidR="00672163" w:rsidRPr="000C43EC">
        <w:rPr>
          <w:rFonts w:ascii="Times New Roman" w:hAnsi="Times New Roman" w:cs="Times New Roman"/>
          <w:color w:val="000000" w:themeColor="text1"/>
          <w:sz w:val="24"/>
          <w:szCs w:val="24"/>
        </w:rPr>
        <w:t>The generally accepted accounting</w:t>
      </w:r>
      <w:r w:rsidRPr="000C43EC">
        <w:rPr>
          <w:rFonts w:ascii="Times New Roman" w:hAnsi="Times New Roman" w:cs="Times New Roman"/>
          <w:color w:val="000000" w:themeColor="text1"/>
          <w:sz w:val="24"/>
          <w:szCs w:val="24"/>
        </w:rPr>
        <w:t xml:space="preserve"> principle under which trading stock valuation is based on an average cost of units on hand. </w:t>
      </w:r>
    </w:p>
    <w:p w:rsidR="0088636C" w:rsidRPr="000C43EC" w:rsidRDefault="0088636C" w:rsidP="00BC7D07">
      <w:pPr>
        <w:pStyle w:val="ListParagraph"/>
        <w:numPr>
          <w:ilvl w:val="2"/>
          <w:numId w:val="42"/>
        </w:numPr>
        <w:tabs>
          <w:tab w:val="left" w:pos="2564"/>
        </w:tabs>
        <w:spacing w:line="360" w:lineRule="auto"/>
        <w:jc w:val="both"/>
        <w:rPr>
          <w:rFonts w:ascii="Times New Roman" w:hAnsi="Times New Roman" w:cs="Times New Roman"/>
          <w:color w:val="000000" w:themeColor="text1"/>
          <w:sz w:val="24"/>
          <w:szCs w:val="24"/>
        </w:rPr>
      </w:pPr>
      <w:bookmarkStart w:id="20" w:name="_Toc148773754"/>
      <w:r w:rsidRPr="000C43EC">
        <w:rPr>
          <w:rStyle w:val="Heading3Char"/>
          <w:rFonts w:ascii="Times New Roman" w:hAnsi="Times New Roman" w:cs="Times New Roman"/>
          <w:b/>
          <w:i w:val="0"/>
          <w:color w:val="000000" w:themeColor="text1"/>
          <w:sz w:val="24"/>
          <w:szCs w:val="24"/>
        </w:rPr>
        <w:t>Non-deductible expenses (non-allowable deductions)</w:t>
      </w:r>
      <w:bookmarkEnd w:id="20"/>
      <w:r w:rsidRPr="000C43EC">
        <w:rPr>
          <w:rFonts w:ascii="Times New Roman" w:hAnsi="Times New Roman" w:cs="Times New Roman"/>
          <w:color w:val="000000" w:themeColor="text1"/>
          <w:sz w:val="24"/>
          <w:szCs w:val="24"/>
        </w:rPr>
        <w:t xml:space="preserve"> </w:t>
      </w:r>
    </w:p>
    <w:p w:rsidR="0088636C" w:rsidRPr="000C43EC" w:rsidRDefault="0088636C" w:rsidP="00BC7D07">
      <w:pPr>
        <w:tabs>
          <w:tab w:val="left" w:pos="2564"/>
        </w:tabs>
        <w:spacing w:line="360" w:lineRule="auto"/>
        <w:ind w:left="1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following are non-deductible expense in taxable income computation.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cost of acquisition, improvement, renewal and reconstruction of business assets that  are  depreciated  pursuant  to  Proclamation  286/2002,  Article  23  of  the proclamation;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 increase of the share of capital of a company or the basic capital of a registered partnership;</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Voluntary  pension  or  provident  fund  contributions  over  and  above  15%  of  the monthly salary of the employee;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Declared dividends and paid out profit shares;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Interest  in  excess  of  rate  used  between  the  national  Bank  of  Ethiopia  and  the commercial banks increased by two (2) percentage points;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Damages covered by insurance policy;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Punitive damages and penalties;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creation  or  increase  of  Reserves,  provisions  and  other  special  -  purpose  funds unless otherwise allowed by this proclamation; </w:t>
      </w:r>
    </w:p>
    <w:p w:rsidR="0088636C"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paid on schedule C income and recoverable Value Added Tax; </w:t>
      </w:r>
    </w:p>
    <w:p w:rsidR="00045944" w:rsidRPr="000C43EC" w:rsidRDefault="0088636C"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Representation  expenses  over  and  above  10%  of  the  salary  of  the  employee; "Representation  allowance"  shall  mean  hospitality  expenses  incurred  in  receiving</w:t>
      </w:r>
      <w:r w:rsidR="00045944" w:rsidRPr="000C43EC">
        <w:rPr>
          <w:rFonts w:ascii="Times New Roman" w:hAnsi="Times New Roman" w:cs="Times New Roman"/>
          <w:color w:val="000000" w:themeColor="text1"/>
          <w:sz w:val="24"/>
          <w:szCs w:val="24"/>
        </w:rPr>
        <w:t xml:space="preserve"> guests  coming  from  outside  of  the  enterprise in  connection  with  the  promotion  and enhancement of the business. </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Personal consumption expenses;</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Expenditures exceeding the limits set forth by the proclamation or regulations issued here under;</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Entertainment  expenses,  "Entertainment"  means  the  provision  of  food,  beverages, tobacco,  accommodation,  amusement,  recreation  or  hospitality  of  any  kind  to  any person whether directly or indirectly.</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Donation or gift, a. If the recipient of the donation is not registered as welfare organization and/or organization  hasn't  record  utilization  of  resources  and  accounting  system operates with transparency and accountability; b. If  the  contribution  is  made  in  response  to  emergency  call  carried  by government and such donation or grant is exceeding 10% of taxable income of the taxpayers.</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Sum paid as salary, wages or other personal emolument to the proprietor or partner of the enterprises;</w:t>
      </w:r>
    </w:p>
    <w:p w:rsidR="00045944"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Expenditure for maintenance or other private purpose for persons mentioned above;</w:t>
      </w:r>
    </w:p>
    <w:p w:rsidR="005314E2" w:rsidRPr="000C43EC" w:rsidRDefault="00045944" w:rsidP="00BC7D07">
      <w:pPr>
        <w:pStyle w:val="ListParagraph"/>
        <w:numPr>
          <w:ilvl w:val="0"/>
          <w:numId w:val="1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Losses not connected with or not a rising out of the actively of the enterprise; </w:t>
      </w:r>
    </w:p>
    <w:p w:rsidR="005314E2" w:rsidRPr="000C43EC" w:rsidRDefault="00045944" w:rsidP="00BC7D07">
      <w:pPr>
        <w:tabs>
          <w:tab w:val="left" w:pos="2564"/>
        </w:tabs>
        <w:spacing w:line="360" w:lineRule="auto"/>
        <w:ind w:left="600"/>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b/>
          <w:color w:val="000000" w:themeColor="text1"/>
          <w:sz w:val="24"/>
          <w:szCs w:val="24"/>
        </w:rPr>
        <w:t>Exemptions 1.</w:t>
      </w:r>
      <w:proofErr w:type="gramEnd"/>
      <w:r w:rsidRPr="000C43EC">
        <w:rPr>
          <w:rFonts w:ascii="Times New Roman" w:hAnsi="Times New Roman" w:cs="Times New Roman"/>
          <w:color w:val="000000" w:themeColor="text1"/>
          <w:sz w:val="24"/>
          <w:szCs w:val="24"/>
        </w:rPr>
        <w:t xml:space="preserve"> The following categories of income shall be exempt from payment of bu</w:t>
      </w:r>
      <w:r w:rsidR="005314E2" w:rsidRPr="000C43EC">
        <w:rPr>
          <w:rFonts w:ascii="Times New Roman" w:hAnsi="Times New Roman" w:cs="Times New Roman"/>
          <w:color w:val="000000" w:themeColor="text1"/>
          <w:sz w:val="24"/>
          <w:szCs w:val="24"/>
        </w:rPr>
        <w:t xml:space="preserve">siness income tax hereunder: </w:t>
      </w:r>
    </w:p>
    <w:p w:rsidR="005314E2" w:rsidRPr="000C43EC" w:rsidRDefault="00045944" w:rsidP="00BC7D07">
      <w:pPr>
        <w:pStyle w:val="ListParagraph"/>
        <w:numPr>
          <w:ilvl w:val="0"/>
          <w:numId w:val="1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Awards for adopted or suggested innovations a</w:t>
      </w:r>
      <w:r w:rsidR="005314E2" w:rsidRPr="000C43EC">
        <w:rPr>
          <w:rFonts w:ascii="Times New Roman" w:hAnsi="Times New Roman" w:cs="Times New Roman"/>
          <w:color w:val="000000" w:themeColor="text1"/>
          <w:sz w:val="24"/>
          <w:szCs w:val="24"/>
        </w:rPr>
        <w:t xml:space="preserve">nd cost saving measures, and </w:t>
      </w:r>
    </w:p>
    <w:p w:rsidR="005314E2" w:rsidRPr="000C43EC" w:rsidRDefault="00045944" w:rsidP="00BC7D07">
      <w:pPr>
        <w:pStyle w:val="ListParagraph"/>
        <w:numPr>
          <w:ilvl w:val="0"/>
          <w:numId w:val="1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Public awards for outstanding performanc</w:t>
      </w:r>
      <w:r w:rsidR="005314E2" w:rsidRPr="000C43EC">
        <w:rPr>
          <w:rFonts w:ascii="Times New Roman" w:hAnsi="Times New Roman" w:cs="Times New Roman"/>
          <w:color w:val="000000" w:themeColor="text1"/>
          <w:sz w:val="24"/>
          <w:szCs w:val="24"/>
        </w:rPr>
        <w:t xml:space="preserve">e in any field. </w:t>
      </w:r>
    </w:p>
    <w:p w:rsidR="005314E2" w:rsidRPr="000C43EC" w:rsidRDefault="00045944" w:rsidP="00BC7D07">
      <w:pPr>
        <w:pStyle w:val="ListParagraph"/>
        <w:numPr>
          <w:ilvl w:val="0"/>
          <w:numId w:val="1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Income specifically exempted form income tax by the law in force in Ethiopia, by international treaty or by an agreement made or</w:t>
      </w:r>
      <w:r w:rsidR="005314E2" w:rsidRPr="000C43EC">
        <w:rPr>
          <w:rFonts w:ascii="Times New Roman" w:hAnsi="Times New Roman" w:cs="Times New Roman"/>
          <w:color w:val="000000" w:themeColor="text1"/>
          <w:sz w:val="24"/>
          <w:szCs w:val="24"/>
        </w:rPr>
        <w:t xml:space="preserve"> approved by the Minister.   </w:t>
      </w:r>
    </w:p>
    <w:p w:rsidR="005314E2" w:rsidRPr="000C43EC" w:rsidRDefault="005314E2" w:rsidP="00BC7D07">
      <w:pPr>
        <w:pStyle w:val="ListParagraph"/>
        <w:numPr>
          <w:ilvl w:val="0"/>
          <w:numId w:val="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revenue obtained by: </w:t>
      </w:r>
    </w:p>
    <w:p w:rsidR="005314E2" w:rsidRPr="000C43EC" w:rsidRDefault="00045944" w:rsidP="00BC7D07">
      <w:pPr>
        <w:pStyle w:val="ListParagraph"/>
        <w:numPr>
          <w:ilvl w:val="1"/>
          <w:numId w:val="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Federal, regional and local Governments of Et</w:t>
      </w:r>
      <w:r w:rsidR="005314E2" w:rsidRPr="000C43EC">
        <w:rPr>
          <w:rFonts w:ascii="Times New Roman" w:hAnsi="Times New Roman" w:cs="Times New Roman"/>
          <w:color w:val="000000" w:themeColor="text1"/>
          <w:sz w:val="24"/>
          <w:szCs w:val="24"/>
        </w:rPr>
        <w:t xml:space="preserve">hiopia; </w:t>
      </w:r>
    </w:p>
    <w:p w:rsidR="00045944" w:rsidRPr="000C43EC" w:rsidRDefault="00EF6CB5" w:rsidP="00BC7D07">
      <w:pPr>
        <w:pStyle w:val="ListParagraph"/>
        <w:numPr>
          <w:ilvl w:val="1"/>
          <w:numId w:val="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The </w:t>
      </w:r>
      <w:r w:rsidR="005314E2" w:rsidRPr="000C43EC">
        <w:rPr>
          <w:rFonts w:ascii="Times New Roman" w:hAnsi="Times New Roman" w:cs="Times New Roman"/>
          <w:color w:val="000000" w:themeColor="text1"/>
          <w:sz w:val="24"/>
          <w:szCs w:val="24"/>
        </w:rPr>
        <w:t>National Bank of Ethiopia</w:t>
      </w:r>
      <w:r w:rsidR="00045944"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From </w:t>
      </w:r>
      <w:r w:rsidR="005314E2" w:rsidRPr="000C43EC">
        <w:rPr>
          <w:rFonts w:ascii="Times New Roman" w:hAnsi="Times New Roman" w:cs="Times New Roman"/>
          <w:color w:val="000000" w:themeColor="text1"/>
          <w:sz w:val="24"/>
          <w:szCs w:val="24"/>
        </w:rPr>
        <w:t>activities that are incidental to their</w:t>
      </w:r>
      <w:r w:rsidR="00045944" w:rsidRPr="000C43EC">
        <w:rPr>
          <w:rFonts w:ascii="Times New Roman" w:hAnsi="Times New Roman" w:cs="Times New Roman"/>
          <w:color w:val="000000" w:themeColor="text1"/>
          <w:sz w:val="24"/>
          <w:szCs w:val="24"/>
        </w:rPr>
        <w:t xml:space="preserve"> operations shall be exempt from tax on Schedule C income.</w:t>
      </w:r>
    </w:p>
    <w:p w:rsidR="005314E2" w:rsidRPr="000C43EC" w:rsidRDefault="005314E2" w:rsidP="00BC7D07">
      <w:pPr>
        <w:spacing w:line="360" w:lineRule="auto"/>
        <w:contextualSpacing/>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b/>
          <w:color w:val="000000" w:themeColor="text1"/>
          <w:sz w:val="24"/>
          <w:szCs w:val="24"/>
        </w:rPr>
        <w:t>Exemptions 2</w:t>
      </w:r>
      <w:r w:rsidR="00EF6CB5" w:rsidRPr="000C43EC">
        <w:rPr>
          <w:rFonts w:ascii="Times New Roman" w:hAnsi="Times New Roman" w:cs="Times New Roman"/>
          <w:color w:val="000000" w:themeColor="text1"/>
          <w:sz w:val="24"/>
          <w:szCs w:val="24"/>
        </w:rPr>
        <w:t>.</w:t>
      </w:r>
      <w:proofErr w:type="gramEnd"/>
      <w:r w:rsidR="00EF6CB5" w:rsidRPr="000C43EC">
        <w:rPr>
          <w:rFonts w:ascii="Times New Roman" w:hAnsi="Times New Roman" w:cs="Times New Roman"/>
          <w:color w:val="000000" w:themeColor="text1"/>
          <w:sz w:val="24"/>
          <w:szCs w:val="24"/>
        </w:rPr>
        <w:t xml:space="preserve"> The following categories of income shall be exempt from payment of business income tax h</w:t>
      </w:r>
      <w:r w:rsidRPr="000C43EC">
        <w:rPr>
          <w:rFonts w:ascii="Times New Roman" w:hAnsi="Times New Roman" w:cs="Times New Roman"/>
          <w:color w:val="000000" w:themeColor="text1"/>
          <w:sz w:val="24"/>
          <w:szCs w:val="24"/>
        </w:rPr>
        <w:t xml:space="preserve">ereunder: </w:t>
      </w:r>
    </w:p>
    <w:p w:rsidR="005314E2" w:rsidRPr="000C43EC" w:rsidRDefault="00EF6CB5" w:rsidP="00BC7D07">
      <w:pPr>
        <w:pStyle w:val="ListParagraph"/>
        <w:numPr>
          <w:ilvl w:val="0"/>
          <w:numId w:val="12"/>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Awards for adopted or suggested innovations a</w:t>
      </w:r>
      <w:r w:rsidR="005314E2" w:rsidRPr="000C43EC">
        <w:rPr>
          <w:rFonts w:ascii="Times New Roman" w:hAnsi="Times New Roman" w:cs="Times New Roman"/>
          <w:color w:val="000000" w:themeColor="text1"/>
          <w:sz w:val="24"/>
          <w:szCs w:val="24"/>
        </w:rPr>
        <w:t xml:space="preserve">nd cost saving measures, and </w:t>
      </w:r>
    </w:p>
    <w:p w:rsidR="005314E2" w:rsidRPr="000C43EC" w:rsidRDefault="00EF6CB5" w:rsidP="00BC7D07">
      <w:pPr>
        <w:pStyle w:val="ListParagraph"/>
        <w:numPr>
          <w:ilvl w:val="0"/>
          <w:numId w:val="12"/>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Public awards for outstandi</w:t>
      </w:r>
      <w:r w:rsidR="005314E2" w:rsidRPr="000C43EC">
        <w:rPr>
          <w:rFonts w:ascii="Times New Roman" w:hAnsi="Times New Roman" w:cs="Times New Roman"/>
          <w:color w:val="000000" w:themeColor="text1"/>
          <w:sz w:val="24"/>
          <w:szCs w:val="24"/>
        </w:rPr>
        <w:t xml:space="preserve">ng performance in any field. </w:t>
      </w:r>
    </w:p>
    <w:p w:rsidR="005314E2" w:rsidRPr="000C43EC" w:rsidRDefault="00EF6CB5" w:rsidP="00BC7D07">
      <w:pPr>
        <w:pStyle w:val="ListParagraph"/>
        <w:numPr>
          <w:ilvl w:val="0"/>
          <w:numId w:val="12"/>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Income specifically exempted form income tax by the law in force in Ethiopia, by international treaty or by an agreement made or</w:t>
      </w:r>
      <w:r w:rsidR="005314E2" w:rsidRPr="000C43EC">
        <w:rPr>
          <w:rFonts w:ascii="Times New Roman" w:hAnsi="Times New Roman" w:cs="Times New Roman"/>
          <w:color w:val="000000" w:themeColor="text1"/>
          <w:sz w:val="24"/>
          <w:szCs w:val="24"/>
        </w:rPr>
        <w:t xml:space="preserve"> approved by the Minister.   </w:t>
      </w:r>
    </w:p>
    <w:p w:rsidR="005314E2" w:rsidRPr="000C43EC" w:rsidRDefault="00EF6CB5" w:rsidP="00BC7D07">
      <w:pPr>
        <w:pStyle w:val="ListParagraph"/>
        <w:numPr>
          <w:ilvl w:val="0"/>
          <w:numId w:val="13"/>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revenue obtained by: </w:t>
      </w:r>
    </w:p>
    <w:p w:rsidR="005314E2" w:rsidRPr="000C43EC" w:rsidRDefault="00EF6CB5" w:rsidP="00BC7D07">
      <w:pPr>
        <w:pStyle w:val="ListParagraph"/>
        <w:numPr>
          <w:ilvl w:val="0"/>
          <w:numId w:val="14"/>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Federal, regional and lo</w:t>
      </w:r>
      <w:r w:rsidR="005314E2" w:rsidRPr="000C43EC">
        <w:rPr>
          <w:rFonts w:ascii="Times New Roman" w:hAnsi="Times New Roman" w:cs="Times New Roman"/>
          <w:color w:val="000000" w:themeColor="text1"/>
          <w:sz w:val="24"/>
          <w:szCs w:val="24"/>
        </w:rPr>
        <w:t>cal Governments of Ethiopia;</w:t>
      </w:r>
    </w:p>
    <w:p w:rsidR="00EF6CB5" w:rsidRPr="000C43EC" w:rsidRDefault="00EF6CB5" w:rsidP="00BC7D07">
      <w:pPr>
        <w:pStyle w:val="ListParagraph"/>
        <w:numPr>
          <w:ilvl w:val="0"/>
          <w:numId w:val="14"/>
        </w:numPr>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w:t>
      </w:r>
      <w:r w:rsidR="005314E2" w:rsidRPr="000C43EC">
        <w:rPr>
          <w:rFonts w:ascii="Times New Roman" w:hAnsi="Times New Roman" w:cs="Times New Roman"/>
          <w:color w:val="000000" w:themeColor="text1"/>
          <w:sz w:val="24"/>
          <w:szCs w:val="24"/>
        </w:rPr>
        <w:t>National Bank of Ethiopia</w:t>
      </w:r>
      <w:r w:rsidRPr="000C43EC">
        <w:rPr>
          <w:rFonts w:ascii="Times New Roman" w:hAnsi="Times New Roman" w:cs="Times New Roman"/>
          <w:color w:val="000000" w:themeColor="text1"/>
          <w:sz w:val="24"/>
          <w:szCs w:val="24"/>
        </w:rPr>
        <w:t xml:space="preserve">.  </w:t>
      </w:r>
      <w:r w:rsidR="005314E2" w:rsidRPr="000C43EC">
        <w:rPr>
          <w:rFonts w:ascii="Times New Roman" w:hAnsi="Times New Roman" w:cs="Times New Roman"/>
          <w:color w:val="000000" w:themeColor="text1"/>
          <w:sz w:val="24"/>
          <w:szCs w:val="24"/>
        </w:rPr>
        <w:t>From activities that are incidental to their</w:t>
      </w:r>
      <w:r w:rsidRPr="000C43EC">
        <w:rPr>
          <w:rFonts w:ascii="Times New Roman" w:hAnsi="Times New Roman" w:cs="Times New Roman"/>
          <w:color w:val="000000" w:themeColor="text1"/>
          <w:sz w:val="24"/>
          <w:szCs w:val="24"/>
        </w:rPr>
        <w:t xml:space="preserve"> operations shall be exempt from tax on Schedule C income.</w:t>
      </w:r>
    </w:p>
    <w:p w:rsidR="00B11CB5" w:rsidRPr="000C43EC" w:rsidRDefault="00B11CB5" w:rsidP="00BC7D07">
      <w:pPr>
        <w:pStyle w:val="Heading3"/>
        <w:numPr>
          <w:ilvl w:val="1"/>
          <w:numId w:val="42"/>
        </w:numPr>
        <w:spacing w:line="360" w:lineRule="auto"/>
        <w:jc w:val="both"/>
        <w:rPr>
          <w:rFonts w:ascii="Times New Roman" w:hAnsi="Times New Roman" w:cs="Times New Roman"/>
          <w:b/>
          <w:i w:val="0"/>
          <w:color w:val="000000" w:themeColor="text1"/>
          <w:sz w:val="24"/>
          <w:szCs w:val="24"/>
        </w:rPr>
      </w:pPr>
      <w:bookmarkStart w:id="21" w:name="_Toc148773755"/>
      <w:r w:rsidRPr="000C43EC">
        <w:rPr>
          <w:rFonts w:ascii="Times New Roman" w:hAnsi="Times New Roman" w:cs="Times New Roman"/>
          <w:b/>
          <w:i w:val="0"/>
          <w:color w:val="000000" w:themeColor="text1"/>
          <w:sz w:val="24"/>
          <w:szCs w:val="24"/>
        </w:rPr>
        <w:t>Maintaining sufficient and current records</w:t>
      </w:r>
      <w:bookmarkEnd w:id="21"/>
    </w:p>
    <w:p w:rsidR="00B11CB5" w:rsidRPr="000C43EC" w:rsidRDefault="00B11CB5" w:rsidP="00BC7D07">
      <w:pPr>
        <w:tabs>
          <w:tab w:val="left" w:pos="2564"/>
        </w:tabs>
        <w:spacing w:line="360" w:lineRule="auto"/>
        <w:jc w:val="both"/>
        <w:rPr>
          <w:rFonts w:ascii="Times New Roman" w:hAnsi="Times New Roman" w:cs="Times New Roman"/>
          <w:color w:val="000000" w:themeColor="text1"/>
          <w:sz w:val="24"/>
          <w:szCs w:val="24"/>
          <w:shd w:val="clear" w:color="auto" w:fill="FFFFFF"/>
        </w:rPr>
      </w:pPr>
      <w:r w:rsidRPr="000C43EC">
        <w:rPr>
          <w:rFonts w:ascii="Times New Roman" w:hAnsi="Times New Roman" w:cs="Times New Roman"/>
          <w:color w:val="000000" w:themeColor="text1"/>
          <w:sz w:val="24"/>
          <w:szCs w:val="24"/>
        </w:rPr>
        <w:t>Every entity must keep and maintain accounting records that support the existence, completeness, and accuracy of its financial reporting</w:t>
      </w:r>
      <w:r w:rsidRPr="000C43EC">
        <w:rPr>
          <w:rFonts w:ascii="Times New Roman" w:hAnsi="Times New Roman" w:cs="Times New Roman"/>
          <w:color w:val="000000" w:themeColor="text1"/>
          <w:sz w:val="24"/>
          <w:szCs w:val="24"/>
          <w:shd w:val="clear" w:color="auto" w:fill="FFFFFF"/>
        </w:rPr>
        <w:t>. Accounting records should include enough detail to support the recorded transactions, events, or circumstances.</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Just as individuals need to report their earnings to the ATO on a tax return, so does your business, even if there is no tax to pay.</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tax returns you need to lodge and when you need to lodge will depend on your business structure:</w:t>
      </w:r>
    </w:p>
    <w:tbl>
      <w:tblPr>
        <w:tblW w:w="10283" w:type="dxa"/>
        <w:shd w:val="clear" w:color="auto" w:fill="FFFFFF"/>
        <w:tblCellMar>
          <w:top w:w="15" w:type="dxa"/>
          <w:left w:w="15" w:type="dxa"/>
          <w:bottom w:w="15" w:type="dxa"/>
          <w:right w:w="15" w:type="dxa"/>
        </w:tblCellMar>
        <w:tblLook w:val="04A0" w:firstRow="1" w:lastRow="0" w:firstColumn="1" w:lastColumn="0" w:noHBand="0" w:noVBand="1"/>
      </w:tblPr>
      <w:tblGrid>
        <w:gridCol w:w="2360"/>
        <w:gridCol w:w="4623"/>
        <w:gridCol w:w="3300"/>
      </w:tblGrid>
      <w:tr w:rsidR="009306ED" w:rsidRPr="000C43EC" w:rsidTr="009306ED">
        <w:trPr>
          <w:tblHeader/>
        </w:trPr>
        <w:tc>
          <w:tcPr>
            <w:tcW w:w="0" w:type="auto"/>
            <w:tcBorders>
              <w:top w:val="single" w:sz="2" w:space="0" w:color="auto"/>
              <w:left w:val="single" w:sz="2" w:space="0" w:color="auto"/>
              <w:bottom w:val="single" w:sz="2" w:space="0" w:color="auto"/>
              <w:right w:val="single" w:sz="2" w:space="0" w:color="auto"/>
            </w:tcBorders>
            <w:shd w:val="clear" w:color="auto" w:fill="E4E6EA"/>
            <w:hideMark/>
          </w:tcPr>
          <w:p w:rsidR="009306ED" w:rsidRPr="000C43EC" w:rsidRDefault="009306ED" w:rsidP="00BC7D07">
            <w:pPr>
              <w:tabs>
                <w:tab w:val="left" w:pos="2564"/>
              </w:tabs>
              <w:spacing w:line="360" w:lineRule="auto"/>
              <w:jc w:val="both"/>
              <w:rPr>
                <w:rFonts w:ascii="Times New Roman" w:hAnsi="Times New Roman" w:cs="Times New Roman"/>
                <w:bCs/>
                <w:color w:val="000000" w:themeColor="text1"/>
                <w:sz w:val="24"/>
                <w:szCs w:val="24"/>
              </w:rPr>
            </w:pPr>
            <w:r w:rsidRPr="000C43EC">
              <w:rPr>
                <w:rFonts w:ascii="Times New Roman" w:hAnsi="Times New Roman" w:cs="Times New Roman"/>
                <w:bCs/>
                <w:color w:val="000000" w:themeColor="text1"/>
                <w:sz w:val="24"/>
                <w:szCs w:val="24"/>
              </w:rPr>
              <w:t>Business structure</w:t>
            </w:r>
          </w:p>
        </w:tc>
        <w:tc>
          <w:tcPr>
            <w:tcW w:w="0" w:type="auto"/>
            <w:tcBorders>
              <w:top w:val="single" w:sz="2" w:space="0" w:color="auto"/>
              <w:left w:val="single" w:sz="2" w:space="0" w:color="auto"/>
              <w:bottom w:val="single" w:sz="2" w:space="0" w:color="auto"/>
              <w:right w:val="single" w:sz="2" w:space="0" w:color="auto"/>
            </w:tcBorders>
            <w:shd w:val="clear" w:color="auto" w:fill="E4E6EA"/>
            <w:hideMark/>
          </w:tcPr>
          <w:p w:rsidR="009306ED" w:rsidRPr="000C43EC" w:rsidRDefault="009306ED" w:rsidP="00BC7D07">
            <w:pPr>
              <w:tabs>
                <w:tab w:val="left" w:pos="2564"/>
              </w:tabs>
              <w:spacing w:line="360" w:lineRule="auto"/>
              <w:jc w:val="both"/>
              <w:rPr>
                <w:rFonts w:ascii="Times New Roman" w:hAnsi="Times New Roman" w:cs="Times New Roman"/>
                <w:bCs/>
                <w:color w:val="000000" w:themeColor="text1"/>
                <w:sz w:val="24"/>
                <w:szCs w:val="24"/>
              </w:rPr>
            </w:pPr>
            <w:r w:rsidRPr="000C43EC">
              <w:rPr>
                <w:rFonts w:ascii="Times New Roman" w:hAnsi="Times New Roman" w:cs="Times New Roman"/>
                <w:bCs/>
                <w:color w:val="000000" w:themeColor="text1"/>
                <w:sz w:val="24"/>
                <w:szCs w:val="24"/>
              </w:rPr>
              <w:t>Declare</w:t>
            </w:r>
          </w:p>
        </w:tc>
        <w:tc>
          <w:tcPr>
            <w:tcW w:w="0" w:type="auto"/>
            <w:tcBorders>
              <w:top w:val="single" w:sz="2" w:space="0" w:color="auto"/>
              <w:left w:val="single" w:sz="2" w:space="0" w:color="auto"/>
              <w:bottom w:val="single" w:sz="2" w:space="0" w:color="auto"/>
              <w:right w:val="single" w:sz="2" w:space="0" w:color="auto"/>
            </w:tcBorders>
            <w:shd w:val="clear" w:color="auto" w:fill="E4E6EA"/>
            <w:hideMark/>
          </w:tcPr>
          <w:p w:rsidR="009306ED" w:rsidRPr="000C43EC" w:rsidRDefault="009306ED" w:rsidP="00BC7D07">
            <w:pPr>
              <w:tabs>
                <w:tab w:val="left" w:pos="2564"/>
              </w:tabs>
              <w:spacing w:line="360" w:lineRule="auto"/>
              <w:jc w:val="both"/>
              <w:rPr>
                <w:rFonts w:ascii="Times New Roman" w:hAnsi="Times New Roman" w:cs="Times New Roman"/>
                <w:bCs/>
                <w:color w:val="000000" w:themeColor="text1"/>
                <w:sz w:val="24"/>
                <w:szCs w:val="24"/>
              </w:rPr>
            </w:pPr>
            <w:r w:rsidRPr="000C43EC">
              <w:rPr>
                <w:rFonts w:ascii="Times New Roman" w:hAnsi="Times New Roman" w:cs="Times New Roman"/>
                <w:bCs/>
                <w:color w:val="000000" w:themeColor="text1"/>
                <w:sz w:val="24"/>
                <w:szCs w:val="24"/>
              </w:rPr>
              <w:t>Due date</w:t>
            </w:r>
          </w:p>
        </w:tc>
      </w:tr>
      <w:tr w:rsidR="009306ED" w:rsidRPr="000C43EC" w:rsidTr="009306ED">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Sole trader (can be known as an individual in business or working </w:t>
            </w:r>
            <w:r w:rsidRPr="000C43EC">
              <w:rPr>
                <w:rFonts w:ascii="Times New Roman" w:hAnsi="Times New Roman" w:cs="Times New Roman"/>
                <w:color w:val="000000" w:themeColor="text1"/>
                <w:sz w:val="24"/>
                <w:szCs w:val="24"/>
              </w:rPr>
              <w:lastRenderedPageBreak/>
              <w:t>for yourself)</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Your business income in your individual tax return.</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Cs/>
                <w:color w:val="000000" w:themeColor="text1"/>
                <w:sz w:val="24"/>
                <w:szCs w:val="24"/>
              </w:rPr>
              <w:t>31 October</w:t>
            </w:r>
            <w:r w:rsidRPr="000C43EC">
              <w:rPr>
                <w:rFonts w:ascii="Times New Roman" w:hAnsi="Times New Roman" w:cs="Times New Roman"/>
                <w:color w:val="000000" w:themeColor="text1"/>
                <w:sz w:val="24"/>
                <w:szCs w:val="24"/>
              </w:rPr>
              <w:t> unless you lodge through a registered tax agent*</w:t>
            </w:r>
          </w:p>
        </w:tc>
      </w:tr>
      <w:tr w:rsidR="009306ED" w:rsidRPr="000C43EC" w:rsidTr="009306ED">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Partnership</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Your share of the partnership income in your individual tax return. The partnership itself will also need to lodge a partnership return.</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Both returns are due by </w:t>
            </w:r>
            <w:r w:rsidRPr="000C43EC">
              <w:rPr>
                <w:rFonts w:ascii="Times New Roman" w:hAnsi="Times New Roman" w:cs="Times New Roman"/>
                <w:bCs/>
                <w:color w:val="000000" w:themeColor="text1"/>
                <w:sz w:val="24"/>
                <w:szCs w:val="24"/>
              </w:rPr>
              <w:t>31 October</w:t>
            </w:r>
            <w:r w:rsidRPr="000C43EC">
              <w:rPr>
                <w:rFonts w:ascii="Times New Roman" w:hAnsi="Times New Roman" w:cs="Times New Roman"/>
                <w:color w:val="000000" w:themeColor="text1"/>
                <w:sz w:val="24"/>
                <w:szCs w:val="24"/>
              </w:rPr>
              <w:t> unless you lodge through a registered tax agent*</w:t>
            </w:r>
          </w:p>
        </w:tc>
      </w:tr>
      <w:tr w:rsidR="009306ED" w:rsidRPr="000C43EC" w:rsidTr="009306ED">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Trust</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Any trust distribution you receive in your individual tax return. The trust will also need to lodge a trust return.</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Both returns are due by </w:t>
            </w:r>
            <w:r w:rsidRPr="000C43EC">
              <w:rPr>
                <w:rFonts w:ascii="Times New Roman" w:hAnsi="Times New Roman" w:cs="Times New Roman"/>
                <w:bCs/>
                <w:color w:val="000000" w:themeColor="text1"/>
                <w:sz w:val="24"/>
                <w:szCs w:val="24"/>
              </w:rPr>
              <w:t>31 October</w:t>
            </w:r>
            <w:r w:rsidRPr="000C43EC">
              <w:rPr>
                <w:rFonts w:ascii="Times New Roman" w:hAnsi="Times New Roman" w:cs="Times New Roman"/>
                <w:color w:val="000000" w:themeColor="text1"/>
                <w:sz w:val="24"/>
                <w:szCs w:val="24"/>
              </w:rPr>
              <w:t> unless you lodge through a registered tax agent*.</w:t>
            </w:r>
          </w:p>
        </w:tc>
      </w:tr>
      <w:tr w:rsidR="009306ED" w:rsidRPr="000C43EC" w:rsidTr="009306ED">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Company</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Any salary or wages you receive, including any other payments such as director’s fees or income from dividends, in your individual tax return. The company will also have to lodge a company tax return.</w:t>
            </w:r>
          </w:p>
        </w:tc>
        <w:tc>
          <w:tcPr>
            <w:tcW w:w="0" w:type="auto"/>
            <w:tcBorders>
              <w:top w:val="single" w:sz="2" w:space="0" w:color="auto"/>
              <w:left w:val="single" w:sz="2" w:space="0" w:color="auto"/>
              <w:bottom w:val="single" w:sz="2" w:space="0" w:color="auto"/>
              <w:right w:val="single" w:sz="2" w:space="0" w:color="auto"/>
            </w:tcBorders>
            <w:shd w:val="clear" w:color="auto" w:fill="FFFFFF"/>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If you don’t lodge through a registered tax agent</w:t>
            </w:r>
          </w:p>
          <w:p w:rsidR="009306ED" w:rsidRPr="000C43EC" w:rsidRDefault="009306ED" w:rsidP="00BC7D07">
            <w:pPr>
              <w:numPr>
                <w:ilvl w:val="0"/>
                <w:numId w:val="4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w:t>
            </w:r>
            <w:r w:rsidRPr="000C43EC">
              <w:rPr>
                <w:rFonts w:ascii="Times New Roman" w:hAnsi="Times New Roman" w:cs="Times New Roman"/>
                <w:bCs/>
                <w:color w:val="000000" w:themeColor="text1"/>
                <w:sz w:val="24"/>
                <w:szCs w:val="24"/>
              </w:rPr>
              <w:t>Individual tax returns</w:t>
            </w:r>
            <w:r w:rsidRPr="000C43EC">
              <w:rPr>
                <w:rFonts w:ascii="Times New Roman" w:hAnsi="Times New Roman" w:cs="Times New Roman"/>
                <w:color w:val="000000" w:themeColor="text1"/>
                <w:sz w:val="24"/>
                <w:szCs w:val="24"/>
              </w:rPr>
              <w:t> are due by </w:t>
            </w:r>
            <w:r w:rsidRPr="000C43EC">
              <w:rPr>
                <w:rFonts w:ascii="Times New Roman" w:hAnsi="Times New Roman" w:cs="Times New Roman"/>
                <w:bCs/>
                <w:color w:val="000000" w:themeColor="text1"/>
                <w:sz w:val="24"/>
                <w:szCs w:val="24"/>
              </w:rPr>
              <w:t>31 October</w:t>
            </w:r>
            <w:r w:rsidRPr="000C43EC">
              <w:rPr>
                <w:rFonts w:ascii="Times New Roman" w:hAnsi="Times New Roman" w:cs="Times New Roman"/>
                <w:color w:val="000000" w:themeColor="text1"/>
                <w:sz w:val="24"/>
                <w:szCs w:val="24"/>
              </w:rPr>
              <w:t>.</w:t>
            </w:r>
          </w:p>
          <w:p w:rsidR="009306ED" w:rsidRPr="000C43EC" w:rsidRDefault="009306ED" w:rsidP="00BC7D07">
            <w:pPr>
              <w:numPr>
                <w:ilvl w:val="0"/>
                <w:numId w:val="4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w:t>
            </w:r>
            <w:r w:rsidRPr="000C43EC">
              <w:rPr>
                <w:rFonts w:ascii="Times New Roman" w:hAnsi="Times New Roman" w:cs="Times New Roman"/>
                <w:bCs/>
                <w:color w:val="000000" w:themeColor="text1"/>
                <w:sz w:val="24"/>
                <w:szCs w:val="24"/>
              </w:rPr>
              <w:t>Company tax returns</w:t>
            </w:r>
            <w:r w:rsidRPr="000C43EC">
              <w:rPr>
                <w:rFonts w:ascii="Times New Roman" w:hAnsi="Times New Roman" w:cs="Times New Roman"/>
                <w:color w:val="000000" w:themeColor="text1"/>
                <w:sz w:val="24"/>
                <w:szCs w:val="24"/>
              </w:rPr>
              <w:t> are generally due by </w:t>
            </w:r>
            <w:r w:rsidRPr="000C43EC">
              <w:rPr>
                <w:rFonts w:ascii="Times New Roman" w:hAnsi="Times New Roman" w:cs="Times New Roman"/>
                <w:bCs/>
                <w:color w:val="000000" w:themeColor="text1"/>
                <w:sz w:val="24"/>
                <w:szCs w:val="24"/>
              </w:rPr>
              <w:t>28 February</w:t>
            </w:r>
            <w:r w:rsidRPr="000C43EC">
              <w:rPr>
                <w:rFonts w:ascii="Times New Roman" w:hAnsi="Times New Roman" w:cs="Times New Roman"/>
                <w:color w:val="000000" w:themeColor="text1"/>
                <w:sz w:val="24"/>
                <w:szCs w:val="24"/>
              </w:rPr>
              <w:t> each year.</w:t>
            </w:r>
          </w:p>
        </w:tc>
      </w:tr>
    </w:tbl>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lodgment program helps you manage your workload by allowing progressive lodgment of your clients' obligations over the 12-month period ending 30 June 2024.</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You can access the </w:t>
      </w:r>
      <w:hyperlink r:id="rId35" w:history="1">
        <w:r w:rsidRPr="000C43EC">
          <w:rPr>
            <w:rStyle w:val="Hyperlink"/>
            <w:rFonts w:ascii="Times New Roman" w:hAnsi="Times New Roman" w:cs="Times New Roman"/>
            <w:color w:val="000000" w:themeColor="text1"/>
            <w:sz w:val="24"/>
            <w:szCs w:val="24"/>
            <w:u w:val="none"/>
          </w:rPr>
          <w:t>Tax agent lodgment program</w:t>
        </w:r>
      </w:hyperlink>
      <w:r w:rsidRPr="000C43EC">
        <w:rPr>
          <w:rFonts w:ascii="Times New Roman" w:hAnsi="Times New Roman" w:cs="Times New Roman"/>
          <w:color w:val="000000" w:themeColor="text1"/>
          <w:sz w:val="24"/>
          <w:szCs w:val="24"/>
        </w:rPr>
        <w:t> or </w:t>
      </w:r>
      <w:hyperlink r:id="rId36" w:history="1">
        <w:r w:rsidRPr="000C43EC">
          <w:rPr>
            <w:rStyle w:val="Hyperlink"/>
            <w:rFonts w:ascii="Times New Roman" w:hAnsi="Times New Roman" w:cs="Times New Roman"/>
            <w:color w:val="000000" w:themeColor="text1"/>
            <w:sz w:val="24"/>
            <w:szCs w:val="24"/>
            <w:u w:val="none"/>
          </w:rPr>
          <w:t>BAS agent lodgment program</w:t>
        </w:r>
      </w:hyperlink>
      <w:r w:rsidRPr="000C43EC">
        <w:rPr>
          <w:rFonts w:ascii="Times New Roman" w:hAnsi="Times New Roman" w:cs="Times New Roman"/>
          <w:color w:val="000000" w:themeColor="text1"/>
          <w:sz w:val="24"/>
          <w:szCs w:val="24"/>
        </w:rPr>
        <w:t> from our website. Check out the </w:t>
      </w:r>
      <w:hyperlink r:id="rId37" w:history="1">
        <w:r w:rsidRPr="000C43EC">
          <w:rPr>
            <w:rStyle w:val="Hyperlink"/>
            <w:rFonts w:ascii="Times New Roman" w:hAnsi="Times New Roman" w:cs="Times New Roman"/>
            <w:color w:val="000000" w:themeColor="text1"/>
            <w:sz w:val="24"/>
            <w:szCs w:val="24"/>
            <w:u w:val="none"/>
          </w:rPr>
          <w:t>due dates by month</w:t>
        </w:r>
      </w:hyperlink>
      <w:r w:rsidRPr="000C43EC">
        <w:rPr>
          <w:rFonts w:ascii="Times New Roman" w:hAnsi="Times New Roman" w:cs="Times New Roman"/>
          <w:color w:val="000000" w:themeColor="text1"/>
          <w:sz w:val="24"/>
          <w:szCs w:val="24"/>
        </w:rPr>
        <w:t xml:space="preserve"> for a snapshot of what's coming </w:t>
      </w:r>
      <w:proofErr w:type="spellStart"/>
      <w:r w:rsidRPr="000C43EC">
        <w:rPr>
          <w:rFonts w:ascii="Times New Roman" w:hAnsi="Times New Roman" w:cs="Times New Roman"/>
          <w:color w:val="000000" w:themeColor="text1"/>
          <w:sz w:val="24"/>
          <w:szCs w:val="24"/>
        </w:rPr>
        <w:t>up.</w:t>
      </w:r>
      <w:bookmarkStart w:id="22" w:name="What_s_new_"/>
      <w:bookmarkEnd w:id="22"/>
      <w:r w:rsidRPr="000C43EC">
        <w:rPr>
          <w:rFonts w:ascii="Times New Roman" w:hAnsi="Times New Roman" w:cs="Times New Roman"/>
          <w:color w:val="000000" w:themeColor="text1"/>
          <w:sz w:val="24"/>
          <w:szCs w:val="24"/>
        </w:rPr>
        <w:t>We've</w:t>
      </w:r>
      <w:proofErr w:type="spellEnd"/>
      <w:r w:rsidRPr="000C43EC">
        <w:rPr>
          <w:rFonts w:ascii="Times New Roman" w:hAnsi="Times New Roman" w:cs="Times New Roman"/>
          <w:color w:val="000000" w:themeColor="text1"/>
          <w:sz w:val="24"/>
          <w:szCs w:val="24"/>
        </w:rPr>
        <w:t xml:space="preserve"> moved the lodgment due date for tax returns for taxable large and medium entities from 15 January 2024 to 31 January 2024. This includes the associated schedules and reports.</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date will be updated in our systems soon.</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There is no change to the payment due date of 1 December 2023.</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bookmarkStart w:id="23" w:name="Tips_to_prepare_for_tax_time"/>
      <w:bookmarkEnd w:id="23"/>
      <w:r w:rsidRPr="000C43EC">
        <w:rPr>
          <w:rFonts w:ascii="Times New Roman" w:hAnsi="Times New Roman" w:cs="Times New Roman"/>
          <w:color w:val="000000" w:themeColor="text1"/>
          <w:sz w:val="24"/>
          <w:szCs w:val="24"/>
        </w:rPr>
        <w:t>Tips to prepare for tax time</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To prepare for tax time, we recommend you:</w:t>
      </w:r>
    </w:p>
    <w:p w:rsidR="009306ED" w:rsidRPr="000C43EC" w:rsidRDefault="0062328D" w:rsidP="00BC7D07">
      <w:pPr>
        <w:numPr>
          <w:ilvl w:val="0"/>
          <w:numId w:val="45"/>
        </w:numPr>
        <w:tabs>
          <w:tab w:val="left" w:pos="2564"/>
        </w:tabs>
        <w:spacing w:line="360" w:lineRule="auto"/>
        <w:jc w:val="both"/>
        <w:rPr>
          <w:rFonts w:ascii="Times New Roman" w:hAnsi="Times New Roman" w:cs="Times New Roman"/>
          <w:color w:val="000000" w:themeColor="text1"/>
          <w:sz w:val="24"/>
          <w:szCs w:val="24"/>
        </w:rPr>
      </w:pPr>
      <w:hyperlink r:id="rId38" w:history="1">
        <w:r w:rsidR="009306ED" w:rsidRPr="000C43EC">
          <w:rPr>
            <w:rStyle w:val="Hyperlink"/>
            <w:rFonts w:ascii="Times New Roman" w:hAnsi="Times New Roman" w:cs="Times New Roman"/>
            <w:color w:val="000000" w:themeColor="text1"/>
            <w:sz w:val="24"/>
            <w:szCs w:val="24"/>
            <w:u w:val="none"/>
          </w:rPr>
          <w:t>Update your client list</w:t>
        </w:r>
      </w:hyperlink>
      <w:r w:rsidR="009306ED" w:rsidRPr="000C43EC">
        <w:rPr>
          <w:rFonts w:ascii="Times New Roman" w:hAnsi="Times New Roman" w:cs="Times New Roman"/>
          <w:color w:val="000000" w:themeColor="text1"/>
          <w:sz w:val="24"/>
          <w:szCs w:val="24"/>
        </w:rPr>
        <w:t> to add new clients or remove those you no longer represent.</w:t>
      </w:r>
    </w:p>
    <w:p w:rsidR="009306ED" w:rsidRPr="000C43EC" w:rsidRDefault="0062328D" w:rsidP="00BC7D07">
      <w:pPr>
        <w:numPr>
          <w:ilvl w:val="0"/>
          <w:numId w:val="45"/>
        </w:numPr>
        <w:tabs>
          <w:tab w:val="left" w:pos="2564"/>
        </w:tabs>
        <w:spacing w:line="360" w:lineRule="auto"/>
        <w:jc w:val="both"/>
        <w:rPr>
          <w:rFonts w:ascii="Times New Roman" w:hAnsi="Times New Roman" w:cs="Times New Roman"/>
          <w:color w:val="000000" w:themeColor="text1"/>
          <w:sz w:val="24"/>
          <w:szCs w:val="24"/>
        </w:rPr>
      </w:pPr>
      <w:hyperlink r:id="rId39" w:history="1">
        <w:r w:rsidR="009306ED" w:rsidRPr="000C43EC">
          <w:rPr>
            <w:rStyle w:val="Hyperlink"/>
            <w:rFonts w:ascii="Times New Roman" w:hAnsi="Times New Roman" w:cs="Times New Roman"/>
            <w:color w:val="000000" w:themeColor="text1"/>
            <w:sz w:val="24"/>
            <w:szCs w:val="24"/>
            <w:u w:val="none"/>
          </w:rPr>
          <w:t>check your clients' lodgment program due dates</w:t>
        </w:r>
      </w:hyperlink>
      <w:r w:rsidR="009306ED" w:rsidRPr="000C43EC">
        <w:rPr>
          <w:rFonts w:ascii="Times New Roman" w:hAnsi="Times New Roman" w:cs="Times New Roman"/>
          <w:color w:val="000000" w:themeColor="text1"/>
          <w:sz w:val="24"/>
          <w:szCs w:val="24"/>
        </w:rPr>
        <w:t> in </w:t>
      </w:r>
      <w:r w:rsidR="009306ED" w:rsidRPr="000C43EC">
        <w:rPr>
          <w:rFonts w:ascii="Times New Roman" w:hAnsi="Times New Roman" w:cs="Times New Roman"/>
          <w:i/>
          <w:iCs/>
          <w:color w:val="000000" w:themeColor="text1"/>
          <w:sz w:val="24"/>
          <w:szCs w:val="24"/>
        </w:rPr>
        <w:t>Online services for agents</w:t>
      </w:r>
    </w:p>
    <w:p w:rsidR="009306ED" w:rsidRPr="000C43EC" w:rsidRDefault="0062328D" w:rsidP="00BC7D07">
      <w:pPr>
        <w:numPr>
          <w:ilvl w:val="0"/>
          <w:numId w:val="45"/>
        </w:numPr>
        <w:tabs>
          <w:tab w:val="left" w:pos="2564"/>
        </w:tabs>
        <w:spacing w:line="360" w:lineRule="auto"/>
        <w:jc w:val="both"/>
        <w:rPr>
          <w:rFonts w:ascii="Times New Roman" w:hAnsi="Times New Roman" w:cs="Times New Roman"/>
          <w:color w:val="000000" w:themeColor="text1"/>
          <w:sz w:val="24"/>
          <w:szCs w:val="24"/>
        </w:rPr>
      </w:pPr>
      <w:hyperlink r:id="rId40" w:history="1">
        <w:r w:rsidR="009306ED" w:rsidRPr="000C43EC">
          <w:rPr>
            <w:rStyle w:val="Hyperlink"/>
            <w:rFonts w:ascii="Times New Roman" w:hAnsi="Times New Roman" w:cs="Times New Roman"/>
            <w:color w:val="000000" w:themeColor="text1"/>
            <w:sz w:val="24"/>
            <w:szCs w:val="24"/>
            <w:u w:val="none"/>
          </w:rPr>
          <w:t>Lodge prior year tax returns to receive 2023 due dates</w:t>
        </w:r>
      </w:hyperlink>
      <w:r w:rsidR="009306ED" w:rsidRPr="000C43EC">
        <w:rPr>
          <w:rFonts w:ascii="Times New Roman" w:hAnsi="Times New Roman" w:cs="Times New Roman"/>
          <w:color w:val="000000" w:themeColor="text1"/>
          <w:sz w:val="24"/>
          <w:szCs w:val="24"/>
        </w:rPr>
        <w:t>. It can take up to 3 weeks for due dates to update in our systems after you lodge prior year returns, so there's no need to request a deferral in the meantime.</w:t>
      </w:r>
    </w:p>
    <w:p w:rsidR="009306ED" w:rsidRPr="000C43EC" w:rsidRDefault="0062328D" w:rsidP="00BC7D07">
      <w:pPr>
        <w:numPr>
          <w:ilvl w:val="0"/>
          <w:numId w:val="45"/>
        </w:numPr>
        <w:tabs>
          <w:tab w:val="left" w:pos="2564"/>
        </w:tabs>
        <w:spacing w:line="360" w:lineRule="auto"/>
        <w:jc w:val="both"/>
        <w:rPr>
          <w:rFonts w:ascii="Times New Roman" w:hAnsi="Times New Roman" w:cs="Times New Roman"/>
          <w:color w:val="000000" w:themeColor="text1"/>
          <w:sz w:val="24"/>
          <w:szCs w:val="24"/>
        </w:rPr>
      </w:pPr>
      <w:hyperlink r:id="rId41" w:history="1">
        <w:r w:rsidR="009306ED" w:rsidRPr="000C43EC">
          <w:rPr>
            <w:rStyle w:val="Hyperlink"/>
            <w:rFonts w:ascii="Times New Roman" w:hAnsi="Times New Roman" w:cs="Times New Roman"/>
            <w:color w:val="000000" w:themeColor="text1"/>
            <w:sz w:val="24"/>
            <w:szCs w:val="24"/>
            <w:u w:val="none"/>
          </w:rPr>
          <w:t>Advise us when a return is not required</w:t>
        </w:r>
      </w:hyperlink>
      <w:r w:rsidR="009306ED" w:rsidRPr="000C43EC">
        <w:rPr>
          <w:rFonts w:ascii="Times New Roman" w:hAnsi="Times New Roman" w:cs="Times New Roman"/>
          <w:color w:val="000000" w:themeColor="text1"/>
          <w:sz w:val="24"/>
          <w:szCs w:val="24"/>
        </w:rPr>
        <w:t> or if further returns are not necessary, so we can update our records.</w:t>
      </w:r>
    </w:p>
    <w:p w:rsidR="00EF6CB5" w:rsidRPr="000C43EC" w:rsidRDefault="00EF6CB5"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Participation deduction</w:t>
      </w:r>
    </w:p>
    <w:p w:rsidR="00EF6CB5" w:rsidRPr="000C43EC" w:rsidRDefault="00EF6CB5"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If the taxpayer transfers the share or capital contribution in respect of which deduction was  allowed, the amount deducted shall be part of the taxable income of the accounting year in \ which the transfer wa</w:t>
      </w:r>
      <w:r w:rsidR="005314E2" w:rsidRPr="000C43EC">
        <w:rPr>
          <w:rFonts w:ascii="Times New Roman" w:hAnsi="Times New Roman" w:cs="Times New Roman"/>
          <w:color w:val="000000" w:themeColor="text1"/>
          <w:sz w:val="24"/>
          <w:szCs w:val="24"/>
        </w:rPr>
        <w:t xml:space="preserve">s affected and shall be taxed. </w:t>
      </w:r>
      <w:r w:rsidRPr="000C43EC">
        <w:rPr>
          <w:rFonts w:ascii="Times New Roman" w:hAnsi="Times New Roman" w:cs="Times New Roman"/>
          <w:color w:val="000000" w:themeColor="text1"/>
          <w:sz w:val="24"/>
          <w:szCs w:val="24"/>
        </w:rPr>
        <w:t>Purchase  of  shares  and  capital  contributions  made  between  re</w:t>
      </w:r>
      <w:r w:rsidR="005314E2" w:rsidRPr="000C43EC">
        <w:rPr>
          <w:rFonts w:ascii="Times New Roman" w:hAnsi="Times New Roman" w:cs="Times New Roman"/>
          <w:color w:val="000000" w:themeColor="text1"/>
          <w:sz w:val="24"/>
          <w:szCs w:val="24"/>
        </w:rPr>
        <w:t>lated  persons  shall  not  be Allowed</w:t>
      </w:r>
      <w:r w:rsidRPr="000C43EC">
        <w:rPr>
          <w:rFonts w:ascii="Times New Roman" w:hAnsi="Times New Roman" w:cs="Times New Roman"/>
          <w:color w:val="000000" w:themeColor="text1"/>
          <w:sz w:val="24"/>
          <w:szCs w:val="24"/>
        </w:rPr>
        <w:t xml:space="preserve"> as deductions.  </w:t>
      </w:r>
    </w:p>
    <w:p w:rsidR="00EF6CB5" w:rsidRPr="000C43EC" w:rsidRDefault="00EF6CB5"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Loss carry forward </w:t>
      </w:r>
    </w:p>
    <w:p w:rsidR="00EF6CB5" w:rsidRPr="000C43EC" w:rsidRDefault="00EF6CB5"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shall be transferred when the Tax Authority accepts the described book account. </w:t>
      </w:r>
    </w:p>
    <w:p w:rsidR="005314E2" w:rsidRPr="000C43EC" w:rsidRDefault="00EF6CB5" w:rsidP="00BC7D07">
      <w:pPr>
        <w:pStyle w:val="ListParagraph"/>
        <w:numPr>
          <w:ilvl w:val="3"/>
          <w:numId w:val="1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the determination of taxable business income results in a loss in a tax period, that </w:t>
      </w:r>
      <w:r w:rsidR="005314E2"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loss  may  be  set  of  against  taxable  income  in  the  next  three  periods,  earlier  losses </w:t>
      </w:r>
      <w:r w:rsidR="005314E2"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being set off before later losses.  </w:t>
      </w:r>
    </w:p>
    <w:p w:rsidR="005314E2" w:rsidRPr="000C43EC" w:rsidRDefault="00EF6CB5" w:rsidP="00BC7D07">
      <w:pPr>
        <w:pStyle w:val="ListParagraph"/>
        <w:numPr>
          <w:ilvl w:val="3"/>
          <w:numId w:val="1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during  a  tax  period,  the  direct  or  indirect  ownership  of  the  share  capital  or  the </w:t>
      </w:r>
      <w:r w:rsidR="005314E2"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voting rights of a body changes more than twenty five percent (25%), by value or by </w:t>
      </w:r>
    </w:p>
    <w:p w:rsidR="005314E2" w:rsidRPr="000C43EC" w:rsidRDefault="005314E2" w:rsidP="00BC7D07">
      <w:pPr>
        <w:pStyle w:val="ListParagraph"/>
        <w:numPr>
          <w:ilvl w:val="3"/>
          <w:numId w:val="1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Number</w:t>
      </w:r>
      <w:r w:rsidR="00EF6CB5" w:rsidRPr="000C43EC">
        <w:rPr>
          <w:rFonts w:ascii="Times New Roman" w:hAnsi="Times New Roman" w:cs="Times New Roman"/>
          <w:color w:val="000000" w:themeColor="text1"/>
          <w:sz w:val="24"/>
          <w:szCs w:val="24"/>
        </w:rPr>
        <w:t xml:space="preserve">, the loss is set off against taxable income is on that period and the </w:t>
      </w:r>
      <w:proofErr w:type="gramStart"/>
      <w:r w:rsidR="00EF6CB5" w:rsidRPr="000C43EC">
        <w:rPr>
          <w:rFonts w:ascii="Times New Roman" w:hAnsi="Times New Roman" w:cs="Times New Roman"/>
          <w:color w:val="000000" w:themeColor="text1"/>
          <w:sz w:val="24"/>
          <w:szCs w:val="24"/>
        </w:rPr>
        <w:t xml:space="preserve">previous </w:t>
      </w:r>
      <w:r w:rsidRPr="000C43EC">
        <w:rPr>
          <w:rFonts w:ascii="Times New Roman" w:hAnsi="Times New Roman" w:cs="Times New Roman"/>
          <w:color w:val="000000" w:themeColor="text1"/>
          <w:sz w:val="24"/>
          <w:szCs w:val="24"/>
        </w:rPr>
        <w:t xml:space="preserve"> </w:t>
      </w:r>
      <w:r w:rsidR="00EF6CB5" w:rsidRPr="000C43EC">
        <w:rPr>
          <w:rFonts w:ascii="Times New Roman" w:hAnsi="Times New Roman" w:cs="Times New Roman"/>
          <w:color w:val="000000" w:themeColor="text1"/>
          <w:sz w:val="24"/>
          <w:szCs w:val="24"/>
        </w:rPr>
        <w:t>period</w:t>
      </w:r>
      <w:proofErr w:type="gramEnd"/>
      <w:r w:rsidR="00EF6CB5" w:rsidRPr="000C43EC">
        <w:rPr>
          <w:rFonts w:ascii="Times New Roman" w:hAnsi="Times New Roman" w:cs="Times New Roman"/>
          <w:color w:val="000000" w:themeColor="text1"/>
          <w:sz w:val="24"/>
          <w:szCs w:val="24"/>
        </w:rPr>
        <w:t xml:space="preserve">.  </w:t>
      </w:r>
    </w:p>
    <w:p w:rsidR="00EF6CB5" w:rsidRPr="000C43EC" w:rsidRDefault="00EF6CB5" w:rsidP="00BC7D07">
      <w:pPr>
        <w:pStyle w:val="ListParagraph"/>
        <w:numPr>
          <w:ilvl w:val="3"/>
          <w:numId w:val="1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  net  operating  loss  may  be  carried  forward  and  deducted  only  for  two  periods  of </w:t>
      </w:r>
      <w:r w:rsidR="005314E2"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three years. </w:t>
      </w:r>
    </w:p>
    <w:p w:rsidR="00EF6CB5" w:rsidRPr="000C43EC" w:rsidRDefault="00EF6CB5"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 Depreciation </w:t>
      </w:r>
    </w:p>
    <w:p w:rsidR="00195299" w:rsidRPr="000C43EC" w:rsidRDefault="00EF6CB5"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As time passes, all plant assets with the exception of land lose the</w:t>
      </w:r>
      <w:r w:rsidR="00195299" w:rsidRPr="000C43EC">
        <w:rPr>
          <w:rFonts w:ascii="Times New Roman" w:hAnsi="Times New Roman" w:cs="Times New Roman"/>
          <w:color w:val="000000" w:themeColor="text1"/>
          <w:sz w:val="24"/>
          <w:szCs w:val="24"/>
        </w:rPr>
        <w:t xml:space="preserve">ir capacity to yield services.  </w:t>
      </w:r>
      <w:r w:rsidRPr="000C43EC">
        <w:rPr>
          <w:rFonts w:ascii="Times New Roman" w:hAnsi="Times New Roman" w:cs="Times New Roman"/>
          <w:color w:val="000000" w:themeColor="text1"/>
          <w:sz w:val="24"/>
          <w:szCs w:val="24"/>
        </w:rPr>
        <w:t xml:space="preserve">Accordingly, the cost of such assets should be transferred to the related expenses accounts </w:t>
      </w:r>
      <w:r w:rsidR="00195299" w:rsidRPr="000C43EC">
        <w:rPr>
          <w:rFonts w:ascii="Times New Roman" w:hAnsi="Times New Roman" w:cs="Times New Roman"/>
          <w:color w:val="000000" w:themeColor="text1"/>
          <w:sz w:val="24"/>
          <w:szCs w:val="24"/>
        </w:rPr>
        <w:t>in an orderly manner during their expected useful life</w:t>
      </w:r>
      <w:r w:rsidRPr="000C43EC">
        <w:rPr>
          <w:rFonts w:ascii="Times New Roman" w:hAnsi="Times New Roman" w:cs="Times New Roman"/>
          <w:color w:val="000000" w:themeColor="text1"/>
          <w:sz w:val="24"/>
          <w:szCs w:val="24"/>
        </w:rPr>
        <w:t xml:space="preserve">.  </w:t>
      </w:r>
      <w:r w:rsidR="00195299" w:rsidRPr="000C43EC">
        <w:rPr>
          <w:rFonts w:ascii="Times New Roman" w:hAnsi="Times New Roman" w:cs="Times New Roman"/>
          <w:color w:val="000000" w:themeColor="text1"/>
          <w:sz w:val="24"/>
          <w:szCs w:val="24"/>
        </w:rPr>
        <w:t>This periodic cost expiration is called depreciation</w:t>
      </w:r>
      <w:r w:rsidRPr="000C43EC">
        <w:rPr>
          <w:rFonts w:ascii="Times New Roman" w:hAnsi="Times New Roman" w:cs="Times New Roman"/>
          <w:color w:val="000000" w:themeColor="text1"/>
          <w:sz w:val="24"/>
          <w:szCs w:val="24"/>
        </w:rPr>
        <w:t xml:space="preserve">. </w:t>
      </w:r>
      <w:r w:rsidR="0019529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For Financial Accounting purpose in determining the amount of </w:t>
      </w:r>
      <w:r w:rsidR="00195299" w:rsidRPr="000C43EC">
        <w:rPr>
          <w:rFonts w:ascii="Times New Roman" w:hAnsi="Times New Roman" w:cs="Times New Roman"/>
          <w:color w:val="000000" w:themeColor="text1"/>
          <w:sz w:val="24"/>
          <w:szCs w:val="24"/>
        </w:rPr>
        <w:t xml:space="preserve">depreciable cost that is to be  </w:t>
      </w:r>
      <w:r w:rsidRPr="000C43EC">
        <w:rPr>
          <w:rFonts w:ascii="Times New Roman" w:hAnsi="Times New Roman" w:cs="Times New Roman"/>
          <w:color w:val="000000" w:themeColor="text1"/>
          <w:sz w:val="24"/>
          <w:szCs w:val="24"/>
        </w:rPr>
        <w:t>recognized as  periodic deprecation  expenses,  three factors  need t</w:t>
      </w:r>
      <w:r w:rsidR="00195299" w:rsidRPr="000C43EC">
        <w:rPr>
          <w:rFonts w:ascii="Times New Roman" w:hAnsi="Times New Roman" w:cs="Times New Roman"/>
          <w:color w:val="000000" w:themeColor="text1"/>
          <w:sz w:val="24"/>
          <w:szCs w:val="24"/>
        </w:rPr>
        <w:t xml:space="preserve">o  be  considered:  the  plant  </w:t>
      </w:r>
      <w:r w:rsidRPr="000C43EC">
        <w:rPr>
          <w:rFonts w:ascii="Times New Roman" w:hAnsi="Times New Roman" w:cs="Times New Roman"/>
          <w:color w:val="000000" w:themeColor="text1"/>
          <w:sz w:val="24"/>
          <w:szCs w:val="24"/>
        </w:rPr>
        <w:t xml:space="preserve">asset's </w:t>
      </w:r>
    </w:p>
    <w:p w:rsidR="00195299" w:rsidRPr="000C43EC" w:rsidRDefault="00195299" w:rsidP="00BC7D07">
      <w:pPr>
        <w:pStyle w:val="ListParagraph"/>
        <w:numPr>
          <w:ilvl w:val="0"/>
          <w:numId w:val="1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initial cost, </w:t>
      </w:r>
    </w:p>
    <w:p w:rsidR="00195299" w:rsidRPr="000C43EC" w:rsidRDefault="00195299" w:rsidP="00BC7D07">
      <w:pPr>
        <w:pStyle w:val="ListParagraph"/>
        <w:numPr>
          <w:ilvl w:val="0"/>
          <w:numId w:val="1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residual value, and </w:t>
      </w:r>
    </w:p>
    <w:p w:rsidR="00EF6CB5" w:rsidRPr="000C43EC" w:rsidRDefault="009061C6" w:rsidP="00BC7D07">
      <w:pPr>
        <w:pStyle w:val="ListParagraph"/>
        <w:numPr>
          <w:ilvl w:val="0"/>
          <w:numId w:val="1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Useful</w:t>
      </w:r>
      <w:r w:rsidR="00EF6CB5" w:rsidRPr="000C43EC">
        <w:rPr>
          <w:rFonts w:ascii="Times New Roman" w:hAnsi="Times New Roman" w:cs="Times New Roman"/>
          <w:color w:val="000000" w:themeColor="text1"/>
          <w:sz w:val="24"/>
          <w:szCs w:val="24"/>
        </w:rPr>
        <w:t xml:space="preserve"> life. A calendar month is ordinarily </w:t>
      </w:r>
    </w:p>
    <w:p w:rsidR="00EF6CB5" w:rsidRPr="000C43EC" w:rsidRDefault="00EF6CB5"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smallest  unit  of  time  used  to  calculate  </w:t>
      </w:r>
      <w:r w:rsidR="009061C6" w:rsidRPr="000C43EC">
        <w:rPr>
          <w:rFonts w:ascii="Times New Roman" w:hAnsi="Times New Roman" w:cs="Times New Roman"/>
          <w:color w:val="000000" w:themeColor="text1"/>
          <w:sz w:val="24"/>
          <w:szCs w:val="24"/>
        </w:rPr>
        <w:t>depreciation</w:t>
      </w:r>
      <w:r w:rsidRPr="000C43EC">
        <w:rPr>
          <w:rFonts w:ascii="Times New Roman" w:hAnsi="Times New Roman" w:cs="Times New Roman"/>
          <w:color w:val="000000" w:themeColor="text1"/>
          <w:sz w:val="24"/>
          <w:szCs w:val="24"/>
        </w:rPr>
        <w:t xml:space="preserve">  expe</w:t>
      </w:r>
      <w:r w:rsidR="009061C6" w:rsidRPr="000C43EC">
        <w:rPr>
          <w:rFonts w:ascii="Times New Roman" w:hAnsi="Times New Roman" w:cs="Times New Roman"/>
          <w:color w:val="000000" w:themeColor="text1"/>
          <w:sz w:val="24"/>
          <w:szCs w:val="24"/>
        </w:rPr>
        <w:t xml:space="preserve">nse  and  firms  may  recognize </w:t>
      </w:r>
      <w:r w:rsidRPr="000C43EC">
        <w:rPr>
          <w:rFonts w:ascii="Times New Roman" w:hAnsi="Times New Roman" w:cs="Times New Roman"/>
          <w:color w:val="000000" w:themeColor="text1"/>
          <w:sz w:val="24"/>
          <w:szCs w:val="24"/>
        </w:rPr>
        <w:t xml:space="preserve">partial year depreciation. Firms may also use the four methods </w:t>
      </w:r>
      <w:r w:rsidR="009061C6" w:rsidRPr="000C43EC">
        <w:rPr>
          <w:rFonts w:ascii="Times New Roman" w:hAnsi="Times New Roman" w:cs="Times New Roman"/>
          <w:color w:val="000000" w:themeColor="text1"/>
          <w:sz w:val="24"/>
          <w:szCs w:val="24"/>
        </w:rPr>
        <w:t>of depreciation: straight-line units</w:t>
      </w:r>
      <w:r w:rsidRPr="000C43EC">
        <w:rPr>
          <w:rFonts w:ascii="Times New Roman" w:hAnsi="Times New Roman" w:cs="Times New Roman"/>
          <w:color w:val="000000" w:themeColor="text1"/>
          <w:sz w:val="24"/>
          <w:szCs w:val="24"/>
        </w:rPr>
        <w:t xml:space="preserve"> of production, declining balance, and sum of the year'</w:t>
      </w:r>
      <w:r w:rsidR="009061C6" w:rsidRPr="000C43EC">
        <w:rPr>
          <w:rFonts w:ascii="Times New Roman" w:hAnsi="Times New Roman" w:cs="Times New Roman"/>
          <w:color w:val="000000" w:themeColor="text1"/>
          <w:sz w:val="24"/>
          <w:szCs w:val="24"/>
        </w:rPr>
        <w:t xml:space="preserve">s digits.  </w:t>
      </w:r>
      <w:r w:rsidRPr="000C43EC">
        <w:rPr>
          <w:rFonts w:ascii="Times New Roman" w:hAnsi="Times New Roman" w:cs="Times New Roman"/>
          <w:color w:val="000000" w:themeColor="text1"/>
          <w:sz w:val="24"/>
          <w:szCs w:val="24"/>
        </w:rPr>
        <w:t>For  Tax  Purpose  in  Ethiopia,  pooling  method  is  used  fo</w:t>
      </w:r>
      <w:r w:rsidR="009061C6" w:rsidRPr="000C43EC">
        <w:rPr>
          <w:rFonts w:ascii="Times New Roman" w:hAnsi="Times New Roman" w:cs="Times New Roman"/>
          <w:color w:val="000000" w:themeColor="text1"/>
          <w:sz w:val="24"/>
          <w:szCs w:val="24"/>
        </w:rPr>
        <w:t>r  computer  and  ICT  related  equipment’s</w:t>
      </w:r>
      <w:r w:rsidRPr="000C43EC">
        <w:rPr>
          <w:rFonts w:ascii="Times New Roman" w:hAnsi="Times New Roman" w:cs="Times New Roman"/>
          <w:color w:val="000000" w:themeColor="text1"/>
          <w:sz w:val="24"/>
          <w:szCs w:val="24"/>
        </w:rPr>
        <w:t>, straight-line method f</w:t>
      </w:r>
      <w:r w:rsidR="009061C6" w:rsidRPr="000C43EC">
        <w:rPr>
          <w:rFonts w:ascii="Times New Roman" w:hAnsi="Times New Roman" w:cs="Times New Roman"/>
          <w:color w:val="000000" w:themeColor="text1"/>
          <w:sz w:val="24"/>
          <w:szCs w:val="24"/>
        </w:rPr>
        <w:t xml:space="preserve">or buildings and intangibles.   </w:t>
      </w:r>
      <w:r w:rsidRPr="000C43EC">
        <w:rPr>
          <w:rFonts w:ascii="Times New Roman" w:hAnsi="Times New Roman" w:cs="Times New Roman"/>
          <w:b/>
          <w:color w:val="000000" w:themeColor="text1"/>
          <w:sz w:val="24"/>
          <w:szCs w:val="24"/>
        </w:rPr>
        <w:t>Residual value</w:t>
      </w:r>
      <w:r w:rsidRPr="000C43EC">
        <w:rPr>
          <w:rFonts w:ascii="Times New Roman" w:hAnsi="Times New Roman" w:cs="Times New Roman"/>
          <w:color w:val="000000" w:themeColor="text1"/>
          <w:sz w:val="24"/>
          <w:szCs w:val="24"/>
        </w:rPr>
        <w:t xml:space="preserve"> is not taken into consideration in determining the depreciation expen</w:t>
      </w:r>
      <w:r w:rsidR="009061C6" w:rsidRPr="000C43EC">
        <w:rPr>
          <w:rFonts w:ascii="Times New Roman" w:hAnsi="Times New Roman" w:cs="Times New Roman"/>
          <w:color w:val="000000" w:themeColor="text1"/>
          <w:sz w:val="24"/>
          <w:szCs w:val="24"/>
        </w:rPr>
        <w:t xml:space="preserve">se rather  </w:t>
      </w:r>
      <w:r w:rsidRPr="000C43EC">
        <w:rPr>
          <w:rFonts w:ascii="Times New Roman" w:hAnsi="Times New Roman" w:cs="Times New Roman"/>
          <w:color w:val="000000" w:themeColor="text1"/>
          <w:sz w:val="24"/>
          <w:szCs w:val="24"/>
        </w:rPr>
        <w:t>the  tax  authority  stated  annual  percentage  to  be  used  for  d</w:t>
      </w:r>
      <w:r w:rsidR="009061C6" w:rsidRPr="000C43EC">
        <w:rPr>
          <w:rFonts w:ascii="Times New Roman" w:hAnsi="Times New Roman" w:cs="Times New Roman"/>
          <w:color w:val="000000" w:themeColor="text1"/>
          <w:sz w:val="24"/>
          <w:szCs w:val="24"/>
        </w:rPr>
        <w:t xml:space="preserve">etermination  of  depreciation  </w:t>
      </w:r>
      <w:r w:rsidRPr="000C43EC">
        <w:rPr>
          <w:rFonts w:ascii="Times New Roman" w:hAnsi="Times New Roman" w:cs="Times New Roman"/>
          <w:color w:val="000000" w:themeColor="text1"/>
          <w:sz w:val="24"/>
          <w:szCs w:val="24"/>
        </w:rPr>
        <w:t>expense  for  each  type  of  plant  asset.  There  is  no  any  article,  wh</w:t>
      </w:r>
      <w:r w:rsidR="009061C6" w:rsidRPr="000C43EC">
        <w:rPr>
          <w:rFonts w:ascii="Times New Roman" w:hAnsi="Times New Roman" w:cs="Times New Roman"/>
          <w:color w:val="000000" w:themeColor="text1"/>
          <w:sz w:val="24"/>
          <w:szCs w:val="24"/>
        </w:rPr>
        <w:t xml:space="preserve">ich  state  on  how  to  treat  </w:t>
      </w:r>
      <w:r w:rsidRPr="000C43EC">
        <w:rPr>
          <w:rFonts w:ascii="Times New Roman" w:hAnsi="Times New Roman" w:cs="Times New Roman"/>
          <w:color w:val="000000" w:themeColor="text1"/>
          <w:sz w:val="24"/>
          <w:szCs w:val="24"/>
        </w:rPr>
        <w:t xml:space="preserve">depreciation  for  partial  year  (That  is,  when  a  plant  asset  is  placed </w:t>
      </w:r>
      <w:r w:rsidR="009061C6" w:rsidRPr="000C43EC">
        <w:rPr>
          <w:rFonts w:ascii="Times New Roman" w:hAnsi="Times New Roman" w:cs="Times New Roman"/>
          <w:color w:val="000000" w:themeColor="text1"/>
          <w:sz w:val="24"/>
          <w:szCs w:val="24"/>
        </w:rPr>
        <w:t xml:space="preserve"> in  service  at  the  partial  </w:t>
      </w:r>
      <w:r w:rsidRPr="000C43EC">
        <w:rPr>
          <w:rFonts w:ascii="Times New Roman" w:hAnsi="Times New Roman" w:cs="Times New Roman"/>
          <w:color w:val="000000" w:themeColor="text1"/>
          <w:sz w:val="24"/>
          <w:szCs w:val="24"/>
        </w:rPr>
        <w:t xml:space="preserve">year). </w:t>
      </w:r>
    </w:p>
    <w:p w:rsidR="009061C6" w:rsidRPr="000C43EC" w:rsidRDefault="00EF6CB5"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Fine art, antiques, jewelry, trading stock and other business assets not subject to wear and tear and obsolescence shall not be depreciate.  </w:t>
      </w:r>
    </w:p>
    <w:p w:rsidR="009061C6" w:rsidRPr="000C43EC" w:rsidRDefault="00EF6CB5"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Depreciation for Income Tax </w:t>
      </w:r>
    </w:p>
    <w:p w:rsidR="009061C6" w:rsidRPr="000C43EC" w:rsidRDefault="00EF6CB5" w:rsidP="00BC7D07">
      <w:pPr>
        <w:pStyle w:val="ListParagraph"/>
        <w:numPr>
          <w:ilvl w:val="0"/>
          <w:numId w:val="17"/>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The  acquisition  or  construction  cost,  and  the  cost  of  improvement,  renewal  and reconstruction, of buildings and constructions shall be depreciated individually on a straight-lin</w:t>
      </w:r>
      <w:r w:rsidR="009061C6" w:rsidRPr="000C43EC">
        <w:rPr>
          <w:rFonts w:ascii="Times New Roman" w:hAnsi="Times New Roman" w:cs="Times New Roman"/>
          <w:color w:val="000000" w:themeColor="text1"/>
          <w:sz w:val="24"/>
          <w:szCs w:val="24"/>
        </w:rPr>
        <w:t xml:space="preserve">e basis at five percent (5%). </w:t>
      </w:r>
    </w:p>
    <w:p w:rsidR="009061C6" w:rsidRPr="000C43EC" w:rsidRDefault="00EF6CB5" w:rsidP="00BC7D07">
      <w:pPr>
        <w:pStyle w:val="ListParagraph"/>
        <w:numPr>
          <w:ilvl w:val="0"/>
          <w:numId w:val="17"/>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acquisition  or  construction  cost,  and  the  cost  of  improvement,  renewal  and reconstruction,  of  intangible  assets  shall  be  amortized  individually  on  a  straight- line</w:t>
      </w:r>
      <w:r w:rsidR="009061C6" w:rsidRPr="000C43EC">
        <w:rPr>
          <w:rFonts w:ascii="Times New Roman" w:hAnsi="Times New Roman" w:cs="Times New Roman"/>
          <w:color w:val="000000" w:themeColor="text1"/>
          <w:sz w:val="24"/>
          <w:szCs w:val="24"/>
        </w:rPr>
        <w:t xml:space="preserve"> basis at then percent (10%). </w:t>
      </w:r>
    </w:p>
    <w:p w:rsidR="009061C6" w:rsidRPr="000C43EC" w:rsidRDefault="00EF6CB5" w:rsidP="00BC7D07">
      <w:pPr>
        <w:pStyle w:val="ListParagraph"/>
        <w:numPr>
          <w:ilvl w:val="0"/>
          <w:numId w:val="17"/>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following two categories of business assets shall be depreciated according to pooling system at the following rates: a. Computers</w:t>
      </w:r>
      <w:r w:rsidR="009061C6" w:rsidRPr="000C43EC">
        <w:rPr>
          <w:rFonts w:ascii="Times New Roman" w:hAnsi="Times New Roman" w:cs="Times New Roman"/>
          <w:color w:val="000000" w:themeColor="text1"/>
          <w:sz w:val="24"/>
          <w:szCs w:val="24"/>
        </w:rPr>
        <w:t>, information systems, and software products and data storage</w:t>
      </w:r>
      <w:r w:rsidRPr="000C43EC">
        <w:rPr>
          <w:rFonts w:ascii="Times New Roman" w:hAnsi="Times New Roman" w:cs="Times New Roman"/>
          <w:color w:val="000000" w:themeColor="text1"/>
          <w:sz w:val="24"/>
          <w:szCs w:val="24"/>
        </w:rPr>
        <w:t xml:space="preserve"> equipment: twenty-five (25%) b. All other business as</w:t>
      </w:r>
      <w:r w:rsidR="009061C6" w:rsidRPr="000C43EC">
        <w:rPr>
          <w:rFonts w:ascii="Times New Roman" w:hAnsi="Times New Roman" w:cs="Times New Roman"/>
          <w:color w:val="000000" w:themeColor="text1"/>
          <w:sz w:val="24"/>
          <w:szCs w:val="24"/>
        </w:rPr>
        <w:t xml:space="preserve">sets: twenty percent (20%)   </w:t>
      </w:r>
    </w:p>
    <w:p w:rsidR="009061C6" w:rsidRPr="000C43EC" w:rsidRDefault="00EF6CB5" w:rsidP="00BC7D07">
      <w:pPr>
        <w:pStyle w:val="ListParagraph"/>
        <w:numPr>
          <w:ilvl w:val="0"/>
          <w:numId w:val="17"/>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 </w:t>
      </w:r>
      <w:r w:rsidR="009061C6" w:rsidRPr="000C43EC">
        <w:rPr>
          <w:rFonts w:ascii="Times New Roman" w:hAnsi="Times New Roman" w:cs="Times New Roman"/>
          <w:color w:val="000000" w:themeColor="text1"/>
          <w:sz w:val="24"/>
          <w:szCs w:val="24"/>
        </w:rPr>
        <w:t>each category</w:t>
      </w:r>
      <w:r w:rsidRPr="000C43EC">
        <w:rPr>
          <w:rFonts w:ascii="Times New Roman" w:hAnsi="Times New Roman" w:cs="Times New Roman"/>
          <w:color w:val="000000" w:themeColor="text1"/>
          <w:sz w:val="24"/>
          <w:szCs w:val="24"/>
        </w:rPr>
        <w:t xml:space="preserve"> </w:t>
      </w:r>
      <w:r w:rsidR="009061C6" w:rsidRPr="000C43EC">
        <w:rPr>
          <w:rFonts w:ascii="Times New Roman" w:hAnsi="Times New Roman" w:cs="Times New Roman"/>
          <w:color w:val="000000" w:themeColor="text1"/>
          <w:sz w:val="24"/>
          <w:szCs w:val="24"/>
        </w:rPr>
        <w:t>of plant asset</w:t>
      </w:r>
      <w:r w:rsidRPr="000C43EC">
        <w:rPr>
          <w:rFonts w:ascii="Times New Roman" w:hAnsi="Times New Roman" w:cs="Times New Roman"/>
          <w:color w:val="000000" w:themeColor="text1"/>
          <w:sz w:val="24"/>
          <w:szCs w:val="24"/>
        </w:rPr>
        <w:t xml:space="preserve">, the rate of depreciation specified is applied </w:t>
      </w:r>
      <w:proofErr w:type="gramStart"/>
      <w:r w:rsidRPr="000C43EC">
        <w:rPr>
          <w:rFonts w:ascii="Times New Roman" w:hAnsi="Times New Roman" w:cs="Times New Roman"/>
          <w:color w:val="000000" w:themeColor="text1"/>
          <w:sz w:val="24"/>
          <w:szCs w:val="24"/>
        </w:rPr>
        <w:t>to  the</w:t>
      </w:r>
      <w:proofErr w:type="gramEnd"/>
      <w:r w:rsidRPr="000C43EC">
        <w:rPr>
          <w:rFonts w:ascii="Times New Roman" w:hAnsi="Times New Roman" w:cs="Times New Roman"/>
          <w:color w:val="000000" w:themeColor="text1"/>
          <w:sz w:val="24"/>
          <w:szCs w:val="24"/>
        </w:rPr>
        <w:t xml:space="preserve"> depreciation base of the category. The depreciation base shall be the book value of the category as recorded in the Opening bala</w:t>
      </w:r>
      <w:r w:rsidR="00E23991" w:rsidRPr="000C43EC">
        <w:rPr>
          <w:rFonts w:ascii="Times New Roman" w:hAnsi="Times New Roman" w:cs="Times New Roman"/>
          <w:color w:val="000000" w:themeColor="text1"/>
          <w:sz w:val="24"/>
          <w:szCs w:val="24"/>
        </w:rPr>
        <w:t xml:space="preserve">nce sheet of the tax period: </w:t>
      </w:r>
    </w:p>
    <w:p w:rsidR="009061C6" w:rsidRPr="000C43EC" w:rsidRDefault="00EF6CB5" w:rsidP="00BC7D07">
      <w:pPr>
        <w:pStyle w:val="ListParagraph"/>
        <w:numPr>
          <w:ilvl w:val="0"/>
          <w:numId w:val="18"/>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Increased  by  the  cost  of  assets  acquired  or  created  and  the  cost  of  improvement, renewal and reconstruction of assets in the category during the tax period.</w:t>
      </w:r>
    </w:p>
    <w:p w:rsidR="00E23991" w:rsidRPr="000C43EC" w:rsidRDefault="00E23991" w:rsidP="00BC7D07">
      <w:pPr>
        <w:pStyle w:val="ListParagraph"/>
        <w:numPr>
          <w:ilvl w:val="0"/>
          <w:numId w:val="18"/>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Decreased by the sales price of assets disposed of and the compensation received for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the loss of assets duet to natural calamities or other involuntary conversion during the </w:t>
      </w:r>
    </w:p>
    <w:p w:rsidR="00E23991" w:rsidRPr="000C43EC" w:rsidRDefault="009061C6" w:rsidP="00BC7D07">
      <w:pPr>
        <w:tabs>
          <w:tab w:val="left" w:pos="2564"/>
        </w:tabs>
        <w:spacing w:line="360" w:lineRule="auto"/>
        <w:jc w:val="both"/>
        <w:rPr>
          <w:rFonts w:ascii="Times New Roman" w:hAnsi="Times New Roman" w:cs="Times New Roman"/>
          <w:b/>
          <w:color w:val="000000" w:themeColor="text1"/>
          <w:sz w:val="24"/>
          <w:szCs w:val="24"/>
        </w:rPr>
      </w:pPr>
      <w:proofErr w:type="gramStart"/>
      <w:r w:rsidRPr="000C43EC">
        <w:rPr>
          <w:rFonts w:ascii="Times New Roman" w:hAnsi="Times New Roman" w:cs="Times New Roman"/>
          <w:b/>
          <w:color w:val="000000" w:themeColor="text1"/>
          <w:sz w:val="24"/>
          <w:szCs w:val="24"/>
        </w:rPr>
        <w:t>Tax</w:t>
      </w:r>
      <w:r w:rsidR="00E23991" w:rsidRPr="000C43EC">
        <w:rPr>
          <w:rFonts w:ascii="Times New Roman" w:hAnsi="Times New Roman" w:cs="Times New Roman"/>
          <w:b/>
          <w:color w:val="000000" w:themeColor="text1"/>
          <w:sz w:val="24"/>
          <w:szCs w:val="24"/>
        </w:rPr>
        <w:t xml:space="preserve"> period.</w:t>
      </w:r>
      <w:proofErr w:type="gramEnd"/>
      <w:r w:rsidR="00E23991" w:rsidRPr="000C43EC">
        <w:rPr>
          <w:rFonts w:ascii="Times New Roman" w:hAnsi="Times New Roman" w:cs="Times New Roman"/>
          <w:b/>
          <w:color w:val="000000" w:themeColor="text1"/>
          <w:sz w:val="24"/>
          <w:szCs w:val="24"/>
        </w:rPr>
        <w:t xml:space="preserve"> </w:t>
      </w:r>
    </w:p>
    <w:p w:rsidR="009061C6" w:rsidRPr="000C43EC" w:rsidRDefault="00E23991" w:rsidP="00BC7D07">
      <w:pPr>
        <w:pStyle w:val="ListParagraph"/>
        <w:numPr>
          <w:ilvl w:val="0"/>
          <w:numId w:val="19"/>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the depreciation base </w:t>
      </w:r>
      <w:r w:rsidR="009061C6" w:rsidRPr="000C43EC">
        <w:rPr>
          <w:rFonts w:ascii="Times New Roman" w:hAnsi="Times New Roman" w:cs="Times New Roman"/>
          <w:color w:val="000000" w:themeColor="text1"/>
          <w:sz w:val="24"/>
          <w:szCs w:val="24"/>
        </w:rPr>
        <w:t>is a</w:t>
      </w:r>
      <w:r w:rsidRPr="000C43EC">
        <w:rPr>
          <w:rFonts w:ascii="Times New Roman" w:hAnsi="Times New Roman" w:cs="Times New Roman"/>
          <w:color w:val="000000" w:themeColor="text1"/>
          <w:sz w:val="24"/>
          <w:szCs w:val="24"/>
        </w:rPr>
        <w:t xml:space="preserve"> negative amount, that amount shall be added to </w:t>
      </w:r>
      <w:r w:rsidR="009061C6" w:rsidRPr="000C43EC">
        <w:rPr>
          <w:rFonts w:ascii="Times New Roman" w:hAnsi="Times New Roman" w:cs="Times New Roman"/>
          <w:color w:val="000000" w:themeColor="text1"/>
          <w:sz w:val="24"/>
          <w:szCs w:val="24"/>
        </w:rPr>
        <w:t>taxable profit</w:t>
      </w:r>
      <w:r w:rsidRPr="000C43EC">
        <w:rPr>
          <w:rFonts w:ascii="Times New Roman" w:hAnsi="Times New Roman" w:cs="Times New Roman"/>
          <w:color w:val="000000" w:themeColor="text1"/>
          <w:sz w:val="24"/>
          <w:szCs w:val="24"/>
        </w:rPr>
        <w:t xml:space="preserve"> and the depreciation base shall become zero.  </w:t>
      </w:r>
    </w:p>
    <w:p w:rsidR="00E23991" w:rsidRPr="000C43EC" w:rsidRDefault="00E23991" w:rsidP="00BC7D07">
      <w:pPr>
        <w:pStyle w:val="ListParagraph"/>
        <w:numPr>
          <w:ilvl w:val="0"/>
          <w:numId w:val="19"/>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the depreciation base does not exceed Birr 1,000, the entire depreciation base </w:t>
      </w:r>
      <w:r w:rsidR="009061C6" w:rsidRPr="000C43EC">
        <w:rPr>
          <w:rFonts w:ascii="Times New Roman" w:hAnsi="Times New Roman" w:cs="Times New Roman"/>
          <w:color w:val="000000" w:themeColor="text1"/>
          <w:sz w:val="24"/>
          <w:szCs w:val="24"/>
        </w:rPr>
        <w:t>shall be</w:t>
      </w:r>
      <w:r w:rsidRPr="000C43EC">
        <w:rPr>
          <w:rFonts w:ascii="Times New Roman" w:hAnsi="Times New Roman" w:cs="Times New Roman"/>
          <w:color w:val="000000" w:themeColor="text1"/>
          <w:sz w:val="24"/>
          <w:szCs w:val="24"/>
        </w:rPr>
        <w:t xml:space="preserve"> a deductible business expense.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If a revaluation of business asses taken place, no depreciation shall be allowed for </w:t>
      </w:r>
      <w:r w:rsidR="009061C6" w:rsidRPr="000C43EC">
        <w:rPr>
          <w:rFonts w:ascii="Times New Roman" w:hAnsi="Times New Roman" w:cs="Times New Roman"/>
          <w:color w:val="000000" w:themeColor="text1"/>
          <w:sz w:val="24"/>
          <w:szCs w:val="24"/>
        </w:rPr>
        <w:t>the amount</w:t>
      </w:r>
      <w:r w:rsidRPr="000C43EC">
        <w:rPr>
          <w:rFonts w:ascii="Times New Roman" w:hAnsi="Times New Roman" w:cs="Times New Roman"/>
          <w:color w:val="000000" w:themeColor="text1"/>
          <w:sz w:val="24"/>
          <w:szCs w:val="24"/>
        </w:rPr>
        <w:t xml:space="preserve"> of the revaluation.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In  determination  of  taxable  business  income,  a  deduction  is  permitted  in  respect  of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each  category  of  business  assets  for  the  maintenance  and  repairing  expenses  of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business assets belonging to that category for the actual amount of the expenses, but not in excess of twenty percent (20%) of the depreciation base of the category at the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end  of  the  </w:t>
      </w:r>
      <w:r w:rsidRPr="000C43EC">
        <w:rPr>
          <w:rFonts w:ascii="Times New Roman" w:hAnsi="Times New Roman" w:cs="Times New Roman"/>
          <w:color w:val="000000" w:themeColor="text1"/>
          <w:sz w:val="24"/>
          <w:szCs w:val="24"/>
        </w:rPr>
        <w:lastRenderedPageBreak/>
        <w:t xml:space="preserve">year.  </w:t>
      </w:r>
      <w:r w:rsidR="009061C6" w:rsidRPr="000C43EC">
        <w:rPr>
          <w:rFonts w:ascii="Times New Roman" w:hAnsi="Times New Roman" w:cs="Times New Roman"/>
          <w:color w:val="000000" w:themeColor="text1"/>
          <w:sz w:val="24"/>
          <w:szCs w:val="24"/>
        </w:rPr>
        <w:t>Any actual expenses exceeding this twenty percent (</w:t>
      </w:r>
      <w:r w:rsidRPr="000C43EC">
        <w:rPr>
          <w:rFonts w:ascii="Times New Roman" w:hAnsi="Times New Roman" w:cs="Times New Roman"/>
          <w:color w:val="000000" w:themeColor="text1"/>
          <w:sz w:val="24"/>
          <w:szCs w:val="24"/>
        </w:rPr>
        <w:t>20%</w:t>
      </w:r>
      <w:r w:rsidR="009061C6" w:rsidRPr="000C43EC">
        <w:rPr>
          <w:rFonts w:ascii="Times New Roman" w:hAnsi="Times New Roman" w:cs="Times New Roman"/>
          <w:color w:val="000000" w:themeColor="text1"/>
          <w:sz w:val="24"/>
          <w:szCs w:val="24"/>
        </w:rPr>
        <w:t>) shall increase</w:t>
      </w:r>
      <w:r w:rsidRPr="000C43EC">
        <w:rPr>
          <w:rFonts w:ascii="Times New Roman" w:hAnsi="Times New Roman" w:cs="Times New Roman"/>
          <w:color w:val="000000" w:themeColor="text1"/>
          <w:sz w:val="24"/>
          <w:szCs w:val="24"/>
        </w:rPr>
        <w:t xml:space="preserve"> the depreciation base of that category.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color w:val="000000" w:themeColor="text1"/>
          <w:sz w:val="24"/>
          <w:szCs w:val="24"/>
        </w:rPr>
        <w:t>Depreciation base used for polling system is as follows</w:t>
      </w:r>
      <w:r w:rsidRPr="000C43EC">
        <w:rPr>
          <w:rFonts w:ascii="Times New Roman" w:hAnsi="Times New Roman" w:cs="Times New Roman"/>
          <w:color w:val="000000" w:themeColor="text1"/>
          <w:sz w:val="24"/>
          <w:szCs w:val="24"/>
        </w:rPr>
        <w:t>:</w:t>
      </w:r>
    </w:p>
    <w:p w:rsidR="00E23991" w:rsidRPr="000C43EC" w:rsidRDefault="00E2399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Example 1</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following information is obtained from </w:t>
      </w:r>
      <w:proofErr w:type="spellStart"/>
      <w:r w:rsidRPr="000C43EC">
        <w:rPr>
          <w:rFonts w:ascii="Times New Roman" w:hAnsi="Times New Roman" w:cs="Times New Roman"/>
          <w:color w:val="000000" w:themeColor="text1"/>
          <w:sz w:val="24"/>
          <w:szCs w:val="24"/>
        </w:rPr>
        <w:t>Almaz</w:t>
      </w:r>
      <w:proofErr w:type="spellEnd"/>
      <w:r w:rsidRPr="000C43EC">
        <w:rPr>
          <w:rFonts w:ascii="Times New Roman" w:hAnsi="Times New Roman" w:cs="Times New Roman"/>
          <w:color w:val="000000" w:themeColor="text1"/>
          <w:sz w:val="24"/>
          <w:szCs w:val="24"/>
        </w:rPr>
        <w:t xml:space="preserve"> Private Limited Company.  </w:t>
      </w:r>
    </w:p>
    <w:p w:rsidR="00E23991" w:rsidRPr="000C43EC" w:rsidRDefault="00E23991" w:rsidP="00BC7D07">
      <w:pPr>
        <w:pStyle w:val="ListParagraph"/>
        <w:numPr>
          <w:ilvl w:val="0"/>
          <w:numId w:val="2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book value of a pool of computer in the opening b</w:t>
      </w:r>
      <w:r w:rsidR="009061C6" w:rsidRPr="000C43EC">
        <w:rPr>
          <w:rFonts w:ascii="Times New Roman" w:hAnsi="Times New Roman" w:cs="Times New Roman"/>
          <w:color w:val="000000" w:themeColor="text1"/>
          <w:sz w:val="24"/>
          <w:szCs w:val="24"/>
        </w:rPr>
        <w:t xml:space="preserve">alance sheet of the tax period  </w:t>
      </w:r>
      <w:r w:rsidRPr="000C43EC">
        <w:rPr>
          <w:rFonts w:ascii="Times New Roman" w:hAnsi="Times New Roman" w:cs="Times New Roman"/>
          <w:color w:val="000000" w:themeColor="text1"/>
          <w:sz w:val="24"/>
          <w:szCs w:val="24"/>
        </w:rPr>
        <w:t xml:space="preserve">as of </w:t>
      </w:r>
      <w:proofErr w:type="spellStart"/>
      <w:r w:rsidRPr="000C43EC">
        <w:rPr>
          <w:rFonts w:ascii="Times New Roman" w:hAnsi="Times New Roman" w:cs="Times New Roman"/>
          <w:color w:val="000000" w:themeColor="text1"/>
          <w:sz w:val="24"/>
          <w:szCs w:val="24"/>
        </w:rPr>
        <w:t>Hamle</w:t>
      </w:r>
      <w:proofErr w:type="spellEnd"/>
      <w:r w:rsidRPr="000C43EC">
        <w:rPr>
          <w:rFonts w:ascii="Times New Roman" w:hAnsi="Times New Roman" w:cs="Times New Roman"/>
          <w:color w:val="000000" w:themeColor="text1"/>
          <w:sz w:val="24"/>
          <w:szCs w:val="24"/>
        </w:rPr>
        <w:t xml:space="preserve"> 1,1997 was birr 150,000 </w:t>
      </w:r>
    </w:p>
    <w:p w:rsidR="00E23991" w:rsidRPr="000C43EC" w:rsidRDefault="00E2399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During the year 1998: </w:t>
      </w:r>
    </w:p>
    <w:p w:rsidR="009061C6" w:rsidRPr="000C43EC" w:rsidRDefault="00E23991" w:rsidP="00BC7D07">
      <w:pPr>
        <w:pStyle w:val="ListParagraph"/>
        <w:numPr>
          <w:ilvl w:val="0"/>
          <w:numId w:val="20"/>
        </w:numPr>
        <w:tabs>
          <w:tab w:val="left" w:pos="2564"/>
        </w:tabs>
        <w:spacing w:line="360" w:lineRule="auto"/>
        <w:ind w:left="1080"/>
        <w:jc w:val="both"/>
        <w:rPr>
          <w:rFonts w:ascii="Times New Roman" w:hAnsi="Times New Roman" w:cs="Times New Roman"/>
          <w:color w:val="000000" w:themeColor="text1"/>
          <w:sz w:val="24"/>
          <w:szCs w:val="24"/>
        </w:rPr>
      </w:pPr>
      <w:proofErr w:type="spellStart"/>
      <w:r w:rsidRPr="000C43EC">
        <w:rPr>
          <w:rFonts w:ascii="Times New Roman" w:hAnsi="Times New Roman" w:cs="Times New Roman"/>
          <w:color w:val="000000" w:themeColor="text1"/>
          <w:sz w:val="24"/>
          <w:szCs w:val="24"/>
        </w:rPr>
        <w:t>Almaz</w:t>
      </w:r>
      <w:proofErr w:type="spellEnd"/>
      <w:r w:rsidRPr="000C43EC">
        <w:rPr>
          <w:rFonts w:ascii="Times New Roman" w:hAnsi="Times New Roman" w:cs="Times New Roman"/>
          <w:color w:val="000000" w:themeColor="text1"/>
          <w:sz w:val="24"/>
          <w:szCs w:val="24"/>
        </w:rPr>
        <w:t xml:space="preserve">  bought  data  storage  equipment  for  birr  75,000,  software  products  for  birr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50,000. </w:t>
      </w:r>
    </w:p>
    <w:p w:rsidR="009061C6" w:rsidRPr="000C43EC" w:rsidRDefault="00E23991" w:rsidP="00BC7D07">
      <w:pPr>
        <w:pStyle w:val="ListParagraph"/>
        <w:numPr>
          <w:ilvl w:val="0"/>
          <w:numId w:val="20"/>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existing computer was upgraded and renewed for birr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12,000. </w:t>
      </w:r>
    </w:p>
    <w:p w:rsidR="009061C6" w:rsidRPr="000C43EC" w:rsidRDefault="00E23991" w:rsidP="00BC7D07">
      <w:pPr>
        <w:pStyle w:val="ListParagraph"/>
        <w:numPr>
          <w:ilvl w:val="0"/>
          <w:numId w:val="20"/>
        </w:numPr>
        <w:tabs>
          <w:tab w:val="left" w:pos="2564"/>
        </w:tabs>
        <w:spacing w:line="360" w:lineRule="auto"/>
        <w:ind w:left="1080"/>
        <w:jc w:val="both"/>
        <w:rPr>
          <w:rFonts w:ascii="Times New Roman" w:hAnsi="Times New Roman" w:cs="Times New Roman"/>
          <w:color w:val="000000" w:themeColor="text1"/>
          <w:sz w:val="24"/>
          <w:szCs w:val="24"/>
        </w:rPr>
      </w:pPr>
      <w:proofErr w:type="spellStart"/>
      <w:r w:rsidRPr="000C43EC">
        <w:rPr>
          <w:rFonts w:ascii="Times New Roman" w:hAnsi="Times New Roman" w:cs="Times New Roman"/>
          <w:color w:val="000000" w:themeColor="text1"/>
          <w:sz w:val="24"/>
          <w:szCs w:val="24"/>
        </w:rPr>
        <w:t>Almaz</w:t>
      </w:r>
      <w:proofErr w:type="spellEnd"/>
      <w:r w:rsidRPr="000C43EC">
        <w:rPr>
          <w:rFonts w:ascii="Times New Roman" w:hAnsi="Times New Roman" w:cs="Times New Roman"/>
          <w:color w:val="000000" w:themeColor="text1"/>
          <w:sz w:val="24"/>
          <w:szCs w:val="24"/>
        </w:rPr>
        <w:t xml:space="preserve"> has also received birr 15,000 as compensation from </w:t>
      </w:r>
      <w:proofErr w:type="spellStart"/>
      <w:r w:rsidRPr="000C43EC">
        <w:rPr>
          <w:rFonts w:ascii="Times New Roman" w:hAnsi="Times New Roman" w:cs="Times New Roman"/>
          <w:color w:val="000000" w:themeColor="text1"/>
          <w:sz w:val="24"/>
          <w:szCs w:val="24"/>
        </w:rPr>
        <w:t>Haron</w:t>
      </w:r>
      <w:proofErr w:type="spellEnd"/>
      <w:r w:rsidRPr="000C43EC">
        <w:rPr>
          <w:rFonts w:ascii="Times New Roman" w:hAnsi="Times New Roman" w:cs="Times New Roman"/>
          <w:color w:val="000000" w:themeColor="text1"/>
          <w:sz w:val="24"/>
          <w:szCs w:val="24"/>
        </w:rPr>
        <w:t xml:space="preserve"> computer, supplier, since some of the storage equipment is non-functional. </w:t>
      </w:r>
    </w:p>
    <w:p w:rsidR="00E23991" w:rsidRPr="000C43EC" w:rsidRDefault="00E23991" w:rsidP="00BC7D07">
      <w:pPr>
        <w:pStyle w:val="ListParagraph"/>
        <w:numPr>
          <w:ilvl w:val="0"/>
          <w:numId w:val="20"/>
        </w:numPr>
        <w:tabs>
          <w:tab w:val="left" w:pos="2564"/>
        </w:tabs>
        <w:spacing w:line="360" w:lineRule="auto"/>
        <w:ind w:left="1080"/>
        <w:jc w:val="both"/>
        <w:rPr>
          <w:rFonts w:ascii="Times New Roman" w:hAnsi="Times New Roman" w:cs="Times New Roman"/>
          <w:color w:val="000000" w:themeColor="text1"/>
          <w:sz w:val="24"/>
          <w:szCs w:val="24"/>
        </w:rPr>
      </w:pPr>
      <w:proofErr w:type="spellStart"/>
      <w:r w:rsidRPr="000C43EC">
        <w:rPr>
          <w:rFonts w:ascii="Times New Roman" w:hAnsi="Times New Roman" w:cs="Times New Roman"/>
          <w:color w:val="000000" w:themeColor="text1"/>
          <w:sz w:val="24"/>
          <w:szCs w:val="24"/>
        </w:rPr>
        <w:t>Almaz</w:t>
      </w:r>
      <w:proofErr w:type="spellEnd"/>
      <w:r w:rsidRPr="000C43EC">
        <w:rPr>
          <w:rFonts w:ascii="Times New Roman" w:hAnsi="Times New Roman" w:cs="Times New Roman"/>
          <w:color w:val="000000" w:themeColor="text1"/>
          <w:sz w:val="24"/>
          <w:szCs w:val="24"/>
        </w:rPr>
        <w:t xml:space="preserve"> sold two old computers and received birr 8,500</w:t>
      </w:r>
    </w:p>
    <w:p w:rsidR="00E23991" w:rsidRPr="000C43EC" w:rsidRDefault="00E2399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Required: Determine,</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Base of computer pooling system to compute depreciation expense.</w:t>
      </w:r>
      <w:proofErr w:type="gramEnd"/>
      <w:r w:rsidRPr="000C43EC">
        <w:rPr>
          <w:rFonts w:ascii="Times New Roman" w:hAnsi="Times New Roman" w:cs="Times New Roman"/>
          <w:color w:val="000000" w:themeColor="text1"/>
          <w:sz w:val="24"/>
          <w:szCs w:val="24"/>
        </w:rPr>
        <w:t xml:space="preserve"> </w:t>
      </w:r>
    </w:p>
    <w:p w:rsidR="009061C6" w:rsidRPr="000C43EC" w:rsidRDefault="00E23991" w:rsidP="00BC7D07">
      <w:pPr>
        <w:pStyle w:val="ListParagraph"/>
        <w:numPr>
          <w:ilvl w:val="3"/>
          <w:numId w:val="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Depreciation expense for</w:t>
      </w:r>
      <w:r w:rsidR="009061C6" w:rsidRPr="000C43EC">
        <w:rPr>
          <w:rFonts w:ascii="Times New Roman" w:hAnsi="Times New Roman" w:cs="Times New Roman"/>
          <w:color w:val="000000" w:themeColor="text1"/>
          <w:sz w:val="24"/>
          <w:szCs w:val="24"/>
        </w:rPr>
        <w:t xml:space="preserve"> the year ended </w:t>
      </w:r>
      <w:proofErr w:type="spellStart"/>
      <w:r w:rsidR="009061C6" w:rsidRPr="000C43EC">
        <w:rPr>
          <w:rFonts w:ascii="Times New Roman" w:hAnsi="Times New Roman" w:cs="Times New Roman"/>
          <w:color w:val="000000" w:themeColor="text1"/>
          <w:sz w:val="24"/>
          <w:szCs w:val="24"/>
        </w:rPr>
        <w:t>Sene</w:t>
      </w:r>
      <w:proofErr w:type="spellEnd"/>
      <w:r w:rsidR="009061C6" w:rsidRPr="000C43EC">
        <w:rPr>
          <w:rFonts w:ascii="Times New Roman" w:hAnsi="Times New Roman" w:cs="Times New Roman"/>
          <w:color w:val="000000" w:themeColor="text1"/>
          <w:sz w:val="24"/>
          <w:szCs w:val="24"/>
        </w:rPr>
        <w:t xml:space="preserve"> 30, 1998. </w:t>
      </w:r>
    </w:p>
    <w:p w:rsidR="00E23991" w:rsidRPr="000C43EC" w:rsidRDefault="00E23991" w:rsidP="00BC7D07">
      <w:pPr>
        <w:pStyle w:val="ListParagraph"/>
        <w:numPr>
          <w:ilvl w:val="3"/>
          <w:numId w:val="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Record the journal entry for depreciation expense?</w:t>
      </w:r>
    </w:p>
    <w:p w:rsidR="00E23991" w:rsidRPr="000C43EC" w:rsidRDefault="00E2399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depreciation  base  shall  be  the  book  value  of  the  category </w:t>
      </w:r>
      <w:r w:rsidR="009061C6" w:rsidRPr="000C43EC">
        <w:rPr>
          <w:rFonts w:ascii="Times New Roman" w:hAnsi="Times New Roman" w:cs="Times New Roman"/>
          <w:color w:val="000000" w:themeColor="text1"/>
          <w:sz w:val="24"/>
          <w:szCs w:val="24"/>
        </w:rPr>
        <w:t xml:space="preserve"> as  recoded  in  the  opening  </w:t>
      </w:r>
      <w:r w:rsidRPr="000C43EC">
        <w:rPr>
          <w:rFonts w:ascii="Times New Roman" w:hAnsi="Times New Roman" w:cs="Times New Roman"/>
          <w:color w:val="000000" w:themeColor="text1"/>
          <w:sz w:val="24"/>
          <w:szCs w:val="24"/>
        </w:rPr>
        <w:t xml:space="preserve">balance sheet of the tax period: </w:t>
      </w:r>
    </w:p>
    <w:p w:rsidR="009061C6" w:rsidRPr="000C43EC" w:rsidRDefault="00E23991" w:rsidP="00BC7D07">
      <w:pPr>
        <w:pStyle w:val="ListParagraph"/>
        <w:numPr>
          <w:ilvl w:val="0"/>
          <w:numId w:val="2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Increased  by  the  cost  of  improvement  renewal  and  reconstruction  of  assets  in  the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category during the tax period.   </w:t>
      </w:r>
    </w:p>
    <w:p w:rsidR="009061C6" w:rsidRPr="000C43EC" w:rsidRDefault="00E23991" w:rsidP="00BC7D07">
      <w:pPr>
        <w:pStyle w:val="ListParagraph"/>
        <w:numPr>
          <w:ilvl w:val="0"/>
          <w:numId w:val="2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Decreased by the sales price of assets disposed of and the compensation received </w:t>
      </w:r>
      <w:proofErr w:type="gramStart"/>
      <w:r w:rsidRPr="000C43EC">
        <w:rPr>
          <w:rFonts w:ascii="Times New Roman" w:hAnsi="Times New Roman" w:cs="Times New Roman"/>
          <w:color w:val="000000" w:themeColor="text1"/>
          <w:sz w:val="24"/>
          <w:szCs w:val="24"/>
        </w:rPr>
        <w:t xml:space="preserve">for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the</w:t>
      </w:r>
      <w:proofErr w:type="gramEnd"/>
      <w:r w:rsidRPr="000C43EC">
        <w:rPr>
          <w:rFonts w:ascii="Times New Roman" w:hAnsi="Times New Roman" w:cs="Times New Roman"/>
          <w:color w:val="000000" w:themeColor="text1"/>
          <w:sz w:val="24"/>
          <w:szCs w:val="24"/>
        </w:rPr>
        <w:t xml:space="preserve"> loss of assets due to natural calamities or other involuntary conversion during the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tax period. </w:t>
      </w:r>
    </w:p>
    <w:p w:rsidR="00E23991" w:rsidRPr="000C43EC" w:rsidRDefault="00E23991" w:rsidP="00BC7D07">
      <w:pPr>
        <w:tabs>
          <w:tab w:val="left" w:pos="2564"/>
        </w:tabs>
        <w:spacing w:line="360" w:lineRule="auto"/>
        <w:ind w:left="36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Thus, depreciation base is computed as follows: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Beginning book value: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Br. 150,000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Add: Additions during the period: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Storage equipment: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75,000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Software products: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50,000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Upgrading cost: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12,000         137,000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9061C6" w:rsidRPr="000C43EC">
        <w:rPr>
          <w:rFonts w:ascii="Times New Roman" w:hAnsi="Times New Roman" w:cs="Times New Roman"/>
          <w:color w:val="000000" w:themeColor="text1"/>
          <w:sz w:val="24"/>
          <w:szCs w:val="24"/>
        </w:rPr>
        <w:t>Subtotal</w:t>
      </w:r>
      <w:r w:rsidRPr="000C43EC">
        <w:rPr>
          <w:rFonts w:ascii="Times New Roman" w:hAnsi="Times New Roman" w:cs="Times New Roman"/>
          <w:color w:val="000000" w:themeColor="text1"/>
          <w:sz w:val="24"/>
          <w:szCs w:val="24"/>
        </w:rPr>
        <w:t xml:space="preserv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287,000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Compensation: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15,000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Cash proceeds </w:t>
      </w:r>
      <w:r w:rsidR="009061C6" w:rsidRPr="000C43EC">
        <w:rPr>
          <w:rFonts w:ascii="Times New Roman" w:hAnsi="Times New Roman" w:cs="Times New Roman"/>
          <w:color w:val="000000" w:themeColor="text1"/>
          <w:sz w:val="24"/>
          <w:szCs w:val="24"/>
        </w:rPr>
        <w:t>from</w:t>
      </w:r>
      <w:r w:rsidRPr="000C43EC">
        <w:rPr>
          <w:rFonts w:ascii="Times New Roman" w:hAnsi="Times New Roman" w:cs="Times New Roman"/>
          <w:color w:val="000000" w:themeColor="text1"/>
          <w:sz w:val="24"/>
          <w:szCs w:val="24"/>
        </w:rPr>
        <w:t xml:space="preserve"> selling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8,500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23,500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base for taxation: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9061C6"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263,500 </w:t>
      </w:r>
    </w:p>
    <w:p w:rsidR="00E23991"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Computers  and  its  accessories  depreciated  according  to  a  pooling  system  at  25%  tax  rate. </w:t>
      </w:r>
    </w:p>
    <w:p w:rsidR="008722C9" w:rsidRPr="000C43EC" w:rsidRDefault="00E2399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Therefore, depreciation expense for the year 1998 would </w:t>
      </w:r>
      <w:r w:rsidR="008722C9" w:rsidRPr="000C43EC">
        <w:rPr>
          <w:rFonts w:ascii="Times New Roman" w:hAnsi="Times New Roman" w:cs="Times New Roman"/>
          <w:color w:val="000000" w:themeColor="text1"/>
          <w:sz w:val="24"/>
          <w:szCs w:val="24"/>
        </w:rPr>
        <w:t xml:space="preserve">be 25% x 263, 500 = birr 65,875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Journal</w:t>
      </w:r>
      <w:r w:rsidRPr="000C43EC">
        <w:rPr>
          <w:rFonts w:ascii="Times New Roman" w:hAnsi="Times New Roman" w:cs="Times New Roman"/>
          <w:color w:val="000000" w:themeColor="text1"/>
          <w:sz w:val="24"/>
          <w:szCs w:val="24"/>
        </w:rPr>
        <w:t xml:space="preserve"> entry to record depreciation expense for the year is: </w:t>
      </w:r>
    </w:p>
    <w:p w:rsidR="00551201" w:rsidRPr="000C43EC" w:rsidRDefault="008722C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551201" w:rsidRPr="000C43EC">
        <w:rPr>
          <w:rFonts w:ascii="Times New Roman" w:hAnsi="Times New Roman" w:cs="Times New Roman"/>
          <w:color w:val="000000" w:themeColor="text1"/>
          <w:sz w:val="24"/>
          <w:szCs w:val="24"/>
        </w:rPr>
        <w:t xml:space="preserve">  Depreciation expense   </w:t>
      </w:r>
      <w:r w:rsidRPr="000C43EC">
        <w:rPr>
          <w:rFonts w:ascii="Times New Roman" w:hAnsi="Times New Roman" w:cs="Times New Roman"/>
          <w:color w:val="000000" w:themeColor="text1"/>
          <w:sz w:val="24"/>
          <w:szCs w:val="24"/>
        </w:rPr>
        <w:t xml:space="preserve">             </w:t>
      </w:r>
      <w:r w:rsidR="00551201" w:rsidRPr="000C43EC">
        <w:rPr>
          <w:rFonts w:ascii="Times New Roman" w:hAnsi="Times New Roman" w:cs="Times New Roman"/>
          <w:color w:val="000000" w:themeColor="text1"/>
          <w:sz w:val="24"/>
          <w:szCs w:val="24"/>
        </w:rPr>
        <w:t xml:space="preserve">65,875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Accumulated depreciation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65,875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lastRenderedPageBreak/>
        <w:t xml:space="preserve">Example 2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following information is obtained </w:t>
      </w:r>
      <w:r w:rsidR="008722C9" w:rsidRPr="000C43EC">
        <w:rPr>
          <w:rFonts w:ascii="Times New Roman" w:hAnsi="Times New Roman" w:cs="Times New Roman"/>
          <w:color w:val="000000" w:themeColor="text1"/>
          <w:sz w:val="24"/>
          <w:szCs w:val="24"/>
        </w:rPr>
        <w:t>from</w:t>
      </w:r>
      <w:r w:rsidRPr="000C43EC">
        <w:rPr>
          <w:rFonts w:ascii="Times New Roman" w:hAnsi="Times New Roman" w:cs="Times New Roman"/>
          <w:color w:val="000000" w:themeColor="text1"/>
          <w:sz w:val="24"/>
          <w:szCs w:val="24"/>
        </w:rPr>
        <w:t xml:space="preserve"> Chena Private Limited Company. </w:t>
      </w:r>
    </w:p>
    <w:p w:rsidR="00551201" w:rsidRPr="000C43EC" w:rsidRDefault="00551201" w:rsidP="00BC7D07">
      <w:pPr>
        <w:pStyle w:val="ListParagraph"/>
        <w:numPr>
          <w:ilvl w:val="0"/>
          <w:numId w:val="2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book value of a pool of computer in the opening b</w:t>
      </w:r>
      <w:r w:rsidR="008722C9" w:rsidRPr="000C43EC">
        <w:rPr>
          <w:rFonts w:ascii="Times New Roman" w:hAnsi="Times New Roman" w:cs="Times New Roman"/>
          <w:color w:val="000000" w:themeColor="text1"/>
          <w:sz w:val="24"/>
          <w:szCs w:val="24"/>
        </w:rPr>
        <w:t xml:space="preserve">alance sheet of the tax period  </w:t>
      </w:r>
      <w:r w:rsidRPr="000C43EC">
        <w:rPr>
          <w:rFonts w:ascii="Times New Roman" w:hAnsi="Times New Roman" w:cs="Times New Roman"/>
          <w:color w:val="000000" w:themeColor="text1"/>
          <w:sz w:val="24"/>
          <w:szCs w:val="24"/>
        </w:rPr>
        <w:t xml:space="preserve">as of </w:t>
      </w:r>
      <w:proofErr w:type="spellStart"/>
      <w:r w:rsidRPr="000C43EC">
        <w:rPr>
          <w:rFonts w:ascii="Times New Roman" w:hAnsi="Times New Roman" w:cs="Times New Roman"/>
          <w:color w:val="000000" w:themeColor="text1"/>
          <w:sz w:val="24"/>
          <w:szCs w:val="24"/>
        </w:rPr>
        <w:t>Hamle</w:t>
      </w:r>
      <w:proofErr w:type="spellEnd"/>
      <w:r w:rsidRPr="000C43EC">
        <w:rPr>
          <w:rFonts w:ascii="Times New Roman" w:hAnsi="Times New Roman" w:cs="Times New Roman"/>
          <w:color w:val="000000" w:themeColor="text1"/>
          <w:sz w:val="24"/>
          <w:szCs w:val="24"/>
        </w:rPr>
        <w:t xml:space="preserve"> 1,1997 was birr 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During the year 1998: </w:t>
      </w:r>
    </w:p>
    <w:p w:rsidR="00551201" w:rsidRPr="000C43EC" w:rsidRDefault="00551201" w:rsidP="00BC7D07">
      <w:pPr>
        <w:pStyle w:val="ListParagraph"/>
        <w:numPr>
          <w:ilvl w:val="1"/>
          <w:numId w:val="23"/>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existing computer was upgraded and renewed for birr 3,000. </w:t>
      </w:r>
    </w:p>
    <w:p w:rsidR="00551201" w:rsidRPr="000C43EC" w:rsidRDefault="00551201" w:rsidP="00BC7D07">
      <w:pPr>
        <w:pStyle w:val="ListParagraph"/>
        <w:numPr>
          <w:ilvl w:val="1"/>
          <w:numId w:val="23"/>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Chena sold two old computers and received birr 7,100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Required: Determine, </w:t>
      </w:r>
    </w:p>
    <w:p w:rsidR="00551201" w:rsidRPr="000C43EC" w:rsidRDefault="00551201" w:rsidP="00BC7D07">
      <w:pPr>
        <w:pStyle w:val="ListParagraph"/>
        <w:numPr>
          <w:ilvl w:val="3"/>
          <w:numId w:val="2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Base of computer pooling system to compute depreciation expense. </w:t>
      </w:r>
    </w:p>
    <w:p w:rsidR="00551201" w:rsidRPr="000C43EC" w:rsidRDefault="00551201" w:rsidP="00BC7D07">
      <w:pPr>
        <w:pStyle w:val="ListParagraph"/>
        <w:numPr>
          <w:ilvl w:val="3"/>
          <w:numId w:val="2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expense for the year ended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30, 1998. </w:t>
      </w:r>
    </w:p>
    <w:p w:rsidR="00551201" w:rsidRPr="000C43EC" w:rsidRDefault="00551201" w:rsidP="00BC7D07">
      <w:pPr>
        <w:pStyle w:val="ListParagraph"/>
        <w:numPr>
          <w:ilvl w:val="3"/>
          <w:numId w:val="2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Record the journal entry for depreciation expense.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Solution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 xml:space="preserve">Beginning book value: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Br.</w:t>
      </w:r>
      <w:proofErr w:type="gramEnd"/>
      <w:r w:rsidRPr="000C43EC">
        <w:rPr>
          <w:rFonts w:ascii="Times New Roman" w:hAnsi="Times New Roman" w:cs="Times New Roman"/>
          <w:color w:val="000000" w:themeColor="text1"/>
          <w:sz w:val="24"/>
          <w:szCs w:val="24"/>
        </w:rPr>
        <w:t xml:space="preserve">   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Add: Upgrading cost: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3,000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Subtotal</w:t>
      </w: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8,000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Cash proceeds from selling         7,100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base for taxation: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b/>
          <w:color w:val="000000" w:themeColor="text1"/>
          <w:sz w:val="24"/>
          <w:szCs w:val="24"/>
        </w:rPr>
        <w:t xml:space="preserve">900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Article  23(9)  stated  that  if  the  depreciation  base  does  not  exceed  Birr  1,000,  the  entire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depreciation base should be a deductible business expense.</w:t>
      </w:r>
      <w:r w:rsidR="008722C9" w:rsidRPr="000C43EC">
        <w:rPr>
          <w:rFonts w:ascii="Times New Roman" w:hAnsi="Times New Roman" w:cs="Times New Roman"/>
          <w:color w:val="000000" w:themeColor="text1"/>
          <w:sz w:val="24"/>
          <w:szCs w:val="24"/>
        </w:rPr>
        <w:t xml:space="preserve"> Thus, the whole amount of </w:t>
      </w:r>
      <w:proofErr w:type="gramStart"/>
      <w:r w:rsidR="008722C9" w:rsidRPr="000C43EC">
        <w:rPr>
          <w:rFonts w:ascii="Times New Roman" w:hAnsi="Times New Roman" w:cs="Times New Roman"/>
          <w:color w:val="000000" w:themeColor="text1"/>
          <w:sz w:val="24"/>
          <w:szCs w:val="24"/>
        </w:rPr>
        <w:t xml:space="preserve">900  </w:t>
      </w:r>
      <w:r w:rsidRPr="000C43EC">
        <w:rPr>
          <w:rFonts w:ascii="Times New Roman" w:hAnsi="Times New Roman" w:cs="Times New Roman"/>
          <w:color w:val="000000" w:themeColor="text1"/>
          <w:sz w:val="24"/>
          <w:szCs w:val="24"/>
        </w:rPr>
        <w:t>Birr</w:t>
      </w:r>
      <w:proofErr w:type="gramEnd"/>
      <w:r w:rsidRPr="000C43EC">
        <w:rPr>
          <w:rFonts w:ascii="Times New Roman" w:hAnsi="Times New Roman" w:cs="Times New Roman"/>
          <w:color w:val="000000" w:themeColor="text1"/>
          <w:sz w:val="24"/>
          <w:szCs w:val="24"/>
        </w:rPr>
        <w:t xml:space="preserve"> is dep</w:t>
      </w:r>
      <w:r w:rsidR="008722C9" w:rsidRPr="000C43EC">
        <w:rPr>
          <w:rFonts w:ascii="Times New Roman" w:hAnsi="Times New Roman" w:cs="Times New Roman"/>
          <w:color w:val="000000" w:themeColor="text1"/>
          <w:sz w:val="24"/>
          <w:szCs w:val="24"/>
        </w:rPr>
        <w:t xml:space="preserve">reciation expense of the year. </w:t>
      </w:r>
      <w:r w:rsidRPr="000C43EC">
        <w:rPr>
          <w:rFonts w:ascii="Times New Roman" w:hAnsi="Times New Roman" w:cs="Times New Roman"/>
          <w:color w:val="000000" w:themeColor="text1"/>
          <w:sz w:val="24"/>
          <w:szCs w:val="24"/>
        </w:rPr>
        <w:t xml:space="preserve"> Depreciation Expense     900</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lastRenderedPageBreak/>
        <w:t xml:space="preserve">Example 3 </w:t>
      </w:r>
    </w:p>
    <w:p w:rsidR="00551201" w:rsidRPr="000C43EC" w:rsidRDefault="00551201" w:rsidP="00BC7D07">
      <w:pPr>
        <w:pStyle w:val="ListParagraph"/>
        <w:numPr>
          <w:ilvl w:val="0"/>
          <w:numId w:val="22"/>
        </w:numPr>
        <w:tabs>
          <w:tab w:val="left" w:pos="2564"/>
        </w:tabs>
        <w:spacing w:line="360" w:lineRule="auto"/>
        <w:jc w:val="both"/>
        <w:rPr>
          <w:rFonts w:ascii="Times New Roman" w:hAnsi="Times New Roman" w:cs="Times New Roman"/>
          <w:color w:val="000000" w:themeColor="text1"/>
          <w:sz w:val="24"/>
          <w:szCs w:val="24"/>
        </w:rPr>
      </w:pP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Gashaw</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Yazachew</w:t>
      </w:r>
      <w:proofErr w:type="spellEnd"/>
      <w:r w:rsidRPr="000C43EC">
        <w:rPr>
          <w:rFonts w:ascii="Times New Roman" w:hAnsi="Times New Roman" w:cs="Times New Roman"/>
          <w:color w:val="000000" w:themeColor="text1"/>
          <w:sz w:val="24"/>
          <w:szCs w:val="24"/>
        </w:rPr>
        <w:t xml:space="preserve">, tax expert in FIRA, reviewed FAST Private limited company's books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of account and found the following information: </w:t>
      </w:r>
    </w:p>
    <w:p w:rsidR="00551201" w:rsidRPr="000C43EC" w:rsidRDefault="00551201" w:rsidP="00BC7D07">
      <w:pPr>
        <w:pStyle w:val="ListParagraph"/>
        <w:numPr>
          <w:ilvl w:val="1"/>
          <w:numId w:val="2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before tax of birr 15,000 as of the year ended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30,1998; </w:t>
      </w:r>
    </w:p>
    <w:p w:rsidR="00551201" w:rsidRPr="000C43EC" w:rsidRDefault="00551201" w:rsidP="00BC7D07">
      <w:pPr>
        <w:pStyle w:val="ListParagraph"/>
        <w:numPr>
          <w:ilvl w:val="1"/>
          <w:numId w:val="25"/>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book value of a pool of computer in the opening balance sheet of the tax period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as of </w:t>
      </w:r>
      <w:proofErr w:type="spellStart"/>
      <w:r w:rsidRPr="000C43EC">
        <w:rPr>
          <w:rFonts w:ascii="Times New Roman" w:hAnsi="Times New Roman" w:cs="Times New Roman"/>
          <w:color w:val="000000" w:themeColor="text1"/>
          <w:sz w:val="24"/>
          <w:szCs w:val="24"/>
        </w:rPr>
        <w:t>Hamle</w:t>
      </w:r>
      <w:proofErr w:type="spellEnd"/>
      <w:r w:rsidRPr="000C43EC">
        <w:rPr>
          <w:rFonts w:ascii="Times New Roman" w:hAnsi="Times New Roman" w:cs="Times New Roman"/>
          <w:color w:val="000000" w:themeColor="text1"/>
          <w:sz w:val="24"/>
          <w:szCs w:val="24"/>
        </w:rPr>
        <w:t xml:space="preserve"> 1,1997 was birr 25,000.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During the year 1998: </w:t>
      </w:r>
    </w:p>
    <w:p w:rsidR="008722C9" w:rsidRPr="000C43EC" w:rsidRDefault="00551201" w:rsidP="00BC7D07">
      <w:pPr>
        <w:pStyle w:val="ListParagraph"/>
        <w:numPr>
          <w:ilvl w:val="0"/>
          <w:numId w:val="2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FAST bought data storage equipment for birr 5,000, software products for birr 3,000. </w:t>
      </w:r>
    </w:p>
    <w:p w:rsidR="008722C9" w:rsidRPr="000C43EC" w:rsidRDefault="00551201" w:rsidP="00BC7D07">
      <w:pPr>
        <w:pStyle w:val="ListParagraph"/>
        <w:numPr>
          <w:ilvl w:val="0"/>
          <w:numId w:val="2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FAST has  also  received  birr  29,000  as  compensation  for  </w:t>
      </w:r>
      <w:proofErr w:type="spellStart"/>
      <w:r w:rsidRPr="000C43EC">
        <w:rPr>
          <w:rFonts w:ascii="Times New Roman" w:hAnsi="Times New Roman" w:cs="Times New Roman"/>
          <w:color w:val="000000" w:themeColor="text1"/>
          <w:sz w:val="24"/>
          <w:szCs w:val="24"/>
        </w:rPr>
        <w:t>Haron</w:t>
      </w:r>
      <w:proofErr w:type="spellEnd"/>
      <w:r w:rsidRPr="000C43EC">
        <w:rPr>
          <w:rFonts w:ascii="Times New Roman" w:hAnsi="Times New Roman" w:cs="Times New Roman"/>
          <w:color w:val="000000" w:themeColor="text1"/>
          <w:sz w:val="24"/>
          <w:szCs w:val="24"/>
        </w:rPr>
        <w:t xml:space="preserve"> computer,  supplier,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since some of the storage equipment are non-functional. </w:t>
      </w:r>
    </w:p>
    <w:p w:rsidR="00551201" w:rsidRPr="000C43EC" w:rsidRDefault="00551201" w:rsidP="00BC7D07">
      <w:pPr>
        <w:pStyle w:val="ListParagraph"/>
        <w:numPr>
          <w:ilvl w:val="0"/>
          <w:numId w:val="26"/>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FAST sold two old computers and received birr 4,500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Required: Determine, </w:t>
      </w:r>
    </w:p>
    <w:p w:rsidR="008722C9" w:rsidRPr="000C43EC" w:rsidRDefault="00551201" w:rsidP="00BC7D07">
      <w:pPr>
        <w:pStyle w:val="ListParagraph"/>
        <w:numPr>
          <w:ilvl w:val="3"/>
          <w:numId w:val="27"/>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Base of computer pooling system to compute depreciation expense. </w:t>
      </w:r>
    </w:p>
    <w:p w:rsidR="00551201" w:rsidRPr="000C43EC" w:rsidRDefault="00551201" w:rsidP="00BC7D07">
      <w:pPr>
        <w:pStyle w:val="ListParagraph"/>
        <w:numPr>
          <w:ilvl w:val="3"/>
          <w:numId w:val="27"/>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correct taxable income for the year ended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30, 1998.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 xml:space="preserve">Beginning book value: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Br.</w:t>
      </w:r>
      <w:proofErr w:type="gramEnd"/>
      <w:r w:rsidRPr="000C43EC">
        <w:rPr>
          <w:rFonts w:ascii="Times New Roman" w:hAnsi="Times New Roman" w:cs="Times New Roman"/>
          <w:color w:val="000000" w:themeColor="text1"/>
          <w:sz w:val="24"/>
          <w:szCs w:val="24"/>
        </w:rPr>
        <w:t xml:space="preserve">   25,000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Add: Additions during the period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Storage equipment: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Software products: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3,000        8,000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Subtotal</w:t>
      </w: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33,000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Compensation: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29,000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Cash proceeds from selling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4,500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33,500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base for taxation: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(500)</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Proclamation  286/2002,  Article  23(8)  stated  that  if  </w:t>
      </w:r>
      <w:r w:rsidR="008722C9" w:rsidRPr="000C43EC">
        <w:rPr>
          <w:rFonts w:ascii="Times New Roman" w:hAnsi="Times New Roman" w:cs="Times New Roman"/>
          <w:color w:val="000000" w:themeColor="text1"/>
          <w:sz w:val="24"/>
          <w:szCs w:val="24"/>
        </w:rPr>
        <w:t xml:space="preserve">the  depreciation  base  is  a  </w:t>
      </w:r>
      <w:r w:rsidRPr="000C43EC">
        <w:rPr>
          <w:rFonts w:ascii="Times New Roman" w:hAnsi="Times New Roman" w:cs="Times New Roman"/>
          <w:color w:val="000000" w:themeColor="text1"/>
          <w:sz w:val="24"/>
          <w:szCs w:val="24"/>
        </w:rPr>
        <w:t>negative amount, that amount shall be added to taxable profit a</w:t>
      </w:r>
      <w:r w:rsidR="008722C9" w:rsidRPr="000C43EC">
        <w:rPr>
          <w:rFonts w:ascii="Times New Roman" w:hAnsi="Times New Roman" w:cs="Times New Roman"/>
          <w:color w:val="000000" w:themeColor="text1"/>
          <w:sz w:val="24"/>
          <w:szCs w:val="24"/>
        </w:rPr>
        <w:t xml:space="preserve">nd the depreciation base shall  </w:t>
      </w:r>
      <w:r w:rsidRPr="000C43EC">
        <w:rPr>
          <w:rFonts w:ascii="Times New Roman" w:hAnsi="Times New Roman" w:cs="Times New Roman"/>
          <w:color w:val="000000" w:themeColor="text1"/>
          <w:sz w:val="24"/>
          <w:szCs w:val="24"/>
        </w:rPr>
        <w:t>become zero. Thus, the depreciation base is zero. The taxab</w:t>
      </w:r>
      <w:r w:rsidR="008722C9" w:rsidRPr="000C43EC">
        <w:rPr>
          <w:rFonts w:ascii="Times New Roman" w:hAnsi="Times New Roman" w:cs="Times New Roman"/>
          <w:color w:val="000000" w:themeColor="text1"/>
          <w:sz w:val="24"/>
          <w:szCs w:val="24"/>
        </w:rPr>
        <w:t xml:space="preserve">le amount would be birr </w:t>
      </w:r>
      <w:proofErr w:type="gramStart"/>
      <w:r w:rsidR="008722C9" w:rsidRPr="000C43EC">
        <w:rPr>
          <w:rFonts w:ascii="Times New Roman" w:hAnsi="Times New Roman" w:cs="Times New Roman"/>
          <w:color w:val="000000" w:themeColor="text1"/>
          <w:sz w:val="24"/>
          <w:szCs w:val="24"/>
        </w:rPr>
        <w:t xml:space="preserve">15,500  </w:t>
      </w:r>
      <w:r w:rsidRPr="000C43EC">
        <w:rPr>
          <w:rFonts w:ascii="Times New Roman" w:hAnsi="Times New Roman" w:cs="Times New Roman"/>
          <w:color w:val="000000" w:themeColor="text1"/>
          <w:sz w:val="24"/>
          <w:szCs w:val="24"/>
        </w:rPr>
        <w:t>(</w:t>
      </w:r>
      <w:proofErr w:type="gramEnd"/>
      <w:r w:rsidRPr="000C43EC">
        <w:rPr>
          <w:rFonts w:ascii="Times New Roman" w:hAnsi="Times New Roman" w:cs="Times New Roman"/>
          <w:color w:val="000000" w:themeColor="text1"/>
          <w:sz w:val="24"/>
          <w:szCs w:val="24"/>
        </w:rPr>
        <w:t xml:space="preserve">i.e. 15,000 + 500).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Example 4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following information is obtained from Alpha Private Limited Company. </w:t>
      </w:r>
    </w:p>
    <w:p w:rsidR="00551201" w:rsidRPr="000C43EC" w:rsidRDefault="00551201" w:rsidP="00BC7D07">
      <w:pPr>
        <w:pStyle w:val="ListParagraph"/>
        <w:numPr>
          <w:ilvl w:val="3"/>
          <w:numId w:val="2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book value of a machinery in the opening balance sheet of the tax period as </w:t>
      </w:r>
      <w:proofErr w:type="gramStart"/>
      <w:r w:rsidRPr="000C43EC">
        <w:rPr>
          <w:rFonts w:ascii="Times New Roman" w:hAnsi="Times New Roman" w:cs="Times New Roman"/>
          <w:color w:val="000000" w:themeColor="text1"/>
          <w:sz w:val="24"/>
          <w:szCs w:val="24"/>
        </w:rPr>
        <w:t xml:space="preserve">of </w:t>
      </w:r>
      <w:r w:rsidR="008722C9"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Hamle</w:t>
      </w:r>
      <w:proofErr w:type="spellEnd"/>
      <w:proofErr w:type="gramEnd"/>
      <w:r w:rsidRPr="000C43EC">
        <w:rPr>
          <w:rFonts w:ascii="Times New Roman" w:hAnsi="Times New Roman" w:cs="Times New Roman"/>
          <w:color w:val="000000" w:themeColor="text1"/>
          <w:sz w:val="24"/>
          <w:szCs w:val="24"/>
        </w:rPr>
        <w:t xml:space="preserve"> 1, 1997 was birr 90,000. </w:t>
      </w:r>
    </w:p>
    <w:p w:rsidR="008722C9" w:rsidRPr="000C43EC" w:rsidRDefault="00551201" w:rsidP="00BC7D07">
      <w:pPr>
        <w:pStyle w:val="ListParagraph"/>
        <w:numPr>
          <w:ilvl w:val="0"/>
          <w:numId w:val="28"/>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On </w:t>
      </w:r>
      <w:proofErr w:type="spellStart"/>
      <w:r w:rsidRPr="000C43EC">
        <w:rPr>
          <w:rFonts w:ascii="Times New Roman" w:hAnsi="Times New Roman" w:cs="Times New Roman"/>
          <w:color w:val="000000" w:themeColor="text1"/>
          <w:sz w:val="24"/>
          <w:szCs w:val="24"/>
        </w:rPr>
        <w:t>Tikmet</w:t>
      </w:r>
      <w:proofErr w:type="spellEnd"/>
      <w:r w:rsidRPr="000C43EC">
        <w:rPr>
          <w:rFonts w:ascii="Times New Roman" w:hAnsi="Times New Roman" w:cs="Times New Roman"/>
          <w:color w:val="000000" w:themeColor="text1"/>
          <w:sz w:val="24"/>
          <w:szCs w:val="24"/>
        </w:rPr>
        <w:t xml:space="preserve"> 15, 1998 Alpha sold an old machine and received birr 2,000. </w:t>
      </w:r>
    </w:p>
    <w:p w:rsidR="00551201" w:rsidRPr="000C43EC" w:rsidRDefault="00551201" w:rsidP="00BC7D07">
      <w:pPr>
        <w:pStyle w:val="ListParagraph"/>
        <w:numPr>
          <w:ilvl w:val="0"/>
          <w:numId w:val="28"/>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On </w:t>
      </w:r>
      <w:proofErr w:type="spellStart"/>
      <w:r w:rsidRPr="000C43EC">
        <w:rPr>
          <w:rFonts w:ascii="Times New Roman" w:hAnsi="Times New Roman" w:cs="Times New Roman"/>
          <w:color w:val="000000" w:themeColor="text1"/>
          <w:sz w:val="24"/>
          <w:szCs w:val="24"/>
        </w:rPr>
        <w:t>Ginbot</w:t>
      </w:r>
      <w:proofErr w:type="spellEnd"/>
      <w:r w:rsidRPr="000C43EC">
        <w:rPr>
          <w:rFonts w:ascii="Times New Roman" w:hAnsi="Times New Roman" w:cs="Times New Roman"/>
          <w:color w:val="000000" w:themeColor="text1"/>
          <w:sz w:val="24"/>
          <w:szCs w:val="24"/>
        </w:rPr>
        <w:t xml:space="preserve"> 21, 1998 the existing machinery maintained and repaired for birr 30,000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Required: Determine,  </w:t>
      </w:r>
    </w:p>
    <w:p w:rsidR="008722C9" w:rsidRPr="000C43EC" w:rsidRDefault="00551201" w:rsidP="00BC7D07">
      <w:pPr>
        <w:pStyle w:val="ListParagraph"/>
        <w:numPr>
          <w:ilvl w:val="3"/>
          <w:numId w:val="2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base of the machinery. </w:t>
      </w:r>
    </w:p>
    <w:p w:rsidR="008722C9" w:rsidRPr="000C43EC" w:rsidRDefault="00551201" w:rsidP="00BC7D07">
      <w:pPr>
        <w:pStyle w:val="ListParagraph"/>
        <w:numPr>
          <w:ilvl w:val="3"/>
          <w:numId w:val="2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How much of the maintenance and repairing expense is reported as an expense for </w:t>
      </w:r>
      <w:r w:rsidR="008722C9" w:rsidRPr="000C43EC">
        <w:rPr>
          <w:rFonts w:ascii="Times New Roman" w:hAnsi="Times New Roman" w:cs="Times New Roman"/>
          <w:color w:val="000000" w:themeColor="text1"/>
          <w:sz w:val="24"/>
          <w:szCs w:val="24"/>
        </w:rPr>
        <w:t>the period</w:t>
      </w:r>
      <w:r w:rsidRPr="000C43EC">
        <w:rPr>
          <w:rFonts w:ascii="Times New Roman" w:hAnsi="Times New Roman" w:cs="Times New Roman"/>
          <w:color w:val="000000" w:themeColor="text1"/>
          <w:sz w:val="24"/>
          <w:szCs w:val="24"/>
        </w:rPr>
        <w:t xml:space="preserve">. </w:t>
      </w:r>
    </w:p>
    <w:p w:rsidR="008722C9" w:rsidRPr="000C43EC" w:rsidRDefault="00551201" w:rsidP="00BC7D07">
      <w:pPr>
        <w:pStyle w:val="ListParagraph"/>
        <w:numPr>
          <w:ilvl w:val="3"/>
          <w:numId w:val="2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expense for the yare ended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30, 1998. </w:t>
      </w:r>
    </w:p>
    <w:p w:rsidR="00551201" w:rsidRPr="000C43EC" w:rsidRDefault="00551201" w:rsidP="00BC7D07">
      <w:pPr>
        <w:pStyle w:val="ListParagraph"/>
        <w:numPr>
          <w:ilvl w:val="3"/>
          <w:numId w:val="24"/>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Record the journal entry for depreciation expense.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 xml:space="preserve">Beginning book value: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Br.</w:t>
      </w:r>
      <w:proofErr w:type="gramEnd"/>
      <w:r w:rsidRPr="000C43EC">
        <w:rPr>
          <w:rFonts w:ascii="Times New Roman" w:hAnsi="Times New Roman" w:cs="Times New Roman"/>
          <w:color w:val="000000" w:themeColor="text1"/>
          <w:sz w:val="24"/>
          <w:szCs w:val="24"/>
        </w:rPr>
        <w:t xml:space="preserve">   90,000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Cash proceeds from selling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2,000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Subtotal</w:t>
      </w:r>
      <w:r w:rsidRPr="000C43EC">
        <w:rPr>
          <w:rFonts w:ascii="Times New Roman" w:hAnsi="Times New Roman" w:cs="Times New Roman"/>
          <w:color w:val="000000" w:themeColor="text1"/>
          <w:sz w:val="24"/>
          <w:szCs w:val="24"/>
        </w:rPr>
        <w:t xml:space="preserve">:          </w:t>
      </w:r>
      <w:r w:rsidR="008722C9"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88,000 </w:t>
      </w:r>
    </w:p>
    <w:p w:rsidR="00551201" w:rsidRPr="000C43EC" w:rsidRDefault="008722C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Alpha has incurred birr 30,000 for Maintenance and repairing.  However, Article 23(11) stated</w:t>
      </w:r>
      <w:r w:rsidR="00551201" w:rsidRPr="000C43EC">
        <w:rPr>
          <w:rFonts w:ascii="Times New Roman" w:hAnsi="Times New Roman" w:cs="Times New Roman"/>
          <w:color w:val="000000" w:themeColor="text1"/>
          <w:sz w:val="24"/>
          <w:szCs w:val="24"/>
        </w:rPr>
        <w:t xml:space="preserve"> that in determination of taxable business income as dedu</w:t>
      </w:r>
      <w:r w:rsidRPr="000C43EC">
        <w:rPr>
          <w:rFonts w:ascii="Times New Roman" w:hAnsi="Times New Roman" w:cs="Times New Roman"/>
          <w:color w:val="000000" w:themeColor="text1"/>
          <w:sz w:val="24"/>
          <w:szCs w:val="24"/>
        </w:rPr>
        <w:t xml:space="preserve">ctions is permitted in respect  </w:t>
      </w:r>
      <w:r w:rsidR="00551201" w:rsidRPr="000C43EC">
        <w:rPr>
          <w:rFonts w:ascii="Times New Roman" w:hAnsi="Times New Roman" w:cs="Times New Roman"/>
          <w:color w:val="000000" w:themeColor="text1"/>
          <w:sz w:val="24"/>
          <w:szCs w:val="24"/>
        </w:rPr>
        <w:t>of each category of business assets for the  maintenance and re</w:t>
      </w:r>
      <w:r w:rsidRPr="000C43EC">
        <w:rPr>
          <w:rFonts w:ascii="Times New Roman" w:hAnsi="Times New Roman" w:cs="Times New Roman"/>
          <w:color w:val="000000" w:themeColor="text1"/>
          <w:sz w:val="24"/>
          <w:szCs w:val="24"/>
        </w:rPr>
        <w:t xml:space="preserve">pairing expenses  of  business </w:t>
      </w:r>
      <w:r w:rsidR="00551201" w:rsidRPr="000C43EC">
        <w:rPr>
          <w:rFonts w:ascii="Times New Roman" w:hAnsi="Times New Roman" w:cs="Times New Roman"/>
          <w:color w:val="000000" w:themeColor="text1"/>
          <w:sz w:val="24"/>
          <w:szCs w:val="24"/>
        </w:rPr>
        <w:t xml:space="preserve">assets belonging to that category for the actual amount of the expenses, but not in excess of </w:t>
      </w:r>
      <w:r w:rsidRPr="000C43EC">
        <w:rPr>
          <w:rFonts w:ascii="Times New Roman" w:hAnsi="Times New Roman" w:cs="Times New Roman"/>
          <w:color w:val="000000" w:themeColor="text1"/>
          <w:sz w:val="24"/>
          <w:szCs w:val="24"/>
        </w:rPr>
        <w:t xml:space="preserve"> </w:t>
      </w:r>
      <w:r w:rsidR="00551201" w:rsidRPr="000C43EC">
        <w:rPr>
          <w:rFonts w:ascii="Times New Roman" w:hAnsi="Times New Roman" w:cs="Times New Roman"/>
          <w:color w:val="000000" w:themeColor="text1"/>
          <w:sz w:val="24"/>
          <w:szCs w:val="24"/>
        </w:rPr>
        <w:t>twenty  percent  of  the  depreciation base  of  the  category  at  the  en</w:t>
      </w:r>
      <w:r w:rsidRPr="000C43EC">
        <w:rPr>
          <w:rFonts w:ascii="Times New Roman" w:hAnsi="Times New Roman" w:cs="Times New Roman"/>
          <w:color w:val="000000" w:themeColor="text1"/>
          <w:sz w:val="24"/>
          <w:szCs w:val="24"/>
        </w:rPr>
        <w:t xml:space="preserve">d  of  the  year.  </w:t>
      </w:r>
      <w:r w:rsidR="001F749F" w:rsidRPr="000C43EC">
        <w:rPr>
          <w:rFonts w:ascii="Times New Roman" w:hAnsi="Times New Roman" w:cs="Times New Roman"/>
          <w:color w:val="000000" w:themeColor="text1"/>
          <w:sz w:val="24"/>
          <w:szCs w:val="24"/>
        </w:rPr>
        <w:t>Any actual</w:t>
      </w:r>
      <w:r w:rsidRPr="000C43EC">
        <w:rPr>
          <w:rFonts w:ascii="Times New Roman" w:hAnsi="Times New Roman" w:cs="Times New Roman"/>
          <w:color w:val="000000" w:themeColor="text1"/>
          <w:sz w:val="24"/>
          <w:szCs w:val="24"/>
        </w:rPr>
        <w:t xml:space="preserve"> </w:t>
      </w:r>
      <w:r w:rsidR="00551201" w:rsidRPr="000C43EC">
        <w:rPr>
          <w:rFonts w:ascii="Times New Roman" w:hAnsi="Times New Roman" w:cs="Times New Roman"/>
          <w:color w:val="000000" w:themeColor="text1"/>
          <w:sz w:val="24"/>
          <w:szCs w:val="24"/>
        </w:rPr>
        <w:t>expenses exceeding this twenty percent shall increase the depreci</w:t>
      </w:r>
      <w:r w:rsidRPr="000C43EC">
        <w:rPr>
          <w:rFonts w:ascii="Times New Roman" w:hAnsi="Times New Roman" w:cs="Times New Roman"/>
          <w:color w:val="000000" w:themeColor="text1"/>
          <w:sz w:val="24"/>
          <w:szCs w:val="24"/>
        </w:rPr>
        <w:t xml:space="preserve">ation base of that category.   </w:t>
      </w:r>
      <w:r w:rsidR="00551201" w:rsidRPr="000C43EC">
        <w:rPr>
          <w:rFonts w:ascii="Times New Roman" w:hAnsi="Times New Roman" w:cs="Times New Roman"/>
          <w:color w:val="000000" w:themeColor="text1"/>
          <w:sz w:val="24"/>
          <w:szCs w:val="24"/>
        </w:rPr>
        <w:t>Thus, 20% of 88,000 which is birr 17,600 has to be recorde</w:t>
      </w:r>
      <w:r w:rsidR="001F749F" w:rsidRPr="000C43EC">
        <w:rPr>
          <w:rFonts w:ascii="Times New Roman" w:hAnsi="Times New Roman" w:cs="Times New Roman"/>
          <w:color w:val="000000" w:themeColor="text1"/>
          <w:sz w:val="24"/>
          <w:szCs w:val="24"/>
        </w:rPr>
        <w:t>d as repairing and maintenance expense</w:t>
      </w:r>
      <w:r w:rsidR="00551201" w:rsidRPr="000C43EC">
        <w:rPr>
          <w:rFonts w:ascii="Times New Roman" w:hAnsi="Times New Roman" w:cs="Times New Roman"/>
          <w:color w:val="000000" w:themeColor="text1"/>
          <w:sz w:val="24"/>
          <w:szCs w:val="24"/>
        </w:rPr>
        <w:t xml:space="preserve">; and the </w:t>
      </w:r>
      <w:r w:rsidR="001F749F" w:rsidRPr="000C43EC">
        <w:rPr>
          <w:rFonts w:ascii="Times New Roman" w:hAnsi="Times New Roman" w:cs="Times New Roman"/>
          <w:color w:val="000000" w:themeColor="text1"/>
          <w:sz w:val="24"/>
          <w:szCs w:val="24"/>
        </w:rPr>
        <w:t>remaining birr</w:t>
      </w:r>
      <w:r w:rsidR="00551201" w:rsidRPr="000C43EC">
        <w:rPr>
          <w:rFonts w:ascii="Times New Roman" w:hAnsi="Times New Roman" w:cs="Times New Roman"/>
          <w:color w:val="000000" w:themeColor="text1"/>
          <w:sz w:val="24"/>
          <w:szCs w:val="24"/>
        </w:rPr>
        <w:t xml:space="preserve"> 12,400 has </w:t>
      </w:r>
      <w:r w:rsidR="001F749F" w:rsidRPr="000C43EC">
        <w:rPr>
          <w:rFonts w:ascii="Times New Roman" w:hAnsi="Times New Roman" w:cs="Times New Roman"/>
          <w:color w:val="000000" w:themeColor="text1"/>
          <w:sz w:val="24"/>
          <w:szCs w:val="24"/>
        </w:rPr>
        <w:t>to be</w:t>
      </w:r>
      <w:r w:rsidR="00551201" w:rsidRPr="000C43EC">
        <w:rPr>
          <w:rFonts w:ascii="Times New Roman" w:hAnsi="Times New Roman" w:cs="Times New Roman"/>
          <w:color w:val="000000" w:themeColor="text1"/>
          <w:sz w:val="24"/>
          <w:szCs w:val="24"/>
        </w:rPr>
        <w:t xml:space="preserve"> added back o</w:t>
      </w:r>
      <w:r w:rsidR="001F749F" w:rsidRPr="000C43EC">
        <w:rPr>
          <w:rFonts w:ascii="Times New Roman" w:hAnsi="Times New Roman" w:cs="Times New Roman"/>
          <w:color w:val="000000" w:themeColor="text1"/>
          <w:sz w:val="24"/>
          <w:szCs w:val="24"/>
        </w:rPr>
        <w:t>f depreciation base. In other words</w:t>
      </w:r>
      <w:r w:rsidR="00551201" w:rsidRPr="000C43EC">
        <w:rPr>
          <w:rFonts w:ascii="Times New Roman" w:hAnsi="Times New Roman" w:cs="Times New Roman"/>
          <w:color w:val="000000" w:themeColor="text1"/>
          <w:sz w:val="24"/>
          <w:szCs w:val="24"/>
        </w:rPr>
        <w:t>, the total 30,000 birr has to be split into two and shall re</w:t>
      </w:r>
      <w:r w:rsidR="001F749F" w:rsidRPr="000C43EC">
        <w:rPr>
          <w:rFonts w:ascii="Times New Roman" w:hAnsi="Times New Roman" w:cs="Times New Roman"/>
          <w:color w:val="000000" w:themeColor="text1"/>
          <w:sz w:val="24"/>
          <w:szCs w:val="24"/>
        </w:rPr>
        <w:t xml:space="preserve">cord 17,600 birr as an </w:t>
      </w:r>
      <w:proofErr w:type="gramStart"/>
      <w:r w:rsidR="001F749F" w:rsidRPr="000C43EC">
        <w:rPr>
          <w:rFonts w:ascii="Times New Roman" w:hAnsi="Times New Roman" w:cs="Times New Roman"/>
          <w:color w:val="000000" w:themeColor="text1"/>
          <w:sz w:val="24"/>
          <w:szCs w:val="24"/>
        </w:rPr>
        <w:t xml:space="preserve">expense  </w:t>
      </w:r>
      <w:r w:rsidR="00551201" w:rsidRPr="000C43EC">
        <w:rPr>
          <w:rFonts w:ascii="Times New Roman" w:hAnsi="Times New Roman" w:cs="Times New Roman"/>
          <w:color w:val="000000" w:themeColor="text1"/>
          <w:sz w:val="24"/>
          <w:szCs w:val="24"/>
        </w:rPr>
        <w:t>and</w:t>
      </w:r>
      <w:proofErr w:type="gramEnd"/>
      <w:r w:rsidR="00551201" w:rsidRPr="000C43EC">
        <w:rPr>
          <w:rFonts w:ascii="Times New Roman" w:hAnsi="Times New Roman" w:cs="Times New Roman"/>
          <w:color w:val="000000" w:themeColor="text1"/>
          <w:sz w:val="24"/>
          <w:szCs w:val="24"/>
        </w:rPr>
        <w:t xml:space="preserve"> the remaining 12,400 birr as an asset. Hence, depreciation base of the machinery is: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 xml:space="preserve">Beginning book value:         </w:t>
      </w:r>
      <w:r w:rsidR="001F749F"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Br.</w:t>
      </w:r>
      <w:proofErr w:type="gramEnd"/>
      <w:r w:rsidRPr="000C43EC">
        <w:rPr>
          <w:rFonts w:ascii="Times New Roman" w:hAnsi="Times New Roman" w:cs="Times New Roman"/>
          <w:color w:val="000000" w:themeColor="text1"/>
          <w:sz w:val="24"/>
          <w:szCs w:val="24"/>
        </w:rPr>
        <w:t xml:space="preserve">   90,000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Cash proceeds from selling            </w:t>
      </w:r>
      <w:r w:rsidR="001F749F"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Sub Total:          </w:t>
      </w:r>
      <w:r w:rsidR="001F749F"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1F749F"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88,000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Add: Excess from maintenance and repairing cost  </w:t>
      </w:r>
      <w:r w:rsidR="001F749F"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12,400 </w:t>
      </w:r>
    </w:p>
    <w:p w:rsidR="001F749F"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base for taxation:           </w:t>
      </w:r>
      <w:r w:rsidR="001F749F" w:rsidRPr="000C43EC">
        <w:rPr>
          <w:rFonts w:ascii="Times New Roman" w:hAnsi="Times New Roman" w:cs="Times New Roman"/>
          <w:color w:val="000000" w:themeColor="text1"/>
          <w:sz w:val="24"/>
          <w:szCs w:val="24"/>
        </w:rPr>
        <w:t xml:space="preserve">                                       100,400 </w:t>
      </w:r>
    </w:p>
    <w:p w:rsidR="00551201" w:rsidRPr="000C43EC" w:rsidRDefault="00551201" w:rsidP="00BC7D07">
      <w:pPr>
        <w:pStyle w:val="ListParagraph"/>
        <w:numPr>
          <w:ilvl w:val="0"/>
          <w:numId w:val="29"/>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machinery is depreciated at 20% tax rate, thus, Deprecat</w:t>
      </w:r>
      <w:r w:rsidR="001F749F" w:rsidRPr="000C43EC">
        <w:rPr>
          <w:rFonts w:ascii="Times New Roman" w:hAnsi="Times New Roman" w:cs="Times New Roman"/>
          <w:color w:val="000000" w:themeColor="text1"/>
          <w:sz w:val="24"/>
          <w:szCs w:val="24"/>
        </w:rPr>
        <w:t xml:space="preserve">ion expense for the year would  </w:t>
      </w:r>
      <w:r w:rsidRPr="000C43EC">
        <w:rPr>
          <w:rFonts w:ascii="Times New Roman" w:hAnsi="Times New Roman" w:cs="Times New Roman"/>
          <w:color w:val="000000" w:themeColor="text1"/>
          <w:sz w:val="24"/>
          <w:szCs w:val="24"/>
        </w:rPr>
        <w:t xml:space="preserve">be birr 20,080 (i.e. 20% x 100,400) </w:t>
      </w:r>
    </w:p>
    <w:p w:rsidR="001F749F" w:rsidRPr="000C43EC" w:rsidRDefault="001F749F" w:rsidP="00BC7D07">
      <w:pPr>
        <w:tabs>
          <w:tab w:val="left" w:pos="2564"/>
        </w:tabs>
        <w:spacing w:line="360" w:lineRule="auto"/>
        <w:jc w:val="both"/>
        <w:rPr>
          <w:rFonts w:ascii="Times New Roman" w:hAnsi="Times New Roman" w:cs="Times New Roman"/>
          <w:color w:val="000000" w:themeColor="text1"/>
          <w:sz w:val="24"/>
          <w:szCs w:val="24"/>
        </w:rPr>
      </w:pPr>
    </w:p>
    <w:p w:rsidR="001F749F" w:rsidRPr="000C43EC" w:rsidRDefault="001F749F" w:rsidP="00BC7D07">
      <w:pPr>
        <w:tabs>
          <w:tab w:val="left" w:pos="2564"/>
        </w:tabs>
        <w:spacing w:line="360" w:lineRule="auto"/>
        <w:jc w:val="both"/>
        <w:rPr>
          <w:rFonts w:ascii="Times New Roman" w:hAnsi="Times New Roman" w:cs="Times New Roman"/>
          <w:color w:val="000000" w:themeColor="text1"/>
          <w:sz w:val="24"/>
          <w:szCs w:val="24"/>
        </w:rPr>
      </w:pPr>
    </w:p>
    <w:p w:rsidR="001F749F" w:rsidRPr="000C43EC" w:rsidRDefault="001F749F" w:rsidP="00BC7D07">
      <w:pPr>
        <w:tabs>
          <w:tab w:val="left" w:pos="2564"/>
        </w:tabs>
        <w:spacing w:line="360" w:lineRule="auto"/>
        <w:jc w:val="both"/>
        <w:rPr>
          <w:rFonts w:ascii="Times New Roman" w:hAnsi="Times New Roman" w:cs="Times New Roman"/>
          <w:color w:val="000000" w:themeColor="text1"/>
          <w:sz w:val="24"/>
          <w:szCs w:val="24"/>
        </w:rPr>
      </w:pPr>
    </w:p>
    <w:p w:rsidR="001F749F" w:rsidRDefault="001F749F" w:rsidP="00BC7D07">
      <w:pPr>
        <w:tabs>
          <w:tab w:val="left" w:pos="2564"/>
        </w:tabs>
        <w:spacing w:line="360" w:lineRule="auto"/>
        <w:jc w:val="both"/>
        <w:rPr>
          <w:rFonts w:ascii="Times New Roman" w:hAnsi="Times New Roman" w:cs="Times New Roman"/>
          <w:color w:val="000000" w:themeColor="text1"/>
          <w:sz w:val="24"/>
          <w:szCs w:val="24"/>
        </w:rPr>
      </w:pPr>
    </w:p>
    <w:p w:rsidR="00655FB0" w:rsidRPr="000C43EC" w:rsidRDefault="00655FB0" w:rsidP="00BC7D07">
      <w:pPr>
        <w:tabs>
          <w:tab w:val="left" w:pos="2564"/>
        </w:tabs>
        <w:spacing w:line="360" w:lineRule="auto"/>
        <w:jc w:val="both"/>
        <w:rPr>
          <w:rFonts w:ascii="Times New Roman" w:hAnsi="Times New Roman" w:cs="Times New Roman"/>
          <w:color w:val="000000" w:themeColor="text1"/>
          <w:sz w:val="24"/>
          <w:szCs w:val="24"/>
        </w:rPr>
      </w:pPr>
    </w:p>
    <w:p w:rsidR="009306ED" w:rsidRPr="00655FB0" w:rsidRDefault="00655FB0" w:rsidP="00BC7D07">
      <w:pPr>
        <w:pStyle w:val="Heading2"/>
        <w:spacing w:line="360" w:lineRule="auto"/>
        <w:jc w:val="both"/>
        <w:rPr>
          <w:rFonts w:ascii="Times New Roman" w:hAnsi="Times New Roman" w:cs="Times New Roman"/>
          <w:b/>
        </w:rPr>
      </w:pPr>
      <w:bookmarkStart w:id="24" w:name="_Toc148773756"/>
      <w:r w:rsidRPr="00655FB0">
        <w:rPr>
          <w:rFonts w:ascii="Times New Roman" w:hAnsi="Times New Roman" w:cs="Times New Roman"/>
          <w:b/>
        </w:rPr>
        <w:lastRenderedPageBreak/>
        <w:t>SELF – CHECK – II</w:t>
      </w:r>
      <w:bookmarkEnd w:id="24"/>
      <w:r w:rsidRPr="00655FB0">
        <w:rPr>
          <w:rFonts w:ascii="Times New Roman" w:hAnsi="Times New Roman" w:cs="Times New Roman"/>
          <w:b/>
        </w:rPr>
        <w:t xml:space="preserve"> </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Which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subject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p>
    <w:p w:rsidR="00425C59" w:rsidRPr="00425C59" w:rsidRDefault="00425C59" w:rsidP="00BC7D07">
      <w:pPr>
        <w:widowControl w:val="0"/>
        <w:numPr>
          <w:ilvl w:val="1"/>
          <w:numId w:val="67"/>
        </w:numPr>
        <w:tabs>
          <w:tab w:val="left" w:pos="2061"/>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Sale</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Complex transfers</w:t>
      </w:r>
    </w:p>
    <w:p w:rsidR="00425C59" w:rsidRPr="00425C59" w:rsidRDefault="00425C59" w:rsidP="00BC7D07">
      <w:pPr>
        <w:widowControl w:val="0"/>
        <w:numPr>
          <w:ilvl w:val="1"/>
          <w:numId w:val="67"/>
        </w:numPr>
        <w:tabs>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Barter</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Sale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and</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Complex</w:t>
      </w:r>
      <w:r w:rsidRPr="00425C59">
        <w:rPr>
          <w:rFonts w:ascii="Times New Roman" w:eastAsia="Times New Roman" w:hAnsi="Times New Roman" w:cs="Times New Roman"/>
          <w:color w:val="000000"/>
          <w:spacing w:val="-6"/>
          <w:sz w:val="24"/>
          <w:szCs w:val="24"/>
        </w:rPr>
        <w:t xml:space="preserve"> </w:t>
      </w:r>
      <w:r w:rsidRPr="00425C59">
        <w:rPr>
          <w:rFonts w:ascii="Times New Roman" w:eastAsia="Times New Roman" w:hAnsi="Times New Roman" w:cs="Times New Roman"/>
          <w:color w:val="000000"/>
          <w:sz w:val="24"/>
          <w:szCs w:val="24"/>
        </w:rPr>
        <w:t>Transfers</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Who</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subject 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transfer tax?</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w:t>
      </w:r>
    </w:p>
    <w:p w:rsidR="00425C59" w:rsidRPr="00425C59" w:rsidRDefault="00425C59" w:rsidP="00BC7D07">
      <w:pPr>
        <w:widowControl w:val="0"/>
        <w:numPr>
          <w:ilvl w:val="1"/>
          <w:numId w:val="67"/>
        </w:numPr>
        <w:shd w:val="clear" w:color="auto" w:fill="FFFFFF"/>
        <w:tabs>
          <w:tab w:val="left" w:pos="2061"/>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Transferor</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shd w:val="clear" w:color="auto" w:fill="FFFFFF"/>
        </w:rPr>
        <w:t>Both</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transferor and</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transferee</w:t>
      </w:r>
    </w:p>
    <w:p w:rsidR="00425C59" w:rsidRPr="00425C59" w:rsidRDefault="00425C59" w:rsidP="00BC7D07">
      <w:pPr>
        <w:widowControl w:val="0"/>
        <w:numPr>
          <w:ilvl w:val="1"/>
          <w:numId w:val="67"/>
        </w:numPr>
        <w:tabs>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Transferee</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None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of 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choices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Which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taxable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all</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transfers regardless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location?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w:t>
      </w:r>
    </w:p>
    <w:p w:rsidR="00425C59" w:rsidRPr="00425C59" w:rsidRDefault="00425C59" w:rsidP="00BC7D07">
      <w:pPr>
        <w:widowControl w:val="0"/>
        <w:numPr>
          <w:ilvl w:val="1"/>
          <w:numId w:val="67"/>
        </w:numPr>
        <w:tabs>
          <w:tab w:val="left" w:pos="2061"/>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Resident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citizen</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Non-resident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citizen</w:t>
      </w:r>
    </w:p>
    <w:p w:rsidR="00425C59" w:rsidRPr="00425C59" w:rsidRDefault="00425C59" w:rsidP="00BC7D07">
      <w:pPr>
        <w:widowControl w:val="0"/>
        <w:numPr>
          <w:ilvl w:val="1"/>
          <w:numId w:val="67"/>
        </w:numPr>
        <w:tabs>
          <w:tab w:val="left" w:pos="2062"/>
          <w:tab w:val="left" w:pos="6021"/>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Resident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alien</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shd w:val="clear" w:color="auto" w:fill="FFFFFF"/>
        </w:rPr>
        <w:t>All</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of</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the</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choices</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are</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p>
    <w:p w:rsidR="00425C59" w:rsidRPr="00425C59" w:rsidRDefault="00425C59" w:rsidP="00BC7D07">
      <w:pPr>
        <w:widowControl w:val="0"/>
        <w:numPr>
          <w:ilvl w:val="0"/>
          <w:numId w:val="67"/>
        </w:numPr>
        <w:tabs>
          <w:tab w:val="left" w:pos="1701"/>
          <w:tab w:val="left" w:pos="1702"/>
          <w:tab w:val="left" w:pos="5816"/>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z w:val="24"/>
          <w:szCs w:val="24"/>
          <w:u w:val="single"/>
        </w:rPr>
        <w:tab/>
      </w:r>
      <w:r w:rsidRPr="00425C59">
        <w:rPr>
          <w:rFonts w:ascii="Times New Roman" w:eastAsia="Times New Roman" w:hAnsi="Times New Roman" w:cs="Times New Roman"/>
          <w:color w:val="000000"/>
          <w:sz w:val="24"/>
          <w:szCs w:val="24"/>
        </w:rPr>
        <w: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w:t>
      </w:r>
    </w:p>
    <w:p w:rsidR="00425C59" w:rsidRPr="00425C59" w:rsidRDefault="00425C59" w:rsidP="00BC7D07">
      <w:pPr>
        <w:widowControl w:val="0"/>
        <w:numPr>
          <w:ilvl w:val="1"/>
          <w:numId w:val="67"/>
        </w:numPr>
        <w:autoSpaceDE w:val="0"/>
        <w:autoSpaceDN w:val="0"/>
        <w:spacing w:after="0" w:line="229" w:lineRule="exact"/>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 property tax because it is imposed on the property transmitted by the decedent to his heirs</w:t>
      </w:r>
    </w:p>
    <w:p w:rsidR="00425C59" w:rsidRPr="00425C59" w:rsidRDefault="00425C59" w:rsidP="00BC7D07">
      <w:pPr>
        <w:widowControl w:val="0"/>
        <w:numPr>
          <w:ilvl w:val="1"/>
          <w:numId w:val="67"/>
        </w:numPr>
        <w:tabs>
          <w:tab w:val="left" w:pos="2062"/>
        </w:tabs>
        <w:autoSpaceDE w:val="0"/>
        <w:autoSpaceDN w:val="0"/>
        <w:spacing w:after="0" w:line="360" w:lineRule="auto"/>
        <w:ind w:right="118"/>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An indirect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because the burden 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paying</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shifted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executor or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any 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heirs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 the</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decedent</w:t>
      </w:r>
    </w:p>
    <w:p w:rsidR="00425C59" w:rsidRPr="00425C59" w:rsidRDefault="00425C59" w:rsidP="00BC7D07">
      <w:pPr>
        <w:widowControl w:val="0"/>
        <w:numPr>
          <w:ilvl w:val="1"/>
          <w:numId w:val="67"/>
        </w:numPr>
        <w:tabs>
          <w:tab w:val="left" w:pos="2061"/>
          <w:tab w:val="left" w:pos="2062"/>
        </w:tabs>
        <w:autoSpaceDE w:val="0"/>
        <w:autoSpaceDN w:val="0"/>
        <w:spacing w:after="0" w:line="360" w:lineRule="auto"/>
        <w:ind w:right="369"/>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excise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because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imposed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privilege exercised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by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ownership</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over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estate</w:t>
      </w:r>
    </w:p>
    <w:p w:rsidR="00425C59" w:rsidRPr="00425C59" w:rsidRDefault="00425C59" w:rsidP="00BC7D07">
      <w:pPr>
        <w:widowControl w:val="0"/>
        <w:numPr>
          <w:ilvl w:val="1"/>
          <w:numId w:val="67"/>
        </w:numPr>
        <w:tabs>
          <w:tab w:val="left" w:pos="206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2"/>
          <w:sz w:val="24"/>
          <w:szCs w:val="24"/>
        </w:rPr>
        <w:t xml:space="preserve"> </w:t>
      </w:r>
      <w:r w:rsidRPr="00425C59">
        <w:rPr>
          <w:rFonts w:ascii="Times New Roman" w:eastAsia="Times New Roman" w:hAnsi="Times New Roman" w:cs="Times New Roman"/>
          <w:color w:val="000000"/>
          <w:sz w:val="24"/>
          <w:szCs w:val="24"/>
        </w:rPr>
        <w:t>poll</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 because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also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imposed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residents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Philippines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whether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Filipino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citizen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or not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ind w:right="363"/>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Decedent 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person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whose property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transmitted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through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succession,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whether or</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not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he</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left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will.</w:t>
      </w:r>
    </w:p>
    <w:p w:rsidR="00425C59" w:rsidRPr="00425C59" w:rsidRDefault="00425C59" w:rsidP="00BC7D07">
      <w:pPr>
        <w:widowControl w:val="0"/>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Heir 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person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called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 succession,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either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by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provision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will</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operation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law.</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w:t>
      </w:r>
    </w:p>
    <w:p w:rsidR="00425C59" w:rsidRPr="00425C59" w:rsidRDefault="00425C59" w:rsidP="00BC7D07">
      <w:pPr>
        <w:widowControl w:val="0"/>
        <w:numPr>
          <w:ilvl w:val="1"/>
          <w:numId w:val="67"/>
        </w:numPr>
        <w:tabs>
          <w:tab w:val="left" w:pos="2049"/>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shd w:val="clear" w:color="auto" w:fill="FFFFFF"/>
        </w:rPr>
        <w:t>Both</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are</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p>
    <w:p w:rsidR="00425C59" w:rsidRPr="00425C59" w:rsidRDefault="00425C59" w:rsidP="00BC7D07">
      <w:pPr>
        <w:widowControl w:val="0"/>
        <w:numPr>
          <w:ilvl w:val="1"/>
          <w:numId w:val="67"/>
        </w:numPr>
        <w:tabs>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incorrect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ind w:right="886"/>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 1: Notarial will is a will that is entirely written, dated and signed by the testator.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Compulsory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heirs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will</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inherit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properties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of 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without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will.</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w:t>
      </w:r>
    </w:p>
    <w:p w:rsidR="00425C59" w:rsidRPr="00425C59" w:rsidRDefault="00425C59" w:rsidP="00BC7D07">
      <w:pPr>
        <w:widowControl w:val="0"/>
        <w:numPr>
          <w:ilvl w:val="1"/>
          <w:numId w:val="67"/>
        </w:numPr>
        <w:tabs>
          <w:tab w:val="left" w:pos="2049"/>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lastRenderedPageBreak/>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correct</w:t>
      </w:r>
    </w:p>
    <w:p w:rsidR="00425C59" w:rsidRPr="00425C59" w:rsidRDefault="00425C59" w:rsidP="00BC7D07">
      <w:pPr>
        <w:widowControl w:val="0"/>
        <w:numPr>
          <w:ilvl w:val="1"/>
          <w:numId w:val="67"/>
        </w:numPr>
        <w:tabs>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shd w:val="clear" w:color="auto" w:fill="FFFFFF"/>
        </w:rPr>
        <w:t>Only</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2</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is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incorrect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ind w:right="161"/>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excise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because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object 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which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shifting</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economic</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benefits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and</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enjoyment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property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from living to 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dead.</w:t>
      </w:r>
    </w:p>
    <w:p w:rsidR="00425C59" w:rsidRPr="00425C59" w:rsidRDefault="00425C59" w:rsidP="00BC7D07">
      <w:pPr>
        <w:widowControl w:val="0"/>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Upon</w:t>
      </w:r>
      <w:r w:rsidRPr="00425C59">
        <w:rPr>
          <w:rFonts w:ascii="Times New Roman" w:eastAsia="Times New Roman" w:hAnsi="Times New Roman" w:cs="Times New Roman"/>
          <w:color w:val="000000"/>
          <w:spacing w:val="-2"/>
          <w:sz w:val="24"/>
          <w:szCs w:val="24"/>
        </w:rPr>
        <w:t xml:space="preserve"> </w:t>
      </w:r>
      <w:proofErr w:type="spellStart"/>
      <w:r w:rsidRPr="00425C59">
        <w:rPr>
          <w:rFonts w:ascii="Times New Roman" w:eastAsia="Times New Roman" w:hAnsi="Times New Roman" w:cs="Times New Roman"/>
          <w:color w:val="000000"/>
          <w:sz w:val="24"/>
          <w:szCs w:val="24"/>
        </w:rPr>
        <w:t>effectivity</w:t>
      </w:r>
      <w:proofErr w:type="spellEnd"/>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5"/>
          <w:sz w:val="24"/>
          <w:szCs w:val="24"/>
        </w:rPr>
        <w:t xml:space="preserve"> </w:t>
      </w:r>
      <w:r w:rsidRPr="00425C59">
        <w:rPr>
          <w:rFonts w:ascii="Times New Roman" w:eastAsia="Times New Roman" w:hAnsi="Times New Roman" w:cs="Times New Roman"/>
          <w:color w:val="000000"/>
          <w:sz w:val="24"/>
          <w:szCs w:val="24"/>
        </w:rPr>
        <w:t>TRAIN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Law,</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proportional</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no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longer</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based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graduated tax rate but to a fixed rate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6%</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based 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net income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w:t>
      </w:r>
    </w:p>
    <w:p w:rsidR="00425C59" w:rsidRPr="00425C59" w:rsidRDefault="00425C59" w:rsidP="00BC7D07">
      <w:pPr>
        <w:widowControl w:val="0"/>
        <w:numPr>
          <w:ilvl w:val="1"/>
          <w:numId w:val="67"/>
        </w:numPr>
        <w:shd w:val="clear" w:color="auto" w:fill="FFFFFF"/>
        <w:tabs>
          <w:tab w:val="left" w:pos="2049"/>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shd w:val="clear" w:color="auto" w:fill="FFFFFF"/>
        </w:rPr>
        <w:t>Both</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are</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p>
    <w:p w:rsidR="00425C59" w:rsidRPr="00425C59" w:rsidRDefault="00425C59" w:rsidP="00BC7D07">
      <w:pPr>
        <w:widowControl w:val="0"/>
        <w:numPr>
          <w:ilvl w:val="1"/>
          <w:numId w:val="67"/>
        </w:numPr>
        <w:tabs>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incorrect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6"/>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taxpayer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juridical</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entity.</w:t>
      </w:r>
    </w:p>
    <w:p w:rsidR="00425C59" w:rsidRPr="00425C59" w:rsidRDefault="00425C59" w:rsidP="00BC7D07">
      <w:pPr>
        <w:widowControl w:val="0"/>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accrues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from the moment of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death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w:t>
      </w:r>
    </w:p>
    <w:p w:rsidR="00425C59" w:rsidRPr="00425C59" w:rsidRDefault="00425C59" w:rsidP="00BC7D07">
      <w:pPr>
        <w:widowControl w:val="0"/>
        <w:numPr>
          <w:ilvl w:val="1"/>
          <w:numId w:val="67"/>
        </w:numPr>
        <w:tabs>
          <w:tab w:val="left" w:pos="2049"/>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correct</w:t>
      </w:r>
    </w:p>
    <w:p w:rsidR="00425C59" w:rsidRPr="00425C59" w:rsidRDefault="00425C59" w:rsidP="00BC7D07">
      <w:pPr>
        <w:widowControl w:val="0"/>
        <w:numPr>
          <w:ilvl w:val="1"/>
          <w:numId w:val="67"/>
        </w:numPr>
        <w:tabs>
          <w:tab w:val="left" w:pos="2050"/>
          <w:tab w:val="left" w:pos="6021"/>
        </w:tabs>
        <w:autoSpaceDE w:val="0"/>
        <w:autoSpaceDN w:val="0"/>
        <w:spacing w:after="0" w:line="360" w:lineRule="auto"/>
        <w:ind w:left="2050"/>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shd w:val="clear" w:color="auto" w:fill="FFFFFF"/>
        </w:rPr>
        <w:t>Only</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2</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is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incorrect</w:t>
      </w:r>
    </w:p>
    <w:p w:rsidR="00425C59" w:rsidRPr="00425C59" w:rsidRDefault="00425C59" w:rsidP="00BC7D07">
      <w:pPr>
        <w:widowControl w:val="0"/>
        <w:numPr>
          <w:ilvl w:val="0"/>
          <w:numId w:val="67"/>
        </w:numPr>
        <w:tabs>
          <w:tab w:val="left" w:pos="1701"/>
          <w:tab w:val="left" w:pos="1702"/>
        </w:tabs>
        <w:autoSpaceDE w:val="0"/>
        <w:autoSpaceDN w:val="0"/>
        <w:spacing w:after="0" w:line="360" w:lineRule="auto"/>
        <w:ind w:right="517"/>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revocable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was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motivated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thought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death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property.</w:t>
      </w:r>
    </w:p>
    <w:p w:rsidR="00425C59" w:rsidRPr="00425C59" w:rsidRDefault="00425C59" w:rsidP="00BC7D07">
      <w:pPr>
        <w:widowControl w:val="0"/>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contemplation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death,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decedent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reserves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for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himself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power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alter,</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amend, revoke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even terminate such transfer.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w:t>
      </w:r>
    </w:p>
    <w:p w:rsidR="00425C59" w:rsidRPr="00425C59" w:rsidRDefault="00425C59" w:rsidP="00BC7D07">
      <w:pPr>
        <w:widowControl w:val="0"/>
        <w:numPr>
          <w:ilvl w:val="1"/>
          <w:numId w:val="67"/>
        </w:numPr>
        <w:tabs>
          <w:tab w:val="left" w:pos="2097"/>
          <w:tab w:val="left" w:pos="2098"/>
          <w:tab w:val="left" w:pos="6021"/>
        </w:tabs>
        <w:autoSpaceDE w:val="0"/>
        <w:autoSpaceDN w:val="0"/>
        <w:spacing w:after="0" w:line="360" w:lineRule="auto"/>
        <w:ind w:left="2098"/>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correct</w:t>
      </w:r>
    </w:p>
    <w:p w:rsidR="00425C59" w:rsidRPr="00425C59" w:rsidRDefault="00425C59" w:rsidP="00BC7D07">
      <w:pPr>
        <w:widowControl w:val="0"/>
        <w:numPr>
          <w:ilvl w:val="1"/>
          <w:numId w:val="67"/>
        </w:numPr>
        <w:tabs>
          <w:tab w:val="left" w:pos="2098"/>
          <w:tab w:val="left" w:pos="6021"/>
        </w:tabs>
        <w:autoSpaceDE w:val="0"/>
        <w:autoSpaceDN w:val="0"/>
        <w:spacing w:after="0" w:line="360" w:lineRule="auto"/>
        <w:ind w:left="2098"/>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shd w:val="clear" w:color="auto" w:fill="FFFFFF"/>
        </w:rPr>
        <w:t>Both</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are</w:t>
      </w:r>
      <w:r w:rsidRPr="00425C59">
        <w:rPr>
          <w:rFonts w:ascii="Times New Roman" w:eastAsia="Times New Roman" w:hAnsi="Times New Roman" w:cs="Times New Roman"/>
          <w:color w:val="000000"/>
          <w:spacing w:val="-3"/>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incorrect</w:t>
      </w:r>
    </w:p>
    <w:p w:rsidR="00425C59" w:rsidRPr="00425C59" w:rsidRDefault="00425C59" w:rsidP="00BC7D07">
      <w:pPr>
        <w:widowControl w:val="0"/>
        <w:autoSpaceDE w:val="0"/>
        <w:autoSpaceDN w:val="0"/>
        <w:spacing w:after="0" w:line="360" w:lineRule="auto"/>
        <w:ind w:left="981"/>
        <w:jc w:val="both"/>
        <w:rPr>
          <w:rFonts w:ascii="Times New Roman" w:eastAsia="Times New Roman" w:hAnsi="Times New Roman" w:cs="Times New Roman"/>
          <w:b/>
          <w:color w:val="000000"/>
          <w:sz w:val="24"/>
          <w:szCs w:val="24"/>
        </w:rPr>
      </w:pPr>
      <w:r w:rsidRPr="00425C59">
        <w:rPr>
          <w:rFonts w:ascii="Times New Roman" w:eastAsia="Times New Roman" w:hAnsi="Times New Roman" w:cs="Times New Roman"/>
          <w:b/>
          <w:color w:val="000000"/>
          <w:sz w:val="24"/>
          <w:szCs w:val="24"/>
        </w:rPr>
        <w:t>For</w:t>
      </w:r>
      <w:r w:rsidRPr="00425C59">
        <w:rPr>
          <w:rFonts w:ascii="Times New Roman" w:eastAsia="Times New Roman" w:hAnsi="Times New Roman" w:cs="Times New Roman"/>
          <w:b/>
          <w:color w:val="000000"/>
          <w:spacing w:val="-2"/>
          <w:sz w:val="24"/>
          <w:szCs w:val="24"/>
        </w:rPr>
        <w:t xml:space="preserve"> </w:t>
      </w:r>
      <w:r w:rsidRPr="00425C59">
        <w:rPr>
          <w:rFonts w:ascii="Times New Roman" w:eastAsia="Times New Roman" w:hAnsi="Times New Roman" w:cs="Times New Roman"/>
          <w:b/>
          <w:color w:val="000000"/>
          <w:sz w:val="24"/>
          <w:szCs w:val="24"/>
        </w:rPr>
        <w:t>numbers 10-12:</w:t>
      </w:r>
    </w:p>
    <w:p w:rsidR="00425C59" w:rsidRPr="00425C59" w:rsidRDefault="00425C59" w:rsidP="00BC7D07">
      <w:pPr>
        <w:widowControl w:val="0"/>
        <w:autoSpaceDE w:val="0"/>
        <w:autoSpaceDN w:val="0"/>
        <w:spacing w:after="0" w:line="360" w:lineRule="auto"/>
        <w:ind w:left="981"/>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Mr.</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Co</w:t>
      </w:r>
      <w:r w:rsidRPr="00425C59">
        <w:rPr>
          <w:rFonts w:ascii="Times New Roman" w:eastAsia="Times New Roman" w:hAnsi="Times New Roman" w:cs="Times New Roman"/>
          <w:color w:val="000000"/>
          <w:spacing w:val="-7"/>
          <w:sz w:val="24"/>
          <w:szCs w:val="24"/>
        </w:rPr>
        <w:t xml:space="preserve"> </w:t>
      </w:r>
      <w:proofErr w:type="spellStart"/>
      <w:r w:rsidRPr="00425C59">
        <w:rPr>
          <w:rFonts w:ascii="Times New Roman" w:eastAsia="Times New Roman" w:hAnsi="Times New Roman" w:cs="Times New Roman"/>
          <w:color w:val="000000"/>
          <w:sz w:val="24"/>
          <w:szCs w:val="24"/>
        </w:rPr>
        <w:t>Vidnayn</w:t>
      </w:r>
      <w:proofErr w:type="spellEnd"/>
      <w:r w:rsidRPr="00425C59">
        <w:rPr>
          <w:rFonts w:ascii="Times New Roman" w:eastAsia="Times New Roman" w:hAnsi="Times New Roman" w:cs="Times New Roman"/>
          <w:color w:val="000000"/>
          <w:spacing w:val="-7"/>
          <w:sz w:val="24"/>
          <w:szCs w:val="24"/>
        </w:rPr>
        <w:t xml:space="preserve"> </w:t>
      </w:r>
      <w:r w:rsidRPr="00425C59">
        <w:rPr>
          <w:rFonts w:ascii="Times New Roman" w:eastAsia="Times New Roman" w:hAnsi="Times New Roman" w:cs="Times New Roman"/>
          <w:color w:val="000000"/>
          <w:sz w:val="24"/>
          <w:szCs w:val="24"/>
        </w:rPr>
        <w:t>Tin,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naturalized</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Filipino,</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resident</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Quezon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City</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and</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head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5"/>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family</w:t>
      </w:r>
      <w:r w:rsidRPr="00425C59">
        <w:rPr>
          <w:rFonts w:ascii="Times New Roman" w:eastAsia="Times New Roman" w:hAnsi="Times New Roman" w:cs="Times New Roman"/>
          <w:color w:val="000000"/>
          <w:spacing w:val="-5"/>
          <w:sz w:val="24"/>
          <w:szCs w:val="24"/>
        </w:rPr>
        <w:t xml:space="preserve"> </w:t>
      </w:r>
      <w:r w:rsidRPr="00425C59">
        <w:rPr>
          <w:rFonts w:ascii="Times New Roman" w:eastAsia="Times New Roman" w:hAnsi="Times New Roman" w:cs="Times New Roman"/>
          <w:color w:val="000000"/>
          <w:sz w:val="24"/>
          <w:szCs w:val="24"/>
        </w:rPr>
        <w:t>Tin,</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died</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January</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15,</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2020</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due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 COVID-19, leaving</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following properties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and obligations:</w:t>
      </w:r>
    </w:p>
    <w:tbl>
      <w:tblPr>
        <w:tblW w:w="0" w:type="auto"/>
        <w:tblInd w:w="1138"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CellMar>
          <w:left w:w="0" w:type="dxa"/>
          <w:right w:w="0" w:type="dxa"/>
        </w:tblCellMar>
        <w:tblLook w:val="01E0" w:firstRow="1" w:lastRow="1" w:firstColumn="1" w:lastColumn="1" w:noHBand="0" w:noVBand="0"/>
      </w:tblPr>
      <w:tblGrid>
        <w:gridCol w:w="4500"/>
        <w:gridCol w:w="1620"/>
      </w:tblGrid>
      <w:tr w:rsidR="00425C59" w:rsidRPr="00425C59" w:rsidTr="00E50727">
        <w:trPr>
          <w:trHeight w:val="452"/>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right="17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Cash</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bank,</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50%</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donated mortis</w:t>
            </w:r>
            <w:r w:rsidRPr="00425C59">
              <w:rPr>
                <w:rFonts w:ascii="Times New Roman" w:eastAsia="Times New Roman" w:hAnsi="Times New Roman" w:cs="Times New Roman"/>
                <w:color w:val="000000"/>
                <w:spacing w:val="-3"/>
                <w:sz w:val="24"/>
                <w:szCs w:val="24"/>
              </w:rPr>
              <w:t xml:space="preserve"> </w:t>
            </w:r>
            <w:proofErr w:type="spellStart"/>
            <w:r w:rsidRPr="00425C59">
              <w:rPr>
                <w:rFonts w:ascii="Times New Roman" w:eastAsia="Times New Roman" w:hAnsi="Times New Roman" w:cs="Times New Roman"/>
                <w:color w:val="000000"/>
                <w:sz w:val="24"/>
                <w:szCs w:val="24"/>
              </w:rPr>
              <w:t>causa</w:t>
            </w:r>
            <w:proofErr w:type="spellEnd"/>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National</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Government;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50% to</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Quezon City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government</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before="109"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3,000,000</w:t>
            </w:r>
          </w:p>
        </w:tc>
      </w:tr>
      <w:tr w:rsidR="00425C59" w:rsidRPr="00425C59" w:rsidTr="00E50727">
        <w:trPr>
          <w:trHeight w:val="219"/>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House</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&amp;</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lot</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Quezon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City,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serves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as</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Family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Home</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15,000,000</w:t>
            </w:r>
          </w:p>
        </w:tc>
      </w:tr>
      <w:tr w:rsidR="00425C59" w:rsidRPr="00425C59" w:rsidTr="00E50727">
        <w:trPr>
          <w:trHeight w:val="225"/>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lastRenderedPageBreak/>
              <w:t>Personal</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properties</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15,000,000</w:t>
            </w:r>
          </w:p>
        </w:tc>
      </w:tr>
      <w:tr w:rsidR="00425C59" w:rsidRPr="00425C59" w:rsidTr="00E50727">
        <w:trPr>
          <w:trHeight w:val="223"/>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Farm</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lot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1"/>
                <w:sz w:val="24"/>
                <w:szCs w:val="24"/>
              </w:rPr>
              <w:t xml:space="preserve"> </w:t>
            </w:r>
            <w:proofErr w:type="spellStart"/>
            <w:r w:rsidRPr="00425C59">
              <w:rPr>
                <w:rFonts w:ascii="Times New Roman" w:eastAsia="Times New Roman" w:hAnsi="Times New Roman" w:cs="Times New Roman"/>
                <w:color w:val="000000"/>
                <w:sz w:val="24"/>
                <w:szCs w:val="24"/>
              </w:rPr>
              <w:t>Bulacan</w:t>
            </w:r>
            <w:proofErr w:type="spellEnd"/>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8,250,000</w:t>
            </w:r>
          </w:p>
        </w:tc>
      </w:tr>
      <w:tr w:rsidR="00425C59" w:rsidRPr="00425C59" w:rsidTr="00E50727">
        <w:trPr>
          <w:trHeight w:val="225"/>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Claim</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against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insolvent</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debtor</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2,250,000</w:t>
            </w:r>
          </w:p>
        </w:tc>
      </w:tr>
      <w:tr w:rsidR="00425C59" w:rsidRPr="00425C59" w:rsidTr="00E50727">
        <w:trPr>
          <w:trHeight w:val="222"/>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contemplation</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death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(gratuitous)</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15,000,000</w:t>
            </w:r>
          </w:p>
        </w:tc>
      </w:tr>
      <w:tr w:rsidR="00425C59" w:rsidRPr="00425C59" w:rsidTr="00E50727">
        <w:trPr>
          <w:trHeight w:val="225"/>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Transfer</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passing</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under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special</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power</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appointment</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750,000</w:t>
            </w:r>
          </w:p>
        </w:tc>
      </w:tr>
      <w:tr w:rsidR="00425C59" w:rsidRPr="00425C59" w:rsidTr="00E50727">
        <w:trPr>
          <w:trHeight w:val="223"/>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Funeral</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expenses</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5,750,000</w:t>
            </w:r>
          </w:p>
        </w:tc>
      </w:tr>
      <w:tr w:rsidR="00425C59" w:rsidRPr="00425C59" w:rsidTr="00E50727">
        <w:trPr>
          <w:trHeight w:val="225"/>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Judicial</w:t>
            </w:r>
            <w:r w:rsidRPr="00425C59">
              <w:rPr>
                <w:rFonts w:ascii="Times New Roman" w:eastAsia="Times New Roman" w:hAnsi="Times New Roman" w:cs="Times New Roman"/>
                <w:color w:val="000000"/>
                <w:spacing w:val="-4"/>
                <w:sz w:val="24"/>
                <w:szCs w:val="24"/>
              </w:rPr>
              <w:t xml:space="preserve"> </w:t>
            </w:r>
            <w:r w:rsidRPr="00425C59">
              <w:rPr>
                <w:rFonts w:ascii="Times New Roman" w:eastAsia="Times New Roman" w:hAnsi="Times New Roman" w:cs="Times New Roman"/>
                <w:color w:val="000000"/>
                <w:sz w:val="24"/>
                <w:szCs w:val="24"/>
              </w:rPr>
              <w:t>expenses</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675,000</w:t>
            </w:r>
          </w:p>
        </w:tc>
      </w:tr>
      <w:tr w:rsidR="00425C59" w:rsidRPr="00425C59" w:rsidTr="00E50727">
        <w:trPr>
          <w:trHeight w:val="223"/>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Donation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mortis</w:t>
            </w:r>
            <w:r w:rsidRPr="00425C59">
              <w:rPr>
                <w:rFonts w:ascii="Times New Roman" w:eastAsia="Times New Roman" w:hAnsi="Times New Roman" w:cs="Times New Roman"/>
                <w:color w:val="000000"/>
                <w:spacing w:val="-3"/>
                <w:sz w:val="24"/>
                <w:szCs w:val="24"/>
              </w:rPr>
              <w:t xml:space="preserve"> </w:t>
            </w:r>
            <w:proofErr w:type="spellStart"/>
            <w:r w:rsidRPr="00425C59">
              <w:rPr>
                <w:rFonts w:ascii="Times New Roman" w:eastAsia="Times New Roman" w:hAnsi="Times New Roman" w:cs="Times New Roman"/>
                <w:color w:val="000000"/>
                <w:sz w:val="24"/>
                <w:szCs w:val="24"/>
              </w:rPr>
              <w:t>causa</w:t>
            </w:r>
            <w:proofErr w:type="spellEnd"/>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Quezon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City</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Government</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1,500,000</w:t>
            </w:r>
          </w:p>
        </w:tc>
      </w:tr>
      <w:tr w:rsidR="00425C59" w:rsidRPr="00425C59" w:rsidTr="00E50727">
        <w:trPr>
          <w:trHeight w:val="225"/>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Unpaid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mortgage 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farm</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lot</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750,000</w:t>
            </w:r>
          </w:p>
        </w:tc>
      </w:tr>
      <w:tr w:rsidR="00425C59" w:rsidRPr="00425C59" w:rsidTr="00E50727">
        <w:trPr>
          <w:trHeight w:val="453"/>
        </w:trPr>
        <w:tc>
          <w:tcPr>
            <w:tcW w:w="4500" w:type="dxa"/>
            <w:tcBorders>
              <w:left w:val="single" w:sz="4" w:space="0" w:color="000009"/>
              <w:right w:val="single" w:sz="4" w:space="0" w:color="000009"/>
            </w:tcBorders>
          </w:tcPr>
          <w:p w:rsidR="00425C59" w:rsidRPr="00425C59" w:rsidRDefault="00425C59" w:rsidP="00BC7D07">
            <w:pPr>
              <w:widowControl w:val="0"/>
              <w:autoSpaceDE w:val="0"/>
              <w:autoSpaceDN w:val="0"/>
              <w:spacing w:after="0" w:line="360" w:lineRule="auto"/>
              <w:ind w:left="115" w:right="247"/>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Medical</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expenses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(included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funeral</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expenses</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incurred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within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 1</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year period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with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receipts)</w:t>
            </w:r>
          </w:p>
        </w:tc>
        <w:tc>
          <w:tcPr>
            <w:tcW w:w="1620" w:type="dxa"/>
            <w:tcBorders>
              <w:left w:val="single" w:sz="4" w:space="0" w:color="000009"/>
              <w:right w:val="single" w:sz="4" w:space="0" w:color="000009"/>
            </w:tcBorders>
          </w:tcPr>
          <w:p w:rsidR="00425C59" w:rsidRPr="00425C59" w:rsidRDefault="00425C59" w:rsidP="00BC7D07">
            <w:pPr>
              <w:widowControl w:val="0"/>
              <w:autoSpaceDE w:val="0"/>
              <w:autoSpaceDN w:val="0"/>
              <w:spacing w:before="109" w:after="0" w:line="360" w:lineRule="auto"/>
              <w:ind w:right="9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2,250,000</w:t>
            </w:r>
          </w:p>
        </w:tc>
      </w:tr>
    </w:tbl>
    <w:p w:rsidR="00425C59" w:rsidRPr="00425C59" w:rsidRDefault="00425C59" w:rsidP="00BC7D07">
      <w:pPr>
        <w:widowControl w:val="0"/>
        <w:autoSpaceDE w:val="0"/>
        <w:autoSpaceDN w:val="0"/>
        <w:spacing w:before="6" w:after="0" w:line="360" w:lineRule="auto"/>
        <w:jc w:val="both"/>
        <w:rPr>
          <w:rFonts w:ascii="Times New Roman" w:eastAsia="Times New Roman" w:hAnsi="Times New Roman" w:cs="Times New Roman"/>
          <w:color w:val="000000"/>
          <w:sz w:val="24"/>
          <w:szCs w:val="24"/>
        </w:rPr>
      </w:pPr>
    </w:p>
    <w:p w:rsidR="00425C59" w:rsidRPr="00425C59" w:rsidRDefault="00425C59" w:rsidP="00BC7D07">
      <w:pPr>
        <w:widowControl w:val="0"/>
        <w:autoSpaceDE w:val="0"/>
        <w:autoSpaceDN w:val="0"/>
        <w:spacing w:after="0" w:line="360" w:lineRule="auto"/>
        <w:ind w:right="786"/>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The farm lot was inherited 5 ½ years by the decedent before his death with a value then of P5</w:t>
      </w:r>
      <w:proofErr w:type="gramStart"/>
      <w:r w:rsidRPr="00425C59">
        <w:rPr>
          <w:rFonts w:ascii="Times New Roman" w:eastAsia="Times New Roman" w:hAnsi="Times New Roman" w:cs="Times New Roman"/>
          <w:color w:val="000000"/>
          <w:sz w:val="24"/>
          <w:szCs w:val="24"/>
        </w:rPr>
        <w:t>,750,000</w:t>
      </w:r>
      <w:proofErr w:type="gramEnd"/>
      <w:r w:rsidRPr="00425C59">
        <w:rPr>
          <w:rFonts w:ascii="Times New Roman" w:eastAsia="Times New Roman" w:hAnsi="Times New Roman" w:cs="Times New Roman"/>
          <w:color w:val="000000"/>
          <w:sz w:val="24"/>
          <w:szCs w:val="24"/>
        </w:rPr>
        <w:t xml:space="preserve"> and a</w:t>
      </w:r>
      <w:r w:rsidRPr="00425C59">
        <w:rPr>
          <w:rFonts w:ascii="Times New Roman" w:eastAsia="Times New Roman" w:hAnsi="Times New Roman" w:cs="Times New Roman"/>
          <w:color w:val="000000"/>
          <w:spacing w:val="-48"/>
          <w:sz w:val="24"/>
          <w:szCs w:val="24"/>
        </w:rPr>
        <w:t xml:space="preserve"> </w:t>
      </w:r>
      <w:r w:rsidRPr="00425C59">
        <w:rPr>
          <w:rFonts w:ascii="Times New Roman" w:eastAsia="Times New Roman" w:hAnsi="Times New Roman" w:cs="Times New Roman"/>
          <w:color w:val="000000"/>
          <w:sz w:val="24"/>
          <w:szCs w:val="24"/>
        </w:rPr>
        <w:t>mortgage indebtedness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P1,500,000.</w:t>
      </w:r>
    </w:p>
    <w:p w:rsidR="00425C59" w:rsidRPr="00425C59" w:rsidRDefault="00425C59" w:rsidP="00BC7D07">
      <w:pPr>
        <w:widowControl w:val="0"/>
        <w:numPr>
          <w:ilvl w:val="0"/>
          <w:numId w:val="67"/>
        </w:numPr>
        <w:tabs>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How much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 gross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estate?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(3pts)</w:t>
      </w:r>
      <w:r w:rsidRPr="00425C59">
        <w:rPr>
          <w:rFonts w:ascii="Times New Roman" w:eastAsia="Times New Roman" w:hAnsi="Times New Roman" w:cs="Times New Roman"/>
          <w:color w:val="000000"/>
          <w:spacing w:val="49"/>
          <w:sz w:val="24"/>
          <w:szCs w:val="24"/>
        </w:rPr>
        <w:t xml:space="preserve"> </w:t>
      </w:r>
      <w:r w:rsidRPr="00425C59">
        <w:rPr>
          <w:rFonts w:ascii="Times New Roman" w:eastAsia="Times New Roman" w:hAnsi="Times New Roman" w:cs="Times New Roman"/>
          <w:color w:val="000000"/>
          <w:sz w:val="24"/>
          <w:szCs w:val="24"/>
        </w:rPr>
        <w:t>B/D</w:t>
      </w:r>
    </w:p>
    <w:p w:rsidR="00425C59" w:rsidRPr="00425C59" w:rsidRDefault="00425C59" w:rsidP="00BC7D07">
      <w:pPr>
        <w:widowControl w:val="0"/>
        <w:tabs>
          <w:tab w:val="left" w:pos="2061"/>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z w:val="24"/>
          <w:szCs w:val="24"/>
        </w:rPr>
        <w:tab/>
        <w:t xml:space="preserve">P43, </w:t>
      </w:r>
      <w:proofErr w:type="gramStart"/>
      <w:r w:rsidRPr="00425C59">
        <w:rPr>
          <w:rFonts w:ascii="Times New Roman" w:eastAsia="Times New Roman" w:hAnsi="Times New Roman" w:cs="Times New Roman"/>
          <w:color w:val="000000"/>
          <w:sz w:val="24"/>
          <w:szCs w:val="24"/>
        </w:rPr>
        <w:t>500,000</w:t>
      </w:r>
      <w:r w:rsidRPr="00425C59">
        <w:rPr>
          <w:rFonts w:ascii="Times New Roman" w:eastAsia="Times New Roman" w:hAnsi="Times New Roman" w:cs="Times New Roman"/>
          <w:color w:val="000000"/>
          <w:sz w:val="24"/>
          <w:szCs w:val="24"/>
        </w:rPr>
        <w:tab/>
        <w:t>c) P59,</w:t>
      </w:r>
      <w:proofErr w:type="gramEnd"/>
      <w:r w:rsidRPr="00425C59">
        <w:rPr>
          <w:rFonts w:ascii="Times New Roman" w:eastAsia="Times New Roman" w:hAnsi="Times New Roman" w:cs="Times New Roman"/>
          <w:color w:val="000000"/>
          <w:sz w:val="24"/>
          <w:szCs w:val="24"/>
        </w:rPr>
        <w:t xml:space="preserve"> 250,000</w:t>
      </w:r>
    </w:p>
    <w:p w:rsidR="00425C59" w:rsidRPr="00425C59" w:rsidRDefault="00425C59" w:rsidP="00BC7D07">
      <w:pPr>
        <w:widowControl w:val="0"/>
        <w:tabs>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 xml:space="preserve">b)  </w:t>
      </w:r>
      <w:r w:rsidRPr="00425C59">
        <w:rPr>
          <w:rFonts w:ascii="Times New Roman" w:eastAsia="Times New Roman" w:hAnsi="Times New Roman" w:cs="Times New Roman"/>
          <w:color w:val="000000"/>
          <w:spacing w:val="43"/>
          <w:sz w:val="24"/>
          <w:szCs w:val="24"/>
        </w:rPr>
        <w:t xml:space="preserve"> </w:t>
      </w:r>
      <w:r w:rsidRPr="00425C59">
        <w:rPr>
          <w:rFonts w:ascii="Times New Roman" w:eastAsia="Times New Roman" w:hAnsi="Times New Roman" w:cs="Times New Roman"/>
          <w:color w:val="000000"/>
          <w:sz w:val="24"/>
          <w:szCs w:val="24"/>
          <w:shd w:val="clear" w:color="auto" w:fill="FFFFFF"/>
        </w:rPr>
        <w:t>P58, 500,000</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P58</w:t>
      </w:r>
      <w:proofErr w:type="gramStart"/>
      <w:r w:rsidRPr="00425C59">
        <w:rPr>
          <w:rFonts w:ascii="Times New Roman" w:eastAsia="Times New Roman" w:hAnsi="Times New Roman" w:cs="Times New Roman"/>
          <w:color w:val="000000"/>
          <w:sz w:val="24"/>
          <w:szCs w:val="24"/>
        </w:rPr>
        <w:t>,500,000</w:t>
      </w:r>
      <w:proofErr w:type="gramEnd"/>
      <w:r w:rsidR="0062328D">
        <w:rPr>
          <w:rFonts w:ascii="Times New Roman" w:eastAsia="Times New Roman" w:hAnsi="Times New Roman" w:cs="Times New Roman"/>
          <w:color w:val="000000"/>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74.85pt;margin-top:493.6pt;width:523.4pt;height:47pt;rotation:315;z-index:-251658752;mso-position-horizontal-relative:page;mso-position-vertical-relative:page" fillcolor="black" stroked="f">
            <v:fill opacity="5654f"/>
            <o:extrusion v:ext="view" autorotationcenter="t"/>
            <v:textpath style="font-family:&quot;Times New Roman&quot;;font-size:47pt;v-text-kern:t;mso-text-shadow:auto" string="shared via CourseHero.com"/>
            <w10:wrap anchorx="page" anchory="page"/>
          </v:shape>
        </w:pict>
      </w:r>
    </w:p>
    <w:p w:rsidR="00425C59" w:rsidRPr="00425C59" w:rsidRDefault="00425C59" w:rsidP="00BC7D07">
      <w:pPr>
        <w:widowControl w:val="0"/>
        <w:numPr>
          <w:ilvl w:val="0"/>
          <w:numId w:val="67"/>
        </w:numPr>
        <w:tabs>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How</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much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the net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taxable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estate? (3pts)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w:t>
      </w:r>
    </w:p>
    <w:p w:rsidR="00425C59" w:rsidRPr="00425C59" w:rsidRDefault="00425C59" w:rsidP="00BC7D07">
      <w:pPr>
        <w:widowControl w:val="0"/>
        <w:tabs>
          <w:tab w:val="left" w:pos="2061"/>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z w:val="24"/>
          <w:szCs w:val="24"/>
        </w:rPr>
        <w:tab/>
        <w:t xml:space="preserve">P26, </w:t>
      </w:r>
      <w:proofErr w:type="gramStart"/>
      <w:r w:rsidRPr="00425C59">
        <w:rPr>
          <w:rFonts w:ascii="Times New Roman" w:eastAsia="Times New Roman" w:hAnsi="Times New Roman" w:cs="Times New Roman"/>
          <w:color w:val="000000"/>
          <w:sz w:val="24"/>
          <w:szCs w:val="24"/>
        </w:rPr>
        <w:t>720,000</w:t>
      </w:r>
      <w:r w:rsidRPr="00425C59">
        <w:rPr>
          <w:rFonts w:ascii="Times New Roman" w:eastAsia="Times New Roman" w:hAnsi="Times New Roman" w:cs="Times New Roman"/>
          <w:color w:val="000000"/>
          <w:sz w:val="24"/>
          <w:szCs w:val="24"/>
        </w:rPr>
        <w:tab/>
        <w:t>c) P41,</w:t>
      </w:r>
      <w:proofErr w:type="gramEnd"/>
      <w:r w:rsidRPr="00425C59">
        <w:rPr>
          <w:rFonts w:ascii="Times New Roman" w:eastAsia="Times New Roman" w:hAnsi="Times New Roman" w:cs="Times New Roman"/>
          <w:color w:val="000000"/>
          <w:sz w:val="24"/>
          <w:szCs w:val="24"/>
        </w:rPr>
        <w:t xml:space="preserve"> 500,000</w:t>
      </w:r>
    </w:p>
    <w:p w:rsidR="00425C59" w:rsidRPr="00425C59" w:rsidRDefault="00425C59" w:rsidP="00BC7D07">
      <w:pPr>
        <w:widowControl w:val="0"/>
        <w:tabs>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 xml:space="preserve">b)  </w:t>
      </w:r>
      <w:r w:rsidRPr="00425C59">
        <w:rPr>
          <w:rFonts w:ascii="Times New Roman" w:eastAsia="Times New Roman" w:hAnsi="Times New Roman" w:cs="Times New Roman"/>
          <w:color w:val="000000"/>
          <w:spacing w:val="43"/>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P37, 500,000</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P50, 500,000</w:t>
      </w:r>
    </w:p>
    <w:p w:rsidR="00425C59" w:rsidRPr="00425C59" w:rsidRDefault="00425C59" w:rsidP="00BC7D07">
      <w:pPr>
        <w:widowControl w:val="0"/>
        <w:numPr>
          <w:ilvl w:val="0"/>
          <w:numId w:val="67"/>
        </w:numPr>
        <w:tabs>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How</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much</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 estate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tax</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due?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(3pts)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w:t>
      </w:r>
    </w:p>
    <w:p w:rsidR="00425C59" w:rsidRPr="00425C59" w:rsidRDefault="00425C59" w:rsidP="00BC7D07">
      <w:pPr>
        <w:widowControl w:val="0"/>
        <w:tabs>
          <w:tab w:val="left" w:pos="2061"/>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a)</w:t>
      </w:r>
      <w:r w:rsidRPr="00425C59">
        <w:rPr>
          <w:rFonts w:ascii="Times New Roman" w:eastAsia="Times New Roman" w:hAnsi="Times New Roman" w:cs="Times New Roman"/>
          <w:color w:val="000000"/>
          <w:sz w:val="24"/>
          <w:szCs w:val="24"/>
        </w:rPr>
        <w:tab/>
        <w:t xml:space="preserve">P1, </w:t>
      </w:r>
      <w:proofErr w:type="gramStart"/>
      <w:r w:rsidRPr="00425C59">
        <w:rPr>
          <w:rFonts w:ascii="Times New Roman" w:eastAsia="Times New Roman" w:hAnsi="Times New Roman" w:cs="Times New Roman"/>
          <w:color w:val="000000"/>
          <w:sz w:val="24"/>
          <w:szCs w:val="24"/>
        </w:rPr>
        <w:t>603,200</w:t>
      </w:r>
      <w:r w:rsidRPr="00425C59">
        <w:rPr>
          <w:rFonts w:ascii="Times New Roman" w:eastAsia="Times New Roman" w:hAnsi="Times New Roman" w:cs="Times New Roman"/>
          <w:color w:val="000000"/>
          <w:sz w:val="24"/>
          <w:szCs w:val="24"/>
        </w:rPr>
        <w:tab/>
        <w:t>c) P2,</w:t>
      </w:r>
      <w:proofErr w:type="gramEnd"/>
      <w:r w:rsidRPr="00425C59">
        <w:rPr>
          <w:rFonts w:ascii="Times New Roman" w:eastAsia="Times New Roman" w:hAnsi="Times New Roman" w:cs="Times New Roman"/>
          <w:color w:val="000000"/>
          <w:sz w:val="24"/>
          <w:szCs w:val="24"/>
        </w:rPr>
        <w:t xml:space="preserve"> 490,000</w:t>
      </w:r>
    </w:p>
    <w:p w:rsidR="00425C59" w:rsidRPr="00425C59" w:rsidRDefault="00425C59" w:rsidP="00BC7D07">
      <w:pPr>
        <w:widowControl w:val="0"/>
        <w:tabs>
          <w:tab w:val="left" w:pos="6021"/>
        </w:tabs>
        <w:autoSpaceDE w:val="0"/>
        <w:autoSpaceDN w:val="0"/>
        <w:spacing w:after="0" w:line="360" w:lineRule="auto"/>
        <w:ind w:left="1702"/>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 xml:space="preserve">b)  </w:t>
      </w:r>
      <w:r w:rsidRPr="00425C59">
        <w:rPr>
          <w:rFonts w:ascii="Times New Roman" w:eastAsia="Times New Roman" w:hAnsi="Times New Roman" w:cs="Times New Roman"/>
          <w:color w:val="000000"/>
          <w:spacing w:val="43"/>
          <w:sz w:val="24"/>
          <w:szCs w:val="24"/>
        </w:rPr>
        <w:t xml:space="preserve"> </w:t>
      </w:r>
      <w:r w:rsidRPr="00425C59">
        <w:rPr>
          <w:rFonts w:ascii="Times New Roman" w:eastAsia="Times New Roman" w:hAnsi="Times New Roman" w:cs="Times New Roman"/>
          <w:color w:val="000000"/>
          <w:sz w:val="24"/>
          <w:szCs w:val="24"/>
          <w:shd w:val="clear" w:color="auto" w:fill="FFFFFF"/>
        </w:rPr>
        <w:t>P2, 250,000</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P3, 030,000</w:t>
      </w:r>
    </w:p>
    <w:p w:rsidR="00425C59" w:rsidRPr="00425C59" w:rsidRDefault="00425C59" w:rsidP="00BC7D07">
      <w:pPr>
        <w:widowControl w:val="0"/>
        <w:numPr>
          <w:ilvl w:val="0"/>
          <w:numId w:val="67"/>
        </w:numPr>
        <w:tabs>
          <w:tab w:val="left" w:pos="1702"/>
        </w:tabs>
        <w:autoSpaceDE w:val="0"/>
        <w:autoSpaceDN w:val="0"/>
        <w:spacing w:after="0" w:line="360" w:lineRule="auto"/>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pacing w:val="-1"/>
          <w:sz w:val="24"/>
          <w:szCs w:val="24"/>
        </w:rPr>
        <w:lastRenderedPageBreak/>
        <w:t>Statement</w:t>
      </w:r>
      <w:r w:rsidRPr="00425C59">
        <w:rPr>
          <w:rFonts w:ascii="Times New Roman" w:eastAsia="Times New Roman" w:hAnsi="Times New Roman" w:cs="Times New Roman"/>
          <w:color w:val="000000"/>
          <w:sz w:val="24"/>
          <w:szCs w:val="24"/>
        </w:rPr>
        <w:t xml:space="preserve"> </w:t>
      </w:r>
      <w:r w:rsidRPr="00425C59">
        <w:rPr>
          <w:rFonts w:ascii="Times New Roman" w:eastAsia="Times New Roman" w:hAnsi="Times New Roman" w:cs="Times New Roman"/>
          <w:color w:val="000000"/>
          <w:spacing w:val="-1"/>
          <w:sz w:val="24"/>
          <w:szCs w:val="24"/>
        </w:rPr>
        <w:t>1:</w:t>
      </w:r>
      <w:r w:rsidRPr="00425C59">
        <w:rPr>
          <w:rFonts w:ascii="Times New Roman" w:eastAsia="Times New Roman" w:hAnsi="Times New Roman" w:cs="Times New Roman"/>
          <w:color w:val="000000"/>
          <w:spacing w:val="-12"/>
          <w:sz w:val="24"/>
          <w:szCs w:val="24"/>
        </w:rPr>
        <w:t xml:space="preserve"> </w:t>
      </w:r>
      <w:r w:rsidRPr="00425C59">
        <w:rPr>
          <w:rFonts w:ascii="Times New Roman" w:eastAsia="Times New Roman" w:hAnsi="Times New Roman" w:cs="Times New Roman"/>
          <w:color w:val="000000"/>
          <w:spacing w:val="-1"/>
          <w:sz w:val="24"/>
          <w:szCs w:val="24"/>
        </w:rPr>
        <w:t>A</w:t>
      </w:r>
      <w:r w:rsidRPr="00425C59">
        <w:rPr>
          <w:rFonts w:ascii="Times New Roman" w:eastAsia="Times New Roman" w:hAnsi="Times New Roman" w:cs="Times New Roman"/>
          <w:color w:val="000000"/>
          <w:spacing w:val="-11"/>
          <w:sz w:val="24"/>
          <w:szCs w:val="24"/>
        </w:rPr>
        <w:t xml:space="preserve"> </w:t>
      </w:r>
      <w:r w:rsidRPr="00425C59">
        <w:rPr>
          <w:rFonts w:ascii="Times New Roman" w:eastAsia="Times New Roman" w:hAnsi="Times New Roman" w:cs="Times New Roman"/>
          <w:color w:val="000000"/>
          <w:spacing w:val="-1"/>
          <w:sz w:val="24"/>
          <w:szCs w:val="24"/>
        </w:rPr>
        <w:t>gratuitous</w:t>
      </w:r>
      <w:r w:rsidRPr="00425C59">
        <w:rPr>
          <w:rFonts w:ascii="Times New Roman" w:eastAsia="Times New Roman" w:hAnsi="Times New Roman" w:cs="Times New Roman"/>
          <w:color w:val="000000"/>
          <w:sz w:val="24"/>
          <w:szCs w:val="24"/>
        </w:rPr>
        <w:t xml:space="preserve"> transfer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 always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subject to donor’s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tax.</w:t>
      </w:r>
    </w:p>
    <w:p w:rsidR="00425C59" w:rsidRPr="00425C59" w:rsidRDefault="00425C59" w:rsidP="00BC7D07">
      <w:pPr>
        <w:widowControl w:val="0"/>
        <w:autoSpaceDE w:val="0"/>
        <w:autoSpaceDN w:val="0"/>
        <w:spacing w:after="0" w:line="360" w:lineRule="auto"/>
        <w:ind w:left="1702" w:right="84"/>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6"/>
          <w:sz w:val="24"/>
          <w:szCs w:val="24"/>
        </w:rPr>
        <w:t xml:space="preserve"> </w:t>
      </w:r>
      <w:r w:rsidRPr="00425C59">
        <w:rPr>
          <w:rFonts w:ascii="Times New Roman" w:eastAsia="Times New Roman" w:hAnsi="Times New Roman" w:cs="Times New Roman"/>
          <w:color w:val="000000"/>
          <w:sz w:val="24"/>
          <w:szCs w:val="24"/>
        </w:rPr>
        <w:t>Title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donated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real property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can</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be transferred</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to</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done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Register</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of</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Deeds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even</w:t>
      </w:r>
      <w:r w:rsidRPr="00425C59">
        <w:rPr>
          <w:rFonts w:ascii="Times New Roman" w:eastAsia="Times New Roman" w:hAnsi="Times New Roman" w:cs="Times New Roman"/>
          <w:color w:val="000000"/>
          <w:spacing w:val="-47"/>
          <w:sz w:val="24"/>
          <w:szCs w:val="24"/>
        </w:rPr>
        <w:t xml:space="preserve"> </w:t>
      </w:r>
      <w:r w:rsidRPr="00425C59">
        <w:rPr>
          <w:rFonts w:ascii="Times New Roman" w:eastAsia="Times New Roman" w:hAnsi="Times New Roman" w:cs="Times New Roman"/>
          <w:color w:val="000000"/>
          <w:sz w:val="24"/>
          <w:szCs w:val="24"/>
        </w:rPr>
        <w:t>if</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donor’s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tax on the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donation</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has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not been paid.</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A</w:t>
      </w:r>
    </w:p>
    <w:p w:rsidR="00425C59" w:rsidRPr="00425C59" w:rsidRDefault="00425C59" w:rsidP="00BC7D07">
      <w:pPr>
        <w:widowControl w:val="0"/>
        <w:numPr>
          <w:ilvl w:val="1"/>
          <w:numId w:val="67"/>
        </w:numPr>
        <w:tabs>
          <w:tab w:val="left" w:pos="2097"/>
          <w:tab w:val="left" w:pos="2098"/>
          <w:tab w:val="left" w:pos="6021"/>
        </w:tabs>
        <w:autoSpaceDE w:val="0"/>
        <w:autoSpaceDN w:val="0"/>
        <w:spacing w:after="0" w:line="360" w:lineRule="auto"/>
        <w:ind w:left="2098"/>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shd w:val="clear" w:color="auto" w:fill="FFFFFF"/>
        </w:rPr>
        <w:t>Only</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statement</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1</w:t>
      </w:r>
      <w:r w:rsidRPr="00425C59">
        <w:rPr>
          <w:rFonts w:ascii="Times New Roman" w:eastAsia="Times New Roman" w:hAnsi="Times New Roman" w:cs="Times New Roman"/>
          <w:color w:val="000000"/>
          <w:spacing w:val="-1"/>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is</w:t>
      </w:r>
      <w:r w:rsidRPr="00425C59">
        <w:rPr>
          <w:rFonts w:ascii="Times New Roman" w:eastAsia="Times New Roman" w:hAnsi="Times New Roman" w:cs="Times New Roman"/>
          <w:color w:val="000000"/>
          <w:spacing w:val="-2"/>
          <w:sz w:val="24"/>
          <w:szCs w:val="24"/>
          <w:shd w:val="clear" w:color="auto" w:fill="FFFFFF"/>
        </w:rPr>
        <w:t xml:space="preserve"> </w:t>
      </w:r>
      <w:r w:rsidRPr="00425C59">
        <w:rPr>
          <w:rFonts w:ascii="Times New Roman" w:eastAsia="Times New Roman" w:hAnsi="Times New Roman" w:cs="Times New Roman"/>
          <w:color w:val="000000"/>
          <w:sz w:val="24"/>
          <w:szCs w:val="24"/>
          <w:shd w:val="clear" w:color="auto" w:fill="FFFFFF"/>
        </w:rPr>
        <w:t>correct</w:t>
      </w:r>
      <w:r w:rsidRPr="00425C59">
        <w:rPr>
          <w:rFonts w:ascii="Times New Roman" w:eastAsia="Times New Roman" w:hAnsi="Times New Roman" w:cs="Times New Roman"/>
          <w:color w:val="000000"/>
          <w:sz w:val="24"/>
          <w:szCs w:val="24"/>
        </w:rPr>
        <w:tab/>
        <w:t>c)</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correct</w:t>
      </w:r>
    </w:p>
    <w:p w:rsidR="002F4CBC" w:rsidRPr="00655FB0" w:rsidRDefault="00425C59" w:rsidP="00BC7D07">
      <w:pPr>
        <w:widowControl w:val="0"/>
        <w:numPr>
          <w:ilvl w:val="1"/>
          <w:numId w:val="67"/>
        </w:numPr>
        <w:tabs>
          <w:tab w:val="left" w:pos="2098"/>
          <w:tab w:val="left" w:pos="6021"/>
        </w:tabs>
        <w:autoSpaceDE w:val="0"/>
        <w:autoSpaceDN w:val="0"/>
        <w:spacing w:after="0" w:line="360" w:lineRule="auto"/>
        <w:ind w:left="2098"/>
        <w:jc w:val="both"/>
        <w:rPr>
          <w:rFonts w:ascii="Times New Roman" w:eastAsia="Times New Roman" w:hAnsi="Times New Roman" w:cs="Times New Roman"/>
          <w:color w:val="000000"/>
          <w:sz w:val="24"/>
          <w:szCs w:val="24"/>
        </w:rPr>
      </w:pPr>
      <w:r w:rsidRPr="00425C59">
        <w:rPr>
          <w:rFonts w:ascii="Times New Roman" w:eastAsia="Times New Roman" w:hAnsi="Times New Roman" w:cs="Times New Roman"/>
          <w:color w:val="000000"/>
          <w:sz w:val="24"/>
          <w:szCs w:val="24"/>
        </w:rPr>
        <w:t>Only</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statement</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2</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is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correct</w:t>
      </w:r>
      <w:r w:rsidRPr="00425C59">
        <w:rPr>
          <w:rFonts w:ascii="Times New Roman" w:eastAsia="Times New Roman" w:hAnsi="Times New Roman" w:cs="Times New Roman"/>
          <w:color w:val="000000"/>
          <w:sz w:val="24"/>
          <w:szCs w:val="24"/>
        </w:rPr>
        <w:tab/>
        <w:t>d)</w:t>
      </w:r>
      <w:r w:rsidRPr="00425C59">
        <w:rPr>
          <w:rFonts w:ascii="Times New Roman" w:eastAsia="Times New Roman" w:hAnsi="Times New Roman" w:cs="Times New Roman"/>
          <w:color w:val="000000"/>
          <w:spacing w:val="-1"/>
          <w:sz w:val="24"/>
          <w:szCs w:val="24"/>
        </w:rPr>
        <w:t xml:space="preserve"> </w:t>
      </w:r>
      <w:r w:rsidRPr="00425C59">
        <w:rPr>
          <w:rFonts w:ascii="Times New Roman" w:eastAsia="Times New Roman" w:hAnsi="Times New Roman" w:cs="Times New Roman"/>
          <w:color w:val="000000"/>
          <w:sz w:val="24"/>
          <w:szCs w:val="24"/>
        </w:rPr>
        <w:t>Both</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statements</w:t>
      </w:r>
      <w:r w:rsidRPr="00425C59">
        <w:rPr>
          <w:rFonts w:ascii="Times New Roman" w:eastAsia="Times New Roman" w:hAnsi="Times New Roman" w:cs="Times New Roman"/>
          <w:color w:val="000000"/>
          <w:spacing w:val="-2"/>
          <w:sz w:val="24"/>
          <w:szCs w:val="24"/>
        </w:rPr>
        <w:t xml:space="preserve"> </w:t>
      </w:r>
      <w:r w:rsidRPr="00425C59">
        <w:rPr>
          <w:rFonts w:ascii="Times New Roman" w:eastAsia="Times New Roman" w:hAnsi="Times New Roman" w:cs="Times New Roman"/>
          <w:color w:val="000000"/>
          <w:sz w:val="24"/>
          <w:szCs w:val="24"/>
        </w:rPr>
        <w:t>are</w:t>
      </w:r>
      <w:r w:rsidRPr="00425C59">
        <w:rPr>
          <w:rFonts w:ascii="Times New Roman" w:eastAsia="Times New Roman" w:hAnsi="Times New Roman" w:cs="Times New Roman"/>
          <w:color w:val="000000"/>
          <w:spacing w:val="-3"/>
          <w:sz w:val="24"/>
          <w:szCs w:val="24"/>
        </w:rPr>
        <w:t xml:space="preserve"> </w:t>
      </w:r>
      <w:r w:rsidRPr="00425C59">
        <w:rPr>
          <w:rFonts w:ascii="Times New Roman" w:eastAsia="Times New Roman" w:hAnsi="Times New Roman" w:cs="Times New Roman"/>
          <w:color w:val="000000"/>
          <w:sz w:val="24"/>
          <w:szCs w:val="24"/>
        </w:rPr>
        <w:t>incorrect</w:t>
      </w:r>
    </w:p>
    <w:p w:rsidR="00DF5196" w:rsidRPr="00DF5196" w:rsidRDefault="00DF5196" w:rsidP="00BC7D07">
      <w:pPr>
        <w:widowControl w:val="0"/>
        <w:autoSpaceDE w:val="0"/>
        <w:autoSpaceDN w:val="0"/>
        <w:spacing w:before="124" w:after="0" w:line="240" w:lineRule="auto"/>
        <w:ind w:left="1031" w:right="929"/>
        <w:jc w:val="both"/>
        <w:rPr>
          <w:rFonts w:ascii="Times New Roman" w:eastAsia="Cambria" w:hAnsi="Times New Roman" w:cs="Times New Roman"/>
          <w:b/>
          <w:sz w:val="24"/>
        </w:rPr>
      </w:pPr>
      <w:r w:rsidRPr="00DF5196">
        <w:rPr>
          <w:rFonts w:ascii="Times New Roman" w:eastAsia="Cambria" w:hAnsi="Times New Roman" w:cs="Times New Roman"/>
          <w:b/>
          <w:sz w:val="24"/>
        </w:rPr>
        <w:t>Part = II</w:t>
      </w:r>
    </w:p>
    <w:p w:rsidR="00655FB0" w:rsidRDefault="00655FB0" w:rsidP="00BC7D07">
      <w:pPr>
        <w:widowControl w:val="0"/>
        <w:autoSpaceDE w:val="0"/>
        <w:autoSpaceDN w:val="0"/>
        <w:spacing w:before="124" w:after="0" w:line="240" w:lineRule="auto"/>
        <w:ind w:left="1031" w:right="929"/>
        <w:jc w:val="both"/>
        <w:rPr>
          <w:rFonts w:ascii="Times New Roman" w:eastAsia="Cambria" w:hAnsi="Times New Roman" w:cs="Times New Roman"/>
          <w:sz w:val="24"/>
        </w:rPr>
      </w:pPr>
    </w:p>
    <w:p w:rsidR="00DF5196" w:rsidRPr="003D0079" w:rsidRDefault="00DF5196" w:rsidP="00BC7D07">
      <w:pPr>
        <w:widowControl w:val="0"/>
        <w:autoSpaceDE w:val="0"/>
        <w:autoSpaceDN w:val="0"/>
        <w:spacing w:before="124" w:after="0" w:line="240" w:lineRule="auto"/>
        <w:ind w:left="1031" w:right="929"/>
        <w:jc w:val="both"/>
        <w:rPr>
          <w:rFonts w:ascii="Times New Roman" w:eastAsia="Cambria" w:hAnsi="Times New Roman" w:cs="Times New Roman"/>
          <w:sz w:val="24"/>
        </w:rPr>
      </w:pPr>
      <w:proofErr w:type="spellStart"/>
      <w:r w:rsidRPr="00DF5196">
        <w:rPr>
          <w:rFonts w:ascii="Times New Roman" w:eastAsia="Cambria" w:hAnsi="Times New Roman" w:cs="Times New Roman"/>
          <w:sz w:val="24"/>
        </w:rPr>
        <w:t>Teerath</w:t>
      </w:r>
      <w:proofErr w:type="spellEnd"/>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Ltd.</w:t>
      </w:r>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is</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a</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widely</w:t>
      </w:r>
      <w:r w:rsidRPr="00DF5196">
        <w:rPr>
          <w:rFonts w:ascii="Times New Roman" w:eastAsia="Cambria" w:hAnsi="Times New Roman" w:cs="Times New Roman"/>
          <w:spacing w:val="-7"/>
          <w:sz w:val="24"/>
        </w:rPr>
        <w:t xml:space="preserve"> </w:t>
      </w:r>
      <w:r w:rsidRPr="00DF5196">
        <w:rPr>
          <w:rFonts w:ascii="Times New Roman" w:eastAsia="Cambria" w:hAnsi="Times New Roman" w:cs="Times New Roman"/>
          <w:sz w:val="24"/>
        </w:rPr>
        <w:t>held</w:t>
      </w:r>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company.</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It</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is</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currently</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considering</w:t>
      </w:r>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a</w:t>
      </w:r>
      <w:r w:rsidRPr="00DF5196">
        <w:rPr>
          <w:rFonts w:ascii="Times New Roman" w:eastAsia="Cambria" w:hAnsi="Times New Roman" w:cs="Times New Roman"/>
          <w:spacing w:val="-4"/>
          <w:sz w:val="24"/>
        </w:rPr>
        <w:t xml:space="preserve"> </w:t>
      </w:r>
      <w:r w:rsidRPr="00DF5196">
        <w:rPr>
          <w:rFonts w:ascii="Times New Roman" w:eastAsia="Cambria" w:hAnsi="Times New Roman" w:cs="Times New Roman"/>
          <w:sz w:val="24"/>
        </w:rPr>
        <w:t>major</w:t>
      </w:r>
      <w:r w:rsidRPr="00DF5196">
        <w:rPr>
          <w:rFonts w:ascii="Times New Roman" w:eastAsia="Cambria" w:hAnsi="Times New Roman" w:cs="Times New Roman"/>
          <w:spacing w:val="-7"/>
          <w:sz w:val="24"/>
        </w:rPr>
        <w:t xml:space="preserve"> </w:t>
      </w:r>
      <w:r w:rsidRPr="00DF5196">
        <w:rPr>
          <w:rFonts w:ascii="Times New Roman" w:eastAsia="Cambria" w:hAnsi="Times New Roman" w:cs="Times New Roman"/>
          <w:sz w:val="24"/>
        </w:rPr>
        <w:t>expansion</w:t>
      </w:r>
      <w:r w:rsidRPr="00DF5196">
        <w:rPr>
          <w:rFonts w:ascii="Times New Roman" w:eastAsia="Cambria" w:hAnsi="Times New Roman" w:cs="Times New Roman"/>
          <w:spacing w:val="-4"/>
          <w:sz w:val="24"/>
        </w:rPr>
        <w:t xml:space="preserve"> </w:t>
      </w:r>
      <w:r w:rsidRPr="00DF5196">
        <w:rPr>
          <w:rFonts w:ascii="Times New Roman" w:eastAsia="Cambria" w:hAnsi="Times New Roman" w:cs="Times New Roman"/>
          <w:sz w:val="24"/>
        </w:rPr>
        <w:t>of</w:t>
      </w:r>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its</w:t>
      </w:r>
      <w:r w:rsidRPr="00DF5196">
        <w:rPr>
          <w:rFonts w:ascii="Times New Roman" w:eastAsia="Cambria" w:hAnsi="Times New Roman" w:cs="Times New Roman"/>
          <w:spacing w:val="-50"/>
          <w:sz w:val="24"/>
        </w:rPr>
        <w:t xml:space="preserve"> </w:t>
      </w:r>
      <w:r w:rsidRPr="00DF5196">
        <w:rPr>
          <w:rFonts w:ascii="Times New Roman" w:eastAsia="Cambria" w:hAnsi="Times New Roman" w:cs="Times New Roman"/>
          <w:sz w:val="24"/>
        </w:rPr>
        <w:t>production</w:t>
      </w:r>
      <w:r w:rsidRPr="00DF5196">
        <w:rPr>
          <w:rFonts w:ascii="Times New Roman" w:eastAsia="Cambria" w:hAnsi="Times New Roman" w:cs="Times New Roman"/>
          <w:spacing w:val="-2"/>
          <w:sz w:val="24"/>
        </w:rPr>
        <w:t xml:space="preserve"> </w:t>
      </w:r>
      <w:r w:rsidRPr="00DF5196">
        <w:rPr>
          <w:rFonts w:ascii="Times New Roman" w:eastAsia="Cambria" w:hAnsi="Times New Roman" w:cs="Times New Roman"/>
          <w:sz w:val="24"/>
        </w:rPr>
        <w:t>facilities</w:t>
      </w:r>
      <w:r w:rsidRPr="00DF5196">
        <w:rPr>
          <w:rFonts w:ascii="Times New Roman" w:eastAsia="Cambria" w:hAnsi="Times New Roman" w:cs="Times New Roman"/>
          <w:spacing w:val="-3"/>
          <w:sz w:val="24"/>
        </w:rPr>
        <w:t xml:space="preserve"> </w:t>
      </w:r>
      <w:r w:rsidRPr="00DF5196">
        <w:rPr>
          <w:rFonts w:ascii="Times New Roman" w:eastAsia="Cambria" w:hAnsi="Times New Roman" w:cs="Times New Roman"/>
          <w:sz w:val="24"/>
        </w:rPr>
        <w:t>and</w:t>
      </w:r>
      <w:r w:rsidRPr="00DF5196">
        <w:rPr>
          <w:rFonts w:ascii="Times New Roman" w:eastAsia="Cambria" w:hAnsi="Times New Roman" w:cs="Times New Roman"/>
          <w:spacing w:val="-4"/>
          <w:sz w:val="24"/>
        </w:rPr>
        <w:t xml:space="preserve"> </w:t>
      </w:r>
      <w:r w:rsidRPr="00DF5196">
        <w:rPr>
          <w:rFonts w:ascii="Times New Roman" w:eastAsia="Cambria" w:hAnsi="Times New Roman" w:cs="Times New Roman"/>
          <w:sz w:val="24"/>
        </w:rPr>
        <w:t>the</w:t>
      </w:r>
      <w:r w:rsidRPr="00DF5196">
        <w:rPr>
          <w:rFonts w:ascii="Times New Roman" w:eastAsia="Cambria" w:hAnsi="Times New Roman" w:cs="Times New Roman"/>
          <w:spacing w:val="-3"/>
          <w:sz w:val="24"/>
        </w:rPr>
        <w:t xml:space="preserve"> </w:t>
      </w:r>
      <w:r w:rsidRPr="00DF5196">
        <w:rPr>
          <w:rFonts w:ascii="Times New Roman" w:eastAsia="Cambria" w:hAnsi="Times New Roman" w:cs="Times New Roman"/>
          <w:sz w:val="24"/>
        </w:rPr>
        <w:t>following</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alternatives</w:t>
      </w:r>
      <w:r w:rsidRPr="00DF5196">
        <w:rPr>
          <w:rFonts w:ascii="Times New Roman" w:eastAsia="Cambria" w:hAnsi="Times New Roman" w:cs="Times New Roman"/>
          <w:spacing w:val="-2"/>
          <w:sz w:val="24"/>
        </w:rPr>
        <w:t xml:space="preserve"> </w:t>
      </w:r>
      <w:r w:rsidRPr="00DF5196">
        <w:rPr>
          <w:rFonts w:ascii="Times New Roman" w:eastAsia="Cambria" w:hAnsi="Times New Roman" w:cs="Times New Roman"/>
          <w:sz w:val="24"/>
        </w:rPr>
        <w:t>are</w:t>
      </w:r>
      <w:r w:rsidRPr="00DF5196">
        <w:rPr>
          <w:rFonts w:ascii="Times New Roman" w:eastAsia="Cambria" w:hAnsi="Times New Roman" w:cs="Times New Roman"/>
          <w:spacing w:val="-2"/>
          <w:sz w:val="24"/>
        </w:rPr>
        <w:t xml:space="preserve"> </w:t>
      </w:r>
      <w:r w:rsidR="003D0079">
        <w:rPr>
          <w:rFonts w:ascii="Times New Roman" w:eastAsia="Cambria" w:hAnsi="Times New Roman" w:cs="Times New Roman"/>
          <w:sz w:val="24"/>
        </w:rPr>
        <w:t>available:</w:t>
      </w:r>
    </w:p>
    <w:tbl>
      <w:tblPr>
        <w:tblW w:w="0" w:type="auto"/>
        <w:tblInd w:w="1122" w:type="dxa"/>
        <w:tblLayout w:type="fixed"/>
        <w:tblCellMar>
          <w:left w:w="0" w:type="dxa"/>
          <w:right w:w="0" w:type="dxa"/>
        </w:tblCellMar>
        <w:tblLook w:val="01E0" w:firstRow="1" w:lastRow="1" w:firstColumn="1" w:lastColumn="1" w:noHBand="0" w:noVBand="0"/>
      </w:tblPr>
      <w:tblGrid>
        <w:gridCol w:w="3043"/>
        <w:gridCol w:w="2119"/>
        <w:gridCol w:w="1987"/>
        <w:gridCol w:w="1894"/>
      </w:tblGrid>
      <w:tr w:rsidR="00DF5196" w:rsidRPr="00DF5196" w:rsidTr="00E50727">
        <w:trPr>
          <w:trHeight w:val="399"/>
        </w:trPr>
        <w:tc>
          <w:tcPr>
            <w:tcW w:w="3043" w:type="dxa"/>
            <w:tcBorders>
              <w:top w:val="single" w:sz="4" w:space="0" w:color="000000"/>
              <w:bottom w:val="single" w:sz="4" w:space="0" w:color="000000"/>
            </w:tcBorders>
          </w:tcPr>
          <w:p w:rsidR="00DF5196" w:rsidRPr="00DF5196" w:rsidRDefault="00DF5196" w:rsidP="00BC7D07">
            <w:pPr>
              <w:widowControl w:val="0"/>
              <w:autoSpaceDE w:val="0"/>
              <w:autoSpaceDN w:val="0"/>
              <w:spacing w:before="56" w:after="0" w:line="240" w:lineRule="auto"/>
              <w:ind w:left="487"/>
              <w:jc w:val="both"/>
              <w:rPr>
                <w:rFonts w:ascii="Times New Roman" w:eastAsia="Cambria" w:hAnsi="Times New Roman" w:cs="Times New Roman"/>
                <w:sz w:val="24"/>
              </w:rPr>
            </w:pPr>
            <w:r w:rsidRPr="00DF5196">
              <w:rPr>
                <w:rFonts w:ascii="Times New Roman" w:eastAsia="Cambria" w:hAnsi="Times New Roman" w:cs="Times New Roman"/>
                <w:sz w:val="24"/>
              </w:rPr>
              <w:t>Particulars</w:t>
            </w:r>
          </w:p>
        </w:tc>
        <w:tc>
          <w:tcPr>
            <w:tcW w:w="2119" w:type="dxa"/>
            <w:tcBorders>
              <w:top w:val="single" w:sz="4" w:space="0" w:color="000000"/>
              <w:bottom w:val="single" w:sz="4" w:space="0" w:color="000000"/>
            </w:tcBorders>
          </w:tcPr>
          <w:p w:rsidR="00DF5196" w:rsidRPr="00DF5196" w:rsidRDefault="00DF5196" w:rsidP="00BC7D07">
            <w:pPr>
              <w:widowControl w:val="0"/>
              <w:autoSpaceDE w:val="0"/>
              <w:autoSpaceDN w:val="0"/>
              <w:spacing w:before="56" w:after="0" w:line="240" w:lineRule="auto"/>
              <w:ind w:left="442"/>
              <w:jc w:val="both"/>
              <w:rPr>
                <w:rFonts w:ascii="Times New Roman" w:eastAsia="Cambria" w:hAnsi="Times New Roman" w:cs="Times New Roman"/>
                <w:sz w:val="24"/>
              </w:rPr>
            </w:pPr>
            <w:r w:rsidRPr="00DF5196">
              <w:rPr>
                <w:rFonts w:ascii="Times New Roman" w:eastAsia="Cambria" w:hAnsi="Times New Roman" w:cs="Times New Roman"/>
                <w:sz w:val="24"/>
              </w:rPr>
              <w:t>Alt-1</w:t>
            </w:r>
          </w:p>
        </w:tc>
        <w:tc>
          <w:tcPr>
            <w:tcW w:w="1987" w:type="dxa"/>
            <w:tcBorders>
              <w:top w:val="single" w:sz="4" w:space="0" w:color="000000"/>
              <w:bottom w:val="single" w:sz="4" w:space="0" w:color="000000"/>
            </w:tcBorders>
          </w:tcPr>
          <w:p w:rsidR="00DF5196" w:rsidRPr="00DF5196" w:rsidRDefault="00DF5196" w:rsidP="00BC7D07">
            <w:pPr>
              <w:widowControl w:val="0"/>
              <w:autoSpaceDE w:val="0"/>
              <w:autoSpaceDN w:val="0"/>
              <w:spacing w:before="56" w:after="0" w:line="240" w:lineRule="auto"/>
              <w:ind w:left="691"/>
              <w:jc w:val="both"/>
              <w:rPr>
                <w:rFonts w:ascii="Times New Roman" w:eastAsia="Cambria" w:hAnsi="Times New Roman" w:cs="Times New Roman"/>
                <w:sz w:val="24"/>
              </w:rPr>
            </w:pPr>
            <w:r w:rsidRPr="00DF5196">
              <w:rPr>
                <w:rFonts w:ascii="Times New Roman" w:eastAsia="Cambria" w:hAnsi="Times New Roman" w:cs="Times New Roman"/>
                <w:sz w:val="24"/>
              </w:rPr>
              <w:t>Alt-2</w:t>
            </w:r>
          </w:p>
        </w:tc>
        <w:tc>
          <w:tcPr>
            <w:tcW w:w="1894" w:type="dxa"/>
            <w:tcBorders>
              <w:top w:val="single" w:sz="4" w:space="0" w:color="000000"/>
              <w:bottom w:val="single" w:sz="4" w:space="0" w:color="000000"/>
            </w:tcBorders>
          </w:tcPr>
          <w:p w:rsidR="00DF5196" w:rsidRPr="00DF5196" w:rsidRDefault="00DF5196" w:rsidP="00BC7D07">
            <w:pPr>
              <w:widowControl w:val="0"/>
              <w:autoSpaceDE w:val="0"/>
              <w:autoSpaceDN w:val="0"/>
              <w:spacing w:before="56" w:after="0" w:line="240" w:lineRule="auto"/>
              <w:ind w:left="310"/>
              <w:jc w:val="both"/>
              <w:rPr>
                <w:rFonts w:ascii="Times New Roman" w:eastAsia="Cambria" w:hAnsi="Times New Roman" w:cs="Times New Roman"/>
                <w:sz w:val="24"/>
              </w:rPr>
            </w:pPr>
            <w:r w:rsidRPr="00DF5196">
              <w:rPr>
                <w:rFonts w:ascii="Times New Roman" w:eastAsia="Cambria" w:hAnsi="Times New Roman" w:cs="Times New Roman"/>
                <w:sz w:val="24"/>
              </w:rPr>
              <w:t>Alt-3</w:t>
            </w:r>
          </w:p>
        </w:tc>
      </w:tr>
      <w:tr w:rsidR="00DF5196" w:rsidRPr="00DF5196" w:rsidTr="00E50727">
        <w:trPr>
          <w:trHeight w:val="802"/>
        </w:trPr>
        <w:tc>
          <w:tcPr>
            <w:tcW w:w="3043" w:type="dxa"/>
            <w:tcBorders>
              <w:top w:val="single" w:sz="4" w:space="0" w:color="000000"/>
            </w:tcBorders>
          </w:tcPr>
          <w:p w:rsidR="00DF5196" w:rsidRPr="00DF5196" w:rsidRDefault="00DF5196" w:rsidP="00BC7D07">
            <w:pPr>
              <w:widowControl w:val="0"/>
              <w:autoSpaceDE w:val="0"/>
              <w:autoSpaceDN w:val="0"/>
              <w:spacing w:before="6" w:after="0" w:line="240" w:lineRule="auto"/>
              <w:jc w:val="both"/>
              <w:rPr>
                <w:rFonts w:ascii="Times New Roman" w:eastAsia="Cambria" w:hAnsi="Times New Roman" w:cs="Times New Roman"/>
                <w:sz w:val="39"/>
              </w:rPr>
            </w:pPr>
          </w:p>
          <w:p w:rsidR="00DF5196" w:rsidRPr="00DF5196" w:rsidRDefault="00DF5196" w:rsidP="00BC7D07">
            <w:pPr>
              <w:widowControl w:val="0"/>
              <w:autoSpaceDE w:val="0"/>
              <w:autoSpaceDN w:val="0"/>
              <w:spacing w:after="0" w:line="240" w:lineRule="auto"/>
              <w:ind w:left="487"/>
              <w:jc w:val="both"/>
              <w:rPr>
                <w:rFonts w:ascii="Times New Roman" w:eastAsia="Cambria" w:hAnsi="Times New Roman" w:cs="Times New Roman"/>
                <w:sz w:val="24"/>
              </w:rPr>
            </w:pPr>
            <w:r w:rsidRPr="00DF5196">
              <w:rPr>
                <w:rFonts w:ascii="Times New Roman" w:eastAsia="Cambria" w:hAnsi="Times New Roman" w:cs="Times New Roman"/>
                <w:sz w:val="24"/>
              </w:rPr>
              <w:t>Share</w:t>
            </w:r>
            <w:r w:rsidRPr="00DF5196">
              <w:rPr>
                <w:rFonts w:ascii="Times New Roman" w:eastAsia="Cambria" w:hAnsi="Times New Roman" w:cs="Times New Roman"/>
                <w:spacing w:val="-6"/>
                <w:sz w:val="24"/>
              </w:rPr>
              <w:t xml:space="preserve"> </w:t>
            </w:r>
            <w:r w:rsidRPr="00DF5196">
              <w:rPr>
                <w:rFonts w:ascii="Times New Roman" w:eastAsia="Cambria" w:hAnsi="Times New Roman" w:cs="Times New Roman"/>
                <w:sz w:val="24"/>
              </w:rPr>
              <w:t>capital</w:t>
            </w:r>
          </w:p>
        </w:tc>
        <w:tc>
          <w:tcPr>
            <w:tcW w:w="2119" w:type="dxa"/>
            <w:tcBorders>
              <w:top w:val="single" w:sz="4" w:space="0" w:color="000000"/>
            </w:tcBorders>
          </w:tcPr>
          <w:p w:rsidR="00DF5196" w:rsidRPr="00DF5196" w:rsidRDefault="00DF5196" w:rsidP="00BC7D07">
            <w:pPr>
              <w:widowControl w:val="0"/>
              <w:autoSpaceDE w:val="0"/>
              <w:autoSpaceDN w:val="0"/>
              <w:spacing w:before="63" w:after="0" w:line="240" w:lineRule="auto"/>
              <w:ind w:left="442"/>
              <w:jc w:val="both"/>
              <w:rPr>
                <w:rFonts w:ascii="Times New Roman" w:eastAsia="Cambria" w:hAnsi="Times New Roman" w:cs="Times New Roman"/>
                <w:sz w:val="24"/>
              </w:rPr>
            </w:pPr>
            <w:r w:rsidRPr="00DF5196">
              <w:rPr>
                <w:rFonts w:ascii="Times New Roman" w:eastAsia="Cambria" w:hAnsi="Times New Roman" w:cs="Times New Roman"/>
                <w:sz w:val="24"/>
              </w:rPr>
              <w:t>(</w:t>
            </w:r>
            <w:proofErr w:type="spellStart"/>
            <w:r w:rsidRPr="00DF5196">
              <w:rPr>
                <w:rFonts w:ascii="Times New Roman" w:eastAsia="Cambria" w:hAnsi="Times New Roman" w:cs="Times New Roman"/>
                <w:sz w:val="24"/>
              </w:rPr>
              <w:t>Rs</w:t>
            </w:r>
            <w:proofErr w:type="spellEnd"/>
            <w:r w:rsidRPr="00DF5196">
              <w:rPr>
                <w:rFonts w:ascii="Times New Roman" w:eastAsia="Cambria" w:hAnsi="Times New Roman" w:cs="Times New Roman"/>
                <w:sz w:val="24"/>
              </w:rPr>
              <w:t>.)</w:t>
            </w:r>
          </w:p>
          <w:p w:rsidR="00DF5196" w:rsidRPr="00DF5196" w:rsidRDefault="00DF5196" w:rsidP="00BC7D07">
            <w:pPr>
              <w:widowControl w:val="0"/>
              <w:autoSpaceDE w:val="0"/>
              <w:autoSpaceDN w:val="0"/>
              <w:spacing w:before="116" w:after="0" w:line="240" w:lineRule="auto"/>
              <w:ind w:left="442"/>
              <w:jc w:val="both"/>
              <w:rPr>
                <w:rFonts w:ascii="Times New Roman" w:eastAsia="Cambria" w:hAnsi="Times New Roman" w:cs="Times New Roman"/>
                <w:sz w:val="24"/>
              </w:rPr>
            </w:pPr>
            <w:r w:rsidRPr="00DF5196">
              <w:rPr>
                <w:rFonts w:ascii="Times New Roman" w:eastAsia="Cambria" w:hAnsi="Times New Roman" w:cs="Times New Roman"/>
                <w:sz w:val="24"/>
              </w:rPr>
              <w:t>10,00,000</w:t>
            </w:r>
          </w:p>
        </w:tc>
        <w:tc>
          <w:tcPr>
            <w:tcW w:w="1987" w:type="dxa"/>
            <w:tcBorders>
              <w:top w:val="single" w:sz="4" w:space="0" w:color="000000"/>
            </w:tcBorders>
          </w:tcPr>
          <w:p w:rsidR="00DF5196" w:rsidRPr="00DF5196" w:rsidRDefault="00DF5196" w:rsidP="00BC7D07">
            <w:pPr>
              <w:widowControl w:val="0"/>
              <w:autoSpaceDE w:val="0"/>
              <w:autoSpaceDN w:val="0"/>
              <w:spacing w:before="63" w:after="0" w:line="240" w:lineRule="auto"/>
              <w:ind w:left="691"/>
              <w:jc w:val="both"/>
              <w:rPr>
                <w:rFonts w:ascii="Times New Roman" w:eastAsia="Cambria" w:hAnsi="Times New Roman" w:cs="Times New Roman"/>
                <w:sz w:val="24"/>
              </w:rPr>
            </w:pPr>
            <w:r w:rsidRPr="00DF5196">
              <w:rPr>
                <w:rFonts w:ascii="Times New Roman" w:eastAsia="Cambria" w:hAnsi="Times New Roman" w:cs="Times New Roman"/>
                <w:sz w:val="24"/>
              </w:rPr>
              <w:t>(</w:t>
            </w:r>
            <w:proofErr w:type="spellStart"/>
            <w:r w:rsidRPr="00DF5196">
              <w:rPr>
                <w:rFonts w:ascii="Times New Roman" w:eastAsia="Cambria" w:hAnsi="Times New Roman" w:cs="Times New Roman"/>
                <w:sz w:val="24"/>
              </w:rPr>
              <w:t>Rs</w:t>
            </w:r>
            <w:proofErr w:type="spellEnd"/>
            <w:r w:rsidRPr="00DF5196">
              <w:rPr>
                <w:rFonts w:ascii="Times New Roman" w:eastAsia="Cambria" w:hAnsi="Times New Roman" w:cs="Times New Roman"/>
                <w:sz w:val="24"/>
              </w:rPr>
              <w:t>.)</w:t>
            </w:r>
          </w:p>
          <w:p w:rsidR="00DF5196" w:rsidRPr="00DF5196" w:rsidRDefault="00DF5196" w:rsidP="00BC7D07">
            <w:pPr>
              <w:widowControl w:val="0"/>
              <w:autoSpaceDE w:val="0"/>
              <w:autoSpaceDN w:val="0"/>
              <w:spacing w:before="116" w:after="0" w:line="240" w:lineRule="auto"/>
              <w:ind w:left="691"/>
              <w:jc w:val="both"/>
              <w:rPr>
                <w:rFonts w:ascii="Times New Roman" w:eastAsia="Cambria" w:hAnsi="Times New Roman" w:cs="Times New Roman"/>
                <w:sz w:val="24"/>
              </w:rPr>
            </w:pPr>
            <w:r w:rsidRPr="00DF5196">
              <w:rPr>
                <w:rFonts w:ascii="Times New Roman" w:eastAsia="Cambria" w:hAnsi="Times New Roman" w:cs="Times New Roman"/>
                <w:sz w:val="24"/>
              </w:rPr>
              <w:t>20,00,000</w:t>
            </w:r>
          </w:p>
        </w:tc>
        <w:tc>
          <w:tcPr>
            <w:tcW w:w="1894" w:type="dxa"/>
            <w:tcBorders>
              <w:top w:val="single" w:sz="4" w:space="0" w:color="000000"/>
            </w:tcBorders>
          </w:tcPr>
          <w:p w:rsidR="00DF5196" w:rsidRPr="00DF5196" w:rsidRDefault="00DF5196" w:rsidP="00BC7D07">
            <w:pPr>
              <w:widowControl w:val="0"/>
              <w:autoSpaceDE w:val="0"/>
              <w:autoSpaceDN w:val="0"/>
              <w:spacing w:before="63" w:after="0" w:line="240" w:lineRule="auto"/>
              <w:ind w:left="310"/>
              <w:jc w:val="both"/>
              <w:rPr>
                <w:rFonts w:ascii="Times New Roman" w:eastAsia="Cambria" w:hAnsi="Times New Roman" w:cs="Times New Roman"/>
                <w:sz w:val="24"/>
              </w:rPr>
            </w:pPr>
            <w:r w:rsidRPr="00DF5196">
              <w:rPr>
                <w:rFonts w:ascii="Times New Roman" w:eastAsia="Cambria" w:hAnsi="Times New Roman" w:cs="Times New Roman"/>
                <w:sz w:val="24"/>
              </w:rPr>
              <w:t>(</w:t>
            </w:r>
            <w:proofErr w:type="spellStart"/>
            <w:r w:rsidRPr="00DF5196">
              <w:rPr>
                <w:rFonts w:ascii="Times New Roman" w:eastAsia="Cambria" w:hAnsi="Times New Roman" w:cs="Times New Roman"/>
                <w:sz w:val="24"/>
              </w:rPr>
              <w:t>Rs</w:t>
            </w:r>
            <w:proofErr w:type="spellEnd"/>
            <w:r w:rsidRPr="00DF5196">
              <w:rPr>
                <w:rFonts w:ascii="Times New Roman" w:eastAsia="Cambria" w:hAnsi="Times New Roman" w:cs="Times New Roman"/>
                <w:sz w:val="24"/>
              </w:rPr>
              <w:t>.)</w:t>
            </w:r>
          </w:p>
          <w:p w:rsidR="00DF5196" w:rsidRPr="00DF5196" w:rsidRDefault="00DF5196" w:rsidP="00BC7D07">
            <w:pPr>
              <w:widowControl w:val="0"/>
              <w:autoSpaceDE w:val="0"/>
              <w:autoSpaceDN w:val="0"/>
              <w:spacing w:before="116" w:after="0" w:line="240" w:lineRule="auto"/>
              <w:ind w:left="310"/>
              <w:jc w:val="both"/>
              <w:rPr>
                <w:rFonts w:ascii="Times New Roman" w:eastAsia="Cambria" w:hAnsi="Times New Roman" w:cs="Times New Roman"/>
                <w:sz w:val="24"/>
              </w:rPr>
            </w:pPr>
            <w:r w:rsidRPr="00DF5196">
              <w:rPr>
                <w:rFonts w:ascii="Times New Roman" w:eastAsia="Cambria" w:hAnsi="Times New Roman" w:cs="Times New Roman"/>
                <w:sz w:val="24"/>
              </w:rPr>
              <w:t>50,00,000</w:t>
            </w:r>
          </w:p>
        </w:tc>
      </w:tr>
      <w:tr w:rsidR="00DF5196" w:rsidRPr="00DF5196" w:rsidTr="00E50727">
        <w:trPr>
          <w:trHeight w:val="399"/>
        </w:trPr>
        <w:tc>
          <w:tcPr>
            <w:tcW w:w="3043" w:type="dxa"/>
          </w:tcPr>
          <w:p w:rsidR="00DF5196" w:rsidRPr="00DF5196" w:rsidRDefault="00DF5196" w:rsidP="00BC7D07">
            <w:pPr>
              <w:widowControl w:val="0"/>
              <w:autoSpaceDE w:val="0"/>
              <w:autoSpaceDN w:val="0"/>
              <w:spacing w:before="58" w:after="0" w:line="240" w:lineRule="auto"/>
              <w:ind w:left="487"/>
              <w:jc w:val="both"/>
              <w:rPr>
                <w:rFonts w:ascii="Times New Roman" w:eastAsia="Cambria" w:hAnsi="Times New Roman" w:cs="Times New Roman"/>
                <w:sz w:val="24"/>
              </w:rPr>
            </w:pPr>
            <w:r w:rsidRPr="00DF5196">
              <w:rPr>
                <w:rFonts w:ascii="Times New Roman" w:eastAsia="Cambria" w:hAnsi="Times New Roman" w:cs="Times New Roman"/>
                <w:sz w:val="24"/>
              </w:rPr>
              <w:t>14%</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Debentures</w:t>
            </w:r>
          </w:p>
        </w:tc>
        <w:tc>
          <w:tcPr>
            <w:tcW w:w="2119" w:type="dxa"/>
          </w:tcPr>
          <w:p w:rsidR="00DF5196" w:rsidRPr="00DF5196" w:rsidRDefault="00DF5196" w:rsidP="00BC7D07">
            <w:pPr>
              <w:widowControl w:val="0"/>
              <w:autoSpaceDE w:val="0"/>
              <w:autoSpaceDN w:val="0"/>
              <w:spacing w:before="58" w:after="0" w:line="240" w:lineRule="auto"/>
              <w:ind w:left="442"/>
              <w:jc w:val="both"/>
              <w:rPr>
                <w:rFonts w:ascii="Times New Roman" w:eastAsia="Cambria" w:hAnsi="Times New Roman" w:cs="Times New Roman"/>
                <w:sz w:val="24"/>
              </w:rPr>
            </w:pPr>
            <w:r w:rsidRPr="00DF5196">
              <w:rPr>
                <w:rFonts w:ascii="Times New Roman" w:eastAsia="Cambria" w:hAnsi="Times New Roman" w:cs="Times New Roman"/>
                <w:sz w:val="24"/>
              </w:rPr>
              <w:t>15,00,000</w:t>
            </w:r>
          </w:p>
        </w:tc>
        <w:tc>
          <w:tcPr>
            <w:tcW w:w="1987" w:type="dxa"/>
          </w:tcPr>
          <w:p w:rsidR="00DF5196" w:rsidRPr="00DF5196" w:rsidRDefault="00DF5196" w:rsidP="00BC7D07">
            <w:pPr>
              <w:widowControl w:val="0"/>
              <w:autoSpaceDE w:val="0"/>
              <w:autoSpaceDN w:val="0"/>
              <w:spacing w:before="58" w:after="0" w:line="240" w:lineRule="auto"/>
              <w:ind w:left="691"/>
              <w:jc w:val="both"/>
              <w:rPr>
                <w:rFonts w:ascii="Times New Roman" w:eastAsia="Cambria" w:hAnsi="Times New Roman" w:cs="Times New Roman"/>
                <w:sz w:val="24"/>
              </w:rPr>
            </w:pPr>
            <w:r w:rsidRPr="00DF5196">
              <w:rPr>
                <w:rFonts w:ascii="Times New Roman" w:eastAsia="Cambria" w:hAnsi="Times New Roman" w:cs="Times New Roman"/>
                <w:sz w:val="24"/>
              </w:rPr>
              <w:t>20,00,000</w:t>
            </w:r>
          </w:p>
        </w:tc>
        <w:tc>
          <w:tcPr>
            <w:tcW w:w="1894" w:type="dxa"/>
          </w:tcPr>
          <w:p w:rsidR="00DF5196" w:rsidRPr="00DF5196" w:rsidRDefault="00DF5196" w:rsidP="00BC7D07">
            <w:pPr>
              <w:widowControl w:val="0"/>
              <w:autoSpaceDE w:val="0"/>
              <w:autoSpaceDN w:val="0"/>
              <w:spacing w:after="0" w:line="240" w:lineRule="auto"/>
              <w:jc w:val="both"/>
              <w:rPr>
                <w:rFonts w:ascii="Times New Roman" w:eastAsia="Cambria" w:hAnsi="Times New Roman" w:cs="Times New Roman"/>
                <w:sz w:val="24"/>
              </w:rPr>
            </w:pPr>
          </w:p>
        </w:tc>
      </w:tr>
      <w:tr w:rsidR="00DF5196" w:rsidRPr="00DF5196" w:rsidTr="00E50727">
        <w:trPr>
          <w:trHeight w:val="400"/>
        </w:trPr>
        <w:tc>
          <w:tcPr>
            <w:tcW w:w="3043" w:type="dxa"/>
            <w:tcBorders>
              <w:bottom w:val="single" w:sz="4" w:space="0" w:color="000000"/>
            </w:tcBorders>
          </w:tcPr>
          <w:p w:rsidR="00DF5196" w:rsidRPr="00DF5196" w:rsidRDefault="00DF5196" w:rsidP="00BC7D07">
            <w:pPr>
              <w:widowControl w:val="0"/>
              <w:autoSpaceDE w:val="0"/>
              <w:autoSpaceDN w:val="0"/>
              <w:spacing w:before="59" w:after="0" w:line="240" w:lineRule="auto"/>
              <w:ind w:left="487"/>
              <w:jc w:val="both"/>
              <w:rPr>
                <w:rFonts w:ascii="Times New Roman" w:eastAsia="Cambria" w:hAnsi="Times New Roman" w:cs="Times New Roman"/>
                <w:sz w:val="24"/>
              </w:rPr>
            </w:pPr>
            <w:r w:rsidRPr="00DF5196">
              <w:rPr>
                <w:rFonts w:ascii="Times New Roman" w:eastAsia="Cambria" w:hAnsi="Times New Roman" w:cs="Times New Roman"/>
                <w:sz w:val="24"/>
              </w:rPr>
              <w:t>18%</w:t>
            </w:r>
            <w:r w:rsidRPr="00DF5196">
              <w:rPr>
                <w:rFonts w:ascii="Times New Roman" w:eastAsia="Cambria" w:hAnsi="Times New Roman" w:cs="Times New Roman"/>
                <w:spacing w:val="-4"/>
                <w:sz w:val="24"/>
              </w:rPr>
              <w:t xml:space="preserve"> </w:t>
            </w:r>
            <w:r w:rsidRPr="00DF5196">
              <w:rPr>
                <w:rFonts w:ascii="Times New Roman" w:eastAsia="Cambria" w:hAnsi="Times New Roman" w:cs="Times New Roman"/>
                <w:sz w:val="24"/>
              </w:rPr>
              <w:t>Loan</w:t>
            </w:r>
            <w:r w:rsidRPr="00DF5196">
              <w:rPr>
                <w:rFonts w:ascii="Times New Roman" w:eastAsia="Cambria" w:hAnsi="Times New Roman" w:cs="Times New Roman"/>
                <w:spacing w:val="-4"/>
                <w:sz w:val="24"/>
              </w:rPr>
              <w:t xml:space="preserve"> </w:t>
            </w:r>
            <w:r w:rsidRPr="00DF5196">
              <w:rPr>
                <w:rFonts w:ascii="Times New Roman" w:eastAsia="Cambria" w:hAnsi="Times New Roman" w:cs="Times New Roman"/>
                <w:sz w:val="24"/>
              </w:rPr>
              <w:t>from</w:t>
            </w:r>
            <w:r w:rsidRPr="00DF5196">
              <w:rPr>
                <w:rFonts w:ascii="Times New Roman" w:eastAsia="Cambria" w:hAnsi="Times New Roman" w:cs="Times New Roman"/>
                <w:spacing w:val="-2"/>
                <w:sz w:val="24"/>
              </w:rPr>
              <w:t xml:space="preserve"> </w:t>
            </w:r>
            <w:r w:rsidRPr="00DF5196">
              <w:rPr>
                <w:rFonts w:ascii="Times New Roman" w:eastAsia="Cambria" w:hAnsi="Times New Roman" w:cs="Times New Roman"/>
                <w:sz w:val="24"/>
              </w:rPr>
              <w:t>Bank</w:t>
            </w:r>
          </w:p>
        </w:tc>
        <w:tc>
          <w:tcPr>
            <w:tcW w:w="2119" w:type="dxa"/>
            <w:tcBorders>
              <w:bottom w:val="single" w:sz="4" w:space="0" w:color="000000"/>
            </w:tcBorders>
          </w:tcPr>
          <w:p w:rsidR="00DF5196" w:rsidRPr="00DF5196" w:rsidRDefault="00DF5196" w:rsidP="00BC7D07">
            <w:pPr>
              <w:widowControl w:val="0"/>
              <w:autoSpaceDE w:val="0"/>
              <w:autoSpaceDN w:val="0"/>
              <w:spacing w:before="59" w:after="0" w:line="240" w:lineRule="auto"/>
              <w:ind w:left="442"/>
              <w:jc w:val="both"/>
              <w:rPr>
                <w:rFonts w:ascii="Times New Roman" w:eastAsia="Cambria" w:hAnsi="Times New Roman" w:cs="Times New Roman"/>
                <w:sz w:val="24"/>
              </w:rPr>
            </w:pPr>
            <w:r w:rsidRPr="00DF5196">
              <w:rPr>
                <w:rFonts w:ascii="Times New Roman" w:eastAsia="Cambria" w:hAnsi="Times New Roman" w:cs="Times New Roman"/>
                <w:sz w:val="24"/>
              </w:rPr>
              <w:t>25,00,000</w:t>
            </w:r>
          </w:p>
        </w:tc>
        <w:tc>
          <w:tcPr>
            <w:tcW w:w="1987" w:type="dxa"/>
            <w:tcBorders>
              <w:bottom w:val="single" w:sz="4" w:space="0" w:color="000000"/>
            </w:tcBorders>
          </w:tcPr>
          <w:p w:rsidR="00DF5196" w:rsidRPr="00DF5196" w:rsidRDefault="00DF5196" w:rsidP="00BC7D07">
            <w:pPr>
              <w:widowControl w:val="0"/>
              <w:autoSpaceDE w:val="0"/>
              <w:autoSpaceDN w:val="0"/>
              <w:spacing w:before="59" w:after="0" w:line="240" w:lineRule="auto"/>
              <w:ind w:left="691"/>
              <w:jc w:val="both"/>
              <w:rPr>
                <w:rFonts w:ascii="Times New Roman" w:eastAsia="Cambria" w:hAnsi="Times New Roman" w:cs="Times New Roman"/>
                <w:sz w:val="24"/>
              </w:rPr>
            </w:pPr>
            <w:r w:rsidRPr="00DF5196">
              <w:rPr>
                <w:rFonts w:ascii="Times New Roman" w:eastAsia="Cambria" w:hAnsi="Times New Roman" w:cs="Times New Roman"/>
                <w:sz w:val="24"/>
              </w:rPr>
              <w:t>10,00,000</w:t>
            </w:r>
          </w:p>
        </w:tc>
        <w:tc>
          <w:tcPr>
            <w:tcW w:w="1894" w:type="dxa"/>
            <w:tcBorders>
              <w:bottom w:val="single" w:sz="4" w:space="0" w:color="000000"/>
            </w:tcBorders>
          </w:tcPr>
          <w:p w:rsidR="00DF5196" w:rsidRPr="00DF5196" w:rsidRDefault="00DF5196" w:rsidP="00BC7D07">
            <w:pPr>
              <w:widowControl w:val="0"/>
              <w:autoSpaceDE w:val="0"/>
              <w:autoSpaceDN w:val="0"/>
              <w:spacing w:after="0" w:line="240" w:lineRule="auto"/>
              <w:jc w:val="both"/>
              <w:rPr>
                <w:rFonts w:ascii="Times New Roman" w:eastAsia="Cambria" w:hAnsi="Times New Roman" w:cs="Times New Roman"/>
                <w:sz w:val="24"/>
              </w:rPr>
            </w:pPr>
          </w:p>
        </w:tc>
      </w:tr>
    </w:tbl>
    <w:p w:rsidR="00DF5196" w:rsidRPr="00DF5196" w:rsidRDefault="00DF5196" w:rsidP="00BC7D07">
      <w:pPr>
        <w:widowControl w:val="0"/>
        <w:autoSpaceDE w:val="0"/>
        <w:autoSpaceDN w:val="0"/>
        <w:spacing w:before="115" w:after="0" w:line="240" w:lineRule="auto"/>
        <w:ind w:left="1031" w:right="888"/>
        <w:jc w:val="both"/>
        <w:rPr>
          <w:rFonts w:ascii="Times New Roman" w:eastAsia="Cambria" w:hAnsi="Times New Roman" w:cs="Times New Roman"/>
          <w:sz w:val="24"/>
        </w:rPr>
      </w:pPr>
      <w:r w:rsidRPr="00DF5196">
        <w:rPr>
          <w:rFonts w:ascii="Times New Roman" w:eastAsia="Cambria" w:hAnsi="Times New Roman" w:cs="Times New Roman"/>
          <w:sz w:val="24"/>
        </w:rPr>
        <w:t>Expected rate of return before tax is 30%. Rate of dividend of the company since 2000 has</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not</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been</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less</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than</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22%</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and</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date</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of</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dividend</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declaration</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is</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30th</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June</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every</w:t>
      </w:r>
      <w:r w:rsidRPr="00DF5196">
        <w:rPr>
          <w:rFonts w:ascii="Times New Roman" w:eastAsia="Cambria" w:hAnsi="Times New Roman" w:cs="Times New Roman"/>
          <w:spacing w:val="53"/>
          <w:sz w:val="24"/>
        </w:rPr>
        <w:t xml:space="preserve"> </w:t>
      </w:r>
      <w:r w:rsidRPr="00DF5196">
        <w:rPr>
          <w:rFonts w:ascii="Times New Roman" w:eastAsia="Cambria" w:hAnsi="Times New Roman" w:cs="Times New Roman"/>
          <w:sz w:val="24"/>
        </w:rPr>
        <w:t>year.</w:t>
      </w:r>
      <w:r w:rsidRPr="00DF5196">
        <w:rPr>
          <w:rFonts w:ascii="Times New Roman" w:eastAsia="Cambria" w:hAnsi="Times New Roman" w:cs="Times New Roman"/>
          <w:spacing w:val="1"/>
          <w:sz w:val="24"/>
        </w:rPr>
        <w:t xml:space="preserve"> </w:t>
      </w:r>
      <w:r w:rsidRPr="00DF5196">
        <w:rPr>
          <w:rFonts w:ascii="Times New Roman" w:eastAsia="Cambria" w:hAnsi="Times New Roman" w:cs="Times New Roman"/>
          <w:sz w:val="24"/>
        </w:rPr>
        <w:t>Corporate</w:t>
      </w:r>
      <w:r w:rsidRPr="00DF5196">
        <w:rPr>
          <w:rFonts w:ascii="Times New Roman" w:eastAsia="Cambria" w:hAnsi="Times New Roman" w:cs="Times New Roman"/>
          <w:spacing w:val="22"/>
          <w:sz w:val="24"/>
        </w:rPr>
        <w:t xml:space="preserve"> </w:t>
      </w:r>
      <w:r w:rsidRPr="00DF5196">
        <w:rPr>
          <w:rFonts w:ascii="Times New Roman" w:eastAsia="Cambria" w:hAnsi="Times New Roman" w:cs="Times New Roman"/>
          <w:sz w:val="24"/>
        </w:rPr>
        <w:t>tax</w:t>
      </w:r>
      <w:r w:rsidRPr="00DF5196">
        <w:rPr>
          <w:rFonts w:ascii="Times New Roman" w:eastAsia="Cambria" w:hAnsi="Times New Roman" w:cs="Times New Roman"/>
          <w:spacing w:val="26"/>
          <w:sz w:val="24"/>
        </w:rPr>
        <w:t xml:space="preserve"> </w:t>
      </w:r>
      <w:r w:rsidRPr="00DF5196">
        <w:rPr>
          <w:rFonts w:ascii="Times New Roman" w:eastAsia="Cambria" w:hAnsi="Times New Roman" w:cs="Times New Roman"/>
          <w:sz w:val="24"/>
        </w:rPr>
        <w:t>rate</w:t>
      </w:r>
      <w:r w:rsidRPr="00DF5196">
        <w:rPr>
          <w:rFonts w:ascii="Times New Roman" w:eastAsia="Cambria" w:hAnsi="Times New Roman" w:cs="Times New Roman"/>
          <w:spacing w:val="23"/>
          <w:sz w:val="24"/>
        </w:rPr>
        <w:t xml:space="preserve"> </w:t>
      </w:r>
      <w:r w:rsidRPr="00DF5196">
        <w:rPr>
          <w:rFonts w:ascii="Times New Roman" w:eastAsia="Cambria" w:hAnsi="Times New Roman" w:cs="Times New Roman"/>
          <w:sz w:val="24"/>
        </w:rPr>
        <w:t>is</w:t>
      </w:r>
      <w:r w:rsidRPr="00DF5196">
        <w:rPr>
          <w:rFonts w:ascii="Times New Roman" w:eastAsia="Cambria" w:hAnsi="Times New Roman" w:cs="Times New Roman"/>
          <w:spacing w:val="24"/>
          <w:sz w:val="24"/>
        </w:rPr>
        <w:t xml:space="preserve"> </w:t>
      </w:r>
      <w:r w:rsidRPr="00DF5196">
        <w:rPr>
          <w:rFonts w:ascii="Times New Roman" w:eastAsia="Cambria" w:hAnsi="Times New Roman" w:cs="Times New Roman"/>
          <w:sz w:val="24"/>
        </w:rPr>
        <w:t>30%.</w:t>
      </w:r>
      <w:r w:rsidRPr="00DF5196">
        <w:rPr>
          <w:rFonts w:ascii="Times New Roman" w:eastAsia="Cambria" w:hAnsi="Times New Roman" w:cs="Times New Roman"/>
          <w:spacing w:val="25"/>
          <w:sz w:val="24"/>
        </w:rPr>
        <w:t xml:space="preserve"> </w:t>
      </w:r>
      <w:r w:rsidRPr="00DF5196">
        <w:rPr>
          <w:rFonts w:ascii="Times New Roman" w:eastAsia="Cambria" w:hAnsi="Times New Roman" w:cs="Times New Roman"/>
          <w:sz w:val="24"/>
        </w:rPr>
        <w:t>Which</w:t>
      </w:r>
      <w:r w:rsidRPr="00DF5196">
        <w:rPr>
          <w:rFonts w:ascii="Times New Roman" w:eastAsia="Cambria" w:hAnsi="Times New Roman" w:cs="Times New Roman"/>
          <w:spacing w:val="23"/>
          <w:sz w:val="24"/>
        </w:rPr>
        <w:t xml:space="preserve"> </w:t>
      </w:r>
      <w:r w:rsidRPr="00DF5196">
        <w:rPr>
          <w:rFonts w:ascii="Times New Roman" w:eastAsia="Cambria" w:hAnsi="Times New Roman" w:cs="Times New Roman"/>
          <w:sz w:val="24"/>
        </w:rPr>
        <w:t>alternative</w:t>
      </w:r>
      <w:r w:rsidRPr="00DF5196">
        <w:rPr>
          <w:rFonts w:ascii="Times New Roman" w:eastAsia="Cambria" w:hAnsi="Times New Roman" w:cs="Times New Roman"/>
          <w:spacing w:val="24"/>
          <w:sz w:val="24"/>
        </w:rPr>
        <w:t xml:space="preserve"> </w:t>
      </w:r>
      <w:r w:rsidRPr="00DF5196">
        <w:rPr>
          <w:rFonts w:ascii="Times New Roman" w:eastAsia="Cambria" w:hAnsi="Times New Roman" w:cs="Times New Roman"/>
          <w:sz w:val="24"/>
        </w:rPr>
        <w:t>should</w:t>
      </w:r>
      <w:r w:rsidRPr="00DF5196">
        <w:rPr>
          <w:rFonts w:ascii="Times New Roman" w:eastAsia="Cambria" w:hAnsi="Times New Roman" w:cs="Times New Roman"/>
          <w:spacing w:val="23"/>
          <w:sz w:val="24"/>
        </w:rPr>
        <w:t xml:space="preserve"> </w:t>
      </w:r>
      <w:r w:rsidRPr="00DF5196">
        <w:rPr>
          <w:rFonts w:ascii="Times New Roman" w:eastAsia="Cambria" w:hAnsi="Times New Roman" w:cs="Times New Roman"/>
          <w:sz w:val="24"/>
        </w:rPr>
        <w:t>the</w:t>
      </w:r>
      <w:r w:rsidRPr="00DF5196">
        <w:rPr>
          <w:rFonts w:ascii="Times New Roman" w:eastAsia="Cambria" w:hAnsi="Times New Roman" w:cs="Times New Roman"/>
          <w:spacing w:val="25"/>
          <w:sz w:val="24"/>
        </w:rPr>
        <w:t xml:space="preserve"> </w:t>
      </w:r>
      <w:r w:rsidRPr="00DF5196">
        <w:rPr>
          <w:rFonts w:ascii="Times New Roman" w:eastAsia="Cambria" w:hAnsi="Times New Roman" w:cs="Times New Roman"/>
          <w:sz w:val="24"/>
        </w:rPr>
        <w:t>company</w:t>
      </w:r>
      <w:r w:rsidRPr="00DF5196">
        <w:rPr>
          <w:rFonts w:ascii="Times New Roman" w:eastAsia="Cambria" w:hAnsi="Times New Roman" w:cs="Times New Roman"/>
          <w:spacing w:val="25"/>
          <w:sz w:val="24"/>
        </w:rPr>
        <w:t xml:space="preserve"> </w:t>
      </w:r>
      <w:r w:rsidRPr="00DF5196">
        <w:rPr>
          <w:rFonts w:ascii="Times New Roman" w:eastAsia="Cambria" w:hAnsi="Times New Roman" w:cs="Times New Roman"/>
          <w:sz w:val="24"/>
        </w:rPr>
        <w:t>opt</w:t>
      </w:r>
      <w:r w:rsidRPr="00DF5196">
        <w:rPr>
          <w:rFonts w:ascii="Times New Roman" w:eastAsia="Cambria" w:hAnsi="Times New Roman" w:cs="Times New Roman"/>
          <w:spacing w:val="25"/>
          <w:sz w:val="24"/>
        </w:rPr>
        <w:t xml:space="preserve"> </w:t>
      </w:r>
      <w:r w:rsidRPr="00DF5196">
        <w:rPr>
          <w:rFonts w:ascii="Times New Roman" w:eastAsia="Cambria" w:hAnsi="Times New Roman" w:cs="Times New Roman"/>
          <w:sz w:val="24"/>
        </w:rPr>
        <w:t>with</w:t>
      </w:r>
      <w:r w:rsidRPr="00DF5196">
        <w:rPr>
          <w:rFonts w:ascii="Times New Roman" w:eastAsia="Cambria" w:hAnsi="Times New Roman" w:cs="Times New Roman"/>
          <w:spacing w:val="23"/>
          <w:sz w:val="24"/>
        </w:rPr>
        <w:t xml:space="preserve"> </w:t>
      </w:r>
      <w:r w:rsidRPr="00DF5196">
        <w:rPr>
          <w:rFonts w:ascii="Times New Roman" w:eastAsia="Cambria" w:hAnsi="Times New Roman" w:cs="Times New Roman"/>
          <w:sz w:val="24"/>
        </w:rPr>
        <w:t>reference</w:t>
      </w:r>
      <w:r w:rsidRPr="00DF5196">
        <w:rPr>
          <w:rFonts w:ascii="Times New Roman" w:eastAsia="Cambria" w:hAnsi="Times New Roman" w:cs="Times New Roman"/>
          <w:spacing w:val="25"/>
          <w:sz w:val="24"/>
        </w:rPr>
        <w:t xml:space="preserve"> </w:t>
      </w:r>
      <w:r w:rsidRPr="00DF5196">
        <w:rPr>
          <w:rFonts w:ascii="Times New Roman" w:eastAsia="Cambria" w:hAnsi="Times New Roman" w:cs="Times New Roman"/>
          <w:sz w:val="24"/>
        </w:rPr>
        <w:t>to</w:t>
      </w:r>
      <w:r w:rsidRPr="00DF5196">
        <w:rPr>
          <w:rFonts w:ascii="Times New Roman" w:eastAsia="Cambria" w:hAnsi="Times New Roman" w:cs="Times New Roman"/>
          <w:spacing w:val="-50"/>
          <w:sz w:val="24"/>
        </w:rPr>
        <w:t xml:space="preserve"> </w:t>
      </w:r>
      <w:r w:rsidRPr="00DF5196">
        <w:rPr>
          <w:rFonts w:ascii="Times New Roman" w:eastAsia="Cambria" w:hAnsi="Times New Roman" w:cs="Times New Roman"/>
          <w:sz w:val="24"/>
        </w:rPr>
        <w:t>tax</w:t>
      </w:r>
      <w:r w:rsidRPr="00DF5196">
        <w:rPr>
          <w:rFonts w:ascii="Times New Roman" w:eastAsia="Cambria" w:hAnsi="Times New Roman" w:cs="Times New Roman"/>
          <w:spacing w:val="-5"/>
          <w:sz w:val="24"/>
        </w:rPr>
        <w:t xml:space="preserve"> </w:t>
      </w:r>
      <w:r w:rsidRPr="00DF5196">
        <w:rPr>
          <w:rFonts w:ascii="Times New Roman" w:eastAsia="Cambria" w:hAnsi="Times New Roman" w:cs="Times New Roman"/>
          <w:sz w:val="24"/>
        </w:rPr>
        <w:t>planning?</w:t>
      </w:r>
    </w:p>
    <w:p w:rsidR="002F4CBC" w:rsidRDefault="002F4CBC" w:rsidP="00BC7D07">
      <w:pPr>
        <w:tabs>
          <w:tab w:val="left" w:pos="2564"/>
        </w:tabs>
        <w:spacing w:line="360" w:lineRule="auto"/>
        <w:jc w:val="both"/>
        <w:rPr>
          <w:rFonts w:ascii="Times New Roman" w:hAnsi="Times New Roman" w:cs="Times New Roman"/>
          <w:color w:val="000000" w:themeColor="text1"/>
          <w:sz w:val="24"/>
          <w:szCs w:val="24"/>
        </w:rPr>
      </w:pPr>
    </w:p>
    <w:p w:rsidR="002F4CBC" w:rsidRDefault="002F4CBC" w:rsidP="00BC7D07">
      <w:pPr>
        <w:tabs>
          <w:tab w:val="left" w:pos="2564"/>
        </w:tabs>
        <w:spacing w:line="360" w:lineRule="auto"/>
        <w:jc w:val="both"/>
        <w:rPr>
          <w:rFonts w:ascii="Times New Roman" w:hAnsi="Times New Roman" w:cs="Times New Roman"/>
          <w:color w:val="000000" w:themeColor="text1"/>
          <w:sz w:val="24"/>
          <w:szCs w:val="24"/>
        </w:rPr>
      </w:pPr>
    </w:p>
    <w:p w:rsidR="002F4CBC" w:rsidRDefault="002F4CBC" w:rsidP="00BC7D07">
      <w:pPr>
        <w:tabs>
          <w:tab w:val="left" w:pos="2564"/>
        </w:tabs>
        <w:spacing w:line="360" w:lineRule="auto"/>
        <w:jc w:val="both"/>
        <w:rPr>
          <w:rFonts w:ascii="Times New Roman" w:hAnsi="Times New Roman" w:cs="Times New Roman"/>
          <w:color w:val="000000" w:themeColor="text1"/>
          <w:sz w:val="24"/>
          <w:szCs w:val="24"/>
        </w:rPr>
      </w:pPr>
    </w:p>
    <w:p w:rsidR="00DF5196" w:rsidRDefault="00DF5196" w:rsidP="00BC7D07">
      <w:pPr>
        <w:tabs>
          <w:tab w:val="left" w:pos="2564"/>
        </w:tabs>
        <w:spacing w:line="360" w:lineRule="auto"/>
        <w:jc w:val="both"/>
        <w:rPr>
          <w:rFonts w:ascii="Times New Roman" w:hAnsi="Times New Roman" w:cs="Times New Roman"/>
          <w:color w:val="000000" w:themeColor="text1"/>
          <w:sz w:val="24"/>
          <w:szCs w:val="24"/>
        </w:rPr>
      </w:pPr>
    </w:p>
    <w:p w:rsidR="00DF5196" w:rsidRDefault="00DF519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DF5196" w:rsidRPr="004F07B6" w:rsidRDefault="00DF5196" w:rsidP="00BC7D07">
      <w:pPr>
        <w:tabs>
          <w:tab w:val="left" w:pos="2564"/>
        </w:tabs>
        <w:spacing w:line="360" w:lineRule="auto"/>
        <w:jc w:val="both"/>
        <w:rPr>
          <w:rFonts w:ascii="Nyala" w:hAnsi="Nyala" w:cs="Times New Roman"/>
          <w:color w:val="000000" w:themeColor="text1"/>
          <w:sz w:val="24"/>
          <w:szCs w:val="24"/>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8"/>
      </w:tblGrid>
      <w:tr w:rsidR="00CB7E26" w:rsidRPr="000C43EC" w:rsidTr="00CB7E26">
        <w:trPr>
          <w:trHeight w:val="533"/>
        </w:trPr>
        <w:tc>
          <w:tcPr>
            <w:tcW w:w="10368" w:type="dxa"/>
            <w:shd w:val="clear" w:color="auto" w:fill="FABF8F"/>
          </w:tcPr>
          <w:p w:rsidR="00CB7E26" w:rsidRPr="000C43EC" w:rsidRDefault="006018DE" w:rsidP="00BC7D07">
            <w:pPr>
              <w:pStyle w:val="Heading1"/>
              <w:spacing w:line="360" w:lineRule="auto"/>
              <w:jc w:val="both"/>
              <w:rPr>
                <w:rFonts w:ascii="Times New Roman" w:hAnsi="Times New Roman" w:cs="Times New Roman"/>
                <w:b/>
                <w:color w:val="000000" w:themeColor="text1"/>
                <w:sz w:val="24"/>
                <w:szCs w:val="24"/>
              </w:rPr>
            </w:pPr>
            <w:bookmarkStart w:id="25" w:name="_Toc148773757"/>
            <w:r w:rsidRPr="000C43EC">
              <w:rPr>
                <w:rFonts w:ascii="Times New Roman" w:hAnsi="Times New Roman" w:cs="Times New Roman"/>
                <w:b/>
                <w:color w:val="000000" w:themeColor="text1"/>
                <w:sz w:val="24"/>
                <w:szCs w:val="24"/>
              </w:rPr>
              <w:lastRenderedPageBreak/>
              <w:t>UNIT Three</w:t>
            </w:r>
            <w:r w:rsidR="00CB7E26" w:rsidRPr="000C43EC">
              <w:rPr>
                <w:rFonts w:ascii="Times New Roman" w:hAnsi="Times New Roman" w:cs="Times New Roman"/>
                <w:b/>
                <w:color w:val="000000" w:themeColor="text1"/>
                <w:sz w:val="24"/>
                <w:szCs w:val="24"/>
              </w:rPr>
              <w:t xml:space="preserve">:    </w:t>
            </w:r>
            <w:r w:rsidR="00CB7E26" w:rsidRPr="000C43EC">
              <w:rPr>
                <w:rFonts w:ascii="Times New Roman" w:eastAsia="Times New Roman" w:hAnsi="Times New Roman" w:cs="Times New Roman"/>
                <w:b/>
                <w:color w:val="000000" w:themeColor="text1"/>
                <w:sz w:val="24"/>
                <w:szCs w:val="24"/>
                <w:lang w:eastAsia="de-DE"/>
              </w:rPr>
              <w:t xml:space="preserve"> Process business tax returns and lodgments</w:t>
            </w:r>
            <w:bookmarkEnd w:id="25"/>
          </w:p>
        </w:tc>
      </w:tr>
      <w:tr w:rsidR="00CB7E26" w:rsidRPr="000C43EC" w:rsidTr="00D6265E">
        <w:trPr>
          <w:trHeight w:val="5528"/>
        </w:trPr>
        <w:tc>
          <w:tcPr>
            <w:tcW w:w="10368" w:type="dxa"/>
            <w:shd w:val="clear" w:color="auto" w:fill="EEECE1"/>
          </w:tcPr>
          <w:p w:rsidR="00CB7E26" w:rsidRPr="000C43EC" w:rsidRDefault="00CB7E26"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is developed to provide you the necessary information regarding the following content coverage and topics:</w:t>
            </w:r>
          </w:p>
          <w:p w:rsidR="00BD6853"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Identifying required returns and lodgments </w:t>
            </w:r>
          </w:p>
          <w:p w:rsidR="00BD6853"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Processing accounting data</w:t>
            </w:r>
          </w:p>
          <w:p w:rsidR="00BD6853"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Reviewing returns and lodgments</w:t>
            </w:r>
          </w:p>
          <w:p w:rsidR="00CB7E26" w:rsidRPr="000C43EC" w:rsidRDefault="00CB7E26"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This unit will also assist you to attain the learning outcomes stated in the cover page. specifically, upon completion of this learning guide, you will be able to:</w:t>
            </w:r>
          </w:p>
          <w:p w:rsidR="00BD6853"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Identifying required returns and lodgments </w:t>
            </w:r>
          </w:p>
          <w:p w:rsidR="00BD6853"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Processing accounting data</w:t>
            </w:r>
          </w:p>
          <w:p w:rsidR="00CB7E26" w:rsidRPr="000C43EC" w:rsidRDefault="00BD6853" w:rsidP="00BC7D07">
            <w:pPr>
              <w:numPr>
                <w:ilvl w:val="0"/>
                <w:numId w:val="2"/>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Reviewing returns and lodgments</w:t>
            </w:r>
          </w:p>
        </w:tc>
      </w:tr>
    </w:tbl>
    <w:p w:rsidR="00CB7E26" w:rsidRPr="000C43EC" w:rsidRDefault="00CB7E26" w:rsidP="00BC7D07">
      <w:pPr>
        <w:tabs>
          <w:tab w:val="left" w:pos="2564"/>
        </w:tabs>
        <w:spacing w:line="360" w:lineRule="auto"/>
        <w:jc w:val="both"/>
        <w:rPr>
          <w:rFonts w:ascii="Times New Roman" w:hAnsi="Times New Roman" w:cs="Times New Roman"/>
          <w:color w:val="000000" w:themeColor="text1"/>
          <w:sz w:val="24"/>
          <w:szCs w:val="24"/>
        </w:rPr>
      </w:pPr>
    </w:p>
    <w:p w:rsidR="00BD6853"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
    <w:p w:rsidR="00BD6853"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
    <w:p w:rsidR="00BD6853"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
    <w:p w:rsidR="00BD6853"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
    <w:p w:rsidR="00BD6853"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
    <w:p w:rsidR="004F07B6" w:rsidRPr="000C43EC"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9306ED" w:rsidRPr="000C43EC" w:rsidRDefault="009306ED" w:rsidP="00BC7D07">
      <w:pPr>
        <w:pStyle w:val="Heading2"/>
        <w:numPr>
          <w:ilvl w:val="1"/>
          <w:numId w:val="47"/>
        </w:numPr>
        <w:spacing w:line="360" w:lineRule="auto"/>
        <w:jc w:val="both"/>
        <w:rPr>
          <w:rFonts w:ascii="Times New Roman" w:hAnsi="Times New Roman" w:cs="Times New Roman"/>
          <w:b/>
          <w:sz w:val="24"/>
          <w:szCs w:val="24"/>
        </w:rPr>
      </w:pPr>
      <w:r w:rsidRPr="000C43EC">
        <w:rPr>
          <w:rFonts w:ascii="Times New Roman" w:hAnsi="Times New Roman" w:cs="Times New Roman"/>
          <w:b/>
          <w:sz w:val="24"/>
          <w:szCs w:val="24"/>
        </w:rPr>
        <w:lastRenderedPageBreak/>
        <w:t xml:space="preserve"> </w:t>
      </w:r>
      <w:bookmarkStart w:id="26" w:name="_Toc148773758"/>
      <w:r w:rsidRPr="000C43EC">
        <w:rPr>
          <w:rFonts w:ascii="Times New Roman" w:hAnsi="Times New Roman" w:cs="Times New Roman"/>
          <w:b/>
          <w:sz w:val="24"/>
          <w:szCs w:val="24"/>
        </w:rPr>
        <w:t>Identifying required returns and lodgments</w:t>
      </w:r>
      <w:bookmarkEnd w:id="26"/>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Lodgment Management is a sub-domain of Obligation Management (OBLMGT). This page contains information and </w:t>
      </w:r>
      <w:r w:rsidR="00CD45AC" w:rsidRPr="000C43EC">
        <w:rPr>
          <w:rFonts w:ascii="Times New Roman" w:hAnsi="Times New Roman" w:cs="Times New Roman"/>
          <w:color w:val="000000" w:themeColor="text1"/>
          <w:sz w:val="24"/>
          <w:szCs w:val="24"/>
        </w:rPr>
        <w:t>art effects</w:t>
      </w:r>
      <w:r w:rsidRPr="000C43EC">
        <w:rPr>
          <w:rFonts w:ascii="Times New Roman" w:hAnsi="Times New Roman" w:cs="Times New Roman"/>
          <w:color w:val="000000" w:themeColor="text1"/>
          <w:sz w:val="24"/>
          <w:szCs w:val="24"/>
        </w:rPr>
        <w:t xml:space="preserve"> for Digital Service Providers (DSPs) who have or are interested in developing web services that enable a business or their intermediary to manage their lodgment obligations to the ATO. The services described below are only deployed on the SBR ebMS3 platform.</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For ease of use, services have been </w:t>
      </w:r>
      <w:r w:rsidR="00CD45AC" w:rsidRPr="000C43EC">
        <w:rPr>
          <w:rFonts w:ascii="Times New Roman" w:hAnsi="Times New Roman" w:cs="Times New Roman"/>
          <w:color w:val="000000" w:themeColor="text1"/>
          <w:sz w:val="24"/>
          <w:szCs w:val="24"/>
        </w:rPr>
        <w:t>organized</w:t>
      </w:r>
      <w:r w:rsidRPr="000C43EC">
        <w:rPr>
          <w:rFonts w:ascii="Times New Roman" w:hAnsi="Times New Roman" w:cs="Times New Roman"/>
          <w:color w:val="000000" w:themeColor="text1"/>
          <w:sz w:val="24"/>
          <w:szCs w:val="24"/>
        </w:rPr>
        <w:t xml:space="preserve"> into the following business processes:</w:t>
      </w:r>
    </w:p>
    <w:p w:rsidR="009306ED" w:rsidRPr="000C43EC" w:rsidRDefault="0062328D" w:rsidP="00BC7D07">
      <w:pPr>
        <w:numPr>
          <w:ilvl w:val="0"/>
          <w:numId w:val="46"/>
        </w:numPr>
        <w:tabs>
          <w:tab w:val="left" w:pos="2564"/>
        </w:tabs>
        <w:spacing w:line="360" w:lineRule="auto"/>
        <w:jc w:val="both"/>
        <w:rPr>
          <w:rFonts w:ascii="Times New Roman" w:hAnsi="Times New Roman" w:cs="Times New Roman"/>
          <w:color w:val="000000" w:themeColor="text1"/>
          <w:sz w:val="24"/>
          <w:szCs w:val="24"/>
        </w:rPr>
      </w:pPr>
      <w:hyperlink r:id="rId42" w:anchor="Lodgment" w:history="1">
        <w:r w:rsidR="009306ED" w:rsidRPr="000C43EC">
          <w:rPr>
            <w:rStyle w:val="Hyperlink"/>
            <w:rFonts w:ascii="Times New Roman" w:hAnsi="Times New Roman" w:cs="Times New Roman"/>
            <w:b/>
            <w:bCs/>
            <w:color w:val="000000" w:themeColor="text1"/>
            <w:sz w:val="24"/>
            <w:szCs w:val="24"/>
            <w:u w:val="none"/>
          </w:rPr>
          <w:t>Lodgment obligations</w:t>
        </w:r>
      </w:hyperlink>
      <w:r w:rsidR="009306ED" w:rsidRPr="000C43EC">
        <w:rPr>
          <w:rFonts w:ascii="Times New Roman" w:hAnsi="Times New Roman" w:cs="Times New Roman"/>
          <w:color w:val="000000" w:themeColor="text1"/>
          <w:sz w:val="24"/>
          <w:szCs w:val="24"/>
        </w:rPr>
        <w:t> – Allows users to notify the ATO that an income tax return is not necessary for a given year or into the future. </w:t>
      </w:r>
    </w:p>
    <w:p w:rsidR="009306ED" w:rsidRPr="000C43EC" w:rsidRDefault="0062328D" w:rsidP="00BC7D07">
      <w:pPr>
        <w:numPr>
          <w:ilvl w:val="0"/>
          <w:numId w:val="46"/>
        </w:numPr>
        <w:tabs>
          <w:tab w:val="left" w:pos="2564"/>
        </w:tabs>
        <w:spacing w:line="360" w:lineRule="auto"/>
        <w:jc w:val="both"/>
        <w:rPr>
          <w:rFonts w:ascii="Times New Roman" w:hAnsi="Times New Roman" w:cs="Times New Roman"/>
          <w:color w:val="000000" w:themeColor="text1"/>
          <w:sz w:val="24"/>
          <w:szCs w:val="24"/>
        </w:rPr>
      </w:pPr>
      <w:hyperlink r:id="rId43" w:anchor="Seek" w:history="1">
        <w:r w:rsidR="009306ED" w:rsidRPr="000C43EC">
          <w:rPr>
            <w:rStyle w:val="Hyperlink"/>
            <w:rFonts w:ascii="Times New Roman" w:hAnsi="Times New Roman" w:cs="Times New Roman"/>
            <w:b/>
            <w:bCs/>
            <w:color w:val="000000" w:themeColor="text1"/>
            <w:sz w:val="24"/>
            <w:szCs w:val="24"/>
            <w:u w:val="none"/>
          </w:rPr>
          <w:t>Seek a ruling</w:t>
        </w:r>
      </w:hyperlink>
      <w:r w:rsidR="009306ED" w:rsidRPr="000C43EC">
        <w:rPr>
          <w:rFonts w:ascii="Times New Roman" w:hAnsi="Times New Roman" w:cs="Times New Roman"/>
          <w:color w:val="000000" w:themeColor="text1"/>
          <w:sz w:val="24"/>
          <w:szCs w:val="24"/>
        </w:rPr>
        <w:t> – Allows users to submit a request for a Private Ruling on a tax matter.</w:t>
      </w:r>
    </w:p>
    <w:p w:rsidR="009306ED" w:rsidRPr="000C43EC" w:rsidRDefault="0062328D" w:rsidP="00BC7D07">
      <w:pPr>
        <w:numPr>
          <w:ilvl w:val="0"/>
          <w:numId w:val="46"/>
        </w:numPr>
        <w:tabs>
          <w:tab w:val="left" w:pos="2564"/>
        </w:tabs>
        <w:spacing w:line="360" w:lineRule="auto"/>
        <w:jc w:val="both"/>
        <w:rPr>
          <w:rFonts w:ascii="Times New Roman" w:hAnsi="Times New Roman" w:cs="Times New Roman"/>
          <w:color w:val="000000" w:themeColor="text1"/>
          <w:sz w:val="24"/>
          <w:szCs w:val="24"/>
        </w:rPr>
      </w:pPr>
      <w:hyperlink r:id="rId44" w:anchor="LodgmentProgress" w:history="1">
        <w:r w:rsidR="009306ED" w:rsidRPr="000C43EC">
          <w:rPr>
            <w:rStyle w:val="Hyperlink"/>
            <w:rFonts w:ascii="Times New Roman" w:hAnsi="Times New Roman" w:cs="Times New Roman"/>
            <w:b/>
            <w:bCs/>
            <w:color w:val="000000" w:themeColor="text1"/>
            <w:sz w:val="24"/>
            <w:szCs w:val="24"/>
            <w:u w:val="none"/>
          </w:rPr>
          <w:t>Lodgment progress and outcome</w:t>
        </w:r>
      </w:hyperlink>
      <w:r w:rsidR="009306ED" w:rsidRPr="000C43EC">
        <w:rPr>
          <w:rFonts w:ascii="Times New Roman" w:hAnsi="Times New Roman" w:cs="Times New Roman"/>
          <w:color w:val="000000" w:themeColor="text1"/>
          <w:sz w:val="24"/>
          <w:szCs w:val="24"/>
        </w:rPr>
        <w:t> – Allows users to view the progress of return(s)/lodgment(s), with a separate service allowing access to the outcome details for issued individual assessments and supporting validation of the ATO processing against what was lodged.</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ATO provides a number of common art</w:t>
      </w:r>
      <w:r w:rsidR="00CD45AC" w:rsidRPr="000C43EC">
        <w:rPr>
          <w:rFonts w:ascii="Times New Roman" w:hAnsi="Times New Roman" w:cs="Times New Roman"/>
          <w:color w:val="000000" w:themeColor="text1"/>
          <w:sz w:val="24"/>
          <w:szCs w:val="24"/>
        </w:rPr>
        <w:t xml:space="preserve"> effects</w:t>
      </w:r>
      <w:r w:rsidRPr="000C43EC">
        <w:rPr>
          <w:rFonts w:ascii="Times New Roman" w:hAnsi="Times New Roman" w:cs="Times New Roman"/>
          <w:color w:val="000000" w:themeColor="text1"/>
          <w:sz w:val="24"/>
          <w:szCs w:val="24"/>
        </w:rPr>
        <w:t xml:space="preserve"> and reference documents to support DSPs (such as the ATO Service Registry and the ATO Service Support Versioning Strategy). These can be found </w:t>
      </w:r>
      <w:hyperlink r:id="rId45" w:history="1">
        <w:r w:rsidRPr="000C43EC">
          <w:rPr>
            <w:rStyle w:val="Hyperlink"/>
            <w:rFonts w:ascii="Times New Roman" w:hAnsi="Times New Roman" w:cs="Times New Roman"/>
            <w:color w:val="000000" w:themeColor="text1"/>
            <w:sz w:val="24"/>
            <w:szCs w:val="24"/>
            <w:u w:val="none"/>
          </w:rPr>
          <w:t>here</w:t>
        </w:r>
      </w:hyperlink>
      <w:r w:rsidRPr="000C43EC">
        <w:rPr>
          <w:rFonts w:ascii="Times New Roman" w:hAnsi="Times New Roman" w:cs="Times New Roman"/>
          <w:color w:val="000000" w:themeColor="text1"/>
          <w:sz w:val="24"/>
          <w:szCs w:val="24"/>
        </w:rPr>
        <w:t>.</w:t>
      </w:r>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Lodgment obligations</w:t>
      </w:r>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Lodgment Not Necessary (LDGNN)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92"/>
        <w:gridCol w:w="9638"/>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0002.2021</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Submit </w:t>
            </w:r>
            <w:r w:rsidRPr="000C43EC">
              <w:rPr>
                <w:rFonts w:ascii="Times New Roman" w:hAnsi="Times New Roman" w:cs="Times New Roman"/>
                <w:color w:val="000000" w:themeColor="text1"/>
                <w:sz w:val="24"/>
                <w:szCs w:val="24"/>
              </w:rPr>
              <w:t>– Allows for the submission of a Non Lodgment Advice (NLA) for Income Tax Returns or Taxable Payment Annual Reports where a return or report is not necessary for a given year or into the future.</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097"/>
        <w:gridCol w:w="1571"/>
        <w:gridCol w:w="671"/>
        <w:gridCol w:w="724"/>
        <w:gridCol w:w="1767"/>
      </w:tblGrid>
      <w:tr w:rsidR="009306ED" w:rsidRPr="000C43EC" w:rsidTr="00CD45AC">
        <w:trPr>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lastRenderedPageBreak/>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46" w:history="1">
              <w:r w:rsidR="009306ED" w:rsidRPr="000C43EC">
                <w:rPr>
                  <w:rStyle w:val="Hyperlink"/>
                  <w:rFonts w:ascii="Times New Roman" w:hAnsi="Times New Roman" w:cs="Times New Roman"/>
                  <w:color w:val="000000" w:themeColor="text1"/>
                  <w:sz w:val="24"/>
                  <w:szCs w:val="24"/>
                  <w:u w:val="none"/>
                </w:rPr>
                <w:t>ATO LDGNN.0002 2021 Package v1.0 Contents (DOCX)External link</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208KB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23 September 2021</w:t>
            </w:r>
          </w:p>
        </w:tc>
      </w:tr>
      <w:tr w:rsidR="009306ED" w:rsidRPr="000C43EC" w:rsidTr="00CD45AC">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47" w:history="1">
              <w:r w:rsidR="009306ED" w:rsidRPr="000C43EC">
                <w:rPr>
                  <w:rStyle w:val="Hyperlink"/>
                  <w:rFonts w:ascii="Times New Roman" w:hAnsi="Times New Roman" w:cs="Times New Roman"/>
                  <w:color w:val="000000" w:themeColor="text1"/>
                  <w:sz w:val="24"/>
                  <w:szCs w:val="24"/>
                  <w:u w:val="none"/>
                </w:rPr>
                <w:t>ATO LDGNN.0002 2021 Package v1.0 (ZIP)</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669KB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23 September 2021</w:t>
            </w:r>
          </w:p>
        </w:tc>
      </w:tr>
    </w:tbl>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Client Update Return Not Necessary (CURNN)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60"/>
        <w:gridCol w:w="9670"/>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0002.2016</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Lodge (submit) </w:t>
            </w:r>
            <w:r w:rsidRPr="000C43EC">
              <w:rPr>
                <w:rFonts w:ascii="Times New Roman" w:hAnsi="Times New Roman" w:cs="Times New Roman"/>
                <w:color w:val="000000" w:themeColor="text1"/>
                <w:sz w:val="24"/>
                <w:szCs w:val="24"/>
              </w:rPr>
              <w:t>– Allows an intermediary to notify the ATO if a client is no longer required to lodge a tax return for specified year/s (return not necessary – RNN) or from a specified year (further return not necessary – FRNN).</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10"/>
        <w:gridCol w:w="1750"/>
        <w:gridCol w:w="689"/>
        <w:gridCol w:w="744"/>
        <w:gridCol w:w="1825"/>
      </w:tblGrid>
      <w:tr w:rsidR="009306ED" w:rsidRPr="000C43EC" w:rsidTr="00CD45AC">
        <w:trPr>
          <w:trHeight w:val="653"/>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rPr>
          <w:trHeight w:val="637"/>
        </w:trPr>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48" w:history="1">
              <w:r w:rsidR="009306ED" w:rsidRPr="000C43EC">
                <w:rPr>
                  <w:rStyle w:val="Hyperlink"/>
                  <w:rFonts w:ascii="Times New Roman" w:hAnsi="Times New Roman" w:cs="Times New Roman"/>
                  <w:color w:val="000000" w:themeColor="text1"/>
                  <w:sz w:val="24"/>
                  <w:szCs w:val="24"/>
                  <w:u w:val="none"/>
                </w:rPr>
                <w:t>ATO CURNN.0002 2016 Package v1.7 Contents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220KB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 September 2022</w:t>
            </w:r>
          </w:p>
        </w:tc>
      </w:tr>
      <w:tr w:rsidR="009306ED" w:rsidRPr="000C43EC" w:rsidTr="00CD45AC">
        <w:trPr>
          <w:trHeight w:val="668"/>
        </w:trPr>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49" w:history="1">
              <w:r w:rsidR="009306ED" w:rsidRPr="000C43EC">
                <w:rPr>
                  <w:rStyle w:val="Hyperlink"/>
                  <w:rFonts w:ascii="Times New Roman" w:hAnsi="Times New Roman" w:cs="Times New Roman"/>
                  <w:color w:val="000000" w:themeColor="text1"/>
                  <w:sz w:val="24"/>
                  <w:szCs w:val="24"/>
                  <w:u w:val="none"/>
                </w:rPr>
                <w:t>ATO CURNN.0002 2016 Package v1.7 (ZIP)</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438KB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 September 2022</w:t>
            </w:r>
          </w:p>
        </w:tc>
      </w:tr>
    </w:tbl>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0" w:anchor="top" w:history="1">
        <w:r w:rsidR="009306ED" w:rsidRPr="000C43EC">
          <w:rPr>
            <w:rStyle w:val="Hyperlink"/>
            <w:rFonts w:ascii="Times New Roman" w:hAnsi="Times New Roman" w:cs="Times New Roman"/>
            <w:color w:val="000000" w:themeColor="text1"/>
            <w:sz w:val="24"/>
            <w:szCs w:val="24"/>
            <w:u w:val="none"/>
          </w:rPr>
          <w:t>Back to top</w:t>
        </w:r>
      </w:hyperlink>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Seek a ruling</w:t>
      </w:r>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Private Ruling (PR)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90"/>
        <w:gridCol w:w="9640"/>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 xml:space="preserve">Service </w:t>
            </w:r>
            <w:r w:rsidRPr="000C43EC">
              <w:rPr>
                <w:rFonts w:ascii="Times New Roman" w:hAnsi="Times New Roman" w:cs="Times New Roman"/>
                <w:b/>
                <w:bCs/>
                <w:color w:val="000000" w:themeColor="text1"/>
                <w:sz w:val="24"/>
                <w:szCs w:val="24"/>
              </w:rPr>
              <w:lastRenderedPageBreak/>
              <w:t>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0001.2015</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lastRenderedPageBreak/>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Submit</w:t>
            </w:r>
            <w:r w:rsidRPr="000C43EC">
              <w:rPr>
                <w:rFonts w:ascii="Times New Roman" w:hAnsi="Times New Roman" w:cs="Times New Roman"/>
                <w:color w:val="000000" w:themeColor="text1"/>
                <w:sz w:val="24"/>
                <w:szCs w:val="24"/>
              </w:rPr>
              <w:t> — Allows for submission of a Private Ruling (PR) application behalf of a client or a group of clients along with up to six unstructured attachments (each up to 10MB in size) to support the application.</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79"/>
        <w:gridCol w:w="1681"/>
        <w:gridCol w:w="671"/>
        <w:gridCol w:w="724"/>
        <w:gridCol w:w="1875"/>
      </w:tblGrid>
      <w:tr w:rsidR="009306ED" w:rsidRPr="000C43EC" w:rsidTr="00CD45AC">
        <w:trPr>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1" w:history="1">
              <w:r w:rsidR="009306ED" w:rsidRPr="000C43EC">
                <w:rPr>
                  <w:rStyle w:val="Hyperlink"/>
                  <w:rFonts w:ascii="Times New Roman" w:hAnsi="Times New Roman" w:cs="Times New Roman"/>
                  <w:color w:val="000000" w:themeColor="text1"/>
                  <w:sz w:val="24"/>
                  <w:szCs w:val="24"/>
                  <w:u w:val="none"/>
                </w:rPr>
                <w:t>ATO PR.0001 2015 Business Implementation Guide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1.1</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251KB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16 November 2017</w:t>
            </w:r>
          </w:p>
        </w:tc>
      </w:tr>
      <w:tr w:rsidR="009306ED" w:rsidRPr="000C43EC" w:rsidTr="00CD45AC">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2" w:history="1">
              <w:r w:rsidR="009306ED" w:rsidRPr="000C43EC">
                <w:rPr>
                  <w:rStyle w:val="Hyperlink"/>
                  <w:rFonts w:ascii="Times New Roman" w:hAnsi="Times New Roman" w:cs="Times New Roman"/>
                  <w:color w:val="000000" w:themeColor="text1"/>
                  <w:sz w:val="24"/>
                  <w:szCs w:val="24"/>
                  <w:u w:val="none"/>
                </w:rPr>
                <w:t>ATO PR.0001 2015 Package v1.4 Contents (DOCX)</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244KB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 September 2018</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3" w:history="1">
              <w:r w:rsidR="009306ED" w:rsidRPr="000C43EC">
                <w:rPr>
                  <w:rStyle w:val="Hyperlink"/>
                  <w:rFonts w:ascii="Times New Roman" w:hAnsi="Times New Roman" w:cs="Times New Roman"/>
                  <w:color w:val="000000" w:themeColor="text1"/>
                  <w:sz w:val="24"/>
                  <w:szCs w:val="24"/>
                  <w:u w:val="none"/>
                </w:rPr>
                <w:t>ATO PR.0001 2015 Package v1.4 (ZIP)</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315KB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 September 2018</w:t>
            </w:r>
          </w:p>
        </w:tc>
      </w:tr>
    </w:tbl>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4" w:anchor="top" w:history="1">
        <w:r w:rsidR="009306ED" w:rsidRPr="000C43EC">
          <w:rPr>
            <w:rStyle w:val="Hyperlink"/>
            <w:rFonts w:ascii="Times New Roman" w:hAnsi="Times New Roman" w:cs="Times New Roman"/>
            <w:color w:val="000000" w:themeColor="text1"/>
            <w:sz w:val="24"/>
            <w:szCs w:val="24"/>
            <w:u w:val="none"/>
          </w:rPr>
          <w:t>Back to top</w:t>
        </w:r>
      </w:hyperlink>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Lodgment progress and outcome</w:t>
      </w:r>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Lodgment Progress (LDGPROG)</w:t>
      </w:r>
    </w:p>
    <w:tbl>
      <w:tblPr>
        <w:tblW w:w="10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35"/>
        <w:gridCol w:w="8891"/>
      </w:tblGrid>
      <w:tr w:rsidR="009306ED" w:rsidRPr="000C43EC" w:rsidTr="00CD45AC">
        <w:trPr>
          <w:trHeight w:val="650"/>
        </w:trPr>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0001.2017</w:t>
            </w:r>
          </w:p>
        </w:tc>
      </w:tr>
      <w:tr w:rsidR="009306ED" w:rsidRPr="000C43EC" w:rsidTr="00CD45AC">
        <w:trPr>
          <w:trHeight w:val="650"/>
        </w:trPr>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Action</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List</w:t>
            </w:r>
            <w:r w:rsidRPr="000C43EC">
              <w:rPr>
                <w:rFonts w:ascii="Times New Roman" w:hAnsi="Times New Roman" w:cs="Times New Roman"/>
                <w:color w:val="000000" w:themeColor="text1"/>
                <w:sz w:val="24"/>
                <w:szCs w:val="24"/>
              </w:rPr>
              <w:t> – Provides details of the progress of an income tax return(s)/lodgment(s).</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23"/>
        <w:gridCol w:w="1618"/>
        <w:gridCol w:w="671"/>
        <w:gridCol w:w="724"/>
        <w:gridCol w:w="1494"/>
      </w:tblGrid>
      <w:tr w:rsidR="009306ED" w:rsidRPr="000C43EC" w:rsidTr="00CD45AC">
        <w:trPr>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5" w:history="1">
              <w:r w:rsidR="009306ED" w:rsidRPr="000C43EC">
                <w:rPr>
                  <w:rStyle w:val="Hyperlink"/>
                  <w:rFonts w:ascii="Times New Roman" w:hAnsi="Times New Roman" w:cs="Times New Roman"/>
                  <w:color w:val="000000" w:themeColor="text1"/>
                  <w:sz w:val="24"/>
                  <w:szCs w:val="24"/>
                  <w:u w:val="none"/>
                </w:rPr>
                <w:t>ATO LDGPROG 0001.2017 Business Implementation Guide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1.2</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257KB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19 March 2020</w:t>
            </w:r>
          </w:p>
        </w:tc>
      </w:tr>
      <w:tr w:rsidR="009306ED" w:rsidRPr="000C43EC" w:rsidTr="00CD45AC">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6" w:history="1">
              <w:r w:rsidR="009306ED" w:rsidRPr="000C43EC">
                <w:rPr>
                  <w:rStyle w:val="Hyperlink"/>
                  <w:rFonts w:ascii="Times New Roman" w:hAnsi="Times New Roman" w:cs="Times New Roman"/>
                  <w:color w:val="000000" w:themeColor="text1"/>
                  <w:sz w:val="24"/>
                  <w:szCs w:val="24"/>
                  <w:u w:val="none"/>
                </w:rPr>
                <w:t>ATO LDGPROG.0001 2017 Package v.1.1 Contents (DOCX)</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1.1</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196KB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21 May 2020</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7" w:history="1">
              <w:r w:rsidR="009306ED" w:rsidRPr="000C43EC">
                <w:rPr>
                  <w:rStyle w:val="Hyperlink"/>
                  <w:rFonts w:ascii="Times New Roman" w:hAnsi="Times New Roman" w:cs="Times New Roman"/>
                  <w:color w:val="000000" w:themeColor="text1"/>
                  <w:sz w:val="24"/>
                  <w:szCs w:val="24"/>
                  <w:u w:val="none"/>
                </w:rPr>
                <w:t>ATO LDGPROG.0001 2017 Package v1.1 (ZIP)</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1.1</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1.1MB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21 May 2020</w:t>
            </w:r>
          </w:p>
        </w:tc>
      </w:tr>
    </w:tbl>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Lodgment (LDG)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68"/>
        <w:gridCol w:w="9762"/>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0005.2023</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List</w:t>
            </w:r>
            <w:r w:rsidRPr="000C43EC">
              <w:rPr>
                <w:rFonts w:ascii="Times New Roman" w:hAnsi="Times New Roman" w:cs="Times New Roman"/>
                <w:color w:val="000000" w:themeColor="text1"/>
                <w:sz w:val="24"/>
                <w:szCs w:val="24"/>
              </w:rPr>
              <w:t> – Provide tax agents, business intermediaries and business a list of the client’s expected and received lodgments. The information returned includes, but is not limited to: Financial Year, Lodgment Status, Period Status, Form types, Lodgment due dates, Payment Due Dates and Lodgment Received Dates.</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10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82"/>
        <w:gridCol w:w="1830"/>
        <w:gridCol w:w="721"/>
        <w:gridCol w:w="778"/>
        <w:gridCol w:w="1659"/>
      </w:tblGrid>
      <w:tr w:rsidR="009306ED" w:rsidRPr="000C43EC" w:rsidTr="00CD45AC">
        <w:trPr>
          <w:trHeight w:val="629"/>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rPr>
          <w:trHeight w:val="614"/>
        </w:trPr>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8" w:history="1">
              <w:r w:rsidR="009306ED" w:rsidRPr="000C43EC">
                <w:rPr>
                  <w:rStyle w:val="Hyperlink"/>
                  <w:rFonts w:ascii="Times New Roman" w:hAnsi="Times New Roman" w:cs="Times New Roman"/>
                  <w:color w:val="000000" w:themeColor="text1"/>
                  <w:sz w:val="24"/>
                  <w:szCs w:val="24"/>
                  <w:u w:val="none"/>
                </w:rPr>
                <w:t>ATO LDG 2023 Package v1.0 Contents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203KB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13 April 2023</w:t>
            </w:r>
          </w:p>
        </w:tc>
      </w:tr>
      <w:tr w:rsidR="009306ED" w:rsidRPr="000C43EC" w:rsidTr="00CD45AC">
        <w:trPr>
          <w:trHeight w:val="629"/>
        </w:trPr>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59" w:history="1">
              <w:r w:rsidR="009306ED" w:rsidRPr="000C43EC">
                <w:rPr>
                  <w:rStyle w:val="Hyperlink"/>
                  <w:rFonts w:ascii="Times New Roman" w:hAnsi="Times New Roman" w:cs="Times New Roman"/>
                  <w:color w:val="000000" w:themeColor="text1"/>
                  <w:sz w:val="24"/>
                  <w:szCs w:val="24"/>
                  <w:u w:val="none"/>
                </w:rPr>
                <w:t>ATO LDG 2023 Package v1.0 (ZIP)</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2.0MB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13 April 2023</w:t>
            </w:r>
          </w:p>
        </w:tc>
      </w:tr>
      <w:tr w:rsidR="009306ED" w:rsidRPr="000C43EC" w:rsidTr="00CD45AC">
        <w:trPr>
          <w:trHeight w:val="629"/>
        </w:trPr>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0" w:history="1">
              <w:r w:rsidR="009306ED" w:rsidRPr="000C43EC">
                <w:rPr>
                  <w:rStyle w:val="Hyperlink"/>
                  <w:rFonts w:ascii="Times New Roman" w:hAnsi="Times New Roman" w:cs="Times New Roman"/>
                  <w:color w:val="000000" w:themeColor="text1"/>
                  <w:sz w:val="24"/>
                  <w:szCs w:val="24"/>
                  <w:u w:val="none"/>
                </w:rPr>
                <w:t>ATO LDGMENT Business Implementation Guide (ZIP)</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1.0</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150KB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 June 2023</w:t>
            </w:r>
          </w:p>
        </w:tc>
      </w:tr>
    </w:tbl>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1" w:anchor="top" w:history="1">
        <w:r w:rsidR="009306ED" w:rsidRPr="000C43EC">
          <w:rPr>
            <w:rStyle w:val="Hyperlink"/>
            <w:rFonts w:ascii="Times New Roman" w:hAnsi="Times New Roman" w:cs="Times New Roman"/>
            <w:color w:val="000000" w:themeColor="text1"/>
            <w:sz w:val="24"/>
            <w:szCs w:val="24"/>
            <w:u w:val="none"/>
          </w:rPr>
          <w:t>Back to top</w:t>
        </w:r>
      </w:hyperlink>
      <w:r w:rsidR="009306ED" w:rsidRPr="000C43EC">
        <w:rPr>
          <w:rFonts w:ascii="Times New Roman" w:hAnsi="Times New Roman" w:cs="Times New Roman"/>
          <w:color w:val="000000" w:themeColor="text1"/>
          <w:sz w:val="24"/>
          <w:szCs w:val="24"/>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84"/>
        <w:gridCol w:w="9746"/>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w:t>
            </w:r>
            <w:r w:rsidRPr="000C43EC">
              <w:rPr>
                <w:rFonts w:ascii="Times New Roman" w:hAnsi="Times New Roman" w:cs="Times New Roman"/>
                <w:b/>
                <w:bCs/>
                <w:color w:val="000000" w:themeColor="text1"/>
                <w:sz w:val="24"/>
                <w:szCs w:val="24"/>
              </w:rPr>
              <w:br/>
            </w:r>
            <w:r w:rsidRPr="000C43EC">
              <w:rPr>
                <w:rFonts w:ascii="Times New Roman" w:hAnsi="Times New Roman" w:cs="Times New Roman"/>
                <w:b/>
                <w:bCs/>
                <w:color w:val="000000" w:themeColor="text1"/>
                <w:sz w:val="24"/>
                <w:szCs w:val="24"/>
              </w:rPr>
              <w:lastRenderedPageBreak/>
              <w:t>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lastRenderedPageBreak/>
              <w:t>0002.2019 </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lastRenderedPageBreak/>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Get</w:t>
            </w:r>
            <w:r w:rsidRPr="000C43EC">
              <w:rPr>
                <w:rFonts w:ascii="Times New Roman" w:hAnsi="Times New Roman" w:cs="Times New Roman"/>
                <w:color w:val="000000" w:themeColor="text1"/>
                <w:sz w:val="24"/>
                <w:szCs w:val="24"/>
              </w:rPr>
              <w:t> – Allows tax agents to retrieve the details of their clients processed income tax returns from ATO systems.</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2019 Lodgment service includes processed individual income tax returns for 2017 and 2019 onwards. 2019 includes schedule details for deductions. 2020 onwards include schedule details for deductions, income, capital gains tax, non-resident foreign income and multi-property rent.</w:t>
            </w:r>
          </w:p>
        </w:tc>
      </w:tr>
    </w:tbl>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2" w:anchor="top" w:history="1">
        <w:r w:rsidR="009306ED" w:rsidRPr="000C43EC">
          <w:rPr>
            <w:rStyle w:val="Hyperlink"/>
            <w:rFonts w:ascii="Times New Roman" w:hAnsi="Times New Roman" w:cs="Times New Roman"/>
            <w:color w:val="000000" w:themeColor="text1"/>
            <w:sz w:val="24"/>
            <w:szCs w:val="24"/>
            <w:u w:val="none"/>
          </w:rPr>
          <w:t>Back to top</w:t>
        </w:r>
      </w:hyperlink>
      <w:r w:rsidR="009306ED" w:rsidRPr="000C43EC">
        <w:rPr>
          <w:rFonts w:ascii="Times New Roman" w:hAnsi="Times New Roman" w:cs="Times New Roman"/>
          <w:color w:val="000000" w:themeColor="text1"/>
          <w:sz w:val="24"/>
          <w:szCs w:val="24"/>
        </w:rPr>
        <w:t> </w:t>
      </w:r>
    </w:p>
    <w:tbl>
      <w:tblPr>
        <w:tblW w:w="10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95"/>
        <w:gridCol w:w="2022"/>
        <w:gridCol w:w="778"/>
        <w:gridCol w:w="839"/>
        <w:gridCol w:w="2199"/>
      </w:tblGrid>
      <w:tr w:rsidR="009306ED" w:rsidRPr="000C43EC" w:rsidTr="00CD45AC">
        <w:trPr>
          <w:trHeight w:val="604"/>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rPr>
          <w:trHeight w:val="590"/>
        </w:trPr>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3" w:history="1">
              <w:r w:rsidR="009306ED" w:rsidRPr="000C43EC">
                <w:rPr>
                  <w:rStyle w:val="Hyperlink"/>
                  <w:rFonts w:ascii="Times New Roman" w:hAnsi="Times New Roman" w:cs="Times New Roman"/>
                  <w:color w:val="000000" w:themeColor="text1"/>
                  <w:sz w:val="24"/>
                  <w:szCs w:val="24"/>
                  <w:u w:val="none"/>
                </w:rPr>
                <w:t>ATO LDG 2019 Package v1.7 Contents.docx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202KB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 September 2023</w:t>
            </w:r>
          </w:p>
        </w:tc>
      </w:tr>
      <w:tr w:rsidR="009306ED" w:rsidRPr="000C43EC" w:rsidTr="00CD45AC">
        <w:trPr>
          <w:trHeight w:val="619"/>
        </w:trPr>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4" w:history="1">
              <w:r w:rsidR="009306ED" w:rsidRPr="000C43EC">
                <w:rPr>
                  <w:rStyle w:val="Hyperlink"/>
                  <w:rFonts w:ascii="Times New Roman" w:hAnsi="Times New Roman" w:cs="Times New Roman"/>
                  <w:color w:val="000000" w:themeColor="text1"/>
                  <w:sz w:val="24"/>
                  <w:szCs w:val="24"/>
                  <w:u w:val="none"/>
                </w:rPr>
                <w:t>ATO LDG 2019 Package v1.7.zip</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1.5MB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 September 2023</w:t>
            </w:r>
          </w:p>
        </w:tc>
      </w:tr>
    </w:tbl>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5" w:anchor="top" w:history="1">
        <w:r w:rsidR="009306ED" w:rsidRPr="000C43EC">
          <w:rPr>
            <w:rStyle w:val="Hyperlink"/>
            <w:rFonts w:ascii="Times New Roman" w:hAnsi="Times New Roman" w:cs="Times New Roman"/>
            <w:color w:val="000000" w:themeColor="text1"/>
            <w:sz w:val="24"/>
            <w:szCs w:val="24"/>
            <w:u w:val="none"/>
          </w:rPr>
          <w:t>Back to top</w:t>
        </w:r>
      </w:hyperlink>
    </w:p>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Service Name: Assessment (ASMT)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50"/>
        <w:gridCol w:w="9780"/>
      </w:tblGrid>
      <w:tr w:rsidR="009306ED" w:rsidRPr="000C43EC" w:rsidTr="00CD45A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w:t>
            </w:r>
            <w:r w:rsidRPr="000C43EC">
              <w:rPr>
                <w:rFonts w:ascii="Times New Roman" w:hAnsi="Times New Roman" w:cs="Times New Roman"/>
                <w:b/>
                <w:bCs/>
                <w:color w:val="000000" w:themeColor="text1"/>
                <w:sz w:val="24"/>
                <w:szCs w:val="24"/>
              </w:rPr>
              <w:br/>
              <w:t>Version</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0003.2018</w:t>
            </w:r>
          </w:p>
        </w:tc>
      </w:tr>
      <w:tr w:rsidR="009306ED" w:rsidRPr="000C43EC" w:rsidTr="00CD45A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Service Actions</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List</w:t>
            </w:r>
            <w:r w:rsidRPr="000C43EC">
              <w:rPr>
                <w:rFonts w:ascii="Times New Roman" w:hAnsi="Times New Roman" w:cs="Times New Roman"/>
                <w:color w:val="000000" w:themeColor="text1"/>
                <w:sz w:val="24"/>
                <w:szCs w:val="24"/>
              </w:rPr>
              <w:t> – Returns a list of issued individual assessments for the nominated client, account and/or periods.</w:t>
            </w:r>
          </w:p>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Get</w:t>
            </w:r>
            <w:r w:rsidRPr="000C43EC">
              <w:rPr>
                <w:rFonts w:ascii="Times New Roman" w:hAnsi="Times New Roman" w:cs="Times New Roman"/>
                <w:color w:val="000000" w:themeColor="text1"/>
                <w:sz w:val="24"/>
                <w:szCs w:val="24"/>
              </w:rPr>
              <w:t> – For a specific assessment, this interaction will return the assessment details that determined the assessment outcome, and details of fields that have been adjusted. In addition to the 2016 and 2017 financial year, assessment outcome details for the 2018 and 2019 financial years (including early lodgers for the 2020 financial year) are returned.</w:t>
            </w:r>
          </w:p>
        </w:tc>
      </w:tr>
    </w:tbl>
    <w:p w:rsidR="009306ED" w:rsidRPr="000C43EC" w:rsidRDefault="009306ED" w:rsidP="00BC7D07">
      <w:pPr>
        <w:tabs>
          <w:tab w:val="left" w:pos="2564"/>
        </w:tabs>
        <w:spacing w:line="360" w:lineRule="auto"/>
        <w:jc w:val="both"/>
        <w:rPr>
          <w:rFonts w:ascii="Times New Roman" w:hAnsi="Times New Roman" w:cs="Times New Roman"/>
          <w:vanish/>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128"/>
        <w:gridCol w:w="1661"/>
        <w:gridCol w:w="671"/>
        <w:gridCol w:w="724"/>
        <w:gridCol w:w="1646"/>
      </w:tblGrid>
      <w:tr w:rsidR="009306ED" w:rsidRPr="000C43EC" w:rsidTr="00CD45AC">
        <w:trPr>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lastRenderedPageBreak/>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dated</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6" w:history="1">
              <w:r w:rsidR="009306ED" w:rsidRPr="000C43EC">
                <w:rPr>
                  <w:rStyle w:val="Hyperlink"/>
                  <w:rFonts w:ascii="Times New Roman" w:hAnsi="Times New Roman" w:cs="Times New Roman"/>
                  <w:color w:val="000000" w:themeColor="text1"/>
                  <w:sz w:val="24"/>
                  <w:szCs w:val="24"/>
                  <w:u w:val="none"/>
                </w:rPr>
                <w:t>ATO ASMT.0003 2018 Business Implementation Guide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1.1</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243KB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26 March 2020</w:t>
            </w:r>
          </w:p>
        </w:tc>
      </w:tr>
      <w:tr w:rsidR="009306ED" w:rsidRPr="000C43EC" w:rsidTr="00CD45AC">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7" w:history="1">
              <w:r w:rsidR="009306ED" w:rsidRPr="000C43EC">
                <w:rPr>
                  <w:rStyle w:val="Hyperlink"/>
                  <w:rFonts w:ascii="Times New Roman" w:hAnsi="Times New Roman" w:cs="Times New Roman"/>
                  <w:color w:val="000000" w:themeColor="text1"/>
                  <w:sz w:val="24"/>
                  <w:szCs w:val="24"/>
                  <w:u w:val="none"/>
                </w:rPr>
                <w:t>ATO ASMT.0003 2018 Package v1.7 Contents (DOCX)</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214KB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13 April 2023</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8" w:history="1">
              <w:r w:rsidR="009306ED" w:rsidRPr="000C43EC">
                <w:rPr>
                  <w:rStyle w:val="Hyperlink"/>
                  <w:rFonts w:ascii="Times New Roman" w:hAnsi="Times New Roman" w:cs="Times New Roman"/>
                  <w:color w:val="000000" w:themeColor="text1"/>
                  <w:sz w:val="24"/>
                  <w:szCs w:val="24"/>
                  <w:u w:val="none"/>
                </w:rPr>
                <w:t>ATO ASMT.0003 2018 Package v1.7 (ZIP)</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937KB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13 April 2023</w:t>
            </w:r>
          </w:p>
        </w:tc>
      </w:tr>
    </w:tbl>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770"/>
        <w:gridCol w:w="1704"/>
        <w:gridCol w:w="671"/>
        <w:gridCol w:w="824"/>
        <w:gridCol w:w="1857"/>
      </w:tblGrid>
      <w:tr w:rsidR="009306ED" w:rsidRPr="000C43EC" w:rsidTr="00CD45AC">
        <w:trPr>
          <w:tblHeader/>
        </w:trPr>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Name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Version number</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Status</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Size</w:t>
            </w:r>
          </w:p>
        </w:tc>
        <w:tc>
          <w:tcPr>
            <w:tcW w:w="0" w:type="auto"/>
            <w:shd w:val="clear" w:color="auto" w:fill="EEEEEE"/>
            <w:hideMark/>
          </w:tcPr>
          <w:p w:rsidR="009306ED" w:rsidRPr="000C43EC" w:rsidRDefault="009306ED" w:rsidP="00BC7D07">
            <w:pPr>
              <w:tabs>
                <w:tab w:val="left" w:pos="2564"/>
              </w:tabs>
              <w:spacing w:line="360" w:lineRule="auto"/>
              <w:jc w:val="both"/>
              <w:rPr>
                <w:rFonts w:ascii="Times New Roman" w:hAnsi="Times New Roman" w:cs="Times New Roman"/>
                <w:b/>
                <w:bCs/>
                <w:color w:val="000000" w:themeColor="text1"/>
                <w:sz w:val="24"/>
                <w:szCs w:val="24"/>
              </w:rPr>
            </w:pPr>
            <w:r w:rsidRPr="000C43EC">
              <w:rPr>
                <w:rFonts w:ascii="Times New Roman" w:hAnsi="Times New Roman" w:cs="Times New Roman"/>
                <w:b/>
                <w:bCs/>
                <w:color w:val="000000" w:themeColor="text1"/>
                <w:sz w:val="24"/>
                <w:szCs w:val="24"/>
              </w:rPr>
              <w:t>Published date</w:t>
            </w:r>
          </w:p>
        </w:tc>
      </w:tr>
      <w:tr w:rsidR="009306ED" w:rsidRPr="000C43EC" w:rsidTr="00CD45AC">
        <w:tc>
          <w:tcPr>
            <w:tcW w:w="0" w:type="auto"/>
            <w:shd w:val="clear" w:color="auto" w:fill="F9F9F9"/>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69" w:history="1">
              <w:r w:rsidR="009306ED" w:rsidRPr="000C43EC">
                <w:rPr>
                  <w:rStyle w:val="Hyperlink"/>
                  <w:rFonts w:ascii="Times New Roman" w:hAnsi="Times New Roman" w:cs="Times New Roman"/>
                  <w:color w:val="000000" w:themeColor="text1"/>
                  <w:sz w:val="24"/>
                  <w:szCs w:val="24"/>
                  <w:u w:val="none"/>
                </w:rPr>
                <w:t>SBR ebMS3 Web Services Implementation-Guide (DOCX)</w:t>
              </w:r>
            </w:hyperlink>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1.7</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1.96MB</w:t>
            </w:r>
          </w:p>
        </w:tc>
        <w:tc>
          <w:tcPr>
            <w:tcW w:w="0" w:type="auto"/>
            <w:shd w:val="clear" w:color="auto" w:fill="F9F9F9"/>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 December 2017</w:t>
            </w:r>
          </w:p>
        </w:tc>
      </w:tr>
      <w:tr w:rsidR="009306ED" w:rsidRPr="000C43EC" w:rsidTr="00CD45AC">
        <w:tc>
          <w:tcPr>
            <w:tcW w:w="0" w:type="auto"/>
            <w:hideMark/>
          </w:tcPr>
          <w:p w:rsidR="009306ED" w:rsidRPr="000C43EC" w:rsidRDefault="0062328D" w:rsidP="00BC7D07">
            <w:pPr>
              <w:tabs>
                <w:tab w:val="left" w:pos="2564"/>
              </w:tabs>
              <w:spacing w:line="360" w:lineRule="auto"/>
              <w:jc w:val="both"/>
              <w:rPr>
                <w:rFonts w:ascii="Times New Roman" w:hAnsi="Times New Roman" w:cs="Times New Roman"/>
                <w:color w:val="000000" w:themeColor="text1"/>
                <w:sz w:val="24"/>
                <w:szCs w:val="24"/>
              </w:rPr>
            </w:pPr>
            <w:hyperlink r:id="rId70" w:history="1">
              <w:r w:rsidR="009306ED" w:rsidRPr="000C43EC">
                <w:rPr>
                  <w:rStyle w:val="Hyperlink"/>
                  <w:rFonts w:ascii="Times New Roman" w:hAnsi="Times New Roman" w:cs="Times New Roman"/>
                  <w:color w:val="000000" w:themeColor="text1"/>
                  <w:sz w:val="24"/>
                  <w:szCs w:val="24"/>
                  <w:u w:val="none"/>
                </w:rPr>
                <w:t>SBR ebMS3 SDK Developer Guide (DOCX)</w:t>
              </w:r>
            </w:hyperlink>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1.4</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Final</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1.87MB</w:t>
            </w:r>
          </w:p>
        </w:tc>
        <w:tc>
          <w:tcPr>
            <w:tcW w:w="0" w:type="auto"/>
            <w:hideMark/>
          </w:tcPr>
          <w:p w:rsidR="009306ED" w:rsidRPr="000C43EC" w:rsidRDefault="009306ED"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13 August 2020</w:t>
            </w:r>
          </w:p>
        </w:tc>
      </w:tr>
    </w:tbl>
    <w:p w:rsidR="00CD45AC" w:rsidRPr="000C43EC" w:rsidRDefault="00CD45AC" w:rsidP="00BC7D07">
      <w:pPr>
        <w:tabs>
          <w:tab w:val="left" w:pos="2564"/>
        </w:tabs>
        <w:spacing w:line="360" w:lineRule="auto"/>
        <w:jc w:val="both"/>
        <w:rPr>
          <w:rFonts w:ascii="Times New Roman" w:hAnsi="Times New Roman" w:cs="Times New Roman"/>
          <w:color w:val="000000" w:themeColor="text1"/>
          <w:sz w:val="24"/>
          <w:szCs w:val="24"/>
        </w:rPr>
      </w:pPr>
    </w:p>
    <w:p w:rsidR="00CD45AC" w:rsidRPr="000C43EC" w:rsidRDefault="00CD45AC" w:rsidP="00BC7D07">
      <w:pPr>
        <w:pStyle w:val="Heading2"/>
        <w:numPr>
          <w:ilvl w:val="1"/>
          <w:numId w:val="47"/>
        </w:numPr>
        <w:spacing w:line="360" w:lineRule="auto"/>
        <w:jc w:val="both"/>
        <w:rPr>
          <w:rFonts w:ascii="Times New Roman" w:hAnsi="Times New Roman" w:cs="Times New Roman"/>
          <w:b/>
          <w:sz w:val="24"/>
          <w:szCs w:val="24"/>
        </w:rPr>
      </w:pPr>
      <w:bookmarkStart w:id="27" w:name="_Toc148773759"/>
      <w:r w:rsidRPr="000C43EC">
        <w:rPr>
          <w:rFonts w:ascii="Times New Roman" w:hAnsi="Times New Roman" w:cs="Times New Roman"/>
          <w:b/>
          <w:sz w:val="24"/>
          <w:szCs w:val="24"/>
        </w:rPr>
        <w:t>Processing accounting data</w:t>
      </w:r>
      <w:bookmarkEnd w:id="27"/>
      <w:r w:rsidRPr="000C43EC">
        <w:rPr>
          <w:rFonts w:ascii="Times New Roman" w:hAnsi="Times New Roman" w:cs="Times New Roman"/>
          <w:b/>
          <w:sz w:val="24"/>
          <w:szCs w:val="24"/>
        </w:rPr>
        <w:t> </w:t>
      </w:r>
    </w:p>
    <w:p w:rsidR="00CD45AC" w:rsidRPr="000C43EC" w:rsidRDefault="00CD45A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Processing accounting data involves calculations, classification, summarization, and consolidation. In manual accounting systems, this processing occurs through the established manual methods and the recording, posting, and closing steps in the journals and ledge</w:t>
      </w:r>
      <w:r w:rsidR="00E641A3" w:rsidRPr="000C43EC">
        <w:rPr>
          <w:rFonts w:ascii="Times New Roman" w:hAnsi="Times New Roman" w:cs="Times New Roman"/>
          <w:color w:val="000000" w:themeColor="text1"/>
          <w:sz w:val="24"/>
          <w:szCs w:val="24"/>
        </w:rPr>
        <w:t>.</w:t>
      </w:r>
    </w:p>
    <w:p w:rsidR="00CD45AC" w:rsidRPr="000C43EC" w:rsidRDefault="00CD45A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bCs/>
          <w:color w:val="000000" w:themeColor="text1"/>
          <w:sz w:val="24"/>
          <w:szCs w:val="24"/>
        </w:rPr>
        <w:t>Six stages of data processing</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Data collection. Collecting data is the first step in data processing.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Data preparation. Once the data is collected, it then enters the data preparation stage.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Data input.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Processing.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Data output/interpretation.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Data storage. ...</w:t>
      </w:r>
    </w:p>
    <w:p w:rsidR="00CD45AC" w:rsidRPr="000C43EC" w:rsidRDefault="00CD45AC" w:rsidP="00BC7D07">
      <w:pPr>
        <w:pStyle w:val="ListParagraph"/>
        <w:numPr>
          <w:ilvl w:val="0"/>
          <w:numId w:val="48"/>
        </w:numPr>
        <w:tabs>
          <w:tab w:val="left" w:pos="2564"/>
        </w:tabs>
        <w:spacing w:line="360" w:lineRule="auto"/>
        <w:ind w:left="108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Become a data processing master.</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HOPE  Share  Company  prepared  income  statement  for  the  year</w:t>
      </w:r>
      <w:r w:rsidR="00BD6853" w:rsidRPr="000C43EC">
        <w:rPr>
          <w:rFonts w:ascii="Times New Roman" w:hAnsi="Times New Roman" w:cs="Times New Roman"/>
          <w:color w:val="000000" w:themeColor="text1"/>
          <w:sz w:val="24"/>
          <w:szCs w:val="24"/>
        </w:rPr>
        <w:t xml:space="preserve">  ending  </w:t>
      </w:r>
      <w:proofErr w:type="spellStart"/>
      <w:r w:rsidR="00BD6853" w:rsidRPr="000C43EC">
        <w:rPr>
          <w:rFonts w:ascii="Times New Roman" w:hAnsi="Times New Roman" w:cs="Times New Roman"/>
          <w:color w:val="000000" w:themeColor="text1"/>
          <w:sz w:val="24"/>
          <w:szCs w:val="24"/>
        </w:rPr>
        <w:t>Sene</w:t>
      </w:r>
      <w:proofErr w:type="spellEnd"/>
      <w:r w:rsidR="00BD6853" w:rsidRPr="000C43EC">
        <w:rPr>
          <w:rFonts w:ascii="Times New Roman" w:hAnsi="Times New Roman" w:cs="Times New Roman"/>
          <w:color w:val="000000" w:themeColor="text1"/>
          <w:sz w:val="24"/>
          <w:szCs w:val="24"/>
        </w:rPr>
        <w:t xml:space="preserve">  30,  1998  for  </w:t>
      </w:r>
      <w:r w:rsidRPr="000C43EC">
        <w:rPr>
          <w:rFonts w:ascii="Times New Roman" w:hAnsi="Times New Roman" w:cs="Times New Roman"/>
          <w:color w:val="000000" w:themeColor="text1"/>
          <w:sz w:val="24"/>
          <w:szCs w:val="24"/>
        </w:rPr>
        <w:t xml:space="preserve">financial  accounting  purpose.  </w:t>
      </w:r>
      <w:r w:rsidR="009306ED" w:rsidRPr="000C43EC">
        <w:rPr>
          <w:rFonts w:ascii="Times New Roman" w:hAnsi="Times New Roman" w:cs="Times New Roman"/>
          <w:color w:val="000000" w:themeColor="text1"/>
          <w:sz w:val="24"/>
          <w:szCs w:val="24"/>
        </w:rPr>
        <w:t xml:space="preserve">In </w:t>
      </w:r>
      <w:r w:rsidR="00CD45AC" w:rsidRPr="000C43EC">
        <w:rPr>
          <w:rFonts w:ascii="Times New Roman" w:hAnsi="Times New Roman" w:cs="Times New Roman"/>
          <w:color w:val="000000" w:themeColor="text1"/>
          <w:sz w:val="24"/>
          <w:szCs w:val="24"/>
        </w:rPr>
        <w:t xml:space="preserve">preparing such statement </w:t>
      </w:r>
      <w:r w:rsidR="00E641A3" w:rsidRPr="000C43EC">
        <w:rPr>
          <w:rFonts w:ascii="Times New Roman" w:hAnsi="Times New Roman" w:cs="Times New Roman"/>
          <w:color w:val="000000" w:themeColor="text1"/>
          <w:sz w:val="24"/>
          <w:szCs w:val="24"/>
        </w:rPr>
        <w:t xml:space="preserve">the </w:t>
      </w:r>
      <w:r w:rsidR="00E00567" w:rsidRPr="000C43EC">
        <w:rPr>
          <w:rFonts w:ascii="Times New Roman" w:hAnsi="Times New Roman" w:cs="Times New Roman"/>
          <w:color w:val="000000" w:themeColor="text1"/>
          <w:sz w:val="24"/>
          <w:szCs w:val="24"/>
        </w:rPr>
        <w:t>company followed General Accepted</w:t>
      </w:r>
      <w:r w:rsidRPr="000C43EC">
        <w:rPr>
          <w:rFonts w:ascii="Times New Roman" w:hAnsi="Times New Roman" w:cs="Times New Roman"/>
          <w:color w:val="000000" w:themeColor="text1"/>
          <w:sz w:val="24"/>
          <w:szCs w:val="24"/>
        </w:rPr>
        <w:t xml:space="preserve"> Accounting Principles (GAAP). The company used a</w:t>
      </w:r>
      <w:r w:rsidR="00E93D8A">
        <w:rPr>
          <w:rFonts w:ascii="Times New Roman" w:hAnsi="Times New Roman" w:cs="Times New Roman"/>
          <w:color w:val="000000" w:themeColor="text1"/>
          <w:sz w:val="24"/>
          <w:szCs w:val="24"/>
        </w:rPr>
        <w:t xml:space="preserve">ccrual basis of accounting and </w:t>
      </w:r>
      <w:r w:rsidRPr="000C43EC">
        <w:rPr>
          <w:rFonts w:ascii="Times New Roman" w:hAnsi="Times New Roman" w:cs="Times New Roman"/>
          <w:color w:val="000000" w:themeColor="text1"/>
          <w:sz w:val="24"/>
          <w:szCs w:val="24"/>
        </w:rPr>
        <w:t>LIFO</w:t>
      </w:r>
      <w:r w:rsidR="00BD6853" w:rsidRPr="000C43EC">
        <w:rPr>
          <w:rFonts w:ascii="Times New Roman" w:hAnsi="Times New Roman" w:cs="Times New Roman"/>
          <w:color w:val="000000" w:themeColor="text1"/>
          <w:sz w:val="24"/>
          <w:szCs w:val="24"/>
        </w:rPr>
        <w:t xml:space="preserve"> method of inventory costing.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Hope Share Company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statement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For the year ending </w:t>
      </w:r>
      <w:proofErr w:type="spellStart"/>
      <w:r w:rsidRPr="000C43EC">
        <w:rPr>
          <w:rFonts w:ascii="Times New Roman" w:hAnsi="Times New Roman" w:cs="Times New Roman"/>
          <w:b/>
          <w:color w:val="000000" w:themeColor="text1"/>
          <w:sz w:val="24"/>
          <w:szCs w:val="24"/>
        </w:rPr>
        <w:t>sene</w:t>
      </w:r>
      <w:proofErr w:type="spellEnd"/>
      <w:r w:rsidRPr="000C43EC">
        <w:rPr>
          <w:rFonts w:ascii="Times New Roman" w:hAnsi="Times New Roman" w:cs="Times New Roman"/>
          <w:b/>
          <w:color w:val="000000" w:themeColor="text1"/>
          <w:sz w:val="24"/>
          <w:szCs w:val="24"/>
        </w:rPr>
        <w:t xml:space="preserve"> 30, 1998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Net sales                                                                  Br.450, 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Less: cost of sales                                                         150, 000</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Gross profit                                                                                      300,000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Operating expenses: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Salaries and employees benefits                               83,000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Representative expenses                                               2,500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Donation                                                                     25,000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Promotion expenses                                                    15,000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Amortization expenses                                                 6,000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Stock obsolescence expense                                        4,500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Court fines (penalties)                                                 2,500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Depreciation expense – building                                  10,000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expense – machinery                                8,500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operating expenses                                                                157,000 </w:t>
      </w:r>
    </w:p>
    <w:p w:rsidR="00551201" w:rsidRPr="000C43EC" w:rsidRDefault="00E93D8A"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Earnings</w:t>
      </w:r>
      <w:r w:rsidR="00551201" w:rsidRPr="000C43EC">
        <w:rPr>
          <w:rFonts w:ascii="Times New Roman" w:hAnsi="Times New Roman" w:cs="Times New Roman"/>
          <w:color w:val="000000" w:themeColor="text1"/>
          <w:sz w:val="24"/>
          <w:szCs w:val="24"/>
        </w:rPr>
        <w:t xml:space="preserve"> before interest and income                                               143,000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Interest expense                                                                               93,000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Earning before tax                                                                           50,000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(30 %)                                                                           </w:t>
      </w:r>
      <w:r w:rsidRPr="00E93D8A">
        <w:rPr>
          <w:rFonts w:ascii="Times New Roman" w:hAnsi="Times New Roman" w:cs="Times New Roman"/>
          <w:b/>
          <w:color w:val="000000" w:themeColor="text1"/>
          <w:sz w:val="24"/>
          <w:szCs w:val="24"/>
        </w:rPr>
        <w:t>15,000</w:t>
      </w:r>
      <w:r w:rsidRPr="000C43EC">
        <w:rPr>
          <w:rFonts w:ascii="Times New Roman" w:hAnsi="Times New Roman" w:cs="Times New Roman"/>
          <w:color w:val="000000" w:themeColor="text1"/>
          <w:sz w:val="24"/>
          <w:szCs w:val="24"/>
        </w:rPr>
        <w:t xml:space="preserve">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Net income                                                                                       35,000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Additional information </w:t>
      </w:r>
    </w:p>
    <w:p w:rsidR="00551201" w:rsidRPr="000C43EC" w:rsidRDefault="00551201" w:rsidP="00BC7D07">
      <w:pPr>
        <w:pStyle w:val="ListParagraph"/>
        <w:numPr>
          <w:ilvl w:val="0"/>
          <w:numId w:val="30"/>
        </w:numPr>
        <w:tabs>
          <w:tab w:val="left" w:pos="2564"/>
        </w:tabs>
        <w:spacing w:line="360" w:lineRule="auto"/>
        <w:jc w:val="both"/>
        <w:rPr>
          <w:rFonts w:ascii="Times New Roman" w:hAnsi="Times New Roman" w:cs="Times New Roman"/>
          <w:color w:val="000000" w:themeColor="text1"/>
          <w:sz w:val="24"/>
          <w:szCs w:val="24"/>
        </w:rPr>
      </w:pP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Solomon, tax expert in tax authority, reviews Hope’s s</w:t>
      </w:r>
      <w:r w:rsidR="00BD6853" w:rsidRPr="000C43EC">
        <w:rPr>
          <w:rFonts w:ascii="Times New Roman" w:hAnsi="Times New Roman" w:cs="Times New Roman"/>
          <w:color w:val="000000" w:themeColor="text1"/>
          <w:sz w:val="24"/>
          <w:szCs w:val="24"/>
        </w:rPr>
        <w:t xml:space="preserve">hare company books and has the  </w:t>
      </w:r>
      <w:r w:rsidRPr="000C43EC">
        <w:rPr>
          <w:rFonts w:ascii="Times New Roman" w:hAnsi="Times New Roman" w:cs="Times New Roman"/>
          <w:color w:val="000000" w:themeColor="text1"/>
          <w:sz w:val="24"/>
          <w:szCs w:val="24"/>
        </w:rPr>
        <w:t>Following information:</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Donation includes birr 20,000 given as a gift to the emer</w:t>
      </w:r>
      <w:r w:rsidR="00BD6853" w:rsidRPr="000C43EC">
        <w:rPr>
          <w:rFonts w:ascii="Times New Roman" w:hAnsi="Times New Roman" w:cs="Times New Roman"/>
          <w:color w:val="000000" w:themeColor="text1"/>
          <w:sz w:val="24"/>
          <w:szCs w:val="24"/>
        </w:rPr>
        <w:t xml:space="preserve">gency called by the </w:t>
      </w:r>
      <w:r w:rsidR="00E641A3" w:rsidRPr="000C43EC">
        <w:rPr>
          <w:rFonts w:ascii="Times New Roman" w:hAnsi="Times New Roman" w:cs="Times New Roman"/>
          <w:color w:val="000000" w:themeColor="text1"/>
          <w:sz w:val="24"/>
          <w:szCs w:val="24"/>
        </w:rPr>
        <w:t>government to</w:t>
      </w:r>
      <w:r w:rsidRPr="000C43EC">
        <w:rPr>
          <w:rFonts w:ascii="Times New Roman" w:hAnsi="Times New Roman" w:cs="Times New Roman"/>
          <w:color w:val="000000" w:themeColor="text1"/>
          <w:sz w:val="24"/>
          <w:szCs w:val="24"/>
        </w:rPr>
        <w:t xml:space="preserve"> protect epidemic diseases; and birr 3000 given for political par</w:t>
      </w:r>
      <w:r w:rsidR="00BD6853" w:rsidRPr="000C43EC">
        <w:rPr>
          <w:rFonts w:ascii="Times New Roman" w:hAnsi="Times New Roman" w:cs="Times New Roman"/>
          <w:color w:val="000000" w:themeColor="text1"/>
          <w:sz w:val="24"/>
          <w:szCs w:val="24"/>
        </w:rPr>
        <w:t xml:space="preserve">ties; birr 2,000 given for </w:t>
      </w:r>
      <w:proofErr w:type="spellStart"/>
      <w:proofErr w:type="gramStart"/>
      <w:r w:rsidR="00BD6853" w:rsidRPr="000C43EC">
        <w:rPr>
          <w:rFonts w:ascii="Times New Roman" w:hAnsi="Times New Roman" w:cs="Times New Roman"/>
          <w:color w:val="000000" w:themeColor="text1"/>
          <w:sz w:val="24"/>
          <w:szCs w:val="24"/>
        </w:rPr>
        <w:t>Ato</w:t>
      </w:r>
      <w:proofErr w:type="spellEnd"/>
      <w:r w:rsidR="00BD6853"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Abebe</w:t>
      </w:r>
      <w:proofErr w:type="spellEnd"/>
      <w:proofErr w:type="gramEnd"/>
      <w:r w:rsidRPr="000C43EC">
        <w:rPr>
          <w:rFonts w:ascii="Times New Roman" w:hAnsi="Times New Roman" w:cs="Times New Roman"/>
          <w:color w:val="000000" w:themeColor="text1"/>
          <w:sz w:val="24"/>
          <w:szCs w:val="24"/>
        </w:rPr>
        <w:t xml:space="preserve">, who has been guest in television talk show.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The cost of goods sold would have been birr 110,000 if </w:t>
      </w:r>
      <w:r w:rsidR="00BD6853" w:rsidRPr="000C43EC">
        <w:rPr>
          <w:rFonts w:ascii="Times New Roman" w:hAnsi="Times New Roman" w:cs="Times New Roman"/>
          <w:color w:val="000000" w:themeColor="text1"/>
          <w:sz w:val="24"/>
          <w:szCs w:val="24"/>
        </w:rPr>
        <w:t xml:space="preserve">the weighted average methods of </w:t>
      </w:r>
      <w:r w:rsidRPr="000C43EC">
        <w:rPr>
          <w:rFonts w:ascii="Times New Roman" w:hAnsi="Times New Roman" w:cs="Times New Roman"/>
          <w:color w:val="000000" w:themeColor="text1"/>
          <w:sz w:val="24"/>
          <w:szCs w:val="24"/>
        </w:rPr>
        <w:t xml:space="preserve">inventory costing method is used.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Amortization expense includes; 2,000 birr for amortization of patent; and birr </w:t>
      </w:r>
      <w:r w:rsidR="00E641A3" w:rsidRPr="000C43EC">
        <w:rPr>
          <w:rFonts w:ascii="Times New Roman" w:hAnsi="Times New Roman" w:cs="Times New Roman"/>
          <w:color w:val="000000" w:themeColor="text1"/>
          <w:sz w:val="24"/>
          <w:szCs w:val="24"/>
        </w:rPr>
        <w:t>4,000 for</w:t>
      </w:r>
      <w:r w:rsidRPr="000C43EC">
        <w:rPr>
          <w:rFonts w:ascii="Times New Roman" w:hAnsi="Times New Roman" w:cs="Times New Roman"/>
          <w:color w:val="000000" w:themeColor="text1"/>
          <w:sz w:val="24"/>
          <w:szCs w:val="24"/>
        </w:rPr>
        <w:t xml:space="preserve"> good will.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Salaries and employees benefits include an employer 20% provident fund contribution to all it permanent employees. The total basic salary of permanent employees for the given tax year is birr 60,000.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The  company  is  paid  birr  500  for  each  day  to  the  chief  accountant,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bekele</w:t>
      </w:r>
      <w:proofErr w:type="spellEnd"/>
      <w:r w:rsidRPr="000C43EC">
        <w:rPr>
          <w:rFonts w:ascii="Times New Roman" w:hAnsi="Times New Roman" w:cs="Times New Roman"/>
          <w:color w:val="000000" w:themeColor="text1"/>
          <w:sz w:val="24"/>
          <w:szCs w:val="24"/>
        </w:rPr>
        <w:t xml:space="preserve">  as  a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representation fee while  he attend meeting  5  days held in  Hilton  Addis. </w:t>
      </w:r>
      <w:proofErr w:type="gramStart"/>
      <w:r w:rsidRPr="000C43EC">
        <w:rPr>
          <w:rFonts w:ascii="Times New Roman" w:hAnsi="Times New Roman" w:cs="Times New Roman"/>
          <w:color w:val="000000" w:themeColor="text1"/>
          <w:sz w:val="24"/>
          <w:szCs w:val="24"/>
        </w:rPr>
        <w:t>His  basic</w:t>
      </w:r>
      <w:proofErr w:type="gramEnd"/>
      <w:r w:rsidRPr="000C43EC">
        <w:rPr>
          <w:rFonts w:ascii="Times New Roman" w:hAnsi="Times New Roman" w:cs="Times New Roman"/>
          <w:color w:val="000000" w:themeColor="text1"/>
          <w:sz w:val="24"/>
          <w:szCs w:val="24"/>
        </w:rPr>
        <w:t xml:space="preserve">  salary  is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birr 3,500.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company had a bad debt expense of birr 2,000, which is written off to the debtor </w:t>
      </w:r>
      <w:r w:rsidR="00E641A3" w:rsidRPr="000C43EC">
        <w:rPr>
          <w:rFonts w:ascii="Times New Roman" w:hAnsi="Times New Roman" w:cs="Times New Roman"/>
          <w:color w:val="000000" w:themeColor="text1"/>
          <w:sz w:val="24"/>
          <w:szCs w:val="24"/>
        </w:rPr>
        <w:t>and legal</w:t>
      </w:r>
      <w:r w:rsidRPr="000C43EC">
        <w:rPr>
          <w:rFonts w:ascii="Times New Roman" w:hAnsi="Times New Roman" w:cs="Times New Roman"/>
          <w:color w:val="000000" w:themeColor="text1"/>
          <w:sz w:val="24"/>
          <w:szCs w:val="24"/>
        </w:rPr>
        <w:t xml:space="preserve"> action to collect the debt has been taken but the debt is not recoverable. The </w:t>
      </w:r>
      <w:r w:rsidR="00E641A3" w:rsidRPr="000C43EC">
        <w:rPr>
          <w:rFonts w:ascii="Times New Roman" w:hAnsi="Times New Roman" w:cs="Times New Roman"/>
          <w:color w:val="000000" w:themeColor="text1"/>
          <w:sz w:val="24"/>
          <w:szCs w:val="24"/>
        </w:rPr>
        <w:t>company did</w:t>
      </w:r>
      <w:r w:rsidRPr="000C43EC">
        <w:rPr>
          <w:rFonts w:ascii="Times New Roman" w:hAnsi="Times New Roman" w:cs="Times New Roman"/>
          <w:color w:val="000000" w:themeColor="text1"/>
          <w:sz w:val="24"/>
          <w:szCs w:val="24"/>
        </w:rPr>
        <w:t xml:space="preserve"> not consider it in determination of income by considering it as un-deductibles.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The company incurred a loss of birr 5,000 in the year ended 1997.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Promotion  expense  includes:  birr  5,000  for  television  advertisement,  birr  2,500  for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billboard advertisement and birr 7,500 for personal entertainment expense.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The company is paying its bank loan that obtained from commercial bank of Ethiopia </w:t>
      </w:r>
      <w:r w:rsidR="00BD6853" w:rsidRPr="000C43EC">
        <w:rPr>
          <w:rFonts w:ascii="Times New Roman" w:hAnsi="Times New Roman" w:cs="Times New Roman"/>
          <w:color w:val="000000" w:themeColor="text1"/>
          <w:sz w:val="24"/>
          <w:szCs w:val="24"/>
        </w:rPr>
        <w:t>at an</w:t>
      </w:r>
      <w:r w:rsidRPr="000C43EC">
        <w:rPr>
          <w:rFonts w:ascii="Times New Roman" w:hAnsi="Times New Roman" w:cs="Times New Roman"/>
          <w:color w:val="000000" w:themeColor="text1"/>
          <w:sz w:val="24"/>
          <w:szCs w:val="24"/>
        </w:rPr>
        <w:t xml:space="preserve"> average of 7.5% annual interest rate. The unpaid outstanding bank loan at the beginning </w:t>
      </w:r>
      <w:r w:rsidR="00BD6853" w:rsidRPr="000C43EC">
        <w:rPr>
          <w:rFonts w:ascii="Times New Roman" w:hAnsi="Times New Roman" w:cs="Times New Roman"/>
          <w:color w:val="000000" w:themeColor="text1"/>
          <w:sz w:val="24"/>
          <w:szCs w:val="24"/>
        </w:rPr>
        <w:t xml:space="preserve">of </w:t>
      </w:r>
      <w:r w:rsidR="00E641A3" w:rsidRPr="000C43EC">
        <w:rPr>
          <w:rFonts w:ascii="Times New Roman" w:hAnsi="Times New Roman" w:cs="Times New Roman"/>
          <w:color w:val="000000" w:themeColor="text1"/>
          <w:sz w:val="24"/>
          <w:szCs w:val="24"/>
        </w:rPr>
        <w:t>the period was birr 600,000</w:t>
      </w:r>
      <w:r w:rsidRPr="000C43EC">
        <w:rPr>
          <w:rFonts w:ascii="Times New Roman" w:hAnsi="Times New Roman" w:cs="Times New Roman"/>
          <w:color w:val="000000" w:themeColor="text1"/>
          <w:sz w:val="24"/>
          <w:szCs w:val="24"/>
        </w:rPr>
        <w:t xml:space="preserve">.  The  company  has  also  paid  interest  expense  for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melaku</w:t>
      </w:r>
      <w:proofErr w:type="spellEnd"/>
      <w:r w:rsidRPr="000C43EC">
        <w:rPr>
          <w:rFonts w:ascii="Times New Roman" w:hAnsi="Times New Roman" w:cs="Times New Roman"/>
          <w:color w:val="000000" w:themeColor="text1"/>
          <w:sz w:val="24"/>
          <w:szCs w:val="24"/>
        </w:rPr>
        <w:t xml:space="preserve">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belay, one of </w:t>
      </w:r>
      <w:r w:rsidR="00BD6853" w:rsidRPr="000C43EC">
        <w:rPr>
          <w:rFonts w:ascii="Times New Roman" w:hAnsi="Times New Roman" w:cs="Times New Roman"/>
          <w:color w:val="000000" w:themeColor="text1"/>
          <w:sz w:val="24"/>
          <w:szCs w:val="24"/>
        </w:rPr>
        <w:t>shareholders</w:t>
      </w:r>
      <w:r w:rsidRPr="000C43EC">
        <w:rPr>
          <w:rFonts w:ascii="Times New Roman" w:hAnsi="Times New Roman" w:cs="Times New Roman"/>
          <w:color w:val="000000" w:themeColor="text1"/>
          <w:sz w:val="24"/>
          <w:szCs w:val="24"/>
        </w:rPr>
        <w:t xml:space="preserve">, at 12% annual interest on loan of birr 400,000. </w:t>
      </w:r>
    </w:p>
    <w:p w:rsidR="00BD6853"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Depreciation  expense  for  buildings  and  machinery  is  calculated  in  harmony  with </w:t>
      </w:r>
      <w:r w:rsidR="00BD6853"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Ethiopian tax provisions. </w:t>
      </w:r>
    </w:p>
    <w:p w:rsidR="00551201" w:rsidRPr="000C43EC" w:rsidRDefault="00551201" w:rsidP="00BC7D07">
      <w:pPr>
        <w:pStyle w:val="ListParagraph"/>
        <w:numPr>
          <w:ilvl w:val="0"/>
          <w:numId w:val="31"/>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total amount of share capital is birr 2,000,000. </w:t>
      </w:r>
    </w:p>
    <w:p w:rsidR="00551201" w:rsidRPr="000C43EC" w:rsidRDefault="00551201"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Required: </w:t>
      </w:r>
    </w:p>
    <w:p w:rsidR="00551201" w:rsidRPr="000C43EC" w:rsidRDefault="00551201"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Prepare  an  income  tax  return  (income  statement  for  tax  purpos</w:t>
      </w:r>
      <w:r w:rsidR="00BD6853" w:rsidRPr="000C43EC">
        <w:rPr>
          <w:rFonts w:ascii="Times New Roman" w:hAnsi="Times New Roman" w:cs="Times New Roman"/>
          <w:color w:val="000000" w:themeColor="text1"/>
          <w:sz w:val="24"/>
          <w:szCs w:val="24"/>
        </w:rPr>
        <w:t xml:space="preserve">e)  in  accordance  with  the  </w:t>
      </w:r>
      <w:r w:rsidRPr="000C43EC">
        <w:rPr>
          <w:rFonts w:ascii="Times New Roman" w:hAnsi="Times New Roman" w:cs="Times New Roman"/>
          <w:color w:val="000000" w:themeColor="text1"/>
          <w:sz w:val="24"/>
          <w:szCs w:val="24"/>
        </w:rPr>
        <w:t xml:space="preserve">provisions of income tax proclamation 286/2002.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There are two methods to prepare an income tax return or inc</w:t>
      </w:r>
      <w:r w:rsidR="00BD6853" w:rsidRPr="000C43EC">
        <w:rPr>
          <w:rFonts w:ascii="Times New Roman" w:hAnsi="Times New Roman" w:cs="Times New Roman"/>
          <w:color w:val="000000" w:themeColor="text1"/>
          <w:sz w:val="24"/>
          <w:szCs w:val="24"/>
        </w:rPr>
        <w:t xml:space="preserve">ome statement for tax purpose.  </w:t>
      </w:r>
      <w:r w:rsidRPr="000C43EC">
        <w:rPr>
          <w:rFonts w:ascii="Times New Roman" w:hAnsi="Times New Roman" w:cs="Times New Roman"/>
          <w:color w:val="000000" w:themeColor="text1"/>
          <w:sz w:val="24"/>
          <w:szCs w:val="24"/>
        </w:rPr>
        <w:t>First method: the first method is that only make an adjustment for the in</w:t>
      </w:r>
      <w:r w:rsidR="00BD6853" w:rsidRPr="000C43EC">
        <w:rPr>
          <w:rFonts w:ascii="Times New Roman" w:hAnsi="Times New Roman" w:cs="Times New Roman"/>
          <w:color w:val="000000" w:themeColor="text1"/>
          <w:sz w:val="24"/>
          <w:szCs w:val="24"/>
        </w:rPr>
        <w:t xml:space="preserve">come statement that  </w:t>
      </w:r>
      <w:r w:rsidRPr="000C43EC">
        <w:rPr>
          <w:rFonts w:ascii="Times New Roman" w:hAnsi="Times New Roman" w:cs="Times New Roman"/>
          <w:color w:val="000000" w:themeColor="text1"/>
          <w:sz w:val="24"/>
          <w:szCs w:val="24"/>
        </w:rPr>
        <w:t>is  provided  in  the  question  by  adding  or  subtracting  the  all</w:t>
      </w:r>
      <w:r w:rsidR="00BD6853" w:rsidRPr="000C43EC">
        <w:rPr>
          <w:rFonts w:ascii="Times New Roman" w:hAnsi="Times New Roman" w:cs="Times New Roman"/>
          <w:color w:val="000000" w:themeColor="text1"/>
          <w:sz w:val="24"/>
          <w:szCs w:val="24"/>
        </w:rPr>
        <w:t xml:space="preserve">owable  revenue  and  expenses  </w:t>
      </w:r>
      <w:r w:rsidRPr="000C43EC">
        <w:rPr>
          <w:rFonts w:ascii="Times New Roman" w:hAnsi="Times New Roman" w:cs="Times New Roman"/>
          <w:color w:val="000000" w:themeColor="text1"/>
          <w:sz w:val="24"/>
          <w:szCs w:val="24"/>
        </w:rPr>
        <w:t xml:space="preserve">respectively. This means that start from the sales add if there </w:t>
      </w:r>
      <w:r w:rsidR="00BD6853" w:rsidRPr="000C43EC">
        <w:rPr>
          <w:rFonts w:ascii="Times New Roman" w:hAnsi="Times New Roman" w:cs="Times New Roman"/>
          <w:color w:val="000000" w:themeColor="text1"/>
          <w:sz w:val="24"/>
          <w:szCs w:val="24"/>
        </w:rPr>
        <w:t xml:space="preserve">is any income taxed under this </w:t>
      </w:r>
      <w:r w:rsidRPr="000C43EC">
        <w:rPr>
          <w:rFonts w:ascii="Times New Roman" w:hAnsi="Times New Roman" w:cs="Times New Roman"/>
          <w:color w:val="000000" w:themeColor="text1"/>
          <w:sz w:val="24"/>
          <w:szCs w:val="24"/>
        </w:rPr>
        <w:t xml:space="preserve">schedule and subtract the allowable or deductible portion of cost of goods sold and operating </w:t>
      </w:r>
    </w:p>
    <w:p w:rsidR="00455549" w:rsidRPr="000C43EC" w:rsidRDefault="00BD6853"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lastRenderedPageBreak/>
        <w:t>Expense</w:t>
      </w:r>
      <w:r w:rsidR="00455549" w:rsidRPr="000C43EC">
        <w:rPr>
          <w:rFonts w:ascii="Times New Roman" w:hAnsi="Times New Roman" w:cs="Times New Roman"/>
          <w:color w:val="000000" w:themeColor="text1"/>
          <w:sz w:val="24"/>
          <w:szCs w:val="24"/>
        </w:rPr>
        <w:t>.</w:t>
      </w:r>
      <w:proofErr w:type="gramEnd"/>
      <w:r w:rsidR="00455549" w:rsidRPr="000C43EC">
        <w:rPr>
          <w:rFonts w:ascii="Times New Roman" w:hAnsi="Times New Roman" w:cs="Times New Roman"/>
          <w:color w:val="000000" w:themeColor="text1"/>
          <w:sz w:val="24"/>
          <w:szCs w:val="24"/>
        </w:rPr>
        <w:t xml:space="preserve"> This can be illustrated as follows.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Hope Share Company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Income statement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For the year ending </w:t>
      </w:r>
      <w:proofErr w:type="spellStart"/>
      <w:r w:rsidRPr="000C43EC">
        <w:rPr>
          <w:rFonts w:ascii="Times New Roman" w:hAnsi="Times New Roman" w:cs="Times New Roman"/>
          <w:b/>
          <w:color w:val="000000" w:themeColor="text1"/>
          <w:sz w:val="24"/>
          <w:szCs w:val="24"/>
        </w:rPr>
        <w:t>sene</w:t>
      </w:r>
      <w:proofErr w:type="spellEnd"/>
      <w:r w:rsidRPr="000C43EC">
        <w:rPr>
          <w:rFonts w:ascii="Times New Roman" w:hAnsi="Times New Roman" w:cs="Times New Roman"/>
          <w:b/>
          <w:color w:val="000000" w:themeColor="text1"/>
          <w:sz w:val="24"/>
          <w:szCs w:val="24"/>
        </w:rPr>
        <w:t xml:space="preserve"> 30, 1998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Net sale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Br. 450,000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Cost of goods sold                            110,000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Gross profit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340,000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Operating expenses: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Salaries &amp; employees benefits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80,000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Representative expense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1,750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Donation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Promotion expense                       7,500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Amortization expense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2,000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Stock obsolescence expense             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Court fines (Pen</w:t>
      </w:r>
      <w:r w:rsidR="00D6265E" w:rsidRPr="000C43EC">
        <w:rPr>
          <w:rFonts w:ascii="Times New Roman" w:hAnsi="Times New Roman" w:cs="Times New Roman"/>
          <w:color w:val="000000" w:themeColor="text1"/>
          <w:sz w:val="24"/>
          <w:szCs w:val="24"/>
        </w:rPr>
        <w:t xml:space="preserve">alties)                     </w:t>
      </w:r>
      <w:r w:rsidRPr="000C43EC">
        <w:rPr>
          <w:rFonts w:ascii="Times New Roman" w:hAnsi="Times New Roman" w:cs="Times New Roman"/>
          <w:color w:val="000000" w:themeColor="text1"/>
          <w:sz w:val="24"/>
          <w:szCs w:val="24"/>
        </w:rPr>
        <w:t xml:space="preserve"> 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Bad debt expense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2,000</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expense - building         10,000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Depreciation expense - Machinery          8,500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Total operating expense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131,750 </w:t>
      </w:r>
    </w:p>
    <w:p w:rsidR="00455549" w:rsidRPr="000C43EC" w:rsidRDefault="00D6265E"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Earnings</w:t>
      </w:r>
      <w:r w:rsidR="00455549" w:rsidRPr="000C43EC">
        <w:rPr>
          <w:rFonts w:ascii="Times New Roman" w:hAnsi="Times New Roman" w:cs="Times New Roman"/>
          <w:color w:val="000000" w:themeColor="text1"/>
          <w:sz w:val="24"/>
          <w:szCs w:val="24"/>
        </w:rPr>
        <w:t xml:space="preserve"> before interest and tax:                              </w:t>
      </w:r>
      <w:r w:rsidRPr="000C43EC">
        <w:rPr>
          <w:rFonts w:ascii="Times New Roman" w:hAnsi="Times New Roman" w:cs="Times New Roman"/>
          <w:color w:val="000000" w:themeColor="text1"/>
          <w:sz w:val="24"/>
          <w:szCs w:val="24"/>
        </w:rPr>
        <w:t xml:space="preserve">  </w:t>
      </w:r>
      <w:r w:rsidR="00455549" w:rsidRPr="000C43EC">
        <w:rPr>
          <w:rFonts w:ascii="Times New Roman" w:hAnsi="Times New Roman" w:cs="Times New Roman"/>
          <w:color w:val="000000" w:themeColor="text1"/>
          <w:sz w:val="24"/>
          <w:szCs w:val="24"/>
        </w:rPr>
        <w:t xml:space="preserve">  208,250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Interest expense:                        83,000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Earning before tax: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125,250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Loss carry forward (1997)                        5,000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Taxable income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120,250     </w:t>
      </w:r>
    </w:p>
    <w:p w:rsidR="00D6265E"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Ways of Compu</w:t>
      </w:r>
      <w:r w:rsidR="00D6265E" w:rsidRPr="000C43EC">
        <w:rPr>
          <w:rFonts w:ascii="Times New Roman" w:hAnsi="Times New Roman" w:cs="Times New Roman"/>
          <w:color w:val="000000" w:themeColor="text1"/>
          <w:sz w:val="24"/>
          <w:szCs w:val="24"/>
        </w:rPr>
        <w:t xml:space="preserve">tation of deductible expenses: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Deductible expenses that are allowed by tax authority are computed as follows: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Cost of goods sold: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The inventory costing method which is allowed for tax purpo</w:t>
      </w:r>
      <w:r w:rsidR="00D6265E" w:rsidRPr="000C43EC">
        <w:rPr>
          <w:rFonts w:ascii="Times New Roman" w:hAnsi="Times New Roman" w:cs="Times New Roman"/>
          <w:color w:val="000000" w:themeColor="text1"/>
          <w:sz w:val="24"/>
          <w:szCs w:val="24"/>
        </w:rPr>
        <w:t xml:space="preserve">se is weighted average method.  </w:t>
      </w:r>
      <w:r w:rsidRPr="000C43EC">
        <w:rPr>
          <w:rFonts w:ascii="Times New Roman" w:hAnsi="Times New Roman" w:cs="Times New Roman"/>
          <w:color w:val="000000" w:themeColor="text1"/>
          <w:sz w:val="24"/>
          <w:szCs w:val="24"/>
        </w:rPr>
        <w:t>Thus,  the  amount  of  cost  of  goods  sold  birr  110,000,  which  i</w:t>
      </w:r>
      <w:r w:rsidR="00D6265E" w:rsidRPr="000C43EC">
        <w:rPr>
          <w:rFonts w:ascii="Times New Roman" w:hAnsi="Times New Roman" w:cs="Times New Roman"/>
          <w:color w:val="000000" w:themeColor="text1"/>
          <w:sz w:val="24"/>
          <w:szCs w:val="24"/>
        </w:rPr>
        <w:t xml:space="preserve">s  calculated  based  on  such  </w:t>
      </w:r>
      <w:r w:rsidRPr="000C43EC">
        <w:rPr>
          <w:rFonts w:ascii="Times New Roman" w:hAnsi="Times New Roman" w:cs="Times New Roman"/>
          <w:color w:val="000000" w:themeColor="text1"/>
          <w:sz w:val="24"/>
          <w:szCs w:val="24"/>
        </w:rPr>
        <w:t>weighted average method has to b</w:t>
      </w:r>
      <w:r w:rsidR="00D6265E" w:rsidRPr="000C43EC">
        <w:rPr>
          <w:rFonts w:ascii="Times New Roman" w:hAnsi="Times New Roman" w:cs="Times New Roman"/>
          <w:color w:val="000000" w:themeColor="text1"/>
          <w:sz w:val="24"/>
          <w:szCs w:val="24"/>
        </w:rPr>
        <w:t xml:space="preserve">e used.  </w:t>
      </w:r>
      <w:r w:rsidRPr="000C43EC">
        <w:rPr>
          <w:rFonts w:ascii="Times New Roman" w:hAnsi="Times New Roman" w:cs="Times New Roman"/>
          <w:color w:val="000000" w:themeColor="text1"/>
          <w:sz w:val="24"/>
          <w:szCs w:val="24"/>
        </w:rPr>
        <w:t>S</w:t>
      </w:r>
      <w:r w:rsidR="00D6265E" w:rsidRPr="000C43EC">
        <w:rPr>
          <w:rFonts w:ascii="Times New Roman" w:hAnsi="Times New Roman" w:cs="Times New Roman"/>
          <w:color w:val="000000" w:themeColor="text1"/>
          <w:sz w:val="24"/>
          <w:szCs w:val="24"/>
        </w:rPr>
        <w:t xml:space="preserve">alaries and employees benefit:  </w:t>
      </w:r>
      <w:r w:rsidRPr="000C43EC">
        <w:rPr>
          <w:rFonts w:ascii="Times New Roman" w:hAnsi="Times New Roman" w:cs="Times New Roman"/>
          <w:color w:val="000000" w:themeColor="text1"/>
          <w:sz w:val="24"/>
          <w:szCs w:val="24"/>
        </w:rPr>
        <w:t>Pension  contribution,  provident  fund  and  all  forms  of  retirem</w:t>
      </w:r>
      <w:r w:rsidR="00D6265E" w:rsidRPr="000C43EC">
        <w:rPr>
          <w:rFonts w:ascii="Times New Roman" w:hAnsi="Times New Roman" w:cs="Times New Roman"/>
          <w:color w:val="000000" w:themeColor="text1"/>
          <w:sz w:val="24"/>
          <w:szCs w:val="24"/>
        </w:rPr>
        <w:t xml:space="preserve">ent  benefits  contributed  by  </w:t>
      </w:r>
      <w:r w:rsidRPr="000C43EC">
        <w:rPr>
          <w:rFonts w:ascii="Times New Roman" w:hAnsi="Times New Roman" w:cs="Times New Roman"/>
          <w:color w:val="000000" w:themeColor="text1"/>
          <w:sz w:val="24"/>
          <w:szCs w:val="24"/>
        </w:rPr>
        <w:t xml:space="preserve">employers in an amount that does not exceed 15% (fifteen percent) of the monthly salary of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the employee is deductible. Thus, the extra 5% employer provident fund is not deductible. </w:t>
      </w:r>
    </w:p>
    <w:p w:rsidR="00455549" w:rsidRPr="000C43EC" w:rsidRDefault="00455549" w:rsidP="00BC7D07">
      <w:pPr>
        <w:tabs>
          <w:tab w:val="left" w:pos="2564"/>
        </w:tabs>
        <w:spacing w:line="360" w:lineRule="auto"/>
        <w:ind w:left="14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Salaries and employees benefit = 83,000 - 5% x 60,000 </w:t>
      </w:r>
    </w:p>
    <w:p w:rsidR="00455549" w:rsidRPr="000C43EC" w:rsidRDefault="00455549" w:rsidP="00BC7D07">
      <w:pPr>
        <w:tabs>
          <w:tab w:val="left" w:pos="2564"/>
        </w:tabs>
        <w:spacing w:line="360" w:lineRule="auto"/>
        <w:ind w:left="14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83,000 - 3,000 </w:t>
      </w:r>
    </w:p>
    <w:p w:rsidR="00455549" w:rsidRPr="000C43EC" w:rsidRDefault="00455549" w:rsidP="00BC7D07">
      <w:pPr>
        <w:tabs>
          <w:tab w:val="left" w:pos="2564"/>
        </w:tabs>
        <w:spacing w:line="360" w:lineRule="auto"/>
        <w:ind w:left="14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80,000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Representative expense:</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 representation expense over and above 10% of the salary of t</w:t>
      </w:r>
      <w:r w:rsidR="00D6265E" w:rsidRPr="000C43EC">
        <w:rPr>
          <w:rFonts w:ascii="Times New Roman" w:hAnsi="Times New Roman" w:cs="Times New Roman"/>
          <w:color w:val="000000" w:themeColor="text1"/>
          <w:sz w:val="24"/>
          <w:szCs w:val="24"/>
        </w:rPr>
        <w:t xml:space="preserve">he employee is not deductible.  </w:t>
      </w:r>
      <w:r w:rsidRPr="000C43EC">
        <w:rPr>
          <w:rFonts w:ascii="Times New Roman" w:hAnsi="Times New Roman" w:cs="Times New Roman"/>
          <w:color w:val="000000" w:themeColor="text1"/>
          <w:sz w:val="24"/>
          <w:szCs w:val="24"/>
        </w:rPr>
        <w:t>Therefore, deductible representative expense = 10% x 3,500 =</w:t>
      </w:r>
      <w:r w:rsidR="00D6265E" w:rsidRPr="000C43EC">
        <w:rPr>
          <w:rFonts w:ascii="Times New Roman" w:hAnsi="Times New Roman" w:cs="Times New Roman"/>
          <w:color w:val="000000" w:themeColor="text1"/>
          <w:sz w:val="24"/>
          <w:szCs w:val="24"/>
        </w:rPr>
        <w:t xml:space="preserve"> Birr 350. The excess birr </w:t>
      </w:r>
      <w:proofErr w:type="gramStart"/>
      <w:r w:rsidR="00D6265E" w:rsidRPr="000C43EC">
        <w:rPr>
          <w:rFonts w:ascii="Times New Roman" w:hAnsi="Times New Roman" w:cs="Times New Roman"/>
          <w:color w:val="000000" w:themeColor="text1"/>
          <w:sz w:val="24"/>
          <w:szCs w:val="24"/>
        </w:rPr>
        <w:t xml:space="preserve">150  </w:t>
      </w:r>
      <w:r w:rsidRPr="000C43EC">
        <w:rPr>
          <w:rFonts w:ascii="Times New Roman" w:hAnsi="Times New Roman" w:cs="Times New Roman"/>
          <w:color w:val="000000" w:themeColor="text1"/>
          <w:sz w:val="24"/>
          <w:szCs w:val="24"/>
        </w:rPr>
        <w:t>(</w:t>
      </w:r>
      <w:proofErr w:type="gramEnd"/>
      <w:r w:rsidRPr="000C43EC">
        <w:rPr>
          <w:rFonts w:ascii="Times New Roman" w:hAnsi="Times New Roman" w:cs="Times New Roman"/>
          <w:color w:val="000000" w:themeColor="text1"/>
          <w:sz w:val="24"/>
          <w:szCs w:val="24"/>
        </w:rPr>
        <w:t xml:space="preserve">i.e.  500  -  350),  which  is  </w:t>
      </w:r>
      <w:r w:rsidRPr="000C43EC">
        <w:rPr>
          <w:rFonts w:ascii="Times New Roman" w:hAnsi="Times New Roman" w:cs="Times New Roman"/>
          <w:color w:val="000000" w:themeColor="text1"/>
          <w:sz w:val="24"/>
          <w:szCs w:val="24"/>
        </w:rPr>
        <w:lastRenderedPageBreak/>
        <w:t xml:space="preserve">paid  to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Bekele</w:t>
      </w:r>
      <w:proofErr w:type="spellEnd"/>
      <w:r w:rsidRPr="000C43EC">
        <w:rPr>
          <w:rFonts w:ascii="Times New Roman" w:hAnsi="Times New Roman" w:cs="Times New Roman"/>
          <w:color w:val="000000" w:themeColor="text1"/>
          <w:sz w:val="24"/>
          <w:szCs w:val="24"/>
        </w:rPr>
        <w:t xml:space="preserve">  is  not  deductibl</w:t>
      </w:r>
      <w:r w:rsidR="00D6265E" w:rsidRPr="000C43EC">
        <w:rPr>
          <w:rFonts w:ascii="Times New Roman" w:hAnsi="Times New Roman" w:cs="Times New Roman"/>
          <w:color w:val="000000" w:themeColor="text1"/>
          <w:sz w:val="24"/>
          <w:szCs w:val="24"/>
        </w:rPr>
        <w:t>e.  Thus</w:t>
      </w:r>
      <w:proofErr w:type="gramStart"/>
      <w:r w:rsidR="00D6265E" w:rsidRPr="000C43EC">
        <w:rPr>
          <w:rFonts w:ascii="Times New Roman" w:hAnsi="Times New Roman" w:cs="Times New Roman"/>
          <w:color w:val="000000" w:themeColor="text1"/>
          <w:sz w:val="24"/>
          <w:szCs w:val="24"/>
        </w:rPr>
        <w:t>,  the</w:t>
      </w:r>
      <w:proofErr w:type="gramEnd"/>
      <w:r w:rsidR="00D6265E" w:rsidRPr="000C43EC">
        <w:rPr>
          <w:rFonts w:ascii="Times New Roman" w:hAnsi="Times New Roman" w:cs="Times New Roman"/>
          <w:color w:val="000000" w:themeColor="text1"/>
          <w:sz w:val="24"/>
          <w:szCs w:val="24"/>
        </w:rPr>
        <w:t xml:space="preserve">  representative  </w:t>
      </w:r>
      <w:r w:rsidRPr="000C43EC">
        <w:rPr>
          <w:rFonts w:ascii="Times New Roman" w:hAnsi="Times New Roman" w:cs="Times New Roman"/>
          <w:color w:val="000000" w:themeColor="text1"/>
          <w:sz w:val="24"/>
          <w:szCs w:val="24"/>
        </w:rPr>
        <w:t xml:space="preserve">expense that is allowed as deductible is birr 1,750 (i.e. Birr 350 x 5 days).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Interest expense: </w:t>
      </w:r>
    </w:p>
    <w:p w:rsidR="00455549" w:rsidRPr="000C43EC" w:rsidRDefault="0045554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Interest expense paid for the bank in the tax year = Unpaid balance of the loan x tax rate </w:t>
      </w:r>
    </w:p>
    <w:p w:rsidR="00455549" w:rsidRPr="000C43EC" w:rsidRDefault="0045554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7.5% x 600,000 </w:t>
      </w:r>
    </w:p>
    <w:p w:rsidR="00455549" w:rsidRPr="000C43EC" w:rsidRDefault="0045554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45,000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And Interest expense paid for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melaku</w:t>
      </w:r>
      <w:proofErr w:type="spellEnd"/>
      <w:r w:rsidRPr="000C43EC">
        <w:rPr>
          <w:rFonts w:ascii="Times New Roman" w:hAnsi="Times New Roman" w:cs="Times New Roman"/>
          <w:color w:val="000000" w:themeColor="text1"/>
          <w:sz w:val="24"/>
          <w:szCs w:val="24"/>
        </w:rPr>
        <w:t xml:space="preserve"> belay is at 12% ye</w:t>
      </w:r>
      <w:r w:rsidR="00D6265E" w:rsidRPr="000C43EC">
        <w:rPr>
          <w:rFonts w:ascii="Times New Roman" w:hAnsi="Times New Roman" w:cs="Times New Roman"/>
          <w:color w:val="000000" w:themeColor="text1"/>
          <w:sz w:val="24"/>
          <w:szCs w:val="24"/>
        </w:rPr>
        <w:t xml:space="preserve">t Proclamation 286, Article 21  </w:t>
      </w:r>
      <w:r w:rsidRPr="000C43EC">
        <w:rPr>
          <w:rFonts w:ascii="Times New Roman" w:hAnsi="Times New Roman" w:cs="Times New Roman"/>
          <w:color w:val="000000" w:themeColor="text1"/>
          <w:sz w:val="24"/>
          <w:szCs w:val="24"/>
        </w:rPr>
        <w:t xml:space="preserve">stated  that  interest  paid  to  other  creditors  including  </w:t>
      </w:r>
      <w:r w:rsidR="00D6265E" w:rsidRPr="000C43EC">
        <w:rPr>
          <w:rFonts w:ascii="Times New Roman" w:hAnsi="Times New Roman" w:cs="Times New Roman"/>
          <w:color w:val="000000" w:themeColor="text1"/>
          <w:sz w:val="24"/>
          <w:szCs w:val="24"/>
        </w:rPr>
        <w:t xml:space="preserve">shareholders  can  be  considered  as  </w:t>
      </w:r>
      <w:r w:rsidRPr="000C43EC">
        <w:rPr>
          <w:rFonts w:ascii="Times New Roman" w:hAnsi="Times New Roman" w:cs="Times New Roman"/>
          <w:color w:val="000000" w:themeColor="text1"/>
          <w:sz w:val="24"/>
          <w:szCs w:val="24"/>
        </w:rPr>
        <w:t>deductible  only  2%  in  excess  of  rate  used  between  the  National</w:t>
      </w:r>
      <w:r w:rsidR="00D6265E" w:rsidRPr="000C43EC">
        <w:rPr>
          <w:rFonts w:ascii="Times New Roman" w:hAnsi="Times New Roman" w:cs="Times New Roman"/>
          <w:color w:val="000000" w:themeColor="text1"/>
          <w:sz w:val="24"/>
          <w:szCs w:val="24"/>
        </w:rPr>
        <w:t xml:space="preserve">  Bank  of  Ethiopia  and  the  </w:t>
      </w:r>
      <w:r w:rsidRPr="000C43EC">
        <w:rPr>
          <w:rFonts w:ascii="Times New Roman" w:hAnsi="Times New Roman" w:cs="Times New Roman"/>
          <w:color w:val="000000" w:themeColor="text1"/>
          <w:sz w:val="24"/>
          <w:szCs w:val="24"/>
        </w:rPr>
        <w:t>commercial. Thus, the deductible interest expense is only 9</w:t>
      </w:r>
      <w:r w:rsidR="00D6265E" w:rsidRPr="000C43EC">
        <w:rPr>
          <w:rFonts w:ascii="Times New Roman" w:hAnsi="Times New Roman" w:cs="Times New Roman"/>
          <w:color w:val="000000" w:themeColor="text1"/>
          <w:sz w:val="24"/>
          <w:szCs w:val="24"/>
        </w:rPr>
        <w:t>.5% (i.e. 7.5% + 2%) of unpaid balance</w:t>
      </w:r>
      <w:r w:rsidRPr="000C43EC">
        <w:rPr>
          <w:rFonts w:ascii="Times New Roman" w:hAnsi="Times New Roman" w:cs="Times New Roman"/>
          <w:color w:val="000000" w:themeColor="text1"/>
          <w:sz w:val="24"/>
          <w:szCs w:val="24"/>
        </w:rPr>
        <w:t xml:space="preserve">.  Deductible  Interest  expense  paid  to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melaku</w:t>
      </w:r>
      <w:proofErr w:type="spellEnd"/>
      <w:r w:rsidRPr="000C43EC">
        <w:rPr>
          <w:rFonts w:ascii="Times New Roman" w:hAnsi="Times New Roman" w:cs="Times New Roman"/>
          <w:color w:val="000000" w:themeColor="text1"/>
          <w:sz w:val="24"/>
          <w:szCs w:val="24"/>
        </w:rPr>
        <w:t xml:space="preserve">  belay  </w:t>
      </w:r>
      <w:r w:rsidR="00D6265E" w:rsidRPr="000C43EC">
        <w:rPr>
          <w:rFonts w:ascii="Times New Roman" w:hAnsi="Times New Roman" w:cs="Times New Roman"/>
          <w:color w:val="000000" w:themeColor="text1"/>
          <w:sz w:val="24"/>
          <w:szCs w:val="24"/>
        </w:rPr>
        <w:t xml:space="preserve">is:  9.5%  x  400,000  =  Birr  </w:t>
      </w:r>
      <w:r w:rsidRPr="000C43EC">
        <w:rPr>
          <w:rFonts w:ascii="Times New Roman" w:hAnsi="Times New Roman" w:cs="Times New Roman"/>
          <w:color w:val="000000" w:themeColor="text1"/>
          <w:sz w:val="24"/>
          <w:szCs w:val="24"/>
        </w:rPr>
        <w:t xml:space="preserve">38,000.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Once  again  it  is  important  to  check  whether  such  deductible  in</w:t>
      </w:r>
      <w:r w:rsidR="00D6265E" w:rsidRPr="000C43EC">
        <w:rPr>
          <w:rFonts w:ascii="Times New Roman" w:hAnsi="Times New Roman" w:cs="Times New Roman"/>
          <w:color w:val="000000" w:themeColor="text1"/>
          <w:sz w:val="24"/>
          <w:szCs w:val="24"/>
        </w:rPr>
        <w:t xml:space="preserve">terest  expense  paid  to  the  </w:t>
      </w:r>
      <w:r w:rsidRPr="000C43EC">
        <w:rPr>
          <w:rFonts w:ascii="Times New Roman" w:hAnsi="Times New Roman" w:cs="Times New Roman"/>
          <w:color w:val="000000" w:themeColor="text1"/>
          <w:sz w:val="24"/>
          <w:szCs w:val="24"/>
        </w:rPr>
        <w:t>shareholder  is  not  exceeding  the  allowed  amount  under  Artic</w:t>
      </w:r>
      <w:r w:rsidR="00D6265E" w:rsidRPr="000C43EC">
        <w:rPr>
          <w:rFonts w:ascii="Times New Roman" w:hAnsi="Times New Roman" w:cs="Times New Roman"/>
          <w:color w:val="000000" w:themeColor="text1"/>
          <w:sz w:val="24"/>
          <w:szCs w:val="24"/>
        </w:rPr>
        <w:t xml:space="preserve">le  21(3).  Proclamation  286,  </w:t>
      </w:r>
      <w:r w:rsidRPr="000C43EC">
        <w:rPr>
          <w:rFonts w:ascii="Times New Roman" w:hAnsi="Times New Roman" w:cs="Times New Roman"/>
          <w:color w:val="000000" w:themeColor="text1"/>
          <w:sz w:val="24"/>
          <w:szCs w:val="24"/>
        </w:rPr>
        <w:t xml:space="preserve">Article  21(3)  stated  that  Interest  paid  to  shareholders  on  loans </w:t>
      </w:r>
      <w:r w:rsidR="00D6265E" w:rsidRPr="000C43EC">
        <w:rPr>
          <w:rFonts w:ascii="Times New Roman" w:hAnsi="Times New Roman" w:cs="Times New Roman"/>
          <w:color w:val="000000" w:themeColor="text1"/>
          <w:sz w:val="24"/>
          <w:szCs w:val="24"/>
        </w:rPr>
        <w:t xml:space="preserve"> and  advances  shall  not  be  </w:t>
      </w:r>
      <w:r w:rsidRPr="000C43EC">
        <w:rPr>
          <w:rFonts w:ascii="Times New Roman" w:hAnsi="Times New Roman" w:cs="Times New Roman"/>
          <w:color w:val="000000" w:themeColor="text1"/>
          <w:sz w:val="24"/>
          <w:szCs w:val="24"/>
        </w:rPr>
        <w:t>deductible to the extent that the loan or advances in respect of w</w:t>
      </w:r>
      <w:r w:rsidR="00D6265E" w:rsidRPr="000C43EC">
        <w:rPr>
          <w:rFonts w:ascii="Times New Roman" w:hAnsi="Times New Roman" w:cs="Times New Roman"/>
          <w:color w:val="000000" w:themeColor="text1"/>
          <w:sz w:val="24"/>
          <w:szCs w:val="24"/>
        </w:rPr>
        <w:t xml:space="preserve">hich the interest paid exceeds  </w:t>
      </w:r>
      <w:r w:rsidRPr="000C43EC">
        <w:rPr>
          <w:rFonts w:ascii="Times New Roman" w:hAnsi="Times New Roman" w:cs="Times New Roman"/>
          <w:color w:val="000000" w:themeColor="text1"/>
          <w:sz w:val="24"/>
          <w:szCs w:val="24"/>
        </w:rPr>
        <w:t>on average during the tax period four times th</w:t>
      </w:r>
      <w:r w:rsidR="00D6265E" w:rsidRPr="000C43EC">
        <w:rPr>
          <w:rFonts w:ascii="Times New Roman" w:hAnsi="Times New Roman" w:cs="Times New Roman"/>
          <w:color w:val="000000" w:themeColor="text1"/>
          <w:sz w:val="24"/>
          <w:szCs w:val="24"/>
        </w:rPr>
        <w:t xml:space="preserve">e amount of the share capital. </w:t>
      </w:r>
      <w:r w:rsidRPr="000C43EC">
        <w:rPr>
          <w:rFonts w:ascii="Times New Roman" w:hAnsi="Times New Roman" w:cs="Times New Roman"/>
          <w:color w:val="000000" w:themeColor="text1"/>
          <w:sz w:val="24"/>
          <w:szCs w:val="24"/>
        </w:rPr>
        <w:t xml:space="preserve">The  total  deductible  interest  expense  would  be  the  sum  of  interest  expense  paid  to </w:t>
      </w:r>
    </w:p>
    <w:p w:rsidR="00D6265E"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Commercial Bank of Ethiopia and deductible interest expense </w:t>
      </w:r>
      <w:proofErr w:type="gramStart"/>
      <w:r w:rsidR="00D6265E" w:rsidRPr="000C43EC">
        <w:rPr>
          <w:rFonts w:ascii="Times New Roman" w:hAnsi="Times New Roman" w:cs="Times New Roman"/>
          <w:color w:val="000000" w:themeColor="text1"/>
          <w:sz w:val="24"/>
          <w:szCs w:val="24"/>
        </w:rPr>
        <w:t>paid  to</w:t>
      </w:r>
      <w:proofErr w:type="gramEnd"/>
      <w:r w:rsidR="00D6265E" w:rsidRPr="000C43EC">
        <w:rPr>
          <w:rFonts w:ascii="Times New Roman" w:hAnsi="Times New Roman" w:cs="Times New Roman"/>
          <w:color w:val="000000" w:themeColor="text1"/>
          <w:sz w:val="24"/>
          <w:szCs w:val="24"/>
        </w:rPr>
        <w:t xml:space="preserve"> the  shareholder (</w:t>
      </w:r>
      <w:proofErr w:type="spellStart"/>
      <w:r w:rsidR="00D6265E" w:rsidRPr="000C43EC">
        <w:rPr>
          <w:rFonts w:ascii="Times New Roman" w:hAnsi="Times New Roman" w:cs="Times New Roman"/>
          <w:color w:val="000000" w:themeColor="text1"/>
          <w:sz w:val="24"/>
          <w:szCs w:val="24"/>
        </w:rPr>
        <w:t>Ato</w:t>
      </w:r>
      <w:proofErr w:type="spellEnd"/>
      <w:r w:rsidR="00D6265E"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melaku</w:t>
      </w:r>
      <w:proofErr w:type="spellEnd"/>
      <w:r w:rsidR="00E641A3" w:rsidRPr="000C43EC">
        <w:rPr>
          <w:rFonts w:ascii="Times New Roman" w:hAnsi="Times New Roman" w:cs="Times New Roman"/>
          <w:color w:val="000000" w:themeColor="text1"/>
          <w:sz w:val="24"/>
          <w:szCs w:val="24"/>
        </w:rPr>
        <w:t xml:space="preserve"> belay ), which is birr 83,000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Donation: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Donation which is given for political parties and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Abebe</w:t>
      </w:r>
      <w:proofErr w:type="spellEnd"/>
      <w:r w:rsidRPr="000C43EC">
        <w:rPr>
          <w:rFonts w:ascii="Times New Roman" w:hAnsi="Times New Roman" w:cs="Times New Roman"/>
          <w:color w:val="000000" w:themeColor="text1"/>
          <w:sz w:val="24"/>
          <w:szCs w:val="24"/>
        </w:rPr>
        <w:t xml:space="preserve"> i</w:t>
      </w:r>
      <w:r w:rsidR="00D6265E" w:rsidRPr="000C43EC">
        <w:rPr>
          <w:rFonts w:ascii="Times New Roman" w:hAnsi="Times New Roman" w:cs="Times New Roman"/>
          <w:color w:val="000000" w:themeColor="text1"/>
          <w:sz w:val="24"/>
          <w:szCs w:val="24"/>
        </w:rPr>
        <w:t xml:space="preserve">s not deductible. However, the  </w:t>
      </w:r>
      <w:r w:rsidRPr="000C43EC">
        <w:rPr>
          <w:rFonts w:ascii="Times New Roman" w:hAnsi="Times New Roman" w:cs="Times New Roman"/>
          <w:color w:val="000000" w:themeColor="text1"/>
          <w:sz w:val="24"/>
          <w:szCs w:val="24"/>
        </w:rPr>
        <w:t>donation  which  is  made  for  the  emergency  called  by  the  gov</w:t>
      </w:r>
      <w:r w:rsidR="00D6265E" w:rsidRPr="000C43EC">
        <w:rPr>
          <w:rFonts w:ascii="Times New Roman" w:hAnsi="Times New Roman" w:cs="Times New Roman"/>
          <w:color w:val="000000" w:themeColor="text1"/>
          <w:sz w:val="24"/>
          <w:szCs w:val="24"/>
        </w:rPr>
        <w:t xml:space="preserve">ernment  to  protect  epidemic  </w:t>
      </w:r>
      <w:r w:rsidRPr="000C43EC">
        <w:rPr>
          <w:rFonts w:ascii="Times New Roman" w:hAnsi="Times New Roman" w:cs="Times New Roman"/>
          <w:color w:val="000000" w:themeColor="text1"/>
          <w:sz w:val="24"/>
          <w:szCs w:val="24"/>
        </w:rPr>
        <w:t>diseases may be deductible if the donation is not exceedin</w:t>
      </w:r>
      <w:r w:rsidR="00D6265E" w:rsidRPr="000C43EC">
        <w:rPr>
          <w:rFonts w:ascii="Times New Roman" w:hAnsi="Times New Roman" w:cs="Times New Roman"/>
          <w:color w:val="000000" w:themeColor="text1"/>
          <w:sz w:val="24"/>
          <w:szCs w:val="24"/>
        </w:rPr>
        <w:t xml:space="preserve">g 10% of taxable income and the </w:t>
      </w:r>
      <w:r w:rsidRPr="000C43EC">
        <w:rPr>
          <w:rFonts w:ascii="Times New Roman" w:hAnsi="Times New Roman" w:cs="Times New Roman"/>
          <w:color w:val="000000" w:themeColor="text1"/>
          <w:sz w:val="24"/>
          <w:szCs w:val="24"/>
        </w:rPr>
        <w:t xml:space="preserve">taxable  income  become  birr  120,250.  </w:t>
      </w:r>
      <w:r w:rsidR="00D6265E" w:rsidRPr="000C43EC">
        <w:rPr>
          <w:rFonts w:ascii="Times New Roman" w:hAnsi="Times New Roman" w:cs="Times New Roman"/>
          <w:color w:val="000000" w:themeColor="text1"/>
          <w:sz w:val="24"/>
          <w:szCs w:val="24"/>
        </w:rPr>
        <w:t xml:space="preserve">The donation </w:t>
      </w:r>
      <w:r w:rsidR="00D6265E" w:rsidRPr="000C43EC">
        <w:rPr>
          <w:rFonts w:ascii="Times New Roman" w:hAnsi="Times New Roman" w:cs="Times New Roman"/>
          <w:color w:val="000000" w:themeColor="text1"/>
          <w:sz w:val="24"/>
          <w:szCs w:val="24"/>
        </w:rPr>
        <w:lastRenderedPageBreak/>
        <w:t xml:space="preserve">given for government is 16.63% (i.e.  </w:t>
      </w:r>
      <w:r w:rsidRPr="000C43EC">
        <w:rPr>
          <w:rFonts w:ascii="Times New Roman" w:hAnsi="Times New Roman" w:cs="Times New Roman"/>
          <w:color w:val="000000" w:themeColor="text1"/>
          <w:sz w:val="24"/>
          <w:szCs w:val="24"/>
        </w:rPr>
        <w:t xml:space="preserve">20,000/120,250), however, tax authority allowed donation as deductible only 10%. </w:t>
      </w:r>
    </w:p>
    <w:p w:rsidR="00D6265E"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color w:val="000000" w:themeColor="text1"/>
          <w:sz w:val="24"/>
          <w:szCs w:val="24"/>
        </w:rPr>
        <w:t>Second method</w:t>
      </w:r>
      <w:r w:rsidRPr="000C43EC">
        <w:rPr>
          <w:rFonts w:ascii="Times New Roman" w:hAnsi="Times New Roman" w:cs="Times New Roman"/>
          <w:color w:val="000000" w:themeColor="text1"/>
          <w:sz w:val="24"/>
          <w:szCs w:val="24"/>
        </w:rPr>
        <w:t>: the second method is that by staring from th</w:t>
      </w:r>
      <w:r w:rsidR="00D6265E" w:rsidRPr="000C43EC">
        <w:rPr>
          <w:rFonts w:ascii="Times New Roman" w:hAnsi="Times New Roman" w:cs="Times New Roman"/>
          <w:color w:val="000000" w:themeColor="text1"/>
          <w:sz w:val="24"/>
          <w:szCs w:val="24"/>
        </w:rPr>
        <w:t xml:space="preserve">e income before tax adjust </w:t>
      </w:r>
      <w:proofErr w:type="gramStart"/>
      <w:r w:rsidR="00D6265E" w:rsidRPr="000C43EC">
        <w:rPr>
          <w:rFonts w:ascii="Times New Roman" w:hAnsi="Times New Roman" w:cs="Times New Roman"/>
          <w:color w:val="000000" w:themeColor="text1"/>
          <w:sz w:val="24"/>
          <w:szCs w:val="24"/>
        </w:rPr>
        <w:t xml:space="preserve">for  </w:t>
      </w:r>
      <w:r w:rsidRPr="000C43EC">
        <w:rPr>
          <w:rFonts w:ascii="Times New Roman" w:hAnsi="Times New Roman" w:cs="Times New Roman"/>
          <w:color w:val="000000" w:themeColor="text1"/>
          <w:sz w:val="24"/>
          <w:szCs w:val="24"/>
        </w:rPr>
        <w:t>non</w:t>
      </w:r>
      <w:proofErr w:type="gramEnd"/>
      <w:r w:rsidRPr="000C43EC">
        <w:rPr>
          <w:rFonts w:ascii="Times New Roman" w:hAnsi="Times New Roman" w:cs="Times New Roman"/>
          <w:color w:val="000000" w:themeColor="text1"/>
          <w:sz w:val="24"/>
          <w:szCs w:val="24"/>
        </w:rPr>
        <w:t xml:space="preserve">-allowable and allowable portion of income and expenses as appropriate. </w:t>
      </w:r>
    </w:p>
    <w:p w:rsidR="00455549" w:rsidRPr="000C43EC" w:rsidRDefault="00D6265E"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w:t>
      </w:r>
      <w:r w:rsidR="0031696F" w:rsidRPr="000C43EC">
        <w:rPr>
          <w:rFonts w:ascii="Times New Roman" w:hAnsi="Times New Roman" w:cs="Times New Roman"/>
          <w:color w:val="000000" w:themeColor="text1"/>
          <w:sz w:val="24"/>
          <w:szCs w:val="24"/>
        </w:rPr>
        <w:t>following Steps</w:t>
      </w:r>
      <w:r w:rsidR="00455549" w:rsidRPr="000C43EC">
        <w:rPr>
          <w:rFonts w:ascii="Times New Roman" w:hAnsi="Times New Roman" w:cs="Times New Roman"/>
          <w:color w:val="000000" w:themeColor="text1"/>
          <w:sz w:val="24"/>
          <w:szCs w:val="24"/>
        </w:rPr>
        <w:t xml:space="preserve"> can be used to illustrate the second method.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Preparation of financial statement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or loss per accounts before tax ---------------------------------------------------------xx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Adjustments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Add: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(1) Expense included in the income statement but not deductible for tax purpose -------xx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(2) Income or profit taxable under schedule C but not incorporated in the account ------xx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Deduct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(3) Income included in the accounts but not taxable under schedule C --------------------xx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(Incomes taxed at source like dividend, interest income, </w:t>
      </w:r>
      <w:proofErr w:type="spellStart"/>
      <w:r w:rsidRPr="000C43EC">
        <w:rPr>
          <w:rFonts w:ascii="Times New Roman" w:hAnsi="Times New Roman" w:cs="Times New Roman"/>
          <w:color w:val="000000" w:themeColor="text1"/>
          <w:sz w:val="24"/>
          <w:szCs w:val="24"/>
        </w:rPr>
        <w:t>etc</w:t>
      </w:r>
      <w:proofErr w:type="spellEnd"/>
      <w:r w:rsidRPr="000C43EC">
        <w:rPr>
          <w:rFonts w:ascii="Times New Roman" w:hAnsi="Times New Roman" w:cs="Times New Roman"/>
          <w:color w:val="000000" w:themeColor="text1"/>
          <w:sz w:val="24"/>
          <w:szCs w:val="24"/>
        </w:rPr>
        <w:t xml:space="preserve">)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(4) Expenses that was not included in the accounts but deductible for tax purpose-------xx </w:t>
      </w:r>
    </w:p>
    <w:p w:rsidR="00D6265E"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adjusted for tax purpose -----------------------------------------------------------------xx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By using this step lets attempt the problem above.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Hope Share Company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Income statement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For the year ending </w:t>
      </w:r>
      <w:proofErr w:type="spellStart"/>
      <w:r w:rsidRPr="000C43EC">
        <w:rPr>
          <w:rFonts w:ascii="Times New Roman" w:hAnsi="Times New Roman" w:cs="Times New Roman"/>
          <w:color w:val="000000" w:themeColor="text1"/>
          <w:sz w:val="24"/>
          <w:szCs w:val="24"/>
        </w:rPr>
        <w:t>sene</w:t>
      </w:r>
      <w:proofErr w:type="spellEnd"/>
      <w:r w:rsidRPr="000C43EC">
        <w:rPr>
          <w:rFonts w:ascii="Times New Roman" w:hAnsi="Times New Roman" w:cs="Times New Roman"/>
          <w:color w:val="000000" w:themeColor="text1"/>
          <w:sz w:val="24"/>
          <w:szCs w:val="24"/>
        </w:rPr>
        <w:t xml:space="preserve"> 30, 1998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per accounts before tax -----------------------------------------------------------$ 50,000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Adjustments:</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Add:</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Expenses included in the income statement but not allowable for tax purpose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Cost of goods sold ------------------------------------------------------- $ 40,000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Donation (political party &amp; </w:t>
      </w:r>
      <w:proofErr w:type="spellStart"/>
      <w:r w:rsidRPr="000C43EC">
        <w:rPr>
          <w:rFonts w:ascii="Times New Roman" w:hAnsi="Times New Roman" w:cs="Times New Roman"/>
          <w:color w:val="000000" w:themeColor="text1"/>
          <w:sz w:val="24"/>
          <w:szCs w:val="24"/>
        </w:rPr>
        <w:t>Ato</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Abebe</w:t>
      </w:r>
      <w:proofErr w:type="spellEnd"/>
      <w:r w:rsidRPr="000C43EC">
        <w:rPr>
          <w:rFonts w:ascii="Times New Roman" w:hAnsi="Times New Roman" w:cs="Times New Roman"/>
          <w:color w:val="000000" w:themeColor="text1"/>
          <w:sz w:val="24"/>
          <w:szCs w:val="24"/>
        </w:rPr>
        <w:t xml:space="preserve">) ----------------------------------5,000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Amortization -----------------------------------------------------------------4,000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Salaries and employees benefits -------------------------------------------3,000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Representations ---------------------------------------------------------------- 750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Stock obsolesces -------------------------------------------------------------- 4,500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Court fines or penalties -------------------------------------------------------2,500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Interest income ---------------------------------------------------------------10,000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Promotion expense ------------------------------------------------------------ 7,500      77500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2. Income taxable under schedule C but not included in the income statement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There is income tax under schedule C in the question ------------------------ -0-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Deduct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3. Income included in the statement but not taxable under schedule C ----------0-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4. Expense that was not included in the accounts but deductible for tax purpose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Bad debt expense ------------------------------------------------------------------      2,000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before tax -------------------------------- ------------------------------------    125,000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loss carried </w:t>
      </w:r>
      <w:r w:rsidR="00D6265E" w:rsidRPr="000C43EC">
        <w:rPr>
          <w:rFonts w:ascii="Times New Roman" w:hAnsi="Times New Roman" w:cs="Times New Roman"/>
          <w:color w:val="000000" w:themeColor="text1"/>
          <w:sz w:val="24"/>
          <w:szCs w:val="24"/>
        </w:rPr>
        <w:t>forward</w:t>
      </w:r>
      <w:r w:rsidRPr="000C43EC">
        <w:rPr>
          <w:rFonts w:ascii="Times New Roman" w:hAnsi="Times New Roman" w:cs="Times New Roman"/>
          <w:color w:val="000000" w:themeColor="text1"/>
          <w:sz w:val="24"/>
          <w:szCs w:val="24"/>
        </w:rPr>
        <w:t xml:space="preserve"> ----------------------------------------------------------------- 5,000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Income adjusted for tax purpose (taxable income) ---------------------------------- 120,250</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Note: both methods yield the same result and for the second </w:t>
      </w:r>
      <w:r w:rsidR="00D6265E" w:rsidRPr="000C43EC">
        <w:rPr>
          <w:rFonts w:ascii="Times New Roman" w:hAnsi="Times New Roman" w:cs="Times New Roman"/>
          <w:b/>
          <w:color w:val="000000" w:themeColor="text1"/>
          <w:sz w:val="24"/>
          <w:szCs w:val="24"/>
        </w:rPr>
        <w:t xml:space="preserve">method the explanation that is </w:t>
      </w:r>
      <w:r w:rsidRPr="000C43EC">
        <w:rPr>
          <w:rFonts w:ascii="Times New Roman" w:hAnsi="Times New Roman" w:cs="Times New Roman"/>
          <w:b/>
          <w:color w:val="000000" w:themeColor="text1"/>
          <w:sz w:val="24"/>
          <w:szCs w:val="24"/>
        </w:rPr>
        <w:t xml:space="preserve">given for each account under method one can be used. </w:t>
      </w:r>
    </w:p>
    <w:p w:rsidR="00455549" w:rsidRPr="000C43EC" w:rsidRDefault="00D6265E"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w:t>
      </w:r>
      <w:r w:rsidR="00455549" w:rsidRPr="000C43EC">
        <w:rPr>
          <w:rFonts w:ascii="Times New Roman" w:hAnsi="Times New Roman" w:cs="Times New Roman"/>
          <w:b/>
          <w:color w:val="000000" w:themeColor="text1"/>
          <w:sz w:val="24"/>
          <w:szCs w:val="24"/>
        </w:rPr>
        <w:t>Foreign tax credit</w:t>
      </w:r>
      <w:r w:rsidR="00455549" w:rsidRPr="000C43EC">
        <w:rPr>
          <w:rFonts w:ascii="Times New Roman" w:hAnsi="Times New Roman" w:cs="Times New Roman"/>
          <w:color w:val="000000" w:themeColor="text1"/>
          <w:sz w:val="24"/>
          <w:szCs w:val="24"/>
        </w:rPr>
        <w:t xml:space="preserve"> </w:t>
      </w:r>
    </w:p>
    <w:p w:rsidR="00D6265E" w:rsidRPr="000C43EC" w:rsidRDefault="00455549" w:rsidP="00BC7D07">
      <w:pPr>
        <w:pStyle w:val="ListParagraph"/>
        <w:numPr>
          <w:ilvl w:val="0"/>
          <w:numId w:val="3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If during the tax period a resident derives foreign source income, the Income Tax </w:t>
      </w:r>
      <w:r w:rsidR="00D6265E" w:rsidRPr="000C43EC">
        <w:rPr>
          <w:rFonts w:ascii="Times New Roman" w:hAnsi="Times New Roman" w:cs="Times New Roman"/>
          <w:color w:val="000000" w:themeColor="text1"/>
          <w:sz w:val="24"/>
          <w:szCs w:val="24"/>
        </w:rPr>
        <w:t>payable by</w:t>
      </w:r>
      <w:r w:rsidRPr="000C43EC">
        <w:rPr>
          <w:rFonts w:ascii="Times New Roman" w:hAnsi="Times New Roman" w:cs="Times New Roman"/>
          <w:color w:val="000000" w:themeColor="text1"/>
          <w:sz w:val="24"/>
          <w:szCs w:val="24"/>
        </w:rPr>
        <w:t xml:space="preserve"> that resident in respect of that income shall be reduced by the amount of foreign </w:t>
      </w:r>
      <w:r w:rsidR="00D6265E" w:rsidRPr="000C43EC">
        <w:rPr>
          <w:rFonts w:ascii="Times New Roman" w:hAnsi="Times New Roman" w:cs="Times New Roman"/>
          <w:color w:val="000000" w:themeColor="text1"/>
          <w:sz w:val="24"/>
          <w:szCs w:val="24"/>
        </w:rPr>
        <w:t>tax payable on such income</w:t>
      </w:r>
      <w:r w:rsidRPr="000C43EC">
        <w:rPr>
          <w:rFonts w:ascii="Times New Roman" w:hAnsi="Times New Roman" w:cs="Times New Roman"/>
          <w:color w:val="000000" w:themeColor="text1"/>
          <w:sz w:val="24"/>
          <w:szCs w:val="24"/>
        </w:rPr>
        <w:t xml:space="preserve">.  The  </w:t>
      </w:r>
      <w:r w:rsidR="00D6265E" w:rsidRPr="000C43EC">
        <w:rPr>
          <w:rFonts w:ascii="Times New Roman" w:hAnsi="Times New Roman" w:cs="Times New Roman"/>
          <w:color w:val="000000" w:themeColor="text1"/>
          <w:sz w:val="24"/>
          <w:szCs w:val="24"/>
        </w:rPr>
        <w:t>amount of</w:t>
      </w:r>
      <w:r w:rsidRPr="000C43EC">
        <w:rPr>
          <w:rFonts w:ascii="Times New Roman" w:hAnsi="Times New Roman" w:cs="Times New Roman"/>
          <w:color w:val="000000" w:themeColor="text1"/>
          <w:sz w:val="24"/>
          <w:szCs w:val="24"/>
        </w:rPr>
        <w:t xml:space="preserve">  foreign  tax  payable  shall  be  substantiated  by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appropriate  evidence  such  as  a  tax  assessment,  a  withholding  certificate  or  any  other similar document</w:t>
      </w:r>
      <w:r w:rsidR="00D6265E" w:rsidRPr="000C43EC">
        <w:rPr>
          <w:rFonts w:ascii="Times New Roman" w:hAnsi="Times New Roman" w:cs="Times New Roman"/>
          <w:color w:val="000000" w:themeColor="text1"/>
          <w:sz w:val="24"/>
          <w:szCs w:val="24"/>
        </w:rPr>
        <w:t xml:space="preserve"> accepted by the Tax Authority.</w:t>
      </w:r>
    </w:p>
    <w:p w:rsidR="00D6265E" w:rsidRPr="000C43EC" w:rsidRDefault="00455549" w:rsidP="00BC7D07">
      <w:pPr>
        <w:pStyle w:val="ListParagraph"/>
        <w:numPr>
          <w:ilvl w:val="0"/>
          <w:numId w:val="3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However, the reduction of the Income Tax provided in (1) shall not exceed the tax </w:t>
      </w:r>
      <w:proofErr w:type="gramStart"/>
      <w:r w:rsidRPr="000C43EC">
        <w:rPr>
          <w:rFonts w:ascii="Times New Roman" w:hAnsi="Times New Roman" w:cs="Times New Roman"/>
          <w:color w:val="000000" w:themeColor="text1"/>
          <w:sz w:val="24"/>
          <w:szCs w:val="24"/>
        </w:rPr>
        <w:t xml:space="preserve">payable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in</w:t>
      </w:r>
      <w:proofErr w:type="gramEnd"/>
      <w:r w:rsidRPr="000C43EC">
        <w:rPr>
          <w:rFonts w:ascii="Times New Roman" w:hAnsi="Times New Roman" w:cs="Times New Roman"/>
          <w:color w:val="000000" w:themeColor="text1"/>
          <w:sz w:val="24"/>
          <w:szCs w:val="24"/>
        </w:rPr>
        <w:t xml:space="preserve"> Ethiopia that would otherwise be payable on the foreign source income. </w:t>
      </w:r>
    </w:p>
    <w:p w:rsidR="00D6265E" w:rsidRPr="000C43EC" w:rsidRDefault="00455549" w:rsidP="00BC7D07">
      <w:pPr>
        <w:pStyle w:val="ListParagraph"/>
        <w:numPr>
          <w:ilvl w:val="0"/>
          <w:numId w:val="3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 the case of a taxpayer subject to Income Tax on Schedule C income, any reduction of tax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prescribed in (1) shall be limited to the tax that would otherwise be payable in Ethiopia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computed  as  if  Article  28  (loss  carry  forward)  of  Proclamation  286/2002  applied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separately  to  each  foreign  country  in  respect  of  profit  and  losses  derived  from  sources therein. </w:t>
      </w:r>
    </w:p>
    <w:p w:rsidR="00455549" w:rsidRPr="000C43EC" w:rsidRDefault="00455549" w:rsidP="00BC7D07">
      <w:pPr>
        <w:pStyle w:val="ListParagraph"/>
        <w:numPr>
          <w:ilvl w:val="0"/>
          <w:numId w:val="32"/>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reduction  of  tax  prescribed  shall  be  calculated  separately  in  respect  of  each  foreign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country from which income or profit is derived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Example 1 </w:t>
      </w:r>
    </w:p>
    <w:p w:rsidR="00D6265E"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Dr.  </w:t>
      </w:r>
      <w:proofErr w:type="spellStart"/>
      <w:r w:rsidRPr="000C43EC">
        <w:rPr>
          <w:rFonts w:ascii="Times New Roman" w:hAnsi="Times New Roman" w:cs="Times New Roman"/>
          <w:color w:val="000000" w:themeColor="text1"/>
          <w:sz w:val="24"/>
          <w:szCs w:val="24"/>
        </w:rPr>
        <w:t>Mesafint</w:t>
      </w:r>
      <w:proofErr w:type="spellEnd"/>
      <w:r w:rsidRPr="000C43EC">
        <w:rPr>
          <w:rFonts w:ascii="Times New Roman" w:hAnsi="Times New Roman" w:cs="Times New Roman"/>
          <w:color w:val="000000" w:themeColor="text1"/>
          <w:sz w:val="24"/>
          <w:szCs w:val="24"/>
        </w:rPr>
        <w:t xml:space="preserve">  </w:t>
      </w:r>
      <w:proofErr w:type="spellStart"/>
      <w:r w:rsidRPr="000C43EC">
        <w:rPr>
          <w:rFonts w:ascii="Times New Roman" w:hAnsi="Times New Roman" w:cs="Times New Roman"/>
          <w:color w:val="000000" w:themeColor="text1"/>
          <w:sz w:val="24"/>
          <w:szCs w:val="24"/>
        </w:rPr>
        <w:t>Abera</w:t>
      </w:r>
      <w:proofErr w:type="spellEnd"/>
      <w:r w:rsidRPr="000C43EC">
        <w:rPr>
          <w:rFonts w:ascii="Times New Roman" w:hAnsi="Times New Roman" w:cs="Times New Roman"/>
          <w:color w:val="000000" w:themeColor="text1"/>
          <w:sz w:val="24"/>
          <w:szCs w:val="24"/>
        </w:rPr>
        <w:t>,  a  resident  in  Black  lion  hospital  who  sp</w:t>
      </w:r>
      <w:r w:rsidR="00D6265E" w:rsidRPr="000C43EC">
        <w:rPr>
          <w:rFonts w:ascii="Times New Roman" w:hAnsi="Times New Roman" w:cs="Times New Roman"/>
          <w:color w:val="000000" w:themeColor="text1"/>
          <w:sz w:val="24"/>
          <w:szCs w:val="24"/>
        </w:rPr>
        <w:t xml:space="preserve">ecialized  in  Bio  chemistry,  </w:t>
      </w:r>
      <w:r w:rsidRPr="000C43EC">
        <w:rPr>
          <w:rFonts w:ascii="Times New Roman" w:hAnsi="Times New Roman" w:cs="Times New Roman"/>
          <w:color w:val="000000" w:themeColor="text1"/>
          <w:sz w:val="24"/>
          <w:szCs w:val="24"/>
        </w:rPr>
        <w:t>teaches  medical  students  for  12  lecture  hours  in  Kenya  an</w:t>
      </w:r>
      <w:r w:rsidR="00D6265E" w:rsidRPr="000C43EC">
        <w:rPr>
          <w:rFonts w:ascii="Times New Roman" w:hAnsi="Times New Roman" w:cs="Times New Roman"/>
          <w:color w:val="000000" w:themeColor="text1"/>
          <w:sz w:val="24"/>
          <w:szCs w:val="24"/>
        </w:rPr>
        <w:t xml:space="preserve">d  Botswana  and  derives  the  </w:t>
      </w:r>
      <w:r w:rsidRPr="000C43EC">
        <w:rPr>
          <w:rFonts w:ascii="Times New Roman" w:hAnsi="Times New Roman" w:cs="Times New Roman"/>
          <w:color w:val="000000" w:themeColor="text1"/>
          <w:sz w:val="24"/>
          <w:szCs w:val="24"/>
        </w:rPr>
        <w:t xml:space="preserve">following  income  in  the  month  of  </w:t>
      </w:r>
      <w:proofErr w:type="spellStart"/>
      <w:r w:rsidRPr="000C43EC">
        <w:rPr>
          <w:rFonts w:ascii="Times New Roman" w:hAnsi="Times New Roman" w:cs="Times New Roman"/>
          <w:color w:val="000000" w:themeColor="text1"/>
          <w:sz w:val="24"/>
          <w:szCs w:val="24"/>
        </w:rPr>
        <w:t>Tikmet</w:t>
      </w:r>
      <w:proofErr w:type="spellEnd"/>
      <w:r w:rsidRPr="000C43EC">
        <w:rPr>
          <w:rFonts w:ascii="Times New Roman" w:hAnsi="Times New Roman" w:cs="Times New Roman"/>
          <w:color w:val="000000" w:themeColor="text1"/>
          <w:sz w:val="24"/>
          <w:szCs w:val="24"/>
        </w:rPr>
        <w:t xml:space="preserve">  1998.  </w:t>
      </w:r>
      <w:r w:rsidR="00D6265E" w:rsidRPr="000C43EC">
        <w:rPr>
          <w:rFonts w:ascii="Times New Roman" w:hAnsi="Times New Roman" w:cs="Times New Roman"/>
          <w:color w:val="000000" w:themeColor="text1"/>
          <w:sz w:val="24"/>
          <w:szCs w:val="24"/>
        </w:rPr>
        <w:t xml:space="preserve">His monthly basic </w:t>
      </w:r>
      <w:proofErr w:type="gramStart"/>
      <w:r w:rsidR="00D6265E" w:rsidRPr="000C43EC">
        <w:rPr>
          <w:rFonts w:ascii="Times New Roman" w:hAnsi="Times New Roman" w:cs="Times New Roman"/>
          <w:color w:val="000000" w:themeColor="text1"/>
          <w:sz w:val="24"/>
          <w:szCs w:val="24"/>
        </w:rPr>
        <w:t>salary  in</w:t>
      </w:r>
      <w:proofErr w:type="gramEnd"/>
      <w:r w:rsidR="00D6265E" w:rsidRPr="000C43EC">
        <w:rPr>
          <w:rFonts w:ascii="Times New Roman" w:hAnsi="Times New Roman" w:cs="Times New Roman"/>
          <w:color w:val="000000" w:themeColor="text1"/>
          <w:sz w:val="24"/>
          <w:szCs w:val="24"/>
        </w:rPr>
        <w:t xml:space="preserve">  Black  lion  </w:t>
      </w:r>
      <w:r w:rsidRPr="000C43EC">
        <w:rPr>
          <w:rFonts w:ascii="Times New Roman" w:hAnsi="Times New Roman" w:cs="Times New Roman"/>
          <w:color w:val="000000" w:themeColor="text1"/>
          <w:sz w:val="24"/>
          <w:szCs w:val="24"/>
        </w:rPr>
        <w:t xml:space="preserve">Hospital is birr 3,500.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Gross income    Tax paid in abroad </w:t>
      </w:r>
    </w:p>
    <w:p w:rsidR="00455549" w:rsidRPr="000C43EC" w:rsidRDefault="00455549" w:rsidP="00BC7D07">
      <w:pPr>
        <w:pStyle w:val="ListParagraph"/>
        <w:numPr>
          <w:ilvl w:val="0"/>
          <w:numId w:val="33"/>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Kenya    15,000 shilling    3,000 shilling </w:t>
      </w:r>
    </w:p>
    <w:p w:rsidR="00455549" w:rsidRPr="000C43EC" w:rsidRDefault="00455549" w:rsidP="00BC7D07">
      <w:pPr>
        <w:pStyle w:val="ListParagraph"/>
        <w:numPr>
          <w:ilvl w:val="0"/>
          <w:numId w:val="33"/>
        </w:num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Botswana            21,000 Pula                 8,000 Pula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He has also brought appropriate withholding certificate accepte</w:t>
      </w:r>
      <w:r w:rsidR="00D6265E" w:rsidRPr="000C43EC">
        <w:rPr>
          <w:rFonts w:ascii="Times New Roman" w:hAnsi="Times New Roman" w:cs="Times New Roman"/>
          <w:color w:val="000000" w:themeColor="text1"/>
          <w:sz w:val="24"/>
          <w:szCs w:val="24"/>
        </w:rPr>
        <w:t xml:space="preserve">d by the Tax Authority for </w:t>
      </w:r>
      <w:proofErr w:type="gramStart"/>
      <w:r w:rsidR="00D6265E" w:rsidRPr="000C43EC">
        <w:rPr>
          <w:rFonts w:ascii="Times New Roman" w:hAnsi="Times New Roman" w:cs="Times New Roman"/>
          <w:color w:val="000000" w:themeColor="text1"/>
          <w:sz w:val="24"/>
          <w:szCs w:val="24"/>
        </w:rPr>
        <w:t xml:space="preserve">tax  </w:t>
      </w:r>
      <w:r w:rsidRPr="000C43EC">
        <w:rPr>
          <w:rFonts w:ascii="Times New Roman" w:hAnsi="Times New Roman" w:cs="Times New Roman"/>
          <w:color w:val="000000" w:themeColor="text1"/>
          <w:sz w:val="24"/>
          <w:szCs w:val="24"/>
        </w:rPr>
        <w:t>paid</w:t>
      </w:r>
      <w:proofErr w:type="gramEnd"/>
      <w:r w:rsidRPr="000C43EC">
        <w:rPr>
          <w:rFonts w:ascii="Times New Roman" w:hAnsi="Times New Roman" w:cs="Times New Roman"/>
          <w:color w:val="000000" w:themeColor="text1"/>
          <w:sz w:val="24"/>
          <w:szCs w:val="24"/>
        </w:rPr>
        <w:t xml:space="preserve"> in abroad. The average exchange rates during the period were as follows: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1Birr = 8 Kenya shilling and 1 Birr = Botswana 0.7 Pula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color w:val="000000" w:themeColor="text1"/>
          <w:sz w:val="24"/>
          <w:szCs w:val="24"/>
        </w:rPr>
        <w:t>Required</w:t>
      </w:r>
      <w:r w:rsidRPr="000C43EC">
        <w:rPr>
          <w:rFonts w:ascii="Times New Roman" w:hAnsi="Times New Roman" w:cs="Times New Roman"/>
          <w:color w:val="000000" w:themeColor="text1"/>
          <w:sz w:val="24"/>
          <w:szCs w:val="24"/>
        </w:rPr>
        <w:t xml:space="preserve">: How much tax is expected from him on income brought from abroad? </w:t>
      </w:r>
    </w:p>
    <w:p w:rsidR="00455549" w:rsidRPr="000C43EC" w:rsidRDefault="0045554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reduction  of  tax  prescribed  shall  be  calculated  separately  </w:t>
      </w:r>
      <w:r w:rsidR="00D6265E" w:rsidRPr="000C43EC">
        <w:rPr>
          <w:rFonts w:ascii="Times New Roman" w:hAnsi="Times New Roman" w:cs="Times New Roman"/>
          <w:color w:val="000000" w:themeColor="text1"/>
          <w:sz w:val="24"/>
          <w:szCs w:val="24"/>
        </w:rPr>
        <w:t xml:space="preserve">in  respect  of  each  foreign  </w:t>
      </w:r>
      <w:r w:rsidRPr="000C43EC">
        <w:rPr>
          <w:rFonts w:ascii="Times New Roman" w:hAnsi="Times New Roman" w:cs="Times New Roman"/>
          <w:color w:val="000000" w:themeColor="text1"/>
          <w:sz w:val="24"/>
          <w:szCs w:val="24"/>
        </w:rPr>
        <w:t xml:space="preserve">country from which income or profit is derived.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Gross income   Tax paid in abroad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Kenya      15,000 shilling    3,000 shilling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1875 birr                   = 375 birr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Proclamation  286,  Article  70  stated  that  a  tax  payer  who  de</w:t>
      </w:r>
      <w:r w:rsidR="00D6265E" w:rsidRPr="000C43EC">
        <w:rPr>
          <w:rFonts w:ascii="Times New Roman" w:hAnsi="Times New Roman" w:cs="Times New Roman"/>
          <w:color w:val="000000" w:themeColor="text1"/>
          <w:sz w:val="24"/>
          <w:szCs w:val="24"/>
        </w:rPr>
        <w:t xml:space="preserve">rives  income  from  different  </w:t>
      </w:r>
      <w:r w:rsidRPr="000C43EC">
        <w:rPr>
          <w:rFonts w:ascii="Times New Roman" w:hAnsi="Times New Roman" w:cs="Times New Roman"/>
          <w:color w:val="000000" w:themeColor="text1"/>
          <w:sz w:val="24"/>
          <w:szCs w:val="24"/>
        </w:rPr>
        <w:t>sources  subject  to  the  same  schedule  shall  be  assessed  on  the</w:t>
      </w:r>
      <w:r w:rsidR="00D6265E" w:rsidRPr="000C43EC">
        <w:rPr>
          <w:rFonts w:ascii="Times New Roman" w:hAnsi="Times New Roman" w:cs="Times New Roman"/>
          <w:color w:val="000000" w:themeColor="text1"/>
          <w:sz w:val="24"/>
          <w:szCs w:val="24"/>
        </w:rPr>
        <w:t xml:space="preserve">  aggregate  of  such  income.  </w:t>
      </w:r>
      <w:r w:rsidRPr="000C43EC">
        <w:rPr>
          <w:rFonts w:ascii="Times New Roman" w:hAnsi="Times New Roman" w:cs="Times New Roman"/>
          <w:color w:val="000000" w:themeColor="text1"/>
          <w:sz w:val="24"/>
          <w:szCs w:val="24"/>
        </w:rPr>
        <w:t>Hence, total gross income for the month is calculated his basi</w:t>
      </w:r>
      <w:r w:rsidR="00D6265E" w:rsidRPr="000C43EC">
        <w:rPr>
          <w:rFonts w:ascii="Times New Roman" w:hAnsi="Times New Roman" w:cs="Times New Roman"/>
          <w:color w:val="000000" w:themeColor="text1"/>
          <w:sz w:val="24"/>
          <w:szCs w:val="24"/>
        </w:rPr>
        <w:t xml:space="preserve">c salary birr 3,500 plus </w:t>
      </w:r>
      <w:proofErr w:type="gramStart"/>
      <w:r w:rsidR="00D6265E" w:rsidRPr="000C43EC">
        <w:rPr>
          <w:rFonts w:ascii="Times New Roman" w:hAnsi="Times New Roman" w:cs="Times New Roman"/>
          <w:color w:val="000000" w:themeColor="text1"/>
          <w:sz w:val="24"/>
          <w:szCs w:val="24"/>
        </w:rPr>
        <w:t>gross  Income</w:t>
      </w:r>
      <w:proofErr w:type="gramEnd"/>
      <w:r w:rsidRPr="000C43EC">
        <w:rPr>
          <w:rFonts w:ascii="Times New Roman" w:hAnsi="Times New Roman" w:cs="Times New Roman"/>
          <w:color w:val="000000" w:themeColor="text1"/>
          <w:sz w:val="24"/>
          <w:szCs w:val="24"/>
        </w:rPr>
        <w:t xml:space="preserve"> obtained from Kenya birr 1875. The tot</w:t>
      </w:r>
      <w:r w:rsidR="00D6265E" w:rsidRPr="000C43EC">
        <w:rPr>
          <w:rFonts w:ascii="Times New Roman" w:hAnsi="Times New Roman" w:cs="Times New Roman"/>
          <w:color w:val="000000" w:themeColor="text1"/>
          <w:sz w:val="24"/>
          <w:szCs w:val="24"/>
        </w:rPr>
        <w:t xml:space="preserve">al gross income is birr 5,375.  </w:t>
      </w:r>
      <w:r w:rsidRPr="000C43EC">
        <w:rPr>
          <w:rFonts w:ascii="Times New Roman" w:hAnsi="Times New Roman" w:cs="Times New Roman"/>
          <w:color w:val="000000" w:themeColor="text1"/>
          <w:sz w:val="24"/>
          <w:szCs w:val="24"/>
        </w:rPr>
        <w:t xml:space="preserve">Total Income tax = (Gross taxable income) x Tax rate - deduction </w:t>
      </w:r>
    </w:p>
    <w:p w:rsidR="00455549" w:rsidRPr="000C43EC" w:rsidRDefault="00455549" w:rsidP="00BC7D07">
      <w:pPr>
        <w:tabs>
          <w:tab w:val="left" w:pos="2564"/>
        </w:tabs>
        <w:spacing w:line="360" w:lineRule="auto"/>
        <w:ind w:left="14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(5,375 x 25%) – 565 </w:t>
      </w:r>
    </w:p>
    <w:p w:rsidR="00455549" w:rsidRPr="000C43EC" w:rsidRDefault="00455549" w:rsidP="00BC7D07">
      <w:pPr>
        <w:tabs>
          <w:tab w:val="left" w:pos="2564"/>
        </w:tabs>
        <w:spacing w:line="360" w:lineRule="auto"/>
        <w:ind w:left="144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 778.75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on his basic salary = (Basic salary) x Tax rate - deduction </w:t>
      </w:r>
    </w:p>
    <w:p w:rsidR="00455549" w:rsidRPr="000C43EC" w:rsidRDefault="00455549" w:rsidP="00BC7D07">
      <w:pPr>
        <w:tabs>
          <w:tab w:val="left" w:pos="2564"/>
        </w:tabs>
        <w:spacing w:line="360" w:lineRule="auto"/>
        <w:ind w:left="216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(3,500 x20</w:t>
      </w:r>
      <w:r w:rsidR="00D6265E" w:rsidRPr="000C43EC">
        <w:rPr>
          <w:rFonts w:ascii="Times New Roman" w:hAnsi="Times New Roman" w:cs="Times New Roman"/>
          <w:color w:val="000000" w:themeColor="text1"/>
          <w:sz w:val="24"/>
          <w:szCs w:val="24"/>
        </w:rPr>
        <w:t>%)</w:t>
      </w:r>
      <w:r w:rsidRPr="000C43EC">
        <w:rPr>
          <w:rFonts w:ascii="Times New Roman" w:hAnsi="Times New Roman" w:cs="Times New Roman"/>
          <w:color w:val="000000" w:themeColor="text1"/>
          <w:sz w:val="24"/>
          <w:szCs w:val="24"/>
        </w:rPr>
        <w:t xml:space="preserve"> – 302.5 </w:t>
      </w:r>
    </w:p>
    <w:p w:rsidR="00D6265E" w:rsidRPr="000C43EC" w:rsidRDefault="00455549" w:rsidP="00BC7D07">
      <w:pPr>
        <w:tabs>
          <w:tab w:val="left" w:pos="2564"/>
        </w:tabs>
        <w:spacing w:line="360" w:lineRule="auto"/>
        <w:ind w:left="216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397.5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to  Ethiopia  Tax  Authority  on  such  foreign  source  (Kenya)  income  is </w:t>
      </w:r>
    </w:p>
    <w:p w:rsidR="00455549" w:rsidRPr="000C43EC" w:rsidRDefault="00D6265E"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Calculated</w:t>
      </w:r>
      <w:r w:rsidR="00455549" w:rsidRPr="000C43EC">
        <w:rPr>
          <w:rFonts w:ascii="Times New Roman" w:hAnsi="Times New Roman" w:cs="Times New Roman"/>
          <w:b/>
          <w:color w:val="000000" w:themeColor="text1"/>
          <w:sz w:val="24"/>
          <w:szCs w:val="24"/>
        </w:rPr>
        <w:t xml:space="preserve"> as follows: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Birr 1,218.75 </w:t>
      </w:r>
    </w:p>
    <w:p w:rsidR="00455549" w:rsidRPr="000C43EC" w:rsidRDefault="0045554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on his basic salary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397.5</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from foreign income    578.75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in abroad;    </w:t>
      </w:r>
      <w:r w:rsidR="00D6265E"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375.00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Tax from foreign income     </w:t>
      </w:r>
      <w:r w:rsidR="00D6265E" w:rsidRPr="000C43EC">
        <w:rPr>
          <w:rFonts w:ascii="Times New Roman" w:hAnsi="Times New Roman" w:cs="Times New Roman"/>
          <w:color w:val="000000" w:themeColor="text1"/>
          <w:sz w:val="24"/>
          <w:szCs w:val="24"/>
        </w:rPr>
        <w:t xml:space="preserve">                                               203.75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Monthly gross income    Tax paid in abroad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Botswana    21,000 Pula        8,000 Pula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30,000 birr      = 11,428.57Birr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Total gross income for the month is calculated his basic salar</w:t>
      </w:r>
      <w:r w:rsidR="00443A4C" w:rsidRPr="000C43EC">
        <w:rPr>
          <w:rFonts w:ascii="Times New Roman" w:hAnsi="Times New Roman" w:cs="Times New Roman"/>
          <w:color w:val="000000" w:themeColor="text1"/>
          <w:sz w:val="24"/>
          <w:szCs w:val="24"/>
        </w:rPr>
        <w:t xml:space="preserve">y birr 3,500 plus gross </w:t>
      </w:r>
      <w:proofErr w:type="gramStart"/>
      <w:r w:rsidR="00443A4C" w:rsidRPr="000C43EC">
        <w:rPr>
          <w:rFonts w:ascii="Times New Roman" w:hAnsi="Times New Roman" w:cs="Times New Roman"/>
          <w:color w:val="000000" w:themeColor="text1"/>
          <w:sz w:val="24"/>
          <w:szCs w:val="24"/>
        </w:rPr>
        <w:t xml:space="preserve">income  </w:t>
      </w:r>
      <w:r w:rsidRPr="000C43EC">
        <w:rPr>
          <w:rFonts w:ascii="Times New Roman" w:hAnsi="Times New Roman" w:cs="Times New Roman"/>
          <w:color w:val="000000" w:themeColor="text1"/>
          <w:sz w:val="24"/>
          <w:szCs w:val="24"/>
        </w:rPr>
        <w:t>obtained</w:t>
      </w:r>
      <w:proofErr w:type="gramEnd"/>
      <w:r w:rsidRPr="000C43EC">
        <w:rPr>
          <w:rFonts w:ascii="Times New Roman" w:hAnsi="Times New Roman" w:cs="Times New Roman"/>
          <w:color w:val="000000" w:themeColor="text1"/>
          <w:sz w:val="24"/>
          <w:szCs w:val="24"/>
        </w:rPr>
        <w:t xml:space="preserve"> from Botswana Birr 30,000. The total gross income is birr 33,500.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 (gross taxable income) x tax rate - deduction </w:t>
      </w:r>
    </w:p>
    <w:p w:rsidR="005706F9" w:rsidRPr="000C43EC" w:rsidRDefault="005706F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(33,500 x 35%) - 662.50 </w:t>
      </w:r>
    </w:p>
    <w:p w:rsidR="005706F9" w:rsidRPr="000C43EC" w:rsidRDefault="005706F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11,062.50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Income tax on his basic salary = (Basic salary) x Tax rate - deduction </w:t>
      </w:r>
    </w:p>
    <w:p w:rsidR="005706F9" w:rsidRPr="000C43EC" w:rsidRDefault="005706F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(3,500 x 25%) - 235 </w:t>
      </w:r>
    </w:p>
    <w:p w:rsidR="005706F9" w:rsidRPr="000C43EC" w:rsidRDefault="005706F9"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640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to Ethiopia Tax Authority on such foreign source (Botswana) income is </w:t>
      </w:r>
    </w:p>
    <w:p w:rsidR="00443A4C" w:rsidRPr="000C43EC" w:rsidRDefault="00443A4C" w:rsidP="00BC7D07">
      <w:pPr>
        <w:tabs>
          <w:tab w:val="left" w:pos="2564"/>
        </w:tabs>
        <w:spacing w:line="360" w:lineRule="auto"/>
        <w:jc w:val="both"/>
        <w:rPr>
          <w:rFonts w:ascii="Times New Roman" w:hAnsi="Times New Roman" w:cs="Times New Roman"/>
          <w:b/>
          <w:color w:val="000000" w:themeColor="text1"/>
          <w:sz w:val="24"/>
          <w:szCs w:val="24"/>
        </w:rPr>
      </w:pPr>
    </w:p>
    <w:p w:rsidR="00443A4C" w:rsidRPr="000C43EC" w:rsidRDefault="00443A4C" w:rsidP="00BC7D07">
      <w:pPr>
        <w:tabs>
          <w:tab w:val="left" w:pos="2564"/>
        </w:tabs>
        <w:spacing w:line="360" w:lineRule="auto"/>
        <w:jc w:val="both"/>
        <w:rPr>
          <w:rFonts w:ascii="Times New Roman" w:hAnsi="Times New Roman" w:cs="Times New Roman"/>
          <w:b/>
          <w:color w:val="000000" w:themeColor="text1"/>
          <w:sz w:val="24"/>
          <w:szCs w:val="24"/>
        </w:rPr>
      </w:pPr>
    </w:p>
    <w:p w:rsidR="005706F9" w:rsidRPr="000C43EC" w:rsidRDefault="00443A4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b/>
          <w:color w:val="000000" w:themeColor="text1"/>
          <w:sz w:val="24"/>
          <w:szCs w:val="24"/>
        </w:rPr>
        <w:t>Calculated</w:t>
      </w:r>
      <w:r w:rsidR="005706F9" w:rsidRPr="000C43EC">
        <w:rPr>
          <w:rFonts w:ascii="Times New Roman" w:hAnsi="Times New Roman" w:cs="Times New Roman"/>
          <w:b/>
          <w:color w:val="000000" w:themeColor="text1"/>
          <w:sz w:val="24"/>
          <w:szCs w:val="24"/>
        </w:rPr>
        <w:t xml:space="preserve"> as follows</w:t>
      </w:r>
      <w:r w:rsidR="005706F9" w:rsidRPr="000C43EC">
        <w:rPr>
          <w:rFonts w:ascii="Times New Roman" w:hAnsi="Times New Roman" w:cs="Times New Roman"/>
          <w:color w:val="000000" w:themeColor="text1"/>
          <w:sz w:val="24"/>
          <w:szCs w:val="24"/>
        </w:rPr>
        <w:t xml:space="preserve">: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Birr 11,062.50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on his basic salary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640.00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from foreign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10,422.50 </w:t>
      </w:r>
    </w:p>
    <w:p w:rsidR="005706F9" w:rsidRPr="000C43EC" w:rsidRDefault="005706F9"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in abroad: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10,422.50 </w:t>
      </w:r>
    </w:p>
    <w:p w:rsidR="00455549" w:rsidRPr="000C43EC" w:rsidRDefault="005706F9"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Tax from foreign income  </w:t>
      </w:r>
    </w:p>
    <w:p w:rsidR="00173F3C" w:rsidRPr="000C43EC" w:rsidRDefault="00173F3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The  Income  tax  paid  by  resident  in  abroad  shall  be  reduced  by </w:t>
      </w:r>
      <w:r w:rsidR="00443A4C" w:rsidRPr="000C43EC">
        <w:rPr>
          <w:rFonts w:ascii="Times New Roman" w:hAnsi="Times New Roman" w:cs="Times New Roman"/>
          <w:color w:val="000000" w:themeColor="text1"/>
          <w:sz w:val="24"/>
          <w:szCs w:val="24"/>
        </w:rPr>
        <w:t xml:space="preserve"> the  amount  of  foreign  tax  Payable on such</w:t>
      </w:r>
      <w:r w:rsidRPr="000C43EC">
        <w:rPr>
          <w:rFonts w:ascii="Times New Roman" w:hAnsi="Times New Roman" w:cs="Times New Roman"/>
          <w:color w:val="000000" w:themeColor="text1"/>
          <w:sz w:val="24"/>
          <w:szCs w:val="24"/>
        </w:rPr>
        <w:t xml:space="preserve">  income.  However,  the  reduction  of  the  Inc</w:t>
      </w:r>
      <w:r w:rsidR="00443A4C" w:rsidRPr="000C43EC">
        <w:rPr>
          <w:rFonts w:ascii="Times New Roman" w:hAnsi="Times New Roman" w:cs="Times New Roman"/>
          <w:color w:val="000000" w:themeColor="text1"/>
          <w:sz w:val="24"/>
          <w:szCs w:val="24"/>
        </w:rPr>
        <w:t xml:space="preserve">ome  Tax  provided  shall  not  </w:t>
      </w:r>
      <w:r w:rsidRPr="000C43EC">
        <w:rPr>
          <w:rFonts w:ascii="Times New Roman" w:hAnsi="Times New Roman" w:cs="Times New Roman"/>
          <w:color w:val="000000" w:themeColor="text1"/>
          <w:sz w:val="24"/>
          <w:szCs w:val="24"/>
        </w:rPr>
        <w:t xml:space="preserve">exceed  the  tax  payable  in  Ethiopia  that  would  otherwise  be  payable  on  the </w:t>
      </w:r>
      <w:r w:rsidR="00443A4C" w:rsidRPr="000C43EC">
        <w:rPr>
          <w:rFonts w:ascii="Times New Roman" w:hAnsi="Times New Roman" w:cs="Times New Roman"/>
          <w:color w:val="000000" w:themeColor="text1"/>
          <w:sz w:val="24"/>
          <w:szCs w:val="24"/>
        </w:rPr>
        <w:t xml:space="preserve"> foreign  source  </w:t>
      </w:r>
      <w:r w:rsidRPr="000C43EC">
        <w:rPr>
          <w:rFonts w:ascii="Times New Roman" w:hAnsi="Times New Roman" w:cs="Times New Roman"/>
          <w:color w:val="000000" w:themeColor="text1"/>
          <w:sz w:val="24"/>
          <w:szCs w:val="24"/>
        </w:rPr>
        <w:t xml:space="preserve">income. </w:t>
      </w:r>
    </w:p>
    <w:p w:rsidR="00173F3C" w:rsidRPr="000C43EC" w:rsidRDefault="00173F3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Example 2 </w:t>
      </w:r>
    </w:p>
    <w:p w:rsidR="00173F3C" w:rsidRPr="000C43EC" w:rsidRDefault="00173F3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AAA enterprise, unincorporated business, a resident in Ethiopi</w:t>
      </w:r>
      <w:r w:rsidR="00443A4C" w:rsidRPr="000C43EC">
        <w:rPr>
          <w:rFonts w:ascii="Times New Roman" w:hAnsi="Times New Roman" w:cs="Times New Roman"/>
          <w:color w:val="000000" w:themeColor="text1"/>
          <w:sz w:val="24"/>
          <w:szCs w:val="24"/>
        </w:rPr>
        <w:t xml:space="preserve">a derives the following </w:t>
      </w:r>
      <w:proofErr w:type="gramStart"/>
      <w:r w:rsidR="00443A4C" w:rsidRPr="000C43EC">
        <w:rPr>
          <w:rFonts w:ascii="Times New Roman" w:hAnsi="Times New Roman" w:cs="Times New Roman"/>
          <w:color w:val="000000" w:themeColor="text1"/>
          <w:sz w:val="24"/>
          <w:szCs w:val="24"/>
        </w:rPr>
        <w:t xml:space="preserve">income  </w:t>
      </w:r>
      <w:r w:rsidRPr="000C43EC">
        <w:rPr>
          <w:rFonts w:ascii="Times New Roman" w:hAnsi="Times New Roman" w:cs="Times New Roman"/>
          <w:color w:val="000000" w:themeColor="text1"/>
          <w:sz w:val="24"/>
          <w:szCs w:val="24"/>
        </w:rPr>
        <w:t>from</w:t>
      </w:r>
      <w:proofErr w:type="gramEnd"/>
      <w:r w:rsidRPr="000C43EC">
        <w:rPr>
          <w:rFonts w:ascii="Times New Roman" w:hAnsi="Times New Roman" w:cs="Times New Roman"/>
          <w:color w:val="000000" w:themeColor="text1"/>
          <w:sz w:val="24"/>
          <w:szCs w:val="24"/>
        </w:rPr>
        <w:t xml:space="preserve"> the following countries in the current year.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Annual Gross income   Tax paid in abroad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Sudan                655,000 Dinar     30,000 Dinar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Yemeni    30,000 </w:t>
      </w:r>
      <w:proofErr w:type="spellStart"/>
      <w:r w:rsidRPr="000C43EC">
        <w:rPr>
          <w:rFonts w:ascii="Times New Roman" w:hAnsi="Times New Roman" w:cs="Times New Roman"/>
          <w:color w:val="000000" w:themeColor="text1"/>
          <w:sz w:val="24"/>
          <w:szCs w:val="24"/>
        </w:rPr>
        <w:t>Rial</w:t>
      </w:r>
      <w:proofErr w:type="spellEnd"/>
      <w:r w:rsidRPr="000C43EC">
        <w:rPr>
          <w:rFonts w:ascii="Times New Roman" w:hAnsi="Times New Roman" w:cs="Times New Roman"/>
          <w:color w:val="000000" w:themeColor="text1"/>
          <w:sz w:val="24"/>
          <w:szCs w:val="24"/>
        </w:rPr>
        <w:t xml:space="preserve">                  8,000 </w:t>
      </w:r>
      <w:proofErr w:type="spellStart"/>
      <w:r w:rsidRPr="000C43EC">
        <w:rPr>
          <w:rFonts w:ascii="Times New Roman" w:hAnsi="Times New Roman" w:cs="Times New Roman"/>
          <w:color w:val="000000" w:themeColor="text1"/>
          <w:sz w:val="24"/>
          <w:szCs w:val="24"/>
        </w:rPr>
        <w:t>Rial</w:t>
      </w:r>
      <w:proofErr w:type="spellEnd"/>
      <w:r w:rsidRPr="000C43EC">
        <w:rPr>
          <w:rFonts w:ascii="Times New Roman" w:hAnsi="Times New Roman" w:cs="Times New Roman"/>
          <w:color w:val="000000" w:themeColor="text1"/>
          <w:sz w:val="24"/>
          <w:szCs w:val="24"/>
        </w:rPr>
        <w:t xml:space="preserve">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Djibouti    500,000 Franc     25,000 Franc </w:t>
      </w:r>
    </w:p>
    <w:p w:rsidR="00173F3C" w:rsidRPr="000C43EC" w:rsidRDefault="00173F3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color w:val="000000" w:themeColor="text1"/>
          <w:sz w:val="24"/>
          <w:szCs w:val="24"/>
        </w:rPr>
        <w:t>The firm has also brought appropriate withholding certificate</w:t>
      </w:r>
      <w:r w:rsidR="00443A4C" w:rsidRPr="000C43EC">
        <w:rPr>
          <w:rFonts w:ascii="Times New Roman" w:hAnsi="Times New Roman" w:cs="Times New Roman"/>
          <w:color w:val="000000" w:themeColor="text1"/>
          <w:sz w:val="24"/>
          <w:szCs w:val="24"/>
        </w:rPr>
        <w:t xml:space="preserve"> accepted by the Tax </w:t>
      </w:r>
      <w:proofErr w:type="gramStart"/>
      <w:r w:rsidR="00443A4C" w:rsidRPr="000C43EC">
        <w:rPr>
          <w:rFonts w:ascii="Times New Roman" w:hAnsi="Times New Roman" w:cs="Times New Roman"/>
          <w:color w:val="000000" w:themeColor="text1"/>
          <w:sz w:val="24"/>
          <w:szCs w:val="24"/>
        </w:rPr>
        <w:t xml:space="preserve">Authority  </w:t>
      </w:r>
      <w:r w:rsidRPr="000C43EC">
        <w:rPr>
          <w:rFonts w:ascii="Times New Roman" w:hAnsi="Times New Roman" w:cs="Times New Roman"/>
          <w:color w:val="000000" w:themeColor="text1"/>
          <w:sz w:val="24"/>
          <w:szCs w:val="24"/>
        </w:rPr>
        <w:t>for</w:t>
      </w:r>
      <w:proofErr w:type="gramEnd"/>
      <w:r w:rsidRPr="000C43EC">
        <w:rPr>
          <w:rFonts w:ascii="Times New Roman" w:hAnsi="Times New Roman" w:cs="Times New Roman"/>
          <w:color w:val="000000" w:themeColor="text1"/>
          <w:sz w:val="24"/>
          <w:szCs w:val="24"/>
        </w:rPr>
        <w:t xml:space="preserve"> tax paid in abroad. The average exchange rates duri</w:t>
      </w:r>
      <w:r w:rsidR="00443A4C" w:rsidRPr="000C43EC">
        <w:rPr>
          <w:rFonts w:ascii="Times New Roman" w:hAnsi="Times New Roman" w:cs="Times New Roman"/>
          <w:color w:val="000000" w:themeColor="text1"/>
          <w:sz w:val="24"/>
          <w:szCs w:val="24"/>
        </w:rPr>
        <w:t xml:space="preserve">ng the period were as follows:  </w:t>
      </w:r>
      <w:r w:rsidRPr="000C43EC">
        <w:rPr>
          <w:rFonts w:ascii="Times New Roman" w:hAnsi="Times New Roman" w:cs="Times New Roman"/>
          <w:color w:val="000000" w:themeColor="text1"/>
          <w:sz w:val="24"/>
          <w:szCs w:val="24"/>
        </w:rPr>
        <w:t xml:space="preserve">1 Birr = 20 Djibouti </w:t>
      </w:r>
      <w:proofErr w:type="gramStart"/>
      <w:r w:rsidRPr="000C43EC">
        <w:rPr>
          <w:rFonts w:ascii="Times New Roman" w:hAnsi="Times New Roman" w:cs="Times New Roman"/>
          <w:color w:val="000000" w:themeColor="text1"/>
          <w:sz w:val="24"/>
          <w:szCs w:val="24"/>
        </w:rPr>
        <w:t>franc</w:t>
      </w:r>
      <w:proofErr w:type="gramEnd"/>
      <w:r w:rsidRPr="000C43EC">
        <w:rPr>
          <w:rFonts w:ascii="Times New Roman" w:hAnsi="Times New Roman" w:cs="Times New Roman"/>
          <w:color w:val="000000" w:themeColor="text1"/>
          <w:sz w:val="24"/>
          <w:szCs w:val="24"/>
        </w:rPr>
        <w:t xml:space="preserve"> = 24 Sudanese dinar = 22 Yemeni </w:t>
      </w:r>
      <w:proofErr w:type="spellStart"/>
      <w:r w:rsidRPr="000C43EC">
        <w:rPr>
          <w:rFonts w:ascii="Times New Roman" w:hAnsi="Times New Roman" w:cs="Times New Roman"/>
          <w:color w:val="000000" w:themeColor="text1"/>
          <w:sz w:val="24"/>
          <w:szCs w:val="24"/>
        </w:rPr>
        <w:t>ri</w:t>
      </w:r>
      <w:r w:rsidR="00443A4C" w:rsidRPr="000C43EC">
        <w:rPr>
          <w:rFonts w:ascii="Times New Roman" w:hAnsi="Times New Roman" w:cs="Times New Roman"/>
          <w:color w:val="000000" w:themeColor="text1"/>
          <w:sz w:val="24"/>
          <w:szCs w:val="24"/>
        </w:rPr>
        <w:t>al</w:t>
      </w:r>
      <w:proofErr w:type="spellEnd"/>
      <w:r w:rsidR="00443A4C" w:rsidRPr="000C43EC">
        <w:rPr>
          <w:rFonts w:ascii="Times New Roman" w:hAnsi="Times New Roman" w:cs="Times New Roman"/>
          <w:color w:val="000000" w:themeColor="text1"/>
          <w:sz w:val="24"/>
          <w:szCs w:val="24"/>
        </w:rPr>
        <w:t xml:space="preserve">. In addition to income </w:t>
      </w:r>
      <w:proofErr w:type="gramStart"/>
      <w:r w:rsidR="00443A4C" w:rsidRPr="000C43EC">
        <w:rPr>
          <w:rFonts w:ascii="Times New Roman" w:hAnsi="Times New Roman" w:cs="Times New Roman"/>
          <w:color w:val="000000" w:themeColor="text1"/>
          <w:sz w:val="24"/>
          <w:szCs w:val="24"/>
        </w:rPr>
        <w:t xml:space="preserve">from  </w:t>
      </w:r>
      <w:r w:rsidRPr="000C43EC">
        <w:rPr>
          <w:rFonts w:ascii="Times New Roman" w:hAnsi="Times New Roman" w:cs="Times New Roman"/>
          <w:color w:val="000000" w:themeColor="text1"/>
          <w:sz w:val="24"/>
          <w:szCs w:val="24"/>
        </w:rPr>
        <w:t>abroad</w:t>
      </w:r>
      <w:proofErr w:type="gramEnd"/>
      <w:r w:rsidRPr="000C43EC">
        <w:rPr>
          <w:rFonts w:ascii="Times New Roman" w:hAnsi="Times New Roman" w:cs="Times New Roman"/>
          <w:color w:val="000000" w:themeColor="text1"/>
          <w:sz w:val="24"/>
          <w:szCs w:val="24"/>
        </w:rPr>
        <w:t xml:space="preserve"> the firm reported taxable income of birr 100,000</w:t>
      </w:r>
      <w:r w:rsidRPr="000C43EC">
        <w:rPr>
          <w:rFonts w:ascii="Times New Roman" w:hAnsi="Times New Roman" w:cs="Times New Roman"/>
          <w:b/>
          <w:color w:val="000000" w:themeColor="text1"/>
          <w:sz w:val="24"/>
          <w:szCs w:val="24"/>
        </w:rPr>
        <w:t xml:space="preserve"> for operation with in the country. </w:t>
      </w:r>
    </w:p>
    <w:p w:rsidR="00173F3C" w:rsidRPr="000C43EC" w:rsidRDefault="00173F3C"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Required: How much tax is expected from the enterprise on income brought abroad? </w:t>
      </w:r>
    </w:p>
    <w:p w:rsidR="00173F3C" w:rsidRPr="000C43EC" w:rsidRDefault="00173F3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 xml:space="preserve">Solution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Annual Gross income    Tax paid in abroad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Sudan                   655,000 Dinar      30,000 Dina </w:t>
      </w:r>
    </w:p>
    <w:p w:rsidR="00173F3C" w:rsidRPr="000C43EC" w:rsidRDefault="00173F3C"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27,291.67 birr      1,250 birr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gross income for the year is calculated the firm's annual </w:t>
      </w:r>
      <w:r w:rsidR="00443A4C" w:rsidRPr="000C43EC">
        <w:rPr>
          <w:rFonts w:ascii="Times New Roman" w:hAnsi="Times New Roman" w:cs="Times New Roman"/>
          <w:color w:val="000000" w:themeColor="text1"/>
          <w:sz w:val="24"/>
          <w:szCs w:val="24"/>
        </w:rPr>
        <w:t xml:space="preserve">profit birr 100,000 plus </w:t>
      </w:r>
      <w:proofErr w:type="gramStart"/>
      <w:r w:rsidR="00443A4C" w:rsidRPr="000C43EC">
        <w:rPr>
          <w:rFonts w:ascii="Times New Roman" w:hAnsi="Times New Roman" w:cs="Times New Roman"/>
          <w:color w:val="000000" w:themeColor="text1"/>
          <w:sz w:val="24"/>
          <w:szCs w:val="24"/>
        </w:rPr>
        <w:t>gross  Income</w:t>
      </w:r>
      <w:proofErr w:type="gramEnd"/>
      <w:r w:rsidRPr="000C43EC">
        <w:rPr>
          <w:rFonts w:ascii="Times New Roman" w:hAnsi="Times New Roman" w:cs="Times New Roman"/>
          <w:color w:val="000000" w:themeColor="text1"/>
          <w:sz w:val="24"/>
          <w:szCs w:val="24"/>
        </w:rPr>
        <w:t xml:space="preserve"> obtained from Sudan birr 27,291.67. The total gross income is birr 127,291.67.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 (Gross taxable income) x Tax rate - deduction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(127,291.67 x 35%) - 7,950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36,602.08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on domestic income equal to: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(Taxable business income) x Tax rate - deduction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(100,000 x 35%) - 7,950 </w:t>
      </w:r>
    </w:p>
    <w:p w:rsidR="00E41342" w:rsidRPr="000C43EC" w:rsidRDefault="00E41342" w:rsidP="00BC7D07">
      <w:pPr>
        <w:tabs>
          <w:tab w:val="left" w:pos="2564"/>
        </w:tabs>
        <w:spacing w:line="360" w:lineRule="auto"/>
        <w:ind w:left="720"/>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 27,050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Income  tax  payable  to  Ethiopia  Tax  Authority  on  such  foreign  source  (Sudan)  income  is </w:t>
      </w:r>
    </w:p>
    <w:p w:rsidR="00E41342" w:rsidRPr="000C43EC" w:rsidRDefault="00443A4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Calculated</w:t>
      </w:r>
      <w:r w:rsidR="00E41342" w:rsidRPr="000C43EC">
        <w:rPr>
          <w:rFonts w:ascii="Times New Roman" w:hAnsi="Times New Roman" w:cs="Times New Roman"/>
          <w:b/>
          <w:color w:val="000000" w:themeColor="text1"/>
          <w:sz w:val="24"/>
          <w:szCs w:val="24"/>
        </w:rPr>
        <w:t xml:space="preserve"> as follows: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Birr 36,602.08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on domestic income                     27,050.00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from foreign income                     9,552.08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in abroad:                         1,250.00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Tax from forei</w:t>
      </w:r>
      <w:r w:rsidR="00443A4C" w:rsidRPr="000C43EC">
        <w:rPr>
          <w:rFonts w:ascii="Times New Roman" w:hAnsi="Times New Roman" w:cs="Times New Roman"/>
          <w:color w:val="000000" w:themeColor="text1"/>
          <w:sz w:val="24"/>
          <w:szCs w:val="24"/>
        </w:rPr>
        <w:t xml:space="preserve">gn income             8,302.08 </w:t>
      </w:r>
    </w:p>
    <w:p w:rsidR="00443A4C" w:rsidRPr="000C43EC" w:rsidRDefault="00443A4C" w:rsidP="00BC7D07">
      <w:pPr>
        <w:tabs>
          <w:tab w:val="left" w:pos="2564"/>
        </w:tabs>
        <w:spacing w:line="360" w:lineRule="auto"/>
        <w:jc w:val="both"/>
        <w:rPr>
          <w:rFonts w:ascii="Times New Roman" w:hAnsi="Times New Roman" w:cs="Times New Roman"/>
          <w:color w:val="000000" w:themeColor="text1"/>
          <w:sz w:val="24"/>
          <w:szCs w:val="24"/>
        </w:rPr>
      </w:pP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Gross income                  Tax paid in abroad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Yemeni                  30,000 </w:t>
      </w:r>
      <w:proofErr w:type="spellStart"/>
      <w:r w:rsidRPr="000C43EC">
        <w:rPr>
          <w:rFonts w:ascii="Times New Roman" w:hAnsi="Times New Roman" w:cs="Times New Roman"/>
          <w:color w:val="000000" w:themeColor="text1"/>
          <w:sz w:val="24"/>
          <w:szCs w:val="24"/>
        </w:rPr>
        <w:t>Rial</w:t>
      </w:r>
      <w:proofErr w:type="spellEnd"/>
      <w:r w:rsidRPr="000C43EC">
        <w:rPr>
          <w:rFonts w:ascii="Times New Roman" w:hAnsi="Times New Roman" w:cs="Times New Roman"/>
          <w:color w:val="000000" w:themeColor="text1"/>
          <w:sz w:val="24"/>
          <w:szCs w:val="24"/>
        </w:rPr>
        <w:t xml:space="preserve">        8,000 </w:t>
      </w:r>
      <w:proofErr w:type="spellStart"/>
      <w:r w:rsidRPr="000C43EC">
        <w:rPr>
          <w:rFonts w:ascii="Times New Roman" w:hAnsi="Times New Roman" w:cs="Times New Roman"/>
          <w:color w:val="000000" w:themeColor="text1"/>
          <w:sz w:val="24"/>
          <w:szCs w:val="24"/>
        </w:rPr>
        <w:t>Rial</w:t>
      </w:r>
      <w:proofErr w:type="spellEnd"/>
      <w:r w:rsidRPr="000C43EC">
        <w:rPr>
          <w:rFonts w:ascii="Times New Roman" w:hAnsi="Times New Roman" w:cs="Times New Roman"/>
          <w:color w:val="000000" w:themeColor="text1"/>
          <w:sz w:val="24"/>
          <w:szCs w:val="24"/>
        </w:rPr>
        <w:t xml:space="preserve">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1,363.64 birr               = 363.64 birr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gross income for the year is calculated the firm's annual profit birr 100,000 plus gross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proofErr w:type="gramStart"/>
      <w:r w:rsidRPr="000C43EC">
        <w:rPr>
          <w:rFonts w:ascii="Times New Roman" w:hAnsi="Times New Roman" w:cs="Times New Roman"/>
          <w:color w:val="000000" w:themeColor="text1"/>
          <w:sz w:val="24"/>
          <w:szCs w:val="24"/>
        </w:rPr>
        <w:t>income</w:t>
      </w:r>
      <w:proofErr w:type="gramEnd"/>
      <w:r w:rsidRPr="000C43EC">
        <w:rPr>
          <w:rFonts w:ascii="Times New Roman" w:hAnsi="Times New Roman" w:cs="Times New Roman"/>
          <w:color w:val="000000" w:themeColor="text1"/>
          <w:sz w:val="24"/>
          <w:szCs w:val="24"/>
        </w:rPr>
        <w:t xml:space="preserve"> obtained from Yemeni birr 1,363.64. The total gross income is birr 101,363.64</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 (Gross taxable income) x Tax rate - deduction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(101,363.64 x 35%) - 7,950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27,527.27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on domestic income = (taxable business income) x tax rate - deduction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 (100,000 x 35%) - 7,950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27,050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to  Ethiopia  Tax  Authority  on  such  foreign  source  (Sudan)  income  is </w:t>
      </w:r>
    </w:p>
    <w:p w:rsidR="00E41342" w:rsidRPr="000C43EC" w:rsidRDefault="00443A4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Calculated</w:t>
      </w:r>
      <w:r w:rsidR="00E41342" w:rsidRPr="000C43EC">
        <w:rPr>
          <w:rFonts w:ascii="Times New Roman" w:hAnsi="Times New Roman" w:cs="Times New Roman"/>
          <w:b/>
          <w:color w:val="000000" w:themeColor="text1"/>
          <w:sz w:val="24"/>
          <w:szCs w:val="24"/>
        </w:rPr>
        <w:t xml:space="preserve"> as follows: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Birr 27,527.27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on domestic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27,050.00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from foreign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477.27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in abroad: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363.64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Tax from foreign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113.63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Country       gross income    Tax paid in abroad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Djibouti      500,000 Franc   25,000 franc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25,000 birr    = 1,250 birr </w:t>
      </w:r>
    </w:p>
    <w:p w:rsidR="00443A4C" w:rsidRPr="000C43EC" w:rsidRDefault="00443A4C" w:rsidP="00BC7D07">
      <w:pPr>
        <w:tabs>
          <w:tab w:val="left" w:pos="2564"/>
        </w:tabs>
        <w:spacing w:line="360" w:lineRule="auto"/>
        <w:jc w:val="both"/>
        <w:rPr>
          <w:rFonts w:ascii="Times New Roman" w:hAnsi="Times New Roman" w:cs="Times New Roman"/>
          <w:color w:val="000000" w:themeColor="text1"/>
          <w:sz w:val="24"/>
          <w:szCs w:val="24"/>
        </w:rPr>
      </w:pP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Total gross income for the year is calculated the firm's annual profit birr 100,0</w:t>
      </w:r>
      <w:r w:rsidR="00443A4C" w:rsidRPr="000C43EC">
        <w:rPr>
          <w:rFonts w:ascii="Times New Roman" w:hAnsi="Times New Roman" w:cs="Times New Roman"/>
          <w:color w:val="000000" w:themeColor="text1"/>
          <w:sz w:val="24"/>
          <w:szCs w:val="24"/>
        </w:rPr>
        <w:t xml:space="preserve">00 plus </w:t>
      </w:r>
      <w:proofErr w:type="gramStart"/>
      <w:r w:rsidR="00443A4C" w:rsidRPr="000C43EC">
        <w:rPr>
          <w:rFonts w:ascii="Times New Roman" w:hAnsi="Times New Roman" w:cs="Times New Roman"/>
          <w:color w:val="000000" w:themeColor="text1"/>
          <w:sz w:val="24"/>
          <w:szCs w:val="24"/>
        </w:rPr>
        <w:t xml:space="preserve">gross  </w:t>
      </w:r>
      <w:r w:rsidRPr="000C43EC">
        <w:rPr>
          <w:rFonts w:ascii="Times New Roman" w:hAnsi="Times New Roman" w:cs="Times New Roman"/>
          <w:color w:val="000000" w:themeColor="text1"/>
          <w:sz w:val="24"/>
          <w:szCs w:val="24"/>
        </w:rPr>
        <w:t>income</w:t>
      </w:r>
      <w:proofErr w:type="gramEnd"/>
      <w:r w:rsidRPr="000C43EC">
        <w:rPr>
          <w:rFonts w:ascii="Times New Roman" w:hAnsi="Times New Roman" w:cs="Times New Roman"/>
          <w:color w:val="000000" w:themeColor="text1"/>
          <w:sz w:val="24"/>
          <w:szCs w:val="24"/>
        </w:rPr>
        <w:t xml:space="preserve"> obtained from Djibouti birr 25,000. The total gross income is birr 125,000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 (Gross taxable income) x Tax rate - deduction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(125,000 x 30%) -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27,527.27</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on domestic income = (taxable business income) x Tax rate - deduction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lastRenderedPageBreak/>
        <w:t xml:space="preserve">        = (100,000 x 35%) - 7,950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        = 35,800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to  Ethiopia  Tax  Authority  on  such  foreign  source  (Sudan)  income  is </w:t>
      </w:r>
    </w:p>
    <w:p w:rsidR="00E41342" w:rsidRPr="000C43EC" w:rsidRDefault="00443A4C" w:rsidP="00BC7D07">
      <w:pPr>
        <w:tabs>
          <w:tab w:val="left" w:pos="2564"/>
        </w:tabs>
        <w:spacing w:line="360" w:lineRule="auto"/>
        <w:jc w:val="both"/>
        <w:rPr>
          <w:rFonts w:ascii="Times New Roman" w:hAnsi="Times New Roman" w:cs="Times New Roman"/>
          <w:b/>
          <w:color w:val="000000" w:themeColor="text1"/>
          <w:sz w:val="24"/>
          <w:szCs w:val="24"/>
        </w:rPr>
      </w:pPr>
      <w:r w:rsidRPr="000C43EC">
        <w:rPr>
          <w:rFonts w:ascii="Times New Roman" w:hAnsi="Times New Roman" w:cs="Times New Roman"/>
          <w:b/>
          <w:color w:val="000000" w:themeColor="text1"/>
          <w:sz w:val="24"/>
          <w:szCs w:val="24"/>
        </w:rPr>
        <w:t>Calculated</w:t>
      </w:r>
      <w:r w:rsidR="00E41342" w:rsidRPr="000C43EC">
        <w:rPr>
          <w:rFonts w:ascii="Times New Roman" w:hAnsi="Times New Roman" w:cs="Times New Roman"/>
          <w:b/>
          <w:color w:val="000000" w:themeColor="text1"/>
          <w:sz w:val="24"/>
          <w:szCs w:val="24"/>
        </w:rPr>
        <w:t xml:space="preserve"> as follows: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Total income tax: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Birr 35,800.00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on domestic income           27,050.00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Income tax payable from foreign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8,750.00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Less; tax paid in abroad: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1,250.00 </w:t>
      </w:r>
    </w:p>
    <w:p w:rsidR="00E41342" w:rsidRPr="000C43EC" w:rsidRDefault="00E41342" w:rsidP="00BC7D07">
      <w:pPr>
        <w:tabs>
          <w:tab w:val="left" w:pos="2564"/>
        </w:tabs>
        <w:spacing w:line="360" w:lineRule="auto"/>
        <w:jc w:val="both"/>
        <w:rPr>
          <w:rFonts w:ascii="Times New Roman" w:hAnsi="Times New Roman" w:cs="Times New Roman"/>
          <w:color w:val="000000" w:themeColor="text1"/>
          <w:sz w:val="24"/>
          <w:szCs w:val="24"/>
        </w:rPr>
      </w:pPr>
      <w:r w:rsidRPr="000C43EC">
        <w:rPr>
          <w:rFonts w:ascii="Times New Roman" w:hAnsi="Times New Roman" w:cs="Times New Roman"/>
          <w:color w:val="000000" w:themeColor="text1"/>
          <w:sz w:val="24"/>
          <w:szCs w:val="24"/>
        </w:rPr>
        <w:t xml:space="preserve">Tax from foreign income       </w:t>
      </w:r>
      <w:r w:rsidR="00443A4C" w:rsidRPr="000C43EC">
        <w:rPr>
          <w:rFonts w:ascii="Times New Roman" w:hAnsi="Times New Roman" w:cs="Times New Roman"/>
          <w:color w:val="000000" w:themeColor="text1"/>
          <w:sz w:val="24"/>
          <w:szCs w:val="24"/>
        </w:rPr>
        <w:t xml:space="preserve">                                  </w:t>
      </w:r>
      <w:r w:rsidRPr="000C43EC">
        <w:rPr>
          <w:rFonts w:ascii="Times New Roman" w:hAnsi="Times New Roman" w:cs="Times New Roman"/>
          <w:color w:val="000000" w:themeColor="text1"/>
          <w:sz w:val="24"/>
          <w:szCs w:val="24"/>
        </w:rPr>
        <w:t xml:space="preserve"> 7,500.00</w:t>
      </w:r>
    </w:p>
    <w:p w:rsidR="00512D79" w:rsidRDefault="00512D79"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Default="004F07B6" w:rsidP="00BC7D07">
      <w:pPr>
        <w:spacing w:line="360" w:lineRule="auto"/>
        <w:jc w:val="both"/>
        <w:rPr>
          <w:rFonts w:ascii="Times New Roman" w:hAnsi="Times New Roman" w:cs="Times New Roman"/>
          <w:color w:val="000000" w:themeColor="text1"/>
          <w:sz w:val="24"/>
          <w:szCs w:val="24"/>
        </w:rPr>
      </w:pPr>
    </w:p>
    <w:p w:rsidR="004F07B6" w:rsidRPr="000C43EC" w:rsidRDefault="004F07B6" w:rsidP="00BC7D07">
      <w:pPr>
        <w:spacing w:line="360" w:lineRule="auto"/>
        <w:jc w:val="both"/>
        <w:rPr>
          <w:rFonts w:ascii="Times New Roman" w:hAnsi="Times New Roman" w:cs="Times New Roman"/>
          <w:color w:val="000000" w:themeColor="text1"/>
          <w:sz w:val="24"/>
          <w:szCs w:val="24"/>
        </w:rPr>
      </w:pPr>
    </w:p>
    <w:p w:rsidR="00E50727" w:rsidRPr="001572CE" w:rsidRDefault="001572CE" w:rsidP="00BC7D07">
      <w:pPr>
        <w:pStyle w:val="Heading2"/>
        <w:jc w:val="both"/>
        <w:rPr>
          <w:rFonts w:ascii="Times New Roman" w:eastAsia="Times New Roman" w:hAnsi="Times New Roman" w:cs="Times New Roman"/>
          <w:b/>
        </w:rPr>
      </w:pPr>
      <w:bookmarkStart w:id="28" w:name="_Toc148773760"/>
      <w:r w:rsidRPr="001572CE">
        <w:rPr>
          <w:rFonts w:ascii="Times New Roman" w:eastAsia="Times New Roman" w:hAnsi="Times New Roman" w:cs="Times New Roman"/>
          <w:b/>
        </w:rPr>
        <w:lastRenderedPageBreak/>
        <w:t>SELF – CHECK - III</w:t>
      </w:r>
      <w:bookmarkEnd w:id="28"/>
    </w:p>
    <w:p w:rsidR="001572CE" w:rsidRDefault="00E50727" w:rsidP="00BC7D07">
      <w:pPr>
        <w:pStyle w:val="ListParagraph"/>
        <w:widowControl w:val="0"/>
        <w:numPr>
          <w:ilvl w:val="3"/>
          <w:numId w:val="32"/>
        </w:numPr>
        <w:autoSpaceDE w:val="0"/>
        <w:autoSpaceDN w:val="0"/>
        <w:spacing w:before="124" w:after="0" w:line="360" w:lineRule="auto"/>
        <w:ind w:right="880"/>
        <w:jc w:val="both"/>
        <w:rPr>
          <w:rFonts w:ascii="Times New Roman" w:eastAsia="Cambria" w:hAnsi="Times New Roman" w:cs="Times New Roman"/>
          <w:sz w:val="24"/>
        </w:rPr>
      </w:pPr>
      <w:r w:rsidRPr="001572CE">
        <w:rPr>
          <w:rFonts w:ascii="Times New Roman" w:eastAsia="Cambria" w:hAnsi="Times New Roman" w:cs="Times New Roman"/>
          <w:sz w:val="24"/>
        </w:rPr>
        <w:t>Beaker Ltd. wants to acquire a machine on 1st April, 2022. If he purchases the same, it will</w:t>
      </w:r>
      <w:r w:rsidRPr="001572CE">
        <w:rPr>
          <w:rFonts w:ascii="Times New Roman" w:eastAsia="Cambria" w:hAnsi="Times New Roman" w:cs="Times New Roman"/>
          <w:spacing w:val="-50"/>
          <w:sz w:val="24"/>
        </w:rPr>
        <w:t xml:space="preserve"> </w:t>
      </w:r>
      <w:r w:rsidRPr="001572CE">
        <w:rPr>
          <w:rFonts w:ascii="Times New Roman" w:eastAsia="Cambria" w:hAnsi="Times New Roman" w:cs="Times New Roman"/>
          <w:sz w:val="24"/>
        </w:rPr>
        <w:t xml:space="preserve">cost </w:t>
      </w:r>
      <w:proofErr w:type="spellStart"/>
      <w:r w:rsidRPr="001572CE">
        <w:rPr>
          <w:rFonts w:ascii="Times New Roman" w:eastAsia="Cambria" w:hAnsi="Times New Roman" w:cs="Times New Roman"/>
          <w:sz w:val="24"/>
        </w:rPr>
        <w:t>Rs</w:t>
      </w:r>
      <w:proofErr w:type="spellEnd"/>
      <w:r w:rsidRPr="001572CE">
        <w:rPr>
          <w:rFonts w:ascii="Times New Roman" w:eastAsia="Cambria" w:hAnsi="Times New Roman" w:cs="Times New Roman"/>
          <w:sz w:val="24"/>
        </w:rPr>
        <w:t>. 60 lakhs, have the expected useful life of 5 years and scrap value will be Rs.10</w:t>
      </w:r>
      <w:proofErr w:type="gramStart"/>
      <w:r w:rsidRPr="001572CE">
        <w:rPr>
          <w:rFonts w:ascii="Times New Roman" w:eastAsia="Cambria" w:hAnsi="Times New Roman" w:cs="Times New Roman"/>
          <w:sz w:val="24"/>
        </w:rPr>
        <w:t>,000</w:t>
      </w:r>
      <w:proofErr w:type="gramEnd"/>
      <w:r w:rsidRPr="001572CE">
        <w:rPr>
          <w:rFonts w:ascii="Times New Roman" w:eastAsia="Cambria" w:hAnsi="Times New Roman" w:cs="Times New Roman"/>
          <w:sz w:val="24"/>
        </w:rPr>
        <w:t>.</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The company could either purchase the machinery with its own fund or borrowed funds. If</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the machine is purchased through borrowed funds, rate of interest will be 11.5% per</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annum and the loan will be repayable at the end of 5 years. If machine is acquired through</w:t>
      </w:r>
      <w:r w:rsidRPr="001572CE">
        <w:rPr>
          <w:rFonts w:ascii="Times New Roman" w:eastAsia="Cambria" w:hAnsi="Times New Roman" w:cs="Times New Roman"/>
          <w:spacing w:val="-50"/>
          <w:sz w:val="24"/>
        </w:rPr>
        <w:t xml:space="preserve"> </w:t>
      </w:r>
      <w:r w:rsidRPr="001572CE">
        <w:rPr>
          <w:rFonts w:ascii="Times New Roman" w:eastAsia="Cambria" w:hAnsi="Times New Roman" w:cs="Times New Roman"/>
          <w:sz w:val="24"/>
        </w:rPr>
        <w:t>lease,</w:t>
      </w:r>
      <w:r w:rsidRPr="001572CE">
        <w:rPr>
          <w:rFonts w:ascii="Times New Roman" w:eastAsia="Cambria" w:hAnsi="Times New Roman" w:cs="Times New Roman"/>
          <w:spacing w:val="-5"/>
          <w:sz w:val="24"/>
        </w:rPr>
        <w:t xml:space="preserve"> </w:t>
      </w:r>
      <w:r w:rsidRPr="001572CE">
        <w:rPr>
          <w:rFonts w:ascii="Times New Roman" w:eastAsia="Cambria" w:hAnsi="Times New Roman" w:cs="Times New Roman"/>
          <w:sz w:val="24"/>
        </w:rPr>
        <w:t>lease</w:t>
      </w:r>
      <w:r w:rsidRPr="001572CE">
        <w:rPr>
          <w:rFonts w:ascii="Times New Roman" w:eastAsia="Cambria" w:hAnsi="Times New Roman" w:cs="Times New Roman"/>
          <w:spacing w:val="-2"/>
          <w:sz w:val="24"/>
        </w:rPr>
        <w:t xml:space="preserve"> </w:t>
      </w:r>
      <w:r w:rsidRPr="001572CE">
        <w:rPr>
          <w:rFonts w:ascii="Times New Roman" w:eastAsia="Cambria" w:hAnsi="Times New Roman" w:cs="Times New Roman"/>
          <w:sz w:val="24"/>
        </w:rPr>
        <w:t>rent</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would</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be</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16</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lakh per</w:t>
      </w:r>
      <w:r w:rsidRPr="001572CE">
        <w:rPr>
          <w:rFonts w:ascii="Times New Roman" w:eastAsia="Cambria" w:hAnsi="Times New Roman" w:cs="Times New Roman"/>
          <w:spacing w:val="-5"/>
          <w:sz w:val="24"/>
        </w:rPr>
        <w:t xml:space="preserve"> </w:t>
      </w:r>
      <w:r w:rsidRPr="001572CE">
        <w:rPr>
          <w:rFonts w:ascii="Times New Roman" w:eastAsia="Cambria" w:hAnsi="Times New Roman" w:cs="Times New Roman"/>
          <w:sz w:val="24"/>
        </w:rPr>
        <w:t>annum.</w:t>
      </w:r>
    </w:p>
    <w:p w:rsidR="001572CE" w:rsidRDefault="00E50727" w:rsidP="00BC7D07">
      <w:pPr>
        <w:pStyle w:val="ListParagraph"/>
        <w:widowControl w:val="0"/>
        <w:numPr>
          <w:ilvl w:val="3"/>
          <w:numId w:val="32"/>
        </w:numPr>
        <w:autoSpaceDE w:val="0"/>
        <w:autoSpaceDN w:val="0"/>
        <w:spacing w:before="124" w:after="0" w:line="360" w:lineRule="auto"/>
        <w:ind w:right="880"/>
        <w:jc w:val="both"/>
        <w:rPr>
          <w:rFonts w:ascii="Times New Roman" w:eastAsia="Cambria" w:hAnsi="Times New Roman" w:cs="Times New Roman"/>
          <w:sz w:val="24"/>
        </w:rPr>
      </w:pPr>
      <w:r w:rsidRPr="001572CE">
        <w:rPr>
          <w:rFonts w:ascii="Times New Roman" w:eastAsia="Cambria" w:hAnsi="Times New Roman" w:cs="Times New Roman"/>
          <w:sz w:val="24"/>
        </w:rPr>
        <w:t xml:space="preserve">Profit before depreciation and tax is expected to be 4.50 </w:t>
      </w:r>
      <w:proofErr w:type="spellStart"/>
      <w:r w:rsidRPr="001572CE">
        <w:rPr>
          <w:rFonts w:ascii="Times New Roman" w:eastAsia="Cambria" w:hAnsi="Times New Roman" w:cs="Times New Roman"/>
          <w:sz w:val="24"/>
        </w:rPr>
        <w:t>crore</w:t>
      </w:r>
      <w:proofErr w:type="spellEnd"/>
      <w:r w:rsidRPr="001572CE">
        <w:rPr>
          <w:rFonts w:ascii="Times New Roman" w:eastAsia="Cambria" w:hAnsi="Times New Roman" w:cs="Times New Roman"/>
          <w:sz w:val="24"/>
        </w:rPr>
        <w:t xml:space="preserve"> every year. Depreciation is</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charged @ 15% on written down value. Besides, additional depreciation is available in the</w:t>
      </w:r>
      <w:r w:rsidRPr="001572CE">
        <w:rPr>
          <w:rFonts w:ascii="Times New Roman" w:eastAsia="Cambria" w:hAnsi="Times New Roman" w:cs="Times New Roman"/>
          <w:spacing w:val="-50"/>
          <w:sz w:val="24"/>
        </w:rPr>
        <w:t xml:space="preserve"> </w:t>
      </w:r>
      <w:r w:rsidRPr="001572CE">
        <w:rPr>
          <w:rFonts w:ascii="Times New Roman" w:eastAsia="Cambria" w:hAnsi="Times New Roman" w:cs="Times New Roman"/>
          <w:sz w:val="24"/>
        </w:rPr>
        <w:t>first year. Investment allowance is, however, not available. Average rate of tax may be</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taken</w:t>
      </w:r>
      <w:r w:rsidRPr="001572CE">
        <w:rPr>
          <w:rFonts w:ascii="Times New Roman" w:eastAsia="Cambria" w:hAnsi="Times New Roman" w:cs="Times New Roman"/>
          <w:spacing w:val="-3"/>
          <w:sz w:val="24"/>
        </w:rPr>
        <w:t xml:space="preserve"> </w:t>
      </w:r>
      <w:r w:rsidRPr="001572CE">
        <w:rPr>
          <w:rFonts w:ascii="Times New Roman" w:eastAsia="Cambria" w:hAnsi="Times New Roman" w:cs="Times New Roman"/>
          <w:sz w:val="24"/>
        </w:rPr>
        <w:t>at 32.445%.</w:t>
      </w:r>
    </w:p>
    <w:p w:rsidR="00E50727" w:rsidRPr="001572CE" w:rsidRDefault="00E50727" w:rsidP="00BC7D07">
      <w:pPr>
        <w:pStyle w:val="ListParagraph"/>
        <w:widowControl w:val="0"/>
        <w:numPr>
          <w:ilvl w:val="3"/>
          <w:numId w:val="32"/>
        </w:numPr>
        <w:autoSpaceDE w:val="0"/>
        <w:autoSpaceDN w:val="0"/>
        <w:spacing w:before="124" w:after="0" w:line="360" w:lineRule="auto"/>
        <w:ind w:right="880"/>
        <w:jc w:val="both"/>
        <w:rPr>
          <w:rFonts w:ascii="Times New Roman" w:eastAsia="Cambria" w:hAnsi="Times New Roman" w:cs="Times New Roman"/>
          <w:sz w:val="24"/>
        </w:rPr>
      </w:pPr>
      <w:r w:rsidRPr="001572CE">
        <w:rPr>
          <w:rFonts w:ascii="Times New Roman" w:eastAsia="Cambria" w:hAnsi="Times New Roman" w:cs="Times New Roman"/>
          <w:sz w:val="24"/>
        </w:rPr>
        <w:t>Advice Beaker Ltd. whether it should — (i) Acquire the machine through own funds or</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borrowed</w:t>
      </w:r>
      <w:r w:rsidRPr="001572CE">
        <w:rPr>
          <w:rFonts w:ascii="Times New Roman" w:eastAsia="Cambria" w:hAnsi="Times New Roman" w:cs="Times New Roman"/>
          <w:spacing w:val="-3"/>
          <w:sz w:val="24"/>
        </w:rPr>
        <w:t xml:space="preserve"> </w:t>
      </w:r>
      <w:r w:rsidRPr="001572CE">
        <w:rPr>
          <w:rFonts w:ascii="Times New Roman" w:eastAsia="Cambria" w:hAnsi="Times New Roman" w:cs="Times New Roman"/>
          <w:sz w:val="24"/>
        </w:rPr>
        <w:t>funds;</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or</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(ii)</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Take it</w:t>
      </w:r>
      <w:r w:rsidRPr="001572CE">
        <w:rPr>
          <w:rFonts w:ascii="Times New Roman" w:eastAsia="Cambria" w:hAnsi="Times New Roman" w:cs="Times New Roman"/>
          <w:spacing w:val="-1"/>
          <w:sz w:val="24"/>
        </w:rPr>
        <w:t xml:space="preserve"> </w:t>
      </w:r>
      <w:r w:rsidRPr="001572CE">
        <w:rPr>
          <w:rFonts w:ascii="Times New Roman" w:eastAsia="Cambria" w:hAnsi="Times New Roman" w:cs="Times New Roman"/>
          <w:sz w:val="24"/>
        </w:rPr>
        <w:t>on lease.</w:t>
      </w:r>
    </w:p>
    <w:p w:rsidR="00E50727" w:rsidRPr="00E50727" w:rsidRDefault="00E50727" w:rsidP="00BC7D07">
      <w:pPr>
        <w:widowControl w:val="0"/>
        <w:autoSpaceDE w:val="0"/>
        <w:autoSpaceDN w:val="0"/>
        <w:spacing w:before="119" w:after="0" w:line="360" w:lineRule="auto"/>
        <w:ind w:left="1031" w:right="871"/>
        <w:jc w:val="both"/>
        <w:rPr>
          <w:rFonts w:ascii="Times New Roman" w:eastAsia="Cambria" w:hAnsi="Times New Roman" w:cs="Times New Roman"/>
          <w:sz w:val="24"/>
        </w:rPr>
      </w:pPr>
      <w:r w:rsidRPr="00E50727">
        <w:rPr>
          <w:rFonts w:ascii="Times New Roman" w:eastAsia="Cambria" w:hAnsi="Times New Roman" w:cs="Times New Roman"/>
          <w:sz w:val="24"/>
        </w:rPr>
        <w:t>Present value factor shall be taken @10%. At this rate present values of rupee one are —</w:t>
      </w:r>
      <w:r w:rsidRPr="00E50727">
        <w:rPr>
          <w:rFonts w:ascii="Times New Roman" w:eastAsia="Cambria" w:hAnsi="Times New Roman" w:cs="Times New Roman"/>
          <w:spacing w:val="1"/>
          <w:sz w:val="24"/>
        </w:rPr>
        <w:t xml:space="preserve"> </w:t>
      </w:r>
      <w:r w:rsidRPr="00E50727">
        <w:rPr>
          <w:rFonts w:ascii="Times New Roman" w:eastAsia="Cambria" w:hAnsi="Times New Roman" w:cs="Times New Roman"/>
          <w:sz w:val="24"/>
        </w:rPr>
        <w:t>year</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1</w:t>
      </w:r>
      <w:r w:rsidRPr="00E50727">
        <w:rPr>
          <w:rFonts w:ascii="Times New Roman" w:eastAsia="Cambria" w:hAnsi="Times New Roman" w:cs="Times New Roman"/>
          <w:spacing w:val="-4"/>
          <w:sz w:val="24"/>
        </w:rPr>
        <w:t xml:space="preserve"> </w:t>
      </w:r>
      <w:r w:rsidRPr="00E50727">
        <w:rPr>
          <w:rFonts w:ascii="Times New Roman" w:eastAsia="Cambria" w:hAnsi="Times New Roman" w:cs="Times New Roman"/>
          <w:sz w:val="24"/>
        </w:rPr>
        <w:t>:</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0.9091;</w:t>
      </w:r>
      <w:r w:rsidRPr="00E50727">
        <w:rPr>
          <w:rFonts w:ascii="Times New Roman" w:eastAsia="Cambria" w:hAnsi="Times New Roman" w:cs="Times New Roman"/>
          <w:spacing w:val="-1"/>
          <w:sz w:val="24"/>
        </w:rPr>
        <w:t xml:space="preserve"> </w:t>
      </w:r>
      <w:r w:rsidRPr="00E50727">
        <w:rPr>
          <w:rFonts w:ascii="Times New Roman" w:eastAsia="Cambria" w:hAnsi="Times New Roman" w:cs="Times New Roman"/>
          <w:sz w:val="24"/>
        </w:rPr>
        <w:t>year</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2</w:t>
      </w:r>
      <w:r w:rsidRPr="00E50727">
        <w:rPr>
          <w:rFonts w:ascii="Times New Roman" w:eastAsia="Cambria" w:hAnsi="Times New Roman" w:cs="Times New Roman"/>
          <w:spacing w:val="-4"/>
          <w:sz w:val="24"/>
        </w:rPr>
        <w:t xml:space="preserve"> </w:t>
      </w:r>
      <w:r w:rsidRPr="00E50727">
        <w:rPr>
          <w:rFonts w:ascii="Times New Roman" w:eastAsia="Cambria" w:hAnsi="Times New Roman" w:cs="Times New Roman"/>
          <w:sz w:val="24"/>
        </w:rPr>
        <w:t>:</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0.8264;</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year</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3</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0.7513;</w:t>
      </w:r>
      <w:r w:rsidRPr="00E50727">
        <w:rPr>
          <w:rFonts w:ascii="Times New Roman" w:eastAsia="Cambria" w:hAnsi="Times New Roman" w:cs="Times New Roman"/>
          <w:spacing w:val="-6"/>
          <w:sz w:val="24"/>
        </w:rPr>
        <w:t xml:space="preserve"> </w:t>
      </w:r>
      <w:r w:rsidRPr="00E50727">
        <w:rPr>
          <w:rFonts w:ascii="Times New Roman" w:eastAsia="Cambria" w:hAnsi="Times New Roman" w:cs="Times New Roman"/>
          <w:sz w:val="24"/>
        </w:rPr>
        <w:t>year</w:t>
      </w:r>
      <w:r w:rsidRPr="00E50727">
        <w:rPr>
          <w:rFonts w:ascii="Times New Roman" w:eastAsia="Cambria" w:hAnsi="Times New Roman" w:cs="Times New Roman"/>
          <w:spacing w:val="-1"/>
          <w:sz w:val="24"/>
        </w:rPr>
        <w:t xml:space="preserve"> </w:t>
      </w:r>
      <w:r w:rsidRPr="00E50727">
        <w:rPr>
          <w:rFonts w:ascii="Times New Roman" w:eastAsia="Cambria" w:hAnsi="Times New Roman" w:cs="Times New Roman"/>
          <w:sz w:val="24"/>
        </w:rPr>
        <w:t>4</w:t>
      </w:r>
      <w:r w:rsidRPr="00E50727">
        <w:rPr>
          <w:rFonts w:ascii="Times New Roman" w:eastAsia="Cambria" w:hAnsi="Times New Roman" w:cs="Times New Roman"/>
          <w:spacing w:val="-4"/>
          <w:sz w:val="24"/>
        </w:rPr>
        <w:t xml:space="preserve"> </w:t>
      </w:r>
      <w:r w:rsidRPr="00E50727">
        <w:rPr>
          <w:rFonts w:ascii="Times New Roman" w:eastAsia="Cambria" w:hAnsi="Times New Roman" w:cs="Times New Roman"/>
          <w:sz w:val="24"/>
        </w:rPr>
        <w:t>:</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0.6830;</w:t>
      </w:r>
      <w:r w:rsidRPr="00E50727">
        <w:rPr>
          <w:rFonts w:ascii="Times New Roman" w:eastAsia="Cambria" w:hAnsi="Times New Roman" w:cs="Times New Roman"/>
          <w:spacing w:val="-4"/>
          <w:sz w:val="24"/>
        </w:rPr>
        <w:t xml:space="preserve"> </w:t>
      </w:r>
      <w:r w:rsidRPr="00E50727">
        <w:rPr>
          <w:rFonts w:ascii="Times New Roman" w:eastAsia="Cambria" w:hAnsi="Times New Roman" w:cs="Times New Roman"/>
          <w:sz w:val="24"/>
        </w:rPr>
        <w:t>and</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year</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5</w:t>
      </w:r>
      <w:r w:rsidRPr="00E50727">
        <w:rPr>
          <w:rFonts w:ascii="Times New Roman" w:eastAsia="Cambria" w:hAnsi="Times New Roman" w:cs="Times New Roman"/>
          <w:spacing w:val="-3"/>
          <w:sz w:val="24"/>
        </w:rPr>
        <w:t xml:space="preserve"> </w:t>
      </w:r>
      <w:r w:rsidRPr="00E50727">
        <w:rPr>
          <w:rFonts w:ascii="Times New Roman" w:eastAsia="Cambria" w:hAnsi="Times New Roman" w:cs="Times New Roman"/>
          <w:sz w:val="24"/>
        </w:rPr>
        <w:t>:</w:t>
      </w:r>
      <w:r w:rsidRPr="00E50727">
        <w:rPr>
          <w:rFonts w:ascii="Times New Roman" w:eastAsia="Cambria" w:hAnsi="Times New Roman" w:cs="Times New Roman"/>
          <w:spacing w:val="-2"/>
          <w:sz w:val="24"/>
        </w:rPr>
        <w:t xml:space="preserve"> </w:t>
      </w:r>
      <w:r w:rsidRPr="00E50727">
        <w:rPr>
          <w:rFonts w:ascii="Times New Roman" w:eastAsia="Cambria" w:hAnsi="Times New Roman" w:cs="Times New Roman"/>
          <w:sz w:val="24"/>
        </w:rPr>
        <w:t>0.6209.</w:t>
      </w:r>
    </w:p>
    <w:p w:rsidR="001572CE" w:rsidRDefault="001572CE" w:rsidP="00BC7D07">
      <w:pPr>
        <w:widowControl w:val="0"/>
        <w:autoSpaceDE w:val="0"/>
        <w:autoSpaceDN w:val="0"/>
        <w:spacing w:before="118" w:after="0" w:line="240" w:lineRule="auto"/>
        <w:ind w:left="671" w:right="929"/>
        <w:jc w:val="both"/>
        <w:rPr>
          <w:rFonts w:ascii="Cambria" w:eastAsia="Cambria" w:hAnsi="Cambria" w:cs="Cambria"/>
        </w:rPr>
      </w:pPr>
      <w:r w:rsidRPr="001572CE">
        <w:rPr>
          <w:rFonts w:ascii="Cambria" w:eastAsia="Cambria" w:hAnsi="Cambria" w:cs="Cambria"/>
        </w:rPr>
        <w:t>From</w:t>
      </w:r>
      <w:r w:rsidRPr="001572CE">
        <w:rPr>
          <w:rFonts w:ascii="Cambria" w:eastAsia="Cambria" w:hAnsi="Cambria" w:cs="Cambria"/>
          <w:spacing w:val="33"/>
        </w:rPr>
        <w:t xml:space="preserve"> </w:t>
      </w:r>
      <w:r w:rsidRPr="001572CE">
        <w:rPr>
          <w:rFonts w:ascii="Cambria" w:eastAsia="Cambria" w:hAnsi="Cambria" w:cs="Cambria"/>
        </w:rPr>
        <w:t>purely</w:t>
      </w:r>
      <w:r w:rsidRPr="001572CE">
        <w:rPr>
          <w:rFonts w:ascii="Cambria" w:eastAsia="Cambria" w:hAnsi="Cambria" w:cs="Cambria"/>
          <w:spacing w:val="33"/>
        </w:rPr>
        <w:t xml:space="preserve"> </w:t>
      </w:r>
      <w:r w:rsidRPr="001572CE">
        <w:rPr>
          <w:rFonts w:ascii="Cambria" w:eastAsia="Cambria" w:hAnsi="Cambria" w:cs="Cambria"/>
        </w:rPr>
        <w:t>financial</w:t>
      </w:r>
      <w:r w:rsidRPr="001572CE">
        <w:rPr>
          <w:rFonts w:ascii="Cambria" w:eastAsia="Cambria" w:hAnsi="Cambria" w:cs="Cambria"/>
          <w:spacing w:val="34"/>
        </w:rPr>
        <w:t xml:space="preserve"> </w:t>
      </w:r>
      <w:r w:rsidRPr="001572CE">
        <w:rPr>
          <w:rFonts w:ascii="Cambria" w:eastAsia="Cambria" w:hAnsi="Cambria" w:cs="Cambria"/>
        </w:rPr>
        <w:t>perspective,</w:t>
      </w:r>
      <w:r w:rsidRPr="001572CE">
        <w:rPr>
          <w:rFonts w:ascii="Cambria" w:eastAsia="Cambria" w:hAnsi="Cambria" w:cs="Cambria"/>
          <w:spacing w:val="33"/>
        </w:rPr>
        <w:t xml:space="preserve"> </w:t>
      </w:r>
      <w:r w:rsidRPr="001572CE">
        <w:rPr>
          <w:rFonts w:ascii="Cambria" w:eastAsia="Cambria" w:hAnsi="Cambria" w:cs="Cambria"/>
        </w:rPr>
        <w:t>Beaker</w:t>
      </w:r>
      <w:r w:rsidRPr="001572CE">
        <w:rPr>
          <w:rFonts w:ascii="Cambria" w:eastAsia="Cambria" w:hAnsi="Cambria" w:cs="Cambria"/>
          <w:spacing w:val="34"/>
        </w:rPr>
        <w:t xml:space="preserve"> </w:t>
      </w:r>
      <w:r w:rsidRPr="001572CE">
        <w:rPr>
          <w:rFonts w:ascii="Cambria" w:eastAsia="Cambria" w:hAnsi="Cambria" w:cs="Cambria"/>
        </w:rPr>
        <w:t>Ltd.</w:t>
      </w:r>
      <w:r w:rsidRPr="001572CE">
        <w:rPr>
          <w:rFonts w:ascii="Cambria" w:eastAsia="Cambria" w:hAnsi="Cambria" w:cs="Cambria"/>
          <w:spacing w:val="32"/>
        </w:rPr>
        <w:t xml:space="preserve"> </w:t>
      </w:r>
      <w:r w:rsidRPr="001572CE">
        <w:rPr>
          <w:rFonts w:ascii="Cambria" w:eastAsia="Cambria" w:hAnsi="Cambria" w:cs="Cambria"/>
        </w:rPr>
        <w:t>should</w:t>
      </w:r>
      <w:r w:rsidRPr="001572CE">
        <w:rPr>
          <w:rFonts w:ascii="Cambria" w:eastAsia="Cambria" w:hAnsi="Cambria" w:cs="Cambria"/>
          <w:spacing w:val="36"/>
        </w:rPr>
        <w:t xml:space="preserve"> </w:t>
      </w:r>
      <w:r w:rsidRPr="001572CE">
        <w:rPr>
          <w:rFonts w:ascii="Cambria" w:eastAsia="Cambria" w:hAnsi="Cambria" w:cs="Cambria"/>
        </w:rPr>
        <w:t>take</w:t>
      </w:r>
      <w:r w:rsidRPr="001572CE">
        <w:rPr>
          <w:rFonts w:ascii="Cambria" w:eastAsia="Cambria" w:hAnsi="Cambria" w:cs="Cambria"/>
          <w:spacing w:val="35"/>
        </w:rPr>
        <w:t xml:space="preserve"> </w:t>
      </w:r>
      <w:r w:rsidRPr="001572CE">
        <w:rPr>
          <w:rFonts w:ascii="Cambria" w:eastAsia="Cambria" w:hAnsi="Cambria" w:cs="Cambria"/>
        </w:rPr>
        <w:t>the</w:t>
      </w:r>
      <w:r w:rsidRPr="001572CE">
        <w:rPr>
          <w:rFonts w:ascii="Cambria" w:eastAsia="Cambria" w:hAnsi="Cambria" w:cs="Cambria"/>
          <w:spacing w:val="33"/>
        </w:rPr>
        <w:t xml:space="preserve"> </w:t>
      </w:r>
      <w:r w:rsidRPr="001572CE">
        <w:rPr>
          <w:rFonts w:ascii="Cambria" w:eastAsia="Cambria" w:hAnsi="Cambria" w:cs="Cambria"/>
        </w:rPr>
        <w:t>machine</w:t>
      </w:r>
      <w:r w:rsidRPr="001572CE">
        <w:rPr>
          <w:rFonts w:ascii="Cambria" w:eastAsia="Cambria" w:hAnsi="Cambria" w:cs="Cambria"/>
          <w:spacing w:val="33"/>
        </w:rPr>
        <w:t xml:space="preserve"> </w:t>
      </w:r>
      <w:r w:rsidRPr="001572CE">
        <w:rPr>
          <w:rFonts w:ascii="Cambria" w:eastAsia="Cambria" w:hAnsi="Cambria" w:cs="Cambria"/>
        </w:rPr>
        <w:t>on</w:t>
      </w:r>
      <w:r w:rsidRPr="001572CE">
        <w:rPr>
          <w:rFonts w:ascii="Cambria" w:eastAsia="Cambria" w:hAnsi="Cambria" w:cs="Cambria"/>
          <w:spacing w:val="32"/>
        </w:rPr>
        <w:t xml:space="preserve"> </w:t>
      </w:r>
      <w:r w:rsidRPr="001572CE">
        <w:rPr>
          <w:rFonts w:ascii="Cambria" w:eastAsia="Cambria" w:hAnsi="Cambria" w:cs="Cambria"/>
        </w:rPr>
        <w:t>lease</w:t>
      </w:r>
      <w:r w:rsidRPr="001572CE">
        <w:rPr>
          <w:rFonts w:ascii="Cambria" w:eastAsia="Cambria" w:hAnsi="Cambria" w:cs="Cambria"/>
          <w:spacing w:val="32"/>
        </w:rPr>
        <w:t xml:space="preserve"> </w:t>
      </w:r>
      <w:r w:rsidRPr="001572CE">
        <w:rPr>
          <w:rFonts w:ascii="Cambria" w:eastAsia="Cambria" w:hAnsi="Cambria" w:cs="Cambria"/>
        </w:rPr>
        <w:t>instead</w:t>
      </w:r>
      <w:r w:rsidRPr="001572CE">
        <w:rPr>
          <w:rFonts w:ascii="Cambria" w:eastAsia="Cambria" w:hAnsi="Cambria" w:cs="Cambria"/>
          <w:spacing w:val="34"/>
        </w:rPr>
        <w:t xml:space="preserve"> </w:t>
      </w:r>
      <w:r w:rsidRPr="001572CE">
        <w:rPr>
          <w:rFonts w:ascii="Cambria" w:eastAsia="Cambria" w:hAnsi="Cambria" w:cs="Cambria"/>
        </w:rPr>
        <w:t>out</w:t>
      </w:r>
      <w:r w:rsidRPr="001572CE">
        <w:rPr>
          <w:rFonts w:ascii="Cambria" w:eastAsia="Cambria" w:hAnsi="Cambria" w:cs="Cambria"/>
          <w:spacing w:val="32"/>
        </w:rPr>
        <w:t xml:space="preserve"> </w:t>
      </w:r>
      <w:r w:rsidRPr="001572CE">
        <w:rPr>
          <w:rFonts w:ascii="Cambria" w:eastAsia="Cambria" w:hAnsi="Cambria" w:cs="Cambria"/>
        </w:rPr>
        <w:t>of</w:t>
      </w:r>
      <w:r w:rsidRPr="001572CE">
        <w:rPr>
          <w:rFonts w:ascii="Cambria" w:eastAsia="Cambria" w:hAnsi="Cambria" w:cs="Cambria"/>
          <w:spacing w:val="-46"/>
        </w:rPr>
        <w:t xml:space="preserve"> </w:t>
      </w:r>
      <w:r w:rsidRPr="001572CE">
        <w:rPr>
          <w:rFonts w:ascii="Cambria" w:eastAsia="Cambria" w:hAnsi="Cambria" w:cs="Cambria"/>
        </w:rPr>
        <w:t>borrowed</w:t>
      </w:r>
      <w:r w:rsidRPr="001572CE">
        <w:rPr>
          <w:rFonts w:ascii="Cambria" w:eastAsia="Cambria" w:hAnsi="Cambria" w:cs="Cambria"/>
          <w:spacing w:val="-1"/>
        </w:rPr>
        <w:t xml:space="preserve"> </w:t>
      </w:r>
      <w:r w:rsidRPr="001572CE">
        <w:rPr>
          <w:rFonts w:ascii="Cambria" w:eastAsia="Cambria" w:hAnsi="Cambria" w:cs="Cambria"/>
        </w:rPr>
        <w:t>funds or</w:t>
      </w:r>
      <w:r w:rsidRPr="001572CE">
        <w:rPr>
          <w:rFonts w:ascii="Cambria" w:eastAsia="Cambria" w:hAnsi="Cambria" w:cs="Cambria"/>
          <w:spacing w:val="-4"/>
        </w:rPr>
        <w:t xml:space="preserve"> </w:t>
      </w:r>
      <w:r w:rsidRPr="001572CE">
        <w:rPr>
          <w:rFonts w:ascii="Cambria" w:eastAsia="Cambria" w:hAnsi="Cambria" w:cs="Cambria"/>
        </w:rPr>
        <w:t>on</w:t>
      </w:r>
      <w:r w:rsidRPr="001572CE">
        <w:rPr>
          <w:rFonts w:ascii="Cambria" w:eastAsia="Cambria" w:hAnsi="Cambria" w:cs="Cambria"/>
          <w:spacing w:val="-3"/>
        </w:rPr>
        <w:t xml:space="preserve"> </w:t>
      </w:r>
      <w:r w:rsidRPr="001572CE">
        <w:rPr>
          <w:rFonts w:ascii="Cambria" w:eastAsia="Cambria" w:hAnsi="Cambria" w:cs="Cambria"/>
        </w:rPr>
        <w:t>lease as the</w:t>
      </w:r>
      <w:r w:rsidRPr="001572CE">
        <w:rPr>
          <w:rFonts w:ascii="Cambria" w:eastAsia="Cambria" w:hAnsi="Cambria" w:cs="Cambria"/>
          <w:spacing w:val="-2"/>
        </w:rPr>
        <w:t xml:space="preserve"> </w:t>
      </w:r>
      <w:r w:rsidRPr="001572CE">
        <w:rPr>
          <w:rFonts w:ascii="Cambria" w:eastAsia="Cambria" w:hAnsi="Cambria" w:cs="Cambria"/>
        </w:rPr>
        <w:t>Net</w:t>
      </w:r>
      <w:r w:rsidRPr="001572CE">
        <w:rPr>
          <w:rFonts w:ascii="Cambria" w:eastAsia="Cambria" w:hAnsi="Cambria" w:cs="Cambria"/>
          <w:spacing w:val="1"/>
        </w:rPr>
        <w:t xml:space="preserve"> </w:t>
      </w:r>
      <w:r w:rsidRPr="001572CE">
        <w:rPr>
          <w:rFonts w:ascii="Cambria" w:eastAsia="Cambria" w:hAnsi="Cambria" w:cs="Cambria"/>
        </w:rPr>
        <w:t>Present</w:t>
      </w:r>
      <w:r w:rsidRPr="001572CE">
        <w:rPr>
          <w:rFonts w:ascii="Cambria" w:eastAsia="Cambria" w:hAnsi="Cambria" w:cs="Cambria"/>
          <w:spacing w:val="-1"/>
        </w:rPr>
        <w:t xml:space="preserve"> </w:t>
      </w:r>
      <w:r w:rsidRPr="001572CE">
        <w:rPr>
          <w:rFonts w:ascii="Cambria" w:eastAsia="Cambria" w:hAnsi="Cambria" w:cs="Cambria"/>
        </w:rPr>
        <w:t>Value</w:t>
      </w:r>
      <w:r w:rsidRPr="001572CE">
        <w:rPr>
          <w:rFonts w:ascii="Cambria" w:eastAsia="Cambria" w:hAnsi="Cambria" w:cs="Cambria"/>
          <w:spacing w:val="-1"/>
        </w:rPr>
        <w:t xml:space="preserve"> </w:t>
      </w:r>
      <w:r w:rsidRPr="001572CE">
        <w:rPr>
          <w:rFonts w:ascii="Cambria" w:eastAsia="Cambria" w:hAnsi="Cambria" w:cs="Cambria"/>
        </w:rPr>
        <w:t>in</w:t>
      </w:r>
      <w:r w:rsidRPr="001572CE">
        <w:rPr>
          <w:rFonts w:ascii="Cambria" w:eastAsia="Cambria" w:hAnsi="Cambria" w:cs="Cambria"/>
          <w:spacing w:val="-2"/>
        </w:rPr>
        <w:t xml:space="preserve"> </w:t>
      </w:r>
      <w:r w:rsidRPr="001572CE">
        <w:rPr>
          <w:rFonts w:ascii="Cambria" w:eastAsia="Cambria" w:hAnsi="Cambria" w:cs="Cambria"/>
        </w:rPr>
        <w:t>that</w:t>
      </w:r>
      <w:r w:rsidRPr="001572CE">
        <w:rPr>
          <w:rFonts w:ascii="Cambria" w:eastAsia="Cambria" w:hAnsi="Cambria" w:cs="Cambria"/>
          <w:spacing w:val="-3"/>
        </w:rPr>
        <w:t xml:space="preserve"> </w:t>
      </w:r>
      <w:r w:rsidRPr="001572CE">
        <w:rPr>
          <w:rFonts w:ascii="Cambria" w:eastAsia="Cambria" w:hAnsi="Cambria" w:cs="Cambria"/>
        </w:rPr>
        <w:t>case</w:t>
      </w:r>
      <w:r w:rsidRPr="001572CE">
        <w:rPr>
          <w:rFonts w:ascii="Cambria" w:eastAsia="Cambria" w:hAnsi="Cambria" w:cs="Cambria"/>
          <w:spacing w:val="-4"/>
        </w:rPr>
        <w:t xml:space="preserve"> </w:t>
      </w:r>
      <w:r w:rsidRPr="001572CE">
        <w:rPr>
          <w:rFonts w:ascii="Cambria" w:eastAsia="Cambria" w:hAnsi="Cambria" w:cs="Cambria"/>
        </w:rPr>
        <w:t>is</w:t>
      </w:r>
      <w:r w:rsidRPr="001572CE">
        <w:rPr>
          <w:rFonts w:ascii="Cambria" w:eastAsia="Cambria" w:hAnsi="Cambria" w:cs="Cambria"/>
          <w:spacing w:val="-3"/>
        </w:rPr>
        <w:t xml:space="preserve"> </w:t>
      </w:r>
      <w:r w:rsidRPr="001572CE">
        <w:rPr>
          <w:rFonts w:ascii="Cambria" w:eastAsia="Cambria" w:hAnsi="Cambria" w:cs="Cambria"/>
        </w:rPr>
        <w:t>highest.</w:t>
      </w:r>
    </w:p>
    <w:p w:rsidR="001572CE" w:rsidRPr="001572CE" w:rsidRDefault="001572CE" w:rsidP="00BC7D07">
      <w:pPr>
        <w:widowControl w:val="0"/>
        <w:autoSpaceDE w:val="0"/>
        <w:autoSpaceDN w:val="0"/>
        <w:spacing w:before="118" w:after="0" w:line="240" w:lineRule="auto"/>
        <w:ind w:right="929"/>
        <w:jc w:val="both"/>
        <w:rPr>
          <w:rFonts w:ascii="Cambria" w:eastAsia="Cambria" w:hAnsi="Cambria" w:cs="Cambria"/>
        </w:rPr>
      </w:pPr>
      <w:r w:rsidRPr="001572CE">
        <w:rPr>
          <w:rFonts w:ascii="Cambria" w:eastAsia="Cambria" w:hAnsi="Cambria" w:cs="Cambria"/>
          <w:b/>
          <w:bCs/>
          <w:sz w:val="24"/>
          <w:szCs w:val="24"/>
        </w:rPr>
        <w:t>Calculation</w:t>
      </w:r>
      <w:r w:rsidRPr="001572CE">
        <w:rPr>
          <w:rFonts w:ascii="Cambria" w:eastAsia="Cambria" w:hAnsi="Cambria" w:cs="Cambria"/>
          <w:b/>
          <w:bCs/>
          <w:spacing w:val="-9"/>
          <w:sz w:val="24"/>
          <w:szCs w:val="24"/>
        </w:rPr>
        <w:t xml:space="preserve"> </w:t>
      </w:r>
      <w:r w:rsidRPr="001572CE">
        <w:rPr>
          <w:rFonts w:ascii="Cambria" w:eastAsia="Cambria" w:hAnsi="Cambria" w:cs="Cambria"/>
          <w:b/>
          <w:bCs/>
          <w:sz w:val="24"/>
          <w:szCs w:val="24"/>
        </w:rPr>
        <w:t>of</w:t>
      </w:r>
      <w:r w:rsidRPr="001572CE">
        <w:rPr>
          <w:rFonts w:ascii="Cambria" w:eastAsia="Cambria" w:hAnsi="Cambria" w:cs="Cambria"/>
          <w:b/>
          <w:bCs/>
          <w:spacing w:val="-9"/>
          <w:sz w:val="24"/>
          <w:szCs w:val="24"/>
        </w:rPr>
        <w:t xml:space="preserve"> </w:t>
      </w:r>
      <w:r w:rsidRPr="001572CE">
        <w:rPr>
          <w:rFonts w:ascii="Cambria" w:eastAsia="Cambria" w:hAnsi="Cambria" w:cs="Cambria"/>
          <w:b/>
          <w:bCs/>
          <w:sz w:val="24"/>
          <w:szCs w:val="24"/>
        </w:rPr>
        <w:t>Depreciation</w:t>
      </w:r>
      <w:r w:rsidRPr="001572CE">
        <w:rPr>
          <w:rFonts w:ascii="Cambria" w:eastAsia="Cambria" w:hAnsi="Cambria" w:cs="Cambria"/>
          <w:b/>
          <w:bCs/>
          <w:spacing w:val="-9"/>
          <w:sz w:val="24"/>
          <w:szCs w:val="24"/>
        </w:rPr>
        <w:t xml:space="preserve"> </w:t>
      </w:r>
      <w:r w:rsidRPr="001572CE">
        <w:rPr>
          <w:rFonts w:ascii="Cambria" w:eastAsia="Cambria" w:hAnsi="Cambria" w:cs="Cambria"/>
          <w:b/>
          <w:bCs/>
          <w:sz w:val="24"/>
          <w:szCs w:val="24"/>
        </w:rPr>
        <w:t>and</w:t>
      </w:r>
      <w:r w:rsidRPr="001572CE">
        <w:rPr>
          <w:rFonts w:ascii="Cambria" w:eastAsia="Cambria" w:hAnsi="Cambria" w:cs="Cambria"/>
          <w:b/>
          <w:bCs/>
          <w:spacing w:val="-9"/>
          <w:sz w:val="24"/>
          <w:szCs w:val="24"/>
        </w:rPr>
        <w:t xml:space="preserve"> </w:t>
      </w:r>
      <w:r w:rsidRPr="001572CE">
        <w:rPr>
          <w:rFonts w:ascii="Cambria" w:eastAsia="Cambria" w:hAnsi="Cambria" w:cs="Cambria"/>
          <w:b/>
          <w:bCs/>
          <w:sz w:val="24"/>
          <w:szCs w:val="24"/>
        </w:rPr>
        <w:t>Additional</w:t>
      </w:r>
      <w:r w:rsidRPr="001572CE">
        <w:rPr>
          <w:rFonts w:ascii="Cambria" w:eastAsia="Cambria" w:hAnsi="Cambria" w:cs="Cambria"/>
          <w:b/>
          <w:bCs/>
          <w:spacing w:val="-9"/>
          <w:sz w:val="24"/>
          <w:szCs w:val="24"/>
        </w:rPr>
        <w:t xml:space="preserve"> </w:t>
      </w:r>
      <w:r w:rsidRPr="001572CE">
        <w:rPr>
          <w:rFonts w:ascii="Cambria" w:eastAsia="Cambria" w:hAnsi="Cambria" w:cs="Cambria"/>
          <w:b/>
          <w:bCs/>
          <w:sz w:val="24"/>
          <w:szCs w:val="24"/>
        </w:rPr>
        <w:t>Depreciation</w:t>
      </w:r>
    </w:p>
    <w:p w:rsidR="001572CE" w:rsidRPr="001572CE" w:rsidRDefault="001572CE" w:rsidP="00BC7D07">
      <w:pPr>
        <w:widowControl w:val="0"/>
        <w:autoSpaceDE w:val="0"/>
        <w:autoSpaceDN w:val="0"/>
        <w:spacing w:before="7" w:after="0" w:line="240" w:lineRule="auto"/>
        <w:jc w:val="both"/>
        <w:rPr>
          <w:rFonts w:ascii="Cambria" w:eastAsia="Cambria" w:hAnsi="Cambria" w:cs="Cambria"/>
          <w:b/>
          <w:sz w:val="10"/>
          <w:szCs w:val="24"/>
        </w:rPr>
      </w:pPr>
    </w:p>
    <w:tbl>
      <w:tblPr>
        <w:tblW w:w="0" w:type="auto"/>
        <w:tblInd w:w="649" w:type="dxa"/>
        <w:tblLayout w:type="fixed"/>
        <w:tblCellMar>
          <w:left w:w="0" w:type="dxa"/>
          <w:right w:w="0" w:type="dxa"/>
        </w:tblCellMar>
        <w:tblLook w:val="01E0" w:firstRow="1" w:lastRow="1" w:firstColumn="1" w:lastColumn="1" w:noHBand="0" w:noVBand="0"/>
      </w:tblPr>
      <w:tblGrid>
        <w:gridCol w:w="2244"/>
        <w:gridCol w:w="2286"/>
        <w:gridCol w:w="2270"/>
        <w:gridCol w:w="2608"/>
      </w:tblGrid>
      <w:tr w:rsidR="001572CE" w:rsidRPr="001572CE" w:rsidTr="00A3560C">
        <w:trPr>
          <w:trHeight w:val="521"/>
        </w:trPr>
        <w:tc>
          <w:tcPr>
            <w:tcW w:w="2244" w:type="dxa"/>
            <w:tcBorders>
              <w:top w:val="single" w:sz="4" w:space="0" w:color="000000"/>
              <w:bottom w:val="single" w:sz="4" w:space="0" w:color="000000"/>
            </w:tcBorders>
          </w:tcPr>
          <w:p w:rsidR="001572CE" w:rsidRPr="001572CE" w:rsidRDefault="001572CE" w:rsidP="00BC7D07">
            <w:pPr>
              <w:widowControl w:val="0"/>
              <w:autoSpaceDE w:val="0"/>
              <w:autoSpaceDN w:val="0"/>
              <w:spacing w:after="0" w:line="281" w:lineRule="exact"/>
              <w:ind w:left="131"/>
              <w:jc w:val="both"/>
              <w:rPr>
                <w:rFonts w:ascii="Cambria" w:eastAsia="Cambria" w:hAnsi="Cambria" w:cs="Cambria"/>
                <w:i/>
                <w:sz w:val="24"/>
              </w:rPr>
            </w:pPr>
            <w:r w:rsidRPr="001572CE">
              <w:rPr>
                <w:rFonts w:ascii="Cambria" w:eastAsia="Cambria" w:hAnsi="Cambria" w:cs="Cambria"/>
                <w:i/>
                <w:sz w:val="24"/>
              </w:rPr>
              <w:t>Particulars</w:t>
            </w:r>
          </w:p>
        </w:tc>
        <w:tc>
          <w:tcPr>
            <w:tcW w:w="2286" w:type="dxa"/>
            <w:tcBorders>
              <w:top w:val="single" w:sz="4" w:space="0" w:color="000000"/>
              <w:bottom w:val="single" w:sz="4" w:space="0" w:color="000000"/>
            </w:tcBorders>
          </w:tcPr>
          <w:p w:rsidR="001572CE" w:rsidRPr="001572CE" w:rsidRDefault="001572CE" w:rsidP="00BC7D07">
            <w:pPr>
              <w:widowControl w:val="0"/>
              <w:autoSpaceDE w:val="0"/>
              <w:autoSpaceDN w:val="0"/>
              <w:spacing w:after="0" w:line="240" w:lineRule="auto"/>
              <w:jc w:val="both"/>
              <w:rPr>
                <w:rFonts w:ascii="Times New Roman" w:eastAsia="Cambria" w:hAnsi="Cambria" w:cs="Cambria"/>
              </w:rPr>
            </w:pPr>
          </w:p>
        </w:tc>
        <w:tc>
          <w:tcPr>
            <w:tcW w:w="2270" w:type="dxa"/>
            <w:tcBorders>
              <w:top w:val="single" w:sz="4" w:space="0" w:color="000000"/>
              <w:bottom w:val="single" w:sz="4" w:space="0" w:color="000000"/>
            </w:tcBorders>
          </w:tcPr>
          <w:p w:rsidR="001572CE" w:rsidRPr="001572CE" w:rsidRDefault="001572CE" w:rsidP="00BC7D07">
            <w:pPr>
              <w:widowControl w:val="0"/>
              <w:autoSpaceDE w:val="0"/>
              <w:autoSpaceDN w:val="0"/>
              <w:spacing w:after="0" w:line="281" w:lineRule="exact"/>
              <w:ind w:left="812"/>
              <w:jc w:val="both"/>
              <w:rPr>
                <w:rFonts w:ascii="Cambria" w:eastAsia="Cambria" w:hAnsi="Cambria" w:cs="Cambria"/>
                <w:i/>
                <w:sz w:val="24"/>
              </w:rPr>
            </w:pPr>
            <w:r w:rsidRPr="001572CE">
              <w:rPr>
                <w:rFonts w:ascii="Cambria" w:eastAsia="Cambria" w:hAnsi="Cambria" w:cs="Cambria"/>
                <w:i/>
                <w:sz w:val="24"/>
              </w:rPr>
              <w:t>Amount</w:t>
            </w:r>
            <w:r w:rsidRPr="001572CE">
              <w:rPr>
                <w:rFonts w:ascii="Cambria" w:eastAsia="Cambria" w:hAnsi="Cambria" w:cs="Cambria"/>
                <w:i/>
                <w:spacing w:val="-7"/>
                <w:sz w:val="24"/>
              </w:rPr>
              <w:t xml:space="preserve"> </w:t>
            </w:r>
            <w:r w:rsidRPr="001572CE">
              <w:rPr>
                <w:rFonts w:ascii="Cambria" w:eastAsia="Cambria" w:hAnsi="Cambria" w:cs="Cambria"/>
                <w:i/>
                <w:sz w:val="24"/>
              </w:rPr>
              <w:t>in</w:t>
            </w:r>
            <w:r w:rsidRPr="001572CE">
              <w:rPr>
                <w:rFonts w:ascii="Cambria" w:eastAsia="Cambria" w:hAnsi="Cambria" w:cs="Cambria"/>
                <w:i/>
                <w:spacing w:val="-4"/>
                <w:sz w:val="24"/>
              </w:rPr>
              <w:t xml:space="preserve"> </w:t>
            </w:r>
            <w:proofErr w:type="spellStart"/>
            <w:r w:rsidRPr="001572CE">
              <w:rPr>
                <w:rFonts w:ascii="Cambria" w:eastAsia="Cambria" w:hAnsi="Cambria" w:cs="Cambria"/>
                <w:i/>
                <w:sz w:val="24"/>
              </w:rPr>
              <w:t>Rs</w:t>
            </w:r>
            <w:proofErr w:type="spellEnd"/>
            <w:r w:rsidRPr="001572CE">
              <w:rPr>
                <w:rFonts w:ascii="Cambria" w:eastAsia="Cambria" w:hAnsi="Cambria" w:cs="Cambria"/>
                <w:i/>
                <w:sz w:val="24"/>
              </w:rPr>
              <w:t>.</w:t>
            </w:r>
          </w:p>
        </w:tc>
        <w:tc>
          <w:tcPr>
            <w:tcW w:w="2608" w:type="dxa"/>
            <w:tcBorders>
              <w:top w:val="single" w:sz="4" w:space="0" w:color="000000"/>
              <w:bottom w:val="single" w:sz="4" w:space="0" w:color="000000"/>
            </w:tcBorders>
          </w:tcPr>
          <w:p w:rsidR="001572CE" w:rsidRPr="001572CE" w:rsidRDefault="001572CE" w:rsidP="00BC7D07">
            <w:pPr>
              <w:widowControl w:val="0"/>
              <w:autoSpaceDE w:val="0"/>
              <w:autoSpaceDN w:val="0"/>
              <w:spacing w:after="0" w:line="240" w:lineRule="auto"/>
              <w:jc w:val="both"/>
              <w:rPr>
                <w:rFonts w:ascii="Times New Roman" w:eastAsia="Cambria" w:hAnsi="Cambria" w:cs="Cambria"/>
              </w:rPr>
            </w:pPr>
          </w:p>
        </w:tc>
      </w:tr>
      <w:tr w:rsidR="001572CE" w:rsidRPr="001572CE" w:rsidTr="00A3560C">
        <w:trPr>
          <w:trHeight w:val="801"/>
        </w:trPr>
        <w:tc>
          <w:tcPr>
            <w:tcW w:w="2244" w:type="dxa"/>
            <w:tcBorders>
              <w:top w:val="single" w:sz="4" w:space="0" w:color="000000"/>
              <w:bottom w:val="single" w:sz="4" w:space="0" w:color="000000"/>
            </w:tcBorders>
          </w:tcPr>
          <w:p w:rsidR="001572CE" w:rsidRPr="001572CE" w:rsidRDefault="001572CE" w:rsidP="00BC7D07">
            <w:pPr>
              <w:widowControl w:val="0"/>
              <w:autoSpaceDE w:val="0"/>
              <w:autoSpaceDN w:val="0"/>
              <w:spacing w:before="1" w:after="0" w:line="240" w:lineRule="auto"/>
              <w:ind w:left="131"/>
              <w:jc w:val="both"/>
              <w:rPr>
                <w:rFonts w:ascii="Cambria" w:eastAsia="Cambria" w:hAnsi="Cambria" w:cs="Cambria"/>
                <w:i/>
                <w:sz w:val="24"/>
              </w:rPr>
            </w:pPr>
            <w:r w:rsidRPr="001572CE">
              <w:rPr>
                <w:rFonts w:ascii="Cambria" w:eastAsia="Cambria" w:hAnsi="Cambria" w:cs="Cambria"/>
                <w:i/>
                <w:sz w:val="24"/>
              </w:rPr>
              <w:t>Depreciation*</w:t>
            </w:r>
          </w:p>
        </w:tc>
        <w:tc>
          <w:tcPr>
            <w:tcW w:w="2286" w:type="dxa"/>
            <w:tcBorders>
              <w:top w:val="single" w:sz="4" w:space="0" w:color="000000"/>
              <w:bottom w:val="single" w:sz="4" w:space="0" w:color="000000"/>
            </w:tcBorders>
          </w:tcPr>
          <w:p w:rsidR="001572CE" w:rsidRPr="001572CE" w:rsidRDefault="001572CE" w:rsidP="00BC7D07">
            <w:pPr>
              <w:widowControl w:val="0"/>
              <w:autoSpaceDE w:val="0"/>
              <w:autoSpaceDN w:val="0"/>
              <w:spacing w:before="1" w:after="0" w:line="240" w:lineRule="auto"/>
              <w:ind w:left="890"/>
              <w:jc w:val="both"/>
              <w:rPr>
                <w:rFonts w:ascii="Cambria" w:eastAsia="Cambria" w:hAnsi="Cambria" w:cs="Cambria"/>
                <w:i/>
                <w:sz w:val="24"/>
              </w:rPr>
            </w:pPr>
            <w:r w:rsidRPr="001572CE">
              <w:rPr>
                <w:rFonts w:ascii="Cambria" w:eastAsia="Cambria" w:hAnsi="Cambria" w:cs="Cambria"/>
                <w:i/>
                <w:sz w:val="24"/>
              </w:rPr>
              <w:t>Cost/</w:t>
            </w:r>
            <w:r w:rsidRPr="001572CE">
              <w:rPr>
                <w:rFonts w:ascii="Cambria" w:eastAsia="Cambria" w:hAnsi="Cambria" w:cs="Cambria"/>
                <w:i/>
                <w:spacing w:val="-4"/>
                <w:sz w:val="24"/>
              </w:rPr>
              <w:t xml:space="preserve"> </w:t>
            </w:r>
            <w:r w:rsidRPr="001572CE">
              <w:rPr>
                <w:rFonts w:ascii="Cambria" w:eastAsia="Cambria" w:hAnsi="Cambria" w:cs="Cambria"/>
                <w:i/>
                <w:sz w:val="24"/>
              </w:rPr>
              <w:t>WDV</w:t>
            </w:r>
          </w:p>
        </w:tc>
        <w:tc>
          <w:tcPr>
            <w:tcW w:w="2270" w:type="dxa"/>
            <w:tcBorders>
              <w:top w:val="single" w:sz="4" w:space="0" w:color="000000"/>
              <w:bottom w:val="single" w:sz="4" w:space="0" w:color="000000"/>
            </w:tcBorders>
          </w:tcPr>
          <w:p w:rsidR="001572CE" w:rsidRPr="001572CE" w:rsidRDefault="001572CE" w:rsidP="00BC7D07">
            <w:pPr>
              <w:widowControl w:val="0"/>
              <w:autoSpaceDE w:val="0"/>
              <w:autoSpaceDN w:val="0"/>
              <w:spacing w:before="1" w:after="0" w:line="240" w:lineRule="auto"/>
              <w:ind w:left="279" w:right="192"/>
              <w:jc w:val="both"/>
              <w:rPr>
                <w:rFonts w:ascii="Cambria" w:eastAsia="Cambria" w:hAnsi="Cambria" w:cs="Cambria"/>
                <w:i/>
                <w:sz w:val="24"/>
              </w:rPr>
            </w:pPr>
            <w:r w:rsidRPr="001572CE">
              <w:rPr>
                <w:rFonts w:ascii="Cambria" w:eastAsia="Cambria" w:hAnsi="Cambria" w:cs="Cambria"/>
                <w:i/>
                <w:sz w:val="24"/>
              </w:rPr>
              <w:t>Depreciation@15</w:t>
            </w:r>
          </w:p>
          <w:p w:rsidR="001572CE" w:rsidRPr="001572CE" w:rsidRDefault="001572CE" w:rsidP="00BC7D07">
            <w:pPr>
              <w:widowControl w:val="0"/>
              <w:autoSpaceDE w:val="0"/>
              <w:autoSpaceDN w:val="0"/>
              <w:spacing w:after="0" w:line="240" w:lineRule="auto"/>
              <w:ind w:left="85"/>
              <w:jc w:val="both"/>
              <w:rPr>
                <w:rFonts w:ascii="Cambria" w:eastAsia="Cambria" w:hAnsi="Cambria" w:cs="Cambria"/>
                <w:i/>
                <w:sz w:val="24"/>
              </w:rPr>
            </w:pPr>
            <w:r w:rsidRPr="001572CE">
              <w:rPr>
                <w:rFonts w:ascii="Cambria" w:eastAsia="Cambria" w:hAnsi="Cambria" w:cs="Cambria"/>
                <w:i/>
                <w:sz w:val="24"/>
              </w:rPr>
              <w:t>%</w:t>
            </w:r>
          </w:p>
        </w:tc>
        <w:tc>
          <w:tcPr>
            <w:tcW w:w="2608" w:type="dxa"/>
            <w:tcBorders>
              <w:top w:val="single" w:sz="4" w:space="0" w:color="000000"/>
              <w:bottom w:val="single" w:sz="4" w:space="0" w:color="000000"/>
            </w:tcBorders>
          </w:tcPr>
          <w:p w:rsidR="001572CE" w:rsidRPr="001572CE" w:rsidRDefault="001572CE" w:rsidP="00BC7D07">
            <w:pPr>
              <w:widowControl w:val="0"/>
              <w:autoSpaceDE w:val="0"/>
              <w:autoSpaceDN w:val="0"/>
              <w:spacing w:before="1" w:after="0" w:line="240" w:lineRule="auto"/>
              <w:ind w:left="216" w:right="328" w:firstLine="508"/>
              <w:jc w:val="both"/>
              <w:rPr>
                <w:rFonts w:ascii="Cambria" w:eastAsia="Cambria" w:hAnsi="Cambria" w:cs="Cambria"/>
                <w:i/>
                <w:sz w:val="24"/>
              </w:rPr>
            </w:pPr>
            <w:r w:rsidRPr="001572CE">
              <w:rPr>
                <w:rFonts w:ascii="Cambria" w:eastAsia="Cambria" w:hAnsi="Cambria" w:cs="Cambria"/>
                <w:i/>
                <w:sz w:val="24"/>
              </w:rPr>
              <w:t>Additional</w:t>
            </w:r>
            <w:r w:rsidRPr="001572CE">
              <w:rPr>
                <w:rFonts w:ascii="Cambria" w:eastAsia="Cambria" w:hAnsi="Cambria" w:cs="Cambria"/>
                <w:i/>
                <w:spacing w:val="1"/>
                <w:sz w:val="24"/>
              </w:rPr>
              <w:t xml:space="preserve"> </w:t>
            </w:r>
            <w:r w:rsidRPr="001572CE">
              <w:rPr>
                <w:rFonts w:ascii="Cambria" w:eastAsia="Cambria" w:hAnsi="Cambria" w:cs="Cambria"/>
                <w:i/>
                <w:sz w:val="24"/>
              </w:rPr>
              <w:t>Depreciation</w:t>
            </w:r>
            <w:r w:rsidRPr="001572CE">
              <w:rPr>
                <w:rFonts w:ascii="Cambria" w:eastAsia="Cambria" w:hAnsi="Cambria" w:cs="Cambria"/>
                <w:i/>
                <w:spacing w:val="-13"/>
                <w:sz w:val="24"/>
              </w:rPr>
              <w:t xml:space="preserve"> </w:t>
            </w:r>
            <w:r w:rsidRPr="001572CE">
              <w:rPr>
                <w:rFonts w:ascii="Cambria" w:eastAsia="Cambria" w:hAnsi="Cambria" w:cs="Cambria"/>
                <w:i/>
                <w:sz w:val="24"/>
              </w:rPr>
              <w:t>@</w:t>
            </w:r>
            <w:r w:rsidRPr="001572CE">
              <w:rPr>
                <w:rFonts w:ascii="Cambria" w:eastAsia="Cambria" w:hAnsi="Cambria" w:cs="Cambria"/>
                <w:i/>
                <w:spacing w:val="-13"/>
                <w:sz w:val="24"/>
              </w:rPr>
              <w:t xml:space="preserve"> </w:t>
            </w:r>
            <w:r w:rsidRPr="001572CE">
              <w:rPr>
                <w:rFonts w:ascii="Cambria" w:eastAsia="Cambria" w:hAnsi="Cambria" w:cs="Cambria"/>
                <w:i/>
                <w:sz w:val="24"/>
              </w:rPr>
              <w:t>20%</w:t>
            </w:r>
          </w:p>
        </w:tc>
      </w:tr>
      <w:tr w:rsidR="001572CE" w:rsidRPr="001572CE" w:rsidTr="00A3560C">
        <w:trPr>
          <w:trHeight w:val="302"/>
        </w:trPr>
        <w:tc>
          <w:tcPr>
            <w:tcW w:w="2244" w:type="dxa"/>
            <w:tcBorders>
              <w:top w:val="single" w:sz="4" w:space="0" w:color="000000"/>
            </w:tcBorders>
          </w:tcPr>
          <w:p w:rsidR="001572CE" w:rsidRPr="001572CE" w:rsidRDefault="001572CE" w:rsidP="00BC7D07">
            <w:pPr>
              <w:widowControl w:val="0"/>
              <w:autoSpaceDE w:val="0"/>
              <w:autoSpaceDN w:val="0"/>
              <w:spacing w:before="1" w:after="0" w:line="240" w:lineRule="auto"/>
              <w:ind w:left="158"/>
              <w:jc w:val="both"/>
              <w:rPr>
                <w:rFonts w:ascii="Cambria" w:eastAsia="Cambria" w:hAnsi="Cambria" w:cs="Cambria"/>
                <w:sz w:val="24"/>
              </w:rPr>
            </w:pPr>
            <w:r w:rsidRPr="001572CE">
              <w:rPr>
                <w:rFonts w:ascii="Cambria" w:eastAsia="Cambria" w:hAnsi="Cambria" w:cs="Cambria"/>
                <w:sz w:val="24"/>
              </w:rPr>
              <w:t>For</w:t>
            </w:r>
            <w:r w:rsidRPr="001572CE">
              <w:rPr>
                <w:rFonts w:ascii="Cambria" w:eastAsia="Cambria" w:hAnsi="Cambria" w:cs="Cambria"/>
                <w:spacing w:val="-5"/>
                <w:sz w:val="24"/>
              </w:rPr>
              <w:t xml:space="preserve"> </w:t>
            </w:r>
            <w:r w:rsidRPr="001572CE">
              <w:rPr>
                <w:rFonts w:ascii="Cambria" w:eastAsia="Cambria" w:hAnsi="Cambria" w:cs="Cambria"/>
                <w:sz w:val="24"/>
              </w:rPr>
              <w:t>Year</w:t>
            </w:r>
            <w:r w:rsidRPr="001572CE">
              <w:rPr>
                <w:rFonts w:ascii="Cambria" w:eastAsia="Cambria" w:hAnsi="Cambria" w:cs="Cambria"/>
                <w:spacing w:val="-3"/>
                <w:sz w:val="24"/>
              </w:rPr>
              <w:t xml:space="preserve"> </w:t>
            </w:r>
            <w:r w:rsidRPr="001572CE">
              <w:rPr>
                <w:rFonts w:ascii="Cambria" w:eastAsia="Cambria" w:hAnsi="Cambria" w:cs="Cambria"/>
                <w:sz w:val="24"/>
              </w:rPr>
              <w:t>1</w:t>
            </w:r>
          </w:p>
        </w:tc>
        <w:tc>
          <w:tcPr>
            <w:tcW w:w="2286" w:type="dxa"/>
            <w:tcBorders>
              <w:top w:val="single" w:sz="4" w:space="0" w:color="000000"/>
            </w:tcBorders>
          </w:tcPr>
          <w:p w:rsidR="001572CE" w:rsidRPr="001572CE" w:rsidRDefault="001572CE" w:rsidP="00BC7D07">
            <w:pPr>
              <w:widowControl w:val="0"/>
              <w:autoSpaceDE w:val="0"/>
              <w:autoSpaceDN w:val="0"/>
              <w:spacing w:before="1" w:after="0" w:line="240" w:lineRule="auto"/>
              <w:ind w:left="722"/>
              <w:jc w:val="both"/>
              <w:rPr>
                <w:rFonts w:ascii="Cambria" w:eastAsia="Cambria" w:hAnsi="Cambria" w:cs="Cambria"/>
                <w:sz w:val="24"/>
              </w:rPr>
            </w:pPr>
            <w:r w:rsidRPr="001572CE">
              <w:rPr>
                <w:rFonts w:ascii="Cambria" w:eastAsia="Cambria" w:hAnsi="Cambria" w:cs="Cambria"/>
                <w:sz w:val="24"/>
              </w:rPr>
              <w:t>60,00,000</w:t>
            </w:r>
          </w:p>
        </w:tc>
        <w:tc>
          <w:tcPr>
            <w:tcW w:w="2270" w:type="dxa"/>
            <w:tcBorders>
              <w:top w:val="single" w:sz="4" w:space="0" w:color="000000"/>
            </w:tcBorders>
          </w:tcPr>
          <w:p w:rsidR="001572CE" w:rsidRPr="001572CE" w:rsidRDefault="001572CE" w:rsidP="00BC7D07">
            <w:pPr>
              <w:widowControl w:val="0"/>
              <w:autoSpaceDE w:val="0"/>
              <w:autoSpaceDN w:val="0"/>
              <w:spacing w:before="1" w:after="0" w:line="240" w:lineRule="auto"/>
              <w:ind w:left="782"/>
              <w:jc w:val="both"/>
              <w:rPr>
                <w:rFonts w:ascii="Cambria" w:eastAsia="Cambria" w:hAnsi="Cambria" w:cs="Cambria"/>
                <w:sz w:val="24"/>
              </w:rPr>
            </w:pPr>
            <w:r w:rsidRPr="001572CE">
              <w:rPr>
                <w:rFonts w:ascii="Cambria" w:eastAsia="Cambria" w:hAnsi="Cambria" w:cs="Cambria"/>
                <w:sz w:val="24"/>
              </w:rPr>
              <w:t>9,00,000</w:t>
            </w:r>
          </w:p>
        </w:tc>
        <w:tc>
          <w:tcPr>
            <w:tcW w:w="2608" w:type="dxa"/>
            <w:tcBorders>
              <w:top w:val="single" w:sz="4" w:space="0" w:color="000000"/>
            </w:tcBorders>
          </w:tcPr>
          <w:p w:rsidR="001572CE" w:rsidRPr="001572CE" w:rsidRDefault="001572CE" w:rsidP="00BC7D07">
            <w:pPr>
              <w:widowControl w:val="0"/>
              <w:autoSpaceDE w:val="0"/>
              <w:autoSpaceDN w:val="0"/>
              <w:spacing w:before="1" w:after="0" w:line="240" w:lineRule="auto"/>
              <w:ind w:left="885" w:right="653"/>
              <w:jc w:val="both"/>
              <w:rPr>
                <w:rFonts w:ascii="Cambria" w:eastAsia="Cambria" w:hAnsi="Cambria" w:cs="Cambria"/>
                <w:sz w:val="24"/>
              </w:rPr>
            </w:pPr>
            <w:r w:rsidRPr="001572CE">
              <w:rPr>
                <w:rFonts w:ascii="Cambria" w:eastAsia="Cambria" w:hAnsi="Cambria" w:cs="Cambria"/>
                <w:sz w:val="24"/>
              </w:rPr>
              <w:t>12,00,000</w:t>
            </w:r>
          </w:p>
        </w:tc>
      </w:tr>
      <w:tr w:rsidR="001572CE" w:rsidRPr="001572CE" w:rsidTr="00A3560C">
        <w:trPr>
          <w:trHeight w:val="376"/>
        </w:trPr>
        <w:tc>
          <w:tcPr>
            <w:tcW w:w="2244" w:type="dxa"/>
          </w:tcPr>
          <w:p w:rsidR="001572CE" w:rsidRPr="001572CE" w:rsidRDefault="001572CE" w:rsidP="00BC7D07">
            <w:pPr>
              <w:widowControl w:val="0"/>
              <w:autoSpaceDE w:val="0"/>
              <w:autoSpaceDN w:val="0"/>
              <w:spacing w:before="20" w:after="0" w:line="240" w:lineRule="auto"/>
              <w:ind w:left="158"/>
              <w:jc w:val="both"/>
              <w:rPr>
                <w:rFonts w:ascii="Cambria" w:eastAsia="Cambria" w:hAnsi="Cambria" w:cs="Cambria"/>
                <w:sz w:val="24"/>
              </w:rPr>
            </w:pPr>
            <w:r w:rsidRPr="001572CE">
              <w:rPr>
                <w:rFonts w:ascii="Cambria" w:eastAsia="Cambria" w:hAnsi="Cambria" w:cs="Cambria"/>
                <w:sz w:val="24"/>
              </w:rPr>
              <w:t>For</w:t>
            </w:r>
            <w:r w:rsidRPr="001572CE">
              <w:rPr>
                <w:rFonts w:ascii="Cambria" w:eastAsia="Cambria" w:hAnsi="Cambria" w:cs="Cambria"/>
                <w:spacing w:val="-5"/>
                <w:sz w:val="24"/>
              </w:rPr>
              <w:t xml:space="preserve"> </w:t>
            </w:r>
            <w:r w:rsidRPr="001572CE">
              <w:rPr>
                <w:rFonts w:ascii="Cambria" w:eastAsia="Cambria" w:hAnsi="Cambria" w:cs="Cambria"/>
                <w:sz w:val="24"/>
              </w:rPr>
              <w:t>Year</w:t>
            </w:r>
            <w:r w:rsidRPr="001572CE">
              <w:rPr>
                <w:rFonts w:ascii="Cambria" w:eastAsia="Cambria" w:hAnsi="Cambria" w:cs="Cambria"/>
                <w:spacing w:val="-3"/>
                <w:sz w:val="24"/>
              </w:rPr>
              <w:t xml:space="preserve"> </w:t>
            </w:r>
            <w:r w:rsidRPr="001572CE">
              <w:rPr>
                <w:rFonts w:ascii="Cambria" w:eastAsia="Cambria" w:hAnsi="Cambria" w:cs="Cambria"/>
                <w:sz w:val="24"/>
              </w:rPr>
              <w:t>2</w:t>
            </w:r>
          </w:p>
        </w:tc>
        <w:tc>
          <w:tcPr>
            <w:tcW w:w="2286" w:type="dxa"/>
          </w:tcPr>
          <w:p w:rsidR="001572CE" w:rsidRPr="001572CE" w:rsidRDefault="001572CE" w:rsidP="00BC7D07">
            <w:pPr>
              <w:widowControl w:val="0"/>
              <w:autoSpaceDE w:val="0"/>
              <w:autoSpaceDN w:val="0"/>
              <w:spacing w:before="20" w:after="0" w:line="240" w:lineRule="auto"/>
              <w:ind w:left="722"/>
              <w:jc w:val="both"/>
              <w:rPr>
                <w:rFonts w:ascii="Cambria" w:eastAsia="Cambria" w:hAnsi="Cambria" w:cs="Cambria"/>
                <w:sz w:val="24"/>
              </w:rPr>
            </w:pPr>
            <w:r w:rsidRPr="001572CE">
              <w:rPr>
                <w:rFonts w:ascii="Cambria" w:eastAsia="Cambria" w:hAnsi="Cambria" w:cs="Cambria"/>
                <w:sz w:val="24"/>
              </w:rPr>
              <w:t>39,00,000</w:t>
            </w:r>
          </w:p>
        </w:tc>
        <w:tc>
          <w:tcPr>
            <w:tcW w:w="2270" w:type="dxa"/>
          </w:tcPr>
          <w:p w:rsidR="001572CE" w:rsidRPr="001572CE" w:rsidRDefault="001572CE" w:rsidP="00BC7D07">
            <w:pPr>
              <w:widowControl w:val="0"/>
              <w:autoSpaceDE w:val="0"/>
              <w:autoSpaceDN w:val="0"/>
              <w:spacing w:before="20" w:after="0" w:line="240" w:lineRule="auto"/>
              <w:ind w:left="782"/>
              <w:jc w:val="both"/>
              <w:rPr>
                <w:rFonts w:ascii="Cambria" w:eastAsia="Cambria" w:hAnsi="Cambria" w:cs="Cambria"/>
                <w:sz w:val="24"/>
              </w:rPr>
            </w:pPr>
            <w:r w:rsidRPr="001572CE">
              <w:rPr>
                <w:rFonts w:ascii="Cambria" w:eastAsia="Cambria" w:hAnsi="Cambria" w:cs="Cambria"/>
                <w:sz w:val="24"/>
              </w:rPr>
              <w:t>5,85,000</w:t>
            </w:r>
          </w:p>
        </w:tc>
        <w:tc>
          <w:tcPr>
            <w:tcW w:w="2608" w:type="dxa"/>
          </w:tcPr>
          <w:p w:rsidR="001572CE" w:rsidRPr="001572CE" w:rsidRDefault="001572CE" w:rsidP="00BC7D07">
            <w:pPr>
              <w:widowControl w:val="0"/>
              <w:autoSpaceDE w:val="0"/>
              <w:autoSpaceDN w:val="0"/>
              <w:spacing w:before="20" w:after="0" w:line="240" w:lineRule="auto"/>
              <w:ind w:left="231"/>
              <w:jc w:val="both"/>
              <w:rPr>
                <w:rFonts w:ascii="Cambria" w:eastAsia="Cambria" w:hAnsi="Cambria" w:cs="Cambria"/>
                <w:sz w:val="24"/>
              </w:rPr>
            </w:pPr>
            <w:r w:rsidRPr="001572CE">
              <w:rPr>
                <w:rFonts w:ascii="Cambria" w:eastAsia="Cambria" w:hAnsi="Cambria" w:cs="Cambria"/>
                <w:sz w:val="24"/>
              </w:rPr>
              <w:t>-</w:t>
            </w:r>
          </w:p>
        </w:tc>
      </w:tr>
      <w:tr w:rsidR="001572CE" w:rsidRPr="001572CE" w:rsidTr="00A3560C">
        <w:trPr>
          <w:trHeight w:val="394"/>
        </w:trPr>
        <w:tc>
          <w:tcPr>
            <w:tcW w:w="2244" w:type="dxa"/>
          </w:tcPr>
          <w:p w:rsidR="001572CE" w:rsidRPr="001572CE" w:rsidRDefault="001572CE" w:rsidP="00BC7D07">
            <w:pPr>
              <w:widowControl w:val="0"/>
              <w:autoSpaceDE w:val="0"/>
              <w:autoSpaceDN w:val="0"/>
              <w:spacing w:before="74" w:after="0" w:line="240" w:lineRule="auto"/>
              <w:ind w:left="158"/>
              <w:jc w:val="both"/>
              <w:rPr>
                <w:rFonts w:ascii="Cambria" w:eastAsia="Cambria" w:hAnsi="Cambria" w:cs="Cambria"/>
                <w:sz w:val="24"/>
              </w:rPr>
            </w:pPr>
            <w:r w:rsidRPr="001572CE">
              <w:rPr>
                <w:rFonts w:ascii="Cambria" w:eastAsia="Cambria" w:hAnsi="Cambria" w:cs="Cambria"/>
                <w:sz w:val="24"/>
              </w:rPr>
              <w:t>For</w:t>
            </w:r>
            <w:r w:rsidRPr="001572CE">
              <w:rPr>
                <w:rFonts w:ascii="Cambria" w:eastAsia="Cambria" w:hAnsi="Cambria" w:cs="Cambria"/>
                <w:spacing w:val="-5"/>
                <w:sz w:val="24"/>
              </w:rPr>
              <w:t xml:space="preserve"> </w:t>
            </w:r>
            <w:r w:rsidRPr="001572CE">
              <w:rPr>
                <w:rFonts w:ascii="Cambria" w:eastAsia="Cambria" w:hAnsi="Cambria" w:cs="Cambria"/>
                <w:sz w:val="24"/>
              </w:rPr>
              <w:t>Year</w:t>
            </w:r>
            <w:r w:rsidRPr="001572CE">
              <w:rPr>
                <w:rFonts w:ascii="Cambria" w:eastAsia="Cambria" w:hAnsi="Cambria" w:cs="Cambria"/>
                <w:spacing w:val="-3"/>
                <w:sz w:val="24"/>
              </w:rPr>
              <w:t xml:space="preserve"> </w:t>
            </w:r>
            <w:r w:rsidRPr="001572CE">
              <w:rPr>
                <w:rFonts w:ascii="Cambria" w:eastAsia="Cambria" w:hAnsi="Cambria" w:cs="Cambria"/>
                <w:sz w:val="24"/>
              </w:rPr>
              <w:t>3</w:t>
            </w:r>
          </w:p>
        </w:tc>
        <w:tc>
          <w:tcPr>
            <w:tcW w:w="2286" w:type="dxa"/>
          </w:tcPr>
          <w:p w:rsidR="001572CE" w:rsidRPr="001572CE" w:rsidRDefault="001572CE" w:rsidP="00BC7D07">
            <w:pPr>
              <w:widowControl w:val="0"/>
              <w:autoSpaceDE w:val="0"/>
              <w:autoSpaceDN w:val="0"/>
              <w:spacing w:before="74" w:after="0" w:line="240" w:lineRule="auto"/>
              <w:ind w:left="722"/>
              <w:jc w:val="both"/>
              <w:rPr>
                <w:rFonts w:ascii="Cambria" w:eastAsia="Cambria" w:hAnsi="Cambria" w:cs="Cambria"/>
                <w:sz w:val="24"/>
              </w:rPr>
            </w:pPr>
            <w:r w:rsidRPr="001572CE">
              <w:rPr>
                <w:rFonts w:ascii="Cambria" w:eastAsia="Cambria" w:hAnsi="Cambria" w:cs="Cambria"/>
                <w:sz w:val="24"/>
              </w:rPr>
              <w:t>33,15,000</w:t>
            </w:r>
          </w:p>
        </w:tc>
        <w:tc>
          <w:tcPr>
            <w:tcW w:w="2270" w:type="dxa"/>
          </w:tcPr>
          <w:p w:rsidR="001572CE" w:rsidRPr="001572CE" w:rsidRDefault="001572CE" w:rsidP="00BC7D07">
            <w:pPr>
              <w:widowControl w:val="0"/>
              <w:autoSpaceDE w:val="0"/>
              <w:autoSpaceDN w:val="0"/>
              <w:spacing w:before="74" w:after="0" w:line="240" w:lineRule="auto"/>
              <w:ind w:left="782"/>
              <w:jc w:val="both"/>
              <w:rPr>
                <w:rFonts w:ascii="Cambria" w:eastAsia="Cambria" w:hAnsi="Cambria" w:cs="Cambria"/>
                <w:sz w:val="24"/>
              </w:rPr>
            </w:pPr>
            <w:r w:rsidRPr="001572CE">
              <w:rPr>
                <w:rFonts w:ascii="Cambria" w:eastAsia="Cambria" w:hAnsi="Cambria" w:cs="Cambria"/>
                <w:sz w:val="24"/>
              </w:rPr>
              <w:t>4,97,250</w:t>
            </w:r>
          </w:p>
        </w:tc>
        <w:tc>
          <w:tcPr>
            <w:tcW w:w="2608" w:type="dxa"/>
          </w:tcPr>
          <w:p w:rsidR="001572CE" w:rsidRPr="001572CE" w:rsidRDefault="001572CE" w:rsidP="00BC7D07">
            <w:pPr>
              <w:widowControl w:val="0"/>
              <w:autoSpaceDE w:val="0"/>
              <w:autoSpaceDN w:val="0"/>
              <w:spacing w:before="74" w:after="0" w:line="240" w:lineRule="auto"/>
              <w:ind w:left="231"/>
              <w:jc w:val="both"/>
              <w:rPr>
                <w:rFonts w:ascii="Cambria" w:eastAsia="Cambria" w:hAnsi="Cambria" w:cs="Cambria"/>
                <w:sz w:val="24"/>
              </w:rPr>
            </w:pPr>
            <w:r w:rsidRPr="001572CE">
              <w:rPr>
                <w:rFonts w:ascii="Cambria" w:eastAsia="Cambria" w:hAnsi="Cambria" w:cs="Cambria"/>
                <w:sz w:val="24"/>
              </w:rPr>
              <w:t>-</w:t>
            </w:r>
          </w:p>
        </w:tc>
      </w:tr>
      <w:tr w:rsidR="001572CE" w:rsidRPr="001572CE" w:rsidTr="00A3560C">
        <w:trPr>
          <w:trHeight w:val="363"/>
        </w:trPr>
        <w:tc>
          <w:tcPr>
            <w:tcW w:w="2244" w:type="dxa"/>
          </w:tcPr>
          <w:p w:rsidR="001572CE" w:rsidRPr="001572CE" w:rsidRDefault="001572CE" w:rsidP="00BC7D07">
            <w:pPr>
              <w:widowControl w:val="0"/>
              <w:autoSpaceDE w:val="0"/>
              <w:autoSpaceDN w:val="0"/>
              <w:spacing w:before="38" w:after="0" w:line="240" w:lineRule="auto"/>
              <w:ind w:left="158"/>
              <w:jc w:val="both"/>
              <w:rPr>
                <w:rFonts w:ascii="Cambria" w:eastAsia="Cambria" w:hAnsi="Cambria" w:cs="Cambria"/>
                <w:sz w:val="24"/>
              </w:rPr>
            </w:pPr>
            <w:r w:rsidRPr="001572CE">
              <w:rPr>
                <w:rFonts w:ascii="Cambria" w:eastAsia="Cambria" w:hAnsi="Cambria" w:cs="Cambria"/>
                <w:sz w:val="24"/>
              </w:rPr>
              <w:t>For</w:t>
            </w:r>
            <w:r w:rsidRPr="001572CE">
              <w:rPr>
                <w:rFonts w:ascii="Cambria" w:eastAsia="Cambria" w:hAnsi="Cambria" w:cs="Cambria"/>
                <w:spacing w:val="-5"/>
                <w:sz w:val="24"/>
              </w:rPr>
              <w:t xml:space="preserve"> </w:t>
            </w:r>
            <w:r w:rsidRPr="001572CE">
              <w:rPr>
                <w:rFonts w:ascii="Cambria" w:eastAsia="Cambria" w:hAnsi="Cambria" w:cs="Cambria"/>
                <w:sz w:val="24"/>
              </w:rPr>
              <w:t>Year</w:t>
            </w:r>
            <w:r w:rsidRPr="001572CE">
              <w:rPr>
                <w:rFonts w:ascii="Cambria" w:eastAsia="Cambria" w:hAnsi="Cambria" w:cs="Cambria"/>
                <w:spacing w:val="-3"/>
                <w:sz w:val="24"/>
              </w:rPr>
              <w:t xml:space="preserve"> </w:t>
            </w:r>
            <w:r w:rsidRPr="001572CE">
              <w:rPr>
                <w:rFonts w:ascii="Cambria" w:eastAsia="Cambria" w:hAnsi="Cambria" w:cs="Cambria"/>
                <w:sz w:val="24"/>
              </w:rPr>
              <w:t>4</w:t>
            </w:r>
          </w:p>
        </w:tc>
        <w:tc>
          <w:tcPr>
            <w:tcW w:w="2286" w:type="dxa"/>
          </w:tcPr>
          <w:p w:rsidR="001572CE" w:rsidRPr="001572CE" w:rsidRDefault="001572CE" w:rsidP="00BC7D07">
            <w:pPr>
              <w:widowControl w:val="0"/>
              <w:autoSpaceDE w:val="0"/>
              <w:autoSpaceDN w:val="0"/>
              <w:spacing w:before="38" w:after="0" w:line="240" w:lineRule="auto"/>
              <w:ind w:left="722"/>
              <w:jc w:val="both"/>
              <w:rPr>
                <w:rFonts w:ascii="Cambria" w:eastAsia="Cambria" w:hAnsi="Cambria" w:cs="Cambria"/>
                <w:sz w:val="24"/>
              </w:rPr>
            </w:pPr>
            <w:r w:rsidRPr="001572CE">
              <w:rPr>
                <w:rFonts w:ascii="Cambria" w:eastAsia="Cambria" w:hAnsi="Cambria" w:cs="Cambria"/>
                <w:sz w:val="24"/>
              </w:rPr>
              <w:t>28,17,750</w:t>
            </w:r>
          </w:p>
        </w:tc>
        <w:tc>
          <w:tcPr>
            <w:tcW w:w="2270" w:type="dxa"/>
          </w:tcPr>
          <w:p w:rsidR="001572CE" w:rsidRPr="001572CE" w:rsidRDefault="001572CE" w:rsidP="00BC7D07">
            <w:pPr>
              <w:widowControl w:val="0"/>
              <w:autoSpaceDE w:val="0"/>
              <w:autoSpaceDN w:val="0"/>
              <w:spacing w:before="38" w:after="0" w:line="240" w:lineRule="auto"/>
              <w:ind w:left="782"/>
              <w:jc w:val="both"/>
              <w:rPr>
                <w:rFonts w:ascii="Cambria" w:eastAsia="Cambria" w:hAnsi="Cambria" w:cs="Cambria"/>
                <w:sz w:val="24"/>
              </w:rPr>
            </w:pPr>
            <w:r w:rsidRPr="001572CE">
              <w:rPr>
                <w:rFonts w:ascii="Cambria" w:eastAsia="Cambria" w:hAnsi="Cambria" w:cs="Cambria"/>
                <w:sz w:val="24"/>
              </w:rPr>
              <w:t>4,22,663</w:t>
            </w:r>
          </w:p>
        </w:tc>
        <w:tc>
          <w:tcPr>
            <w:tcW w:w="2608" w:type="dxa"/>
          </w:tcPr>
          <w:p w:rsidR="001572CE" w:rsidRPr="001572CE" w:rsidRDefault="001572CE" w:rsidP="00BC7D07">
            <w:pPr>
              <w:widowControl w:val="0"/>
              <w:autoSpaceDE w:val="0"/>
              <w:autoSpaceDN w:val="0"/>
              <w:spacing w:before="38" w:after="0" w:line="240" w:lineRule="auto"/>
              <w:ind w:left="231"/>
              <w:jc w:val="both"/>
              <w:rPr>
                <w:rFonts w:ascii="Cambria" w:eastAsia="Cambria" w:hAnsi="Cambria" w:cs="Cambria"/>
                <w:sz w:val="24"/>
              </w:rPr>
            </w:pPr>
            <w:r w:rsidRPr="001572CE">
              <w:rPr>
                <w:rFonts w:ascii="Cambria" w:eastAsia="Cambria" w:hAnsi="Cambria" w:cs="Cambria"/>
                <w:sz w:val="24"/>
              </w:rPr>
              <w:t>-</w:t>
            </w:r>
          </w:p>
        </w:tc>
      </w:tr>
      <w:tr w:rsidR="001572CE" w:rsidRPr="001572CE" w:rsidTr="00A3560C">
        <w:trPr>
          <w:trHeight w:val="359"/>
        </w:trPr>
        <w:tc>
          <w:tcPr>
            <w:tcW w:w="2244" w:type="dxa"/>
          </w:tcPr>
          <w:p w:rsidR="001572CE" w:rsidRPr="001572CE" w:rsidRDefault="001572CE" w:rsidP="00BC7D07">
            <w:pPr>
              <w:widowControl w:val="0"/>
              <w:autoSpaceDE w:val="0"/>
              <w:autoSpaceDN w:val="0"/>
              <w:spacing w:before="44" w:after="0" w:line="240" w:lineRule="auto"/>
              <w:ind w:left="158"/>
              <w:jc w:val="both"/>
              <w:rPr>
                <w:rFonts w:ascii="Cambria" w:eastAsia="Cambria" w:hAnsi="Cambria" w:cs="Cambria"/>
                <w:sz w:val="24"/>
              </w:rPr>
            </w:pPr>
            <w:r w:rsidRPr="001572CE">
              <w:rPr>
                <w:rFonts w:ascii="Cambria" w:eastAsia="Cambria" w:hAnsi="Cambria" w:cs="Cambria"/>
                <w:sz w:val="24"/>
              </w:rPr>
              <w:t>For</w:t>
            </w:r>
            <w:r w:rsidRPr="001572CE">
              <w:rPr>
                <w:rFonts w:ascii="Cambria" w:eastAsia="Cambria" w:hAnsi="Cambria" w:cs="Cambria"/>
                <w:spacing w:val="-5"/>
                <w:sz w:val="24"/>
              </w:rPr>
              <w:t xml:space="preserve"> </w:t>
            </w:r>
            <w:r w:rsidRPr="001572CE">
              <w:rPr>
                <w:rFonts w:ascii="Cambria" w:eastAsia="Cambria" w:hAnsi="Cambria" w:cs="Cambria"/>
                <w:sz w:val="24"/>
              </w:rPr>
              <w:t>Year</w:t>
            </w:r>
            <w:r w:rsidRPr="001572CE">
              <w:rPr>
                <w:rFonts w:ascii="Cambria" w:eastAsia="Cambria" w:hAnsi="Cambria" w:cs="Cambria"/>
                <w:spacing w:val="-3"/>
                <w:sz w:val="24"/>
              </w:rPr>
              <w:t xml:space="preserve"> </w:t>
            </w:r>
            <w:r w:rsidRPr="001572CE">
              <w:rPr>
                <w:rFonts w:ascii="Cambria" w:eastAsia="Cambria" w:hAnsi="Cambria" w:cs="Cambria"/>
                <w:sz w:val="24"/>
              </w:rPr>
              <w:t>5</w:t>
            </w:r>
          </w:p>
        </w:tc>
        <w:tc>
          <w:tcPr>
            <w:tcW w:w="2286" w:type="dxa"/>
          </w:tcPr>
          <w:p w:rsidR="001572CE" w:rsidRPr="001572CE" w:rsidRDefault="001572CE" w:rsidP="00BC7D07">
            <w:pPr>
              <w:widowControl w:val="0"/>
              <w:autoSpaceDE w:val="0"/>
              <w:autoSpaceDN w:val="0"/>
              <w:spacing w:before="42" w:after="0" w:line="240" w:lineRule="auto"/>
              <w:ind w:left="766"/>
              <w:jc w:val="both"/>
              <w:rPr>
                <w:rFonts w:ascii="Cambria" w:eastAsia="Cambria" w:hAnsi="Cambria" w:cs="Cambria"/>
              </w:rPr>
            </w:pPr>
            <w:r w:rsidRPr="001572CE">
              <w:rPr>
                <w:rFonts w:ascii="Cambria" w:eastAsia="Cambria" w:hAnsi="Cambria" w:cs="Cambria"/>
              </w:rPr>
              <w:t>23,95,087</w:t>
            </w:r>
          </w:p>
        </w:tc>
        <w:tc>
          <w:tcPr>
            <w:tcW w:w="2270" w:type="dxa"/>
          </w:tcPr>
          <w:p w:rsidR="001572CE" w:rsidRPr="001572CE" w:rsidRDefault="001572CE" w:rsidP="00BC7D07">
            <w:pPr>
              <w:widowControl w:val="0"/>
              <w:autoSpaceDE w:val="0"/>
              <w:autoSpaceDN w:val="0"/>
              <w:spacing w:before="42" w:after="0" w:line="240" w:lineRule="auto"/>
              <w:ind w:left="819"/>
              <w:jc w:val="both"/>
              <w:rPr>
                <w:rFonts w:ascii="Cambria" w:eastAsia="Cambria" w:hAnsi="Cambria" w:cs="Cambria"/>
              </w:rPr>
            </w:pPr>
            <w:r w:rsidRPr="001572CE">
              <w:rPr>
                <w:rFonts w:ascii="Cambria" w:eastAsia="Cambria" w:hAnsi="Cambria" w:cs="Cambria"/>
              </w:rPr>
              <w:t>3,59,263</w:t>
            </w:r>
          </w:p>
        </w:tc>
        <w:tc>
          <w:tcPr>
            <w:tcW w:w="2608" w:type="dxa"/>
          </w:tcPr>
          <w:p w:rsidR="001572CE" w:rsidRPr="001572CE" w:rsidRDefault="001572CE" w:rsidP="00BC7D07">
            <w:pPr>
              <w:widowControl w:val="0"/>
              <w:autoSpaceDE w:val="0"/>
              <w:autoSpaceDN w:val="0"/>
              <w:spacing w:before="44" w:after="0" w:line="240" w:lineRule="auto"/>
              <w:ind w:left="231"/>
              <w:jc w:val="both"/>
              <w:rPr>
                <w:rFonts w:ascii="Cambria" w:eastAsia="Cambria" w:hAnsi="Cambria" w:cs="Cambria"/>
                <w:sz w:val="24"/>
              </w:rPr>
            </w:pPr>
            <w:r w:rsidRPr="001572CE">
              <w:rPr>
                <w:rFonts w:ascii="Cambria" w:eastAsia="Cambria" w:hAnsi="Cambria" w:cs="Cambria"/>
                <w:sz w:val="24"/>
              </w:rPr>
              <w:t>-</w:t>
            </w:r>
          </w:p>
        </w:tc>
      </w:tr>
      <w:tr w:rsidR="001572CE" w:rsidRPr="001572CE" w:rsidTr="00A3560C">
        <w:trPr>
          <w:trHeight w:val="466"/>
        </w:trPr>
        <w:tc>
          <w:tcPr>
            <w:tcW w:w="2244" w:type="dxa"/>
            <w:tcBorders>
              <w:bottom w:val="single" w:sz="4" w:space="0" w:color="000000"/>
            </w:tcBorders>
          </w:tcPr>
          <w:p w:rsidR="001572CE" w:rsidRPr="001572CE" w:rsidRDefault="001572CE" w:rsidP="00BC7D07">
            <w:pPr>
              <w:widowControl w:val="0"/>
              <w:autoSpaceDE w:val="0"/>
              <w:autoSpaceDN w:val="0"/>
              <w:spacing w:before="34" w:after="0" w:line="240" w:lineRule="auto"/>
              <w:ind w:left="131"/>
              <w:jc w:val="both"/>
              <w:rPr>
                <w:rFonts w:ascii="Cambria" w:eastAsia="Cambria" w:hAnsi="Cambria" w:cs="Cambria"/>
                <w:sz w:val="24"/>
              </w:rPr>
            </w:pPr>
            <w:r w:rsidRPr="001572CE">
              <w:rPr>
                <w:rFonts w:ascii="Cambria" w:eastAsia="Cambria" w:hAnsi="Cambria" w:cs="Cambria"/>
                <w:sz w:val="24"/>
              </w:rPr>
              <w:t>Scrap</w:t>
            </w:r>
            <w:r w:rsidRPr="001572CE">
              <w:rPr>
                <w:rFonts w:ascii="Cambria" w:eastAsia="Cambria" w:hAnsi="Cambria" w:cs="Cambria"/>
                <w:spacing w:val="-7"/>
                <w:sz w:val="24"/>
              </w:rPr>
              <w:t xml:space="preserve"> </w:t>
            </w:r>
            <w:r w:rsidRPr="001572CE">
              <w:rPr>
                <w:rFonts w:ascii="Cambria" w:eastAsia="Cambria" w:hAnsi="Cambria" w:cs="Cambria"/>
                <w:sz w:val="24"/>
              </w:rPr>
              <w:t>Value</w:t>
            </w:r>
          </w:p>
        </w:tc>
        <w:tc>
          <w:tcPr>
            <w:tcW w:w="2286" w:type="dxa"/>
            <w:tcBorders>
              <w:bottom w:val="single" w:sz="4" w:space="0" w:color="000000"/>
            </w:tcBorders>
          </w:tcPr>
          <w:p w:rsidR="001572CE" w:rsidRPr="001572CE" w:rsidRDefault="001572CE" w:rsidP="00BC7D07">
            <w:pPr>
              <w:widowControl w:val="0"/>
              <w:autoSpaceDE w:val="0"/>
              <w:autoSpaceDN w:val="0"/>
              <w:spacing w:before="34" w:after="0" w:line="240" w:lineRule="auto"/>
              <w:ind w:left="1067"/>
              <w:jc w:val="both"/>
              <w:rPr>
                <w:rFonts w:ascii="Cambria" w:eastAsia="Cambria" w:hAnsi="Cambria" w:cs="Cambria"/>
                <w:sz w:val="24"/>
              </w:rPr>
            </w:pPr>
            <w:r w:rsidRPr="001572CE">
              <w:rPr>
                <w:rFonts w:ascii="Cambria" w:eastAsia="Cambria" w:hAnsi="Cambria" w:cs="Cambria"/>
                <w:sz w:val="24"/>
              </w:rPr>
              <w:t>10,000</w:t>
            </w:r>
          </w:p>
        </w:tc>
        <w:tc>
          <w:tcPr>
            <w:tcW w:w="2270" w:type="dxa"/>
            <w:tcBorders>
              <w:bottom w:val="single" w:sz="4" w:space="0" w:color="000000"/>
            </w:tcBorders>
          </w:tcPr>
          <w:p w:rsidR="001572CE" w:rsidRPr="001572CE" w:rsidRDefault="001572CE" w:rsidP="00BC7D07">
            <w:pPr>
              <w:widowControl w:val="0"/>
              <w:autoSpaceDE w:val="0"/>
              <w:autoSpaceDN w:val="0"/>
              <w:spacing w:after="0" w:line="240" w:lineRule="auto"/>
              <w:jc w:val="both"/>
              <w:rPr>
                <w:rFonts w:ascii="Times New Roman" w:eastAsia="Cambria" w:hAnsi="Cambria" w:cs="Cambria"/>
              </w:rPr>
            </w:pPr>
          </w:p>
        </w:tc>
        <w:tc>
          <w:tcPr>
            <w:tcW w:w="2608" w:type="dxa"/>
            <w:tcBorders>
              <w:bottom w:val="single" w:sz="4" w:space="0" w:color="000000"/>
            </w:tcBorders>
          </w:tcPr>
          <w:p w:rsidR="001572CE" w:rsidRPr="001572CE" w:rsidRDefault="001572CE" w:rsidP="00BC7D07">
            <w:pPr>
              <w:widowControl w:val="0"/>
              <w:autoSpaceDE w:val="0"/>
              <w:autoSpaceDN w:val="0"/>
              <w:spacing w:after="0" w:line="240" w:lineRule="auto"/>
              <w:jc w:val="both"/>
              <w:rPr>
                <w:rFonts w:ascii="Times New Roman" w:eastAsia="Cambria" w:hAnsi="Cambria" w:cs="Cambria"/>
              </w:rPr>
            </w:pPr>
          </w:p>
        </w:tc>
      </w:tr>
    </w:tbl>
    <w:p w:rsidR="001572CE" w:rsidRPr="001572CE" w:rsidRDefault="001572CE" w:rsidP="00BC7D07">
      <w:pPr>
        <w:pStyle w:val="ListParagraph"/>
        <w:widowControl w:val="0"/>
        <w:numPr>
          <w:ilvl w:val="0"/>
          <w:numId w:val="68"/>
        </w:numPr>
        <w:autoSpaceDE w:val="0"/>
        <w:autoSpaceDN w:val="0"/>
        <w:spacing w:before="115" w:after="0" w:line="240" w:lineRule="auto"/>
        <w:jc w:val="both"/>
        <w:rPr>
          <w:rFonts w:ascii="Cambria" w:eastAsia="Cambria" w:hAnsi="Cambria" w:cs="Cambria"/>
          <w:sz w:val="24"/>
          <w:szCs w:val="24"/>
        </w:rPr>
      </w:pPr>
      <w:r w:rsidRPr="001572CE">
        <w:rPr>
          <w:rFonts w:ascii="Cambria" w:eastAsia="Cambria" w:hAnsi="Cambria" w:cs="Cambria"/>
          <w:sz w:val="24"/>
          <w:szCs w:val="24"/>
        </w:rPr>
        <w:lastRenderedPageBreak/>
        <w:t>Additional</w:t>
      </w:r>
      <w:r w:rsidRPr="001572CE">
        <w:rPr>
          <w:rFonts w:ascii="Cambria" w:eastAsia="Cambria" w:hAnsi="Cambria" w:cs="Cambria"/>
          <w:spacing w:val="-10"/>
          <w:sz w:val="24"/>
          <w:szCs w:val="24"/>
        </w:rPr>
        <w:t xml:space="preserve"> </w:t>
      </w:r>
      <w:r w:rsidRPr="001572CE">
        <w:rPr>
          <w:rFonts w:ascii="Cambria" w:eastAsia="Cambria" w:hAnsi="Cambria" w:cs="Cambria"/>
          <w:sz w:val="24"/>
          <w:szCs w:val="24"/>
        </w:rPr>
        <w:t>Depreciation</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is</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available</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as</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per</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provisions</w:t>
      </w:r>
      <w:r w:rsidRPr="001572CE">
        <w:rPr>
          <w:rFonts w:ascii="Cambria" w:eastAsia="Cambria" w:hAnsi="Cambria" w:cs="Cambria"/>
          <w:spacing w:val="-6"/>
          <w:sz w:val="24"/>
          <w:szCs w:val="24"/>
        </w:rPr>
        <w:t xml:space="preserve"> </w:t>
      </w:r>
      <w:r w:rsidRPr="001572CE">
        <w:rPr>
          <w:rFonts w:ascii="Cambria" w:eastAsia="Cambria" w:hAnsi="Cambria" w:cs="Cambria"/>
          <w:sz w:val="24"/>
          <w:szCs w:val="24"/>
        </w:rPr>
        <w:t>of</w:t>
      </w:r>
      <w:r w:rsidRPr="001572CE">
        <w:rPr>
          <w:rFonts w:ascii="Cambria" w:eastAsia="Cambria" w:hAnsi="Cambria" w:cs="Cambria"/>
          <w:spacing w:val="-8"/>
          <w:sz w:val="24"/>
          <w:szCs w:val="24"/>
        </w:rPr>
        <w:t xml:space="preserve"> </w:t>
      </w:r>
      <w:r w:rsidRPr="001572CE">
        <w:rPr>
          <w:rFonts w:ascii="Cambria" w:eastAsia="Cambria" w:hAnsi="Cambria" w:cs="Cambria"/>
          <w:sz w:val="24"/>
          <w:szCs w:val="24"/>
        </w:rPr>
        <w:t>Income</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Tax.</w:t>
      </w:r>
    </w:p>
    <w:p w:rsidR="001572CE" w:rsidRDefault="001572CE" w:rsidP="00BC7D07">
      <w:pPr>
        <w:pStyle w:val="ListParagraph"/>
        <w:widowControl w:val="0"/>
        <w:numPr>
          <w:ilvl w:val="0"/>
          <w:numId w:val="68"/>
        </w:numPr>
        <w:autoSpaceDE w:val="0"/>
        <w:autoSpaceDN w:val="0"/>
        <w:spacing w:before="116" w:after="0" w:line="240" w:lineRule="auto"/>
        <w:jc w:val="both"/>
        <w:rPr>
          <w:rFonts w:ascii="Cambria" w:eastAsia="Cambria" w:hAnsi="Cambria" w:cs="Cambria"/>
          <w:sz w:val="24"/>
          <w:szCs w:val="24"/>
        </w:rPr>
      </w:pPr>
      <w:r w:rsidRPr="001572CE">
        <w:rPr>
          <w:rFonts w:ascii="Cambria" w:eastAsia="Cambria" w:hAnsi="Cambria" w:cs="Cambria"/>
          <w:sz w:val="24"/>
          <w:szCs w:val="24"/>
        </w:rPr>
        <w:t>Assuming</w:t>
      </w:r>
      <w:r w:rsidRPr="001572CE">
        <w:rPr>
          <w:rFonts w:ascii="Cambria" w:eastAsia="Cambria" w:hAnsi="Cambria" w:cs="Cambria"/>
          <w:spacing w:val="-7"/>
          <w:sz w:val="24"/>
          <w:szCs w:val="24"/>
        </w:rPr>
        <w:t xml:space="preserve"> </w:t>
      </w:r>
      <w:r w:rsidRPr="001572CE">
        <w:rPr>
          <w:rFonts w:ascii="Cambria" w:eastAsia="Cambria" w:hAnsi="Cambria" w:cs="Cambria"/>
          <w:sz w:val="24"/>
          <w:szCs w:val="24"/>
        </w:rPr>
        <w:t>this</w:t>
      </w:r>
      <w:r w:rsidRPr="001572CE">
        <w:rPr>
          <w:rFonts w:ascii="Cambria" w:eastAsia="Cambria" w:hAnsi="Cambria" w:cs="Cambria"/>
          <w:spacing w:val="-5"/>
          <w:sz w:val="24"/>
          <w:szCs w:val="24"/>
        </w:rPr>
        <w:t xml:space="preserve"> </w:t>
      </w:r>
      <w:r w:rsidRPr="001572CE">
        <w:rPr>
          <w:rFonts w:ascii="Cambria" w:eastAsia="Cambria" w:hAnsi="Cambria" w:cs="Cambria"/>
          <w:sz w:val="24"/>
          <w:szCs w:val="24"/>
        </w:rPr>
        <w:t>is</w:t>
      </w:r>
      <w:r w:rsidRPr="001572CE">
        <w:rPr>
          <w:rFonts w:ascii="Cambria" w:eastAsia="Cambria" w:hAnsi="Cambria" w:cs="Cambria"/>
          <w:spacing w:val="-5"/>
          <w:sz w:val="24"/>
          <w:szCs w:val="24"/>
        </w:rPr>
        <w:t xml:space="preserve"> </w:t>
      </w:r>
      <w:r w:rsidRPr="001572CE">
        <w:rPr>
          <w:rFonts w:ascii="Cambria" w:eastAsia="Cambria" w:hAnsi="Cambria" w:cs="Cambria"/>
          <w:sz w:val="24"/>
          <w:szCs w:val="24"/>
        </w:rPr>
        <w:t>the</w:t>
      </w:r>
      <w:r w:rsidRPr="001572CE">
        <w:rPr>
          <w:rFonts w:ascii="Cambria" w:eastAsia="Cambria" w:hAnsi="Cambria" w:cs="Cambria"/>
          <w:spacing w:val="-4"/>
          <w:sz w:val="24"/>
          <w:szCs w:val="24"/>
        </w:rPr>
        <w:t xml:space="preserve"> </w:t>
      </w:r>
      <w:r w:rsidRPr="001572CE">
        <w:rPr>
          <w:rFonts w:ascii="Cambria" w:eastAsia="Cambria" w:hAnsi="Cambria" w:cs="Cambria"/>
          <w:sz w:val="24"/>
          <w:szCs w:val="24"/>
        </w:rPr>
        <w:t>only</w:t>
      </w:r>
      <w:r w:rsidRPr="001572CE">
        <w:rPr>
          <w:rFonts w:ascii="Cambria" w:eastAsia="Cambria" w:hAnsi="Cambria" w:cs="Cambria"/>
          <w:spacing w:val="-6"/>
          <w:sz w:val="24"/>
          <w:szCs w:val="24"/>
        </w:rPr>
        <w:t xml:space="preserve"> </w:t>
      </w:r>
      <w:r w:rsidRPr="001572CE">
        <w:rPr>
          <w:rFonts w:ascii="Cambria" w:eastAsia="Cambria" w:hAnsi="Cambria" w:cs="Cambria"/>
          <w:sz w:val="24"/>
          <w:szCs w:val="24"/>
        </w:rPr>
        <w:t>asset</w:t>
      </w:r>
      <w:r w:rsidRPr="001572CE">
        <w:rPr>
          <w:rFonts w:ascii="Cambria" w:eastAsia="Cambria" w:hAnsi="Cambria" w:cs="Cambria"/>
          <w:spacing w:val="-6"/>
          <w:sz w:val="24"/>
          <w:szCs w:val="24"/>
        </w:rPr>
        <w:t xml:space="preserve"> </w:t>
      </w:r>
      <w:r w:rsidRPr="001572CE">
        <w:rPr>
          <w:rFonts w:ascii="Cambria" w:eastAsia="Cambria" w:hAnsi="Cambria" w:cs="Cambria"/>
          <w:sz w:val="24"/>
          <w:szCs w:val="24"/>
        </w:rPr>
        <w:t>in</w:t>
      </w:r>
      <w:r w:rsidRPr="001572CE">
        <w:rPr>
          <w:rFonts w:ascii="Cambria" w:eastAsia="Cambria" w:hAnsi="Cambria" w:cs="Cambria"/>
          <w:spacing w:val="-6"/>
          <w:sz w:val="24"/>
          <w:szCs w:val="24"/>
        </w:rPr>
        <w:t xml:space="preserve"> </w:t>
      </w:r>
      <w:r w:rsidRPr="001572CE">
        <w:rPr>
          <w:rFonts w:ascii="Cambria" w:eastAsia="Cambria" w:hAnsi="Cambria" w:cs="Cambria"/>
          <w:sz w:val="24"/>
          <w:szCs w:val="24"/>
        </w:rPr>
        <w:t>the</w:t>
      </w:r>
      <w:r w:rsidRPr="001572CE">
        <w:rPr>
          <w:rFonts w:ascii="Cambria" w:eastAsia="Cambria" w:hAnsi="Cambria" w:cs="Cambria"/>
          <w:spacing w:val="-4"/>
          <w:sz w:val="24"/>
          <w:szCs w:val="24"/>
        </w:rPr>
        <w:t xml:space="preserve"> </w:t>
      </w:r>
      <w:r w:rsidRPr="001572CE">
        <w:rPr>
          <w:rFonts w:ascii="Cambria" w:eastAsia="Cambria" w:hAnsi="Cambria" w:cs="Cambria"/>
          <w:sz w:val="24"/>
          <w:szCs w:val="24"/>
        </w:rPr>
        <w:t>block.</w:t>
      </w: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Pr="004F07B6" w:rsidRDefault="004F07B6" w:rsidP="004F07B6">
      <w:pPr>
        <w:widowControl w:val="0"/>
        <w:autoSpaceDE w:val="0"/>
        <w:autoSpaceDN w:val="0"/>
        <w:spacing w:before="116" w:after="0" w:line="240" w:lineRule="auto"/>
        <w:jc w:val="both"/>
        <w:rPr>
          <w:rFonts w:ascii="Cambria" w:eastAsia="Cambria" w:hAnsi="Cambria" w:cs="Cambria"/>
          <w:sz w:val="24"/>
          <w:szCs w:val="24"/>
        </w:rPr>
      </w:pPr>
    </w:p>
    <w:p w:rsidR="004F07B6" w:rsidRDefault="00512D79" w:rsidP="004F07B6">
      <w:pPr>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95876">
        <w:rPr>
          <w:rFonts w:ascii="Times New Roman" w:eastAsia="Times New Roman" w:hAnsi="Times New Roman" w:cs="Times New Roman"/>
          <w:color w:val="000000" w:themeColor="text1"/>
          <w:sz w:val="24"/>
          <w:szCs w:val="24"/>
        </w:rPr>
        <w:lastRenderedPageBreak/>
        <w:t xml:space="preserve">Cornell Law School, Tax Evasion, </w:t>
      </w:r>
    </w:p>
    <w:p w:rsidR="00512D79" w:rsidRPr="00E95876" w:rsidRDefault="00512D79" w:rsidP="004F07B6">
      <w:pPr>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95876">
        <w:rPr>
          <w:rFonts w:ascii="Times New Roman" w:eastAsia="Times New Roman" w:hAnsi="Times New Roman" w:cs="Times New Roman"/>
          <w:color w:val="000000" w:themeColor="text1"/>
          <w:sz w:val="24"/>
          <w:szCs w:val="24"/>
        </w:rPr>
        <w:t>https://www.law.cornell.edu/wex/tax_evasion#:~:text=Individuals%20involved%20in%20illegal%20enterprises,can%20face%20money%20laundering%20charges.</w:t>
      </w:r>
    </w:p>
    <w:p w:rsidR="00E95876" w:rsidRPr="00E95876" w:rsidRDefault="00512D79" w:rsidP="00BC7D07">
      <w:pPr>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95876">
        <w:rPr>
          <w:rFonts w:ascii="Times New Roman" w:eastAsia="Times New Roman" w:hAnsi="Times New Roman" w:cs="Times New Roman"/>
          <w:color w:val="000000" w:themeColor="text1"/>
          <w:sz w:val="24"/>
          <w:szCs w:val="24"/>
        </w:rPr>
        <w:t xml:space="preserve">IRS, Schemes involving falsifying income, </w:t>
      </w:r>
    </w:p>
    <w:p w:rsidR="00512D79" w:rsidRPr="00E95876" w:rsidRDefault="0062328D" w:rsidP="00BC7D07">
      <w:pPr>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hyperlink r:id="rId71" w:history="1">
        <w:r w:rsidR="00E95876" w:rsidRPr="00E95876">
          <w:rPr>
            <w:rStyle w:val="Hyperlink"/>
            <w:rFonts w:ascii="Times New Roman" w:eastAsia="Times New Roman" w:hAnsi="Times New Roman" w:cs="Times New Roman"/>
            <w:color w:val="000000" w:themeColor="text1"/>
            <w:sz w:val="24"/>
            <w:szCs w:val="24"/>
            <w:u w:val="none"/>
          </w:rPr>
          <w:t>https://www.irs.gov/newsroom/schemes-involving-falsifying-income-creating-bogus-documents-make-irs-dirty-dozen-list-for-2019</w:t>
        </w:r>
      </w:hyperlink>
      <w:r w:rsidR="00E95876" w:rsidRPr="00E95876">
        <w:rPr>
          <w:rFonts w:ascii="Times New Roman" w:eastAsia="Times New Roman" w:hAnsi="Times New Roman" w:cs="Times New Roman"/>
          <w:color w:val="000000" w:themeColor="text1"/>
          <w:sz w:val="24"/>
          <w:szCs w:val="24"/>
        </w:rPr>
        <w:t>.</w:t>
      </w:r>
    </w:p>
    <w:p w:rsidR="00E95876" w:rsidRPr="004F07B6" w:rsidRDefault="0062328D" w:rsidP="00BC7D07">
      <w:pPr>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hyperlink r:id="rId72" w:history="1">
        <w:r w:rsidR="00E95876" w:rsidRPr="00E95876">
          <w:rPr>
            <w:rStyle w:val="Hyperlink"/>
            <w:rFonts w:ascii="Times New Roman" w:eastAsia="Times New Roman" w:hAnsi="Times New Roman" w:cs="Times New Roman"/>
            <w:color w:val="000000" w:themeColor="text1"/>
            <w:sz w:val="24"/>
            <w:szCs w:val="24"/>
            <w:u w:val="none"/>
          </w:rPr>
          <w:t>https://www.studocu.com/ph/document/university-of-baguio/bs-accountancy/top-business-taxation-mcqs-and-answers-quiz-exam/23692837</w:t>
        </w:r>
      </w:hyperlink>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4F07B6" w:rsidRDefault="004F07B6" w:rsidP="00BC7D07">
      <w:pPr>
        <w:tabs>
          <w:tab w:val="left" w:pos="2564"/>
        </w:tabs>
        <w:spacing w:line="360" w:lineRule="auto"/>
        <w:jc w:val="both"/>
        <w:rPr>
          <w:rFonts w:ascii="Times New Roman" w:hAnsi="Times New Roman" w:cs="Times New Roman"/>
          <w:color w:val="000000" w:themeColor="text1"/>
          <w:sz w:val="24"/>
          <w:szCs w:val="24"/>
        </w:rPr>
      </w:pPr>
    </w:p>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lastRenderedPageBreak/>
        <w:t>The trainers who developed the curriculum</w:t>
      </w:r>
    </w:p>
    <w:tbl>
      <w:tblPr>
        <w:tblW w:w="5385" w:type="pct"/>
        <w:jc w:val="center"/>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
        <w:gridCol w:w="1580"/>
        <w:gridCol w:w="1350"/>
        <w:gridCol w:w="1530"/>
        <w:gridCol w:w="809"/>
        <w:gridCol w:w="1082"/>
        <w:gridCol w:w="1979"/>
        <w:gridCol w:w="3139"/>
      </w:tblGrid>
      <w:tr w:rsidR="005E5E71" w:rsidRPr="005E5E71" w:rsidTr="005E5E71">
        <w:trPr>
          <w:trHeight w:val="388"/>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sz w:val="24"/>
                <w:szCs w:val="24"/>
                <w:lang w:eastAsia="de-DE"/>
              </w:rPr>
              <w:t xml:space="preserve">No </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sz w:val="24"/>
                <w:szCs w:val="24"/>
                <w:lang w:eastAsia="de-DE"/>
              </w:rPr>
              <w:t xml:space="preserve">Name </w:t>
            </w:r>
          </w:p>
        </w:tc>
        <w:tc>
          <w:tcPr>
            <w:tcW w:w="569"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sz w:val="24"/>
                <w:szCs w:val="24"/>
                <w:lang w:eastAsia="de-DE"/>
              </w:rPr>
              <w:t>Qualification</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b/>
                <w:bCs/>
                <w:sz w:val="24"/>
                <w:szCs w:val="24"/>
                <w:lang w:eastAsia="de-DE"/>
              </w:rPr>
            </w:pPr>
            <w:r w:rsidRPr="005E5E71">
              <w:rPr>
                <w:rFonts w:ascii="Times New Roman" w:eastAsia="Times New Roman" w:hAnsi="Times New Roman" w:cs="Times New Roman"/>
                <w:b/>
                <w:bCs/>
                <w:sz w:val="24"/>
                <w:szCs w:val="24"/>
                <w:lang w:eastAsia="de-DE"/>
              </w:rPr>
              <w:t>Educational background</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sz w:val="24"/>
                <w:szCs w:val="24"/>
                <w:lang w:eastAsia="de-DE"/>
              </w:rPr>
              <w:t>Region</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sz w:val="24"/>
                <w:szCs w:val="24"/>
                <w:lang w:eastAsia="de-DE"/>
              </w:rPr>
              <w:t>College</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caps/>
                <w:sz w:val="24"/>
                <w:szCs w:val="24"/>
                <w:lang w:eastAsia="de-DE"/>
              </w:rPr>
              <w:t>M</w:t>
            </w:r>
            <w:r w:rsidRPr="005E5E71">
              <w:rPr>
                <w:rFonts w:ascii="Times New Roman" w:eastAsia="Times New Roman" w:hAnsi="Times New Roman" w:cs="Times New Roman"/>
                <w:b/>
                <w:bCs/>
                <w:sz w:val="24"/>
                <w:szCs w:val="24"/>
                <w:lang w:eastAsia="de-DE"/>
              </w:rPr>
              <w:t>obile number</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sz w:val="24"/>
                <w:szCs w:val="24"/>
                <w:lang w:eastAsia="de-DE"/>
              </w:rPr>
              <w:t>E-mail</w:t>
            </w:r>
          </w:p>
        </w:tc>
      </w:tr>
      <w:tr w:rsidR="005E5E71" w:rsidRPr="005E5E71" w:rsidTr="005E5E71">
        <w:trPr>
          <w:trHeight w:val="55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caps/>
                <w:sz w:val="24"/>
                <w:szCs w:val="24"/>
                <w:lang w:eastAsia="de-DE"/>
              </w:rPr>
              <w:t>1</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Kassa Terefe </w:t>
            </w:r>
            <w:proofErr w:type="spellStart"/>
            <w:r w:rsidRPr="005E5E71">
              <w:rPr>
                <w:rFonts w:ascii="Times New Roman" w:eastAsia="Times New Roman" w:hAnsi="Times New Roman" w:cs="Times New Roman"/>
                <w:sz w:val="24"/>
                <w:szCs w:val="24"/>
                <w:lang w:eastAsia="de-DE"/>
              </w:rPr>
              <w:t>Gelaw</w:t>
            </w:r>
            <w:proofErr w:type="spellEnd"/>
          </w:p>
        </w:tc>
        <w:tc>
          <w:tcPr>
            <w:tcW w:w="569"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BA, degree</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Accounting &amp; finance </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KMC</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+251993298301</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kssterefe@gmail.com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caps/>
                <w:sz w:val="24"/>
                <w:szCs w:val="24"/>
                <w:lang w:eastAsia="de-DE"/>
              </w:rPr>
              <w:t>2</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Sewumehon</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Anteneh</w:t>
            </w:r>
            <w:proofErr w:type="spellEnd"/>
          </w:p>
        </w:tc>
        <w:tc>
          <w:tcPr>
            <w:tcW w:w="569"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BA degree </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Accounting &amp; finance</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KMC</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+251948032126</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Sewumehonanteneh@gmail.com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bCs/>
                <w:caps/>
                <w:sz w:val="24"/>
                <w:szCs w:val="24"/>
                <w:lang w:eastAsia="de-DE"/>
              </w:rPr>
            </w:pPr>
            <w:r w:rsidRPr="005E5E71">
              <w:rPr>
                <w:rFonts w:ascii="Times New Roman" w:eastAsia="Times New Roman" w:hAnsi="Times New Roman" w:cs="Times New Roman"/>
                <w:b/>
                <w:bCs/>
                <w:caps/>
                <w:sz w:val="24"/>
                <w:szCs w:val="24"/>
                <w:lang w:eastAsia="de-DE"/>
              </w:rPr>
              <w:t>3</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Remedan</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Abdurehman</w:t>
            </w:r>
            <w:proofErr w:type="spellEnd"/>
          </w:p>
        </w:tc>
        <w:tc>
          <w:tcPr>
            <w:tcW w:w="569"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MBA</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Accounting &amp; finance</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GWPTC</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+25133233939</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rame.abdu10@gmail.com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t>4</w:t>
            </w:r>
          </w:p>
        </w:tc>
        <w:tc>
          <w:tcPr>
            <w:tcW w:w="66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Meskerem</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Getachew</w:t>
            </w:r>
            <w:proofErr w:type="spellEnd"/>
            <w:r w:rsidRPr="005E5E71">
              <w:rPr>
                <w:rFonts w:ascii="Times New Roman" w:eastAsia="Times New Roman" w:hAnsi="Times New Roman" w:cs="Times New Roman"/>
                <w:sz w:val="24"/>
                <w:szCs w:val="24"/>
                <w:lang w:eastAsia="de-DE"/>
              </w:rPr>
              <w:t xml:space="preserve"> </w:t>
            </w:r>
          </w:p>
        </w:tc>
        <w:tc>
          <w:tcPr>
            <w:tcW w:w="569"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MBA</w:t>
            </w:r>
          </w:p>
        </w:tc>
        <w:tc>
          <w:tcPr>
            <w:tcW w:w="645"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Accounting &amp; finance</w:t>
            </w:r>
          </w:p>
        </w:tc>
        <w:tc>
          <w:tcPr>
            <w:tcW w:w="341"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ARADA</w:t>
            </w:r>
          </w:p>
        </w:tc>
        <w:tc>
          <w:tcPr>
            <w:tcW w:w="83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+251925918465</w:t>
            </w:r>
          </w:p>
        </w:tc>
        <w:tc>
          <w:tcPr>
            <w:tcW w:w="132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meskigetach@gmail.com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t>5</w:t>
            </w:r>
          </w:p>
        </w:tc>
        <w:tc>
          <w:tcPr>
            <w:tcW w:w="66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Mahmud </w:t>
            </w:r>
            <w:proofErr w:type="spellStart"/>
            <w:r w:rsidRPr="005E5E71">
              <w:rPr>
                <w:rFonts w:ascii="Times New Roman" w:eastAsia="Times New Roman" w:hAnsi="Times New Roman" w:cs="Times New Roman"/>
                <w:sz w:val="24"/>
                <w:szCs w:val="24"/>
                <w:lang w:eastAsia="de-DE"/>
              </w:rPr>
              <w:t>Oumer</w:t>
            </w:r>
            <w:proofErr w:type="spellEnd"/>
          </w:p>
        </w:tc>
        <w:tc>
          <w:tcPr>
            <w:tcW w:w="569"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BA</w:t>
            </w:r>
          </w:p>
        </w:tc>
        <w:tc>
          <w:tcPr>
            <w:tcW w:w="645"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Accounting</w:t>
            </w:r>
          </w:p>
        </w:tc>
        <w:tc>
          <w:tcPr>
            <w:tcW w:w="341"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GWPTC</w:t>
            </w:r>
          </w:p>
        </w:tc>
        <w:tc>
          <w:tcPr>
            <w:tcW w:w="83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0913099303</w:t>
            </w:r>
          </w:p>
        </w:tc>
        <w:tc>
          <w:tcPr>
            <w:tcW w:w="132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Mahmudoumer@gmail.com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t>6</w:t>
            </w:r>
          </w:p>
        </w:tc>
        <w:tc>
          <w:tcPr>
            <w:tcW w:w="66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Mekuanint</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Abeje</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Melese</w:t>
            </w:r>
            <w:proofErr w:type="spellEnd"/>
            <w:r w:rsidRPr="005E5E71">
              <w:rPr>
                <w:rFonts w:ascii="Times New Roman" w:eastAsia="Times New Roman" w:hAnsi="Times New Roman" w:cs="Times New Roman"/>
                <w:sz w:val="24"/>
                <w:szCs w:val="24"/>
                <w:lang w:eastAsia="de-DE"/>
              </w:rPr>
              <w:t xml:space="preserve"> </w:t>
            </w:r>
          </w:p>
        </w:tc>
        <w:tc>
          <w:tcPr>
            <w:tcW w:w="569"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MSc degree</w:t>
            </w:r>
          </w:p>
        </w:tc>
        <w:tc>
          <w:tcPr>
            <w:tcW w:w="645"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Accounting &amp; finance </w:t>
            </w:r>
          </w:p>
        </w:tc>
        <w:tc>
          <w:tcPr>
            <w:tcW w:w="341"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LMC</w:t>
            </w:r>
          </w:p>
        </w:tc>
        <w:tc>
          <w:tcPr>
            <w:tcW w:w="83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+251913969620</w:t>
            </w:r>
          </w:p>
        </w:tc>
        <w:tc>
          <w:tcPr>
            <w:tcW w:w="1324" w:type="pct"/>
          </w:tcPr>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Mekuanitabeje21@gmail.com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t>7</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Hussien</w:t>
            </w:r>
            <w:proofErr w:type="spellEnd"/>
            <w:r w:rsidRPr="005E5E71">
              <w:rPr>
                <w:rFonts w:ascii="Times New Roman" w:eastAsia="Times New Roman" w:hAnsi="Times New Roman" w:cs="Times New Roman"/>
                <w:sz w:val="24"/>
                <w:szCs w:val="24"/>
                <w:lang w:eastAsia="de-DE"/>
              </w:rPr>
              <w:t xml:space="preserve"> </w:t>
            </w:r>
            <w:proofErr w:type="spellStart"/>
            <w:r w:rsidRPr="005E5E71">
              <w:rPr>
                <w:rFonts w:ascii="Times New Roman" w:eastAsia="Times New Roman" w:hAnsi="Times New Roman" w:cs="Times New Roman"/>
                <w:sz w:val="24"/>
                <w:szCs w:val="24"/>
                <w:lang w:eastAsia="de-DE"/>
              </w:rPr>
              <w:t>Ebrahim</w:t>
            </w:r>
            <w:proofErr w:type="spellEnd"/>
            <w:r w:rsidRPr="005E5E71">
              <w:rPr>
                <w:rFonts w:ascii="Times New Roman" w:eastAsia="Times New Roman" w:hAnsi="Times New Roman" w:cs="Times New Roman"/>
                <w:sz w:val="24"/>
                <w:szCs w:val="24"/>
                <w:lang w:eastAsia="de-DE"/>
              </w:rPr>
              <w:t xml:space="preserve"> </w:t>
            </w:r>
          </w:p>
        </w:tc>
        <w:tc>
          <w:tcPr>
            <w:tcW w:w="569"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MBA</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bCs/>
                <w:sz w:val="24"/>
                <w:szCs w:val="24"/>
                <w:lang w:eastAsia="de-DE"/>
              </w:rPr>
            </w:pPr>
            <w:r w:rsidRPr="005E5E71">
              <w:rPr>
                <w:rFonts w:ascii="Times New Roman" w:eastAsia="Times New Roman" w:hAnsi="Times New Roman" w:cs="Times New Roman"/>
                <w:bCs/>
                <w:sz w:val="24"/>
                <w:szCs w:val="24"/>
                <w:lang w:eastAsia="de-DE"/>
              </w:rPr>
              <w:t>Accounting &amp; finance</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GWPTC</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+251920188426</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Hussienebrahim701@ gmail.com</w:t>
            </w:r>
          </w:p>
        </w:tc>
      </w:tr>
      <w:tr w:rsidR="005E5E71" w:rsidRPr="005E5E71" w:rsidTr="005E5E71">
        <w:trPr>
          <w:trHeight w:val="406"/>
          <w:jc w:val="center"/>
        </w:trPr>
        <w:tc>
          <w:tcPr>
            <w:tcW w:w="166" w:type="pct"/>
          </w:tcPr>
          <w:p w:rsidR="005E5E71" w:rsidRPr="005E5E71" w:rsidRDefault="005E5E71" w:rsidP="00BC7D07">
            <w:pPr>
              <w:spacing w:after="0" w:line="360" w:lineRule="auto"/>
              <w:jc w:val="both"/>
              <w:rPr>
                <w:rFonts w:ascii="Times New Roman" w:eastAsia="Times New Roman" w:hAnsi="Times New Roman" w:cs="Times New Roman"/>
                <w:b/>
                <w:sz w:val="24"/>
                <w:szCs w:val="24"/>
                <w:lang w:eastAsia="de-DE"/>
              </w:rPr>
            </w:pPr>
            <w:r w:rsidRPr="005E5E71">
              <w:rPr>
                <w:rFonts w:ascii="Times New Roman" w:eastAsia="Times New Roman" w:hAnsi="Times New Roman" w:cs="Times New Roman"/>
                <w:b/>
                <w:sz w:val="24"/>
                <w:szCs w:val="24"/>
                <w:lang w:eastAsia="de-DE"/>
              </w:rPr>
              <w:t>8</w:t>
            </w:r>
          </w:p>
        </w:tc>
        <w:tc>
          <w:tcPr>
            <w:tcW w:w="66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proofErr w:type="spellStart"/>
            <w:r w:rsidRPr="005E5E71">
              <w:rPr>
                <w:rFonts w:ascii="Times New Roman" w:eastAsia="Times New Roman" w:hAnsi="Times New Roman" w:cs="Times New Roman"/>
                <w:sz w:val="24"/>
                <w:szCs w:val="24"/>
                <w:lang w:eastAsia="de-DE"/>
              </w:rPr>
              <w:t>Alemayehu</w:t>
            </w:r>
            <w:proofErr w:type="spellEnd"/>
            <w:r w:rsidRPr="005E5E71">
              <w:rPr>
                <w:rFonts w:ascii="Times New Roman" w:eastAsia="Times New Roman" w:hAnsi="Times New Roman" w:cs="Times New Roman"/>
                <w:sz w:val="24"/>
                <w:szCs w:val="24"/>
                <w:lang w:eastAsia="de-DE"/>
              </w:rPr>
              <w:t xml:space="preserve"> </w:t>
            </w:r>
          </w:p>
        </w:tc>
        <w:tc>
          <w:tcPr>
            <w:tcW w:w="569"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 xml:space="preserve">MBA </w:t>
            </w:r>
          </w:p>
        </w:tc>
        <w:tc>
          <w:tcPr>
            <w:tcW w:w="645" w:type="pct"/>
          </w:tcPr>
          <w:p w:rsidR="005E5E71" w:rsidRPr="005E5E71" w:rsidRDefault="005E5E71" w:rsidP="00BC7D07">
            <w:pPr>
              <w:spacing w:after="0" w:line="360" w:lineRule="auto"/>
              <w:jc w:val="both"/>
              <w:rPr>
                <w:rFonts w:ascii="Times New Roman" w:eastAsia="Times New Roman" w:hAnsi="Times New Roman" w:cs="Times New Roman"/>
                <w:bCs/>
                <w:sz w:val="24"/>
                <w:szCs w:val="24"/>
                <w:lang w:eastAsia="de-DE"/>
              </w:rPr>
            </w:pPr>
            <w:r w:rsidRPr="005E5E71">
              <w:rPr>
                <w:rFonts w:ascii="Times New Roman" w:eastAsia="Times New Roman" w:hAnsi="Times New Roman" w:cs="Times New Roman"/>
                <w:bCs/>
                <w:sz w:val="24"/>
                <w:szCs w:val="24"/>
                <w:lang w:eastAsia="de-DE"/>
              </w:rPr>
              <w:t>Accounting &amp; finance</w:t>
            </w:r>
          </w:p>
        </w:tc>
        <w:tc>
          <w:tcPr>
            <w:tcW w:w="341"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A.A</w:t>
            </w:r>
          </w:p>
        </w:tc>
        <w:tc>
          <w:tcPr>
            <w:tcW w:w="456"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MPTC</w:t>
            </w:r>
          </w:p>
        </w:tc>
        <w:tc>
          <w:tcPr>
            <w:tcW w:w="83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r w:rsidRPr="005E5E71">
              <w:rPr>
                <w:rFonts w:ascii="Times New Roman" w:eastAsia="Times New Roman" w:hAnsi="Times New Roman" w:cs="Times New Roman"/>
                <w:sz w:val="24"/>
                <w:szCs w:val="24"/>
                <w:lang w:eastAsia="de-DE"/>
              </w:rPr>
              <w:t>+251920188426</w:t>
            </w:r>
          </w:p>
        </w:tc>
        <w:tc>
          <w:tcPr>
            <w:tcW w:w="1324" w:type="pct"/>
          </w:tcPr>
          <w:p w:rsidR="005E5E71" w:rsidRPr="005E5E71" w:rsidRDefault="005E5E71" w:rsidP="00BC7D07">
            <w:pPr>
              <w:spacing w:after="0" w:line="360" w:lineRule="auto"/>
              <w:jc w:val="both"/>
              <w:rPr>
                <w:rFonts w:ascii="Times New Roman" w:eastAsia="Times New Roman" w:hAnsi="Times New Roman" w:cs="Times New Roman"/>
                <w:sz w:val="24"/>
                <w:szCs w:val="24"/>
                <w:lang w:eastAsia="de-DE"/>
              </w:rPr>
            </w:pPr>
            <w:bookmarkStart w:id="29" w:name="_GoBack"/>
            <w:bookmarkEnd w:id="29"/>
          </w:p>
        </w:tc>
      </w:tr>
    </w:tbl>
    <w:p w:rsidR="005E5E71" w:rsidRPr="005E5E71" w:rsidRDefault="005E5E71" w:rsidP="00BC7D07">
      <w:pPr>
        <w:spacing w:after="0" w:line="240" w:lineRule="auto"/>
        <w:jc w:val="both"/>
        <w:rPr>
          <w:rFonts w:ascii="Times New Roman" w:eastAsia="Times New Roman" w:hAnsi="Times New Roman" w:cs="Times New Roman"/>
          <w:sz w:val="24"/>
          <w:szCs w:val="24"/>
          <w:lang w:eastAsia="de-DE"/>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p w:rsidR="00E95876" w:rsidRDefault="00E95876" w:rsidP="00BC7D07">
      <w:pPr>
        <w:tabs>
          <w:tab w:val="left" w:pos="2564"/>
        </w:tabs>
        <w:spacing w:line="360" w:lineRule="auto"/>
        <w:jc w:val="both"/>
        <w:rPr>
          <w:rFonts w:ascii="Times New Roman" w:hAnsi="Times New Roman" w:cs="Times New Roman"/>
          <w:color w:val="000000" w:themeColor="text1"/>
          <w:sz w:val="24"/>
          <w:szCs w:val="24"/>
        </w:rPr>
      </w:pPr>
    </w:p>
    <w:sectPr w:rsidR="00E95876" w:rsidSect="00C870B1">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466" w:rsidRDefault="002C1466" w:rsidP="001F749F">
      <w:pPr>
        <w:spacing w:after="0" w:line="240" w:lineRule="auto"/>
      </w:pPr>
      <w:r>
        <w:separator/>
      </w:r>
    </w:p>
  </w:endnote>
  <w:endnote w:type="continuationSeparator" w:id="0">
    <w:p w:rsidR="002C1466" w:rsidRDefault="002C1466" w:rsidP="001F7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62328D" w:rsidRPr="00C75454" w:rsidTr="00C870B1">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rsidR="0062328D" w:rsidRPr="00C75454" w:rsidRDefault="0062328D" w:rsidP="00C870B1">
          <w:pPr>
            <w:rPr>
              <w:lang w:eastAsia="de-DE" w:bidi="en-US"/>
            </w:rPr>
          </w:pPr>
          <w:r w:rsidRPr="00C75454">
            <w:rPr>
              <w:lang w:bidi="en-US"/>
            </w:rPr>
            <w:t xml:space="preserve">Page </w:t>
          </w:r>
          <w:r w:rsidRPr="00C75454">
            <w:rPr>
              <w:lang w:bidi="en-US"/>
            </w:rPr>
            <w:fldChar w:fldCharType="begin"/>
          </w:r>
          <w:r w:rsidRPr="00C75454">
            <w:rPr>
              <w:lang w:bidi="en-US"/>
            </w:rPr>
            <w:instrText xml:space="preserve"> PAGE </w:instrText>
          </w:r>
          <w:r w:rsidRPr="00C75454">
            <w:rPr>
              <w:lang w:bidi="en-US"/>
            </w:rPr>
            <w:fldChar w:fldCharType="separate"/>
          </w:r>
          <w:r w:rsidR="006751F1">
            <w:rPr>
              <w:noProof/>
              <w:lang w:bidi="en-US"/>
            </w:rPr>
            <w:t>70</w:t>
          </w:r>
          <w:r w:rsidRPr="00C75454">
            <w:rPr>
              <w:lang w:bidi="en-US"/>
            </w:rPr>
            <w:fldChar w:fldCharType="end"/>
          </w:r>
          <w:r w:rsidRPr="00C75454">
            <w:rPr>
              <w:lang w:bidi="en-US"/>
            </w:rPr>
            <w:t xml:space="preserve"> of </w:t>
          </w:r>
          <w:r w:rsidRPr="00C75454">
            <w:rPr>
              <w:lang w:bidi="en-US"/>
            </w:rPr>
            <w:fldChar w:fldCharType="begin"/>
          </w:r>
          <w:r w:rsidRPr="00C75454">
            <w:rPr>
              <w:lang w:bidi="en-US"/>
            </w:rPr>
            <w:instrText xml:space="preserve"> NUMPAGES  </w:instrText>
          </w:r>
          <w:r w:rsidRPr="00C75454">
            <w:rPr>
              <w:lang w:bidi="en-US"/>
            </w:rPr>
            <w:fldChar w:fldCharType="separate"/>
          </w:r>
          <w:r w:rsidR="006751F1">
            <w:rPr>
              <w:noProof/>
              <w:lang w:bidi="en-US"/>
            </w:rPr>
            <w:t>71</w:t>
          </w:r>
          <w:r w:rsidRPr="00C75454">
            <w:rPr>
              <w:lang w:bidi="en-US"/>
            </w:rPr>
            <w:fldChar w:fldCharType="end"/>
          </w:r>
        </w:p>
        <w:p w:rsidR="0062328D" w:rsidRPr="00C75454" w:rsidRDefault="0062328D" w:rsidP="00C870B1">
          <w:pPr>
            <w:rPr>
              <w:lang w:eastAsia="de-DE" w:bidi="en-US"/>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rsidR="0062328D" w:rsidRDefault="0062328D" w:rsidP="00C870B1">
          <w:pPr>
            <w:rPr>
              <w:lang w:eastAsia="de-DE" w:bidi="en-US"/>
            </w:rPr>
          </w:pPr>
          <w:r>
            <w:rPr>
              <w:lang w:eastAsia="de-DE" w:bidi="en-US"/>
            </w:rPr>
            <w:t>Addis Ababa TVET Bureau</w:t>
          </w:r>
        </w:p>
        <w:p w:rsidR="0062328D" w:rsidRPr="00C75454" w:rsidRDefault="0062328D" w:rsidP="00C870B1">
          <w:pPr>
            <w:rPr>
              <w:color w:val="000000"/>
              <w:lang w:eastAsia="de-DE" w:bidi="en-US"/>
            </w:rPr>
          </w:pPr>
          <w:r w:rsidRPr="00C75454">
            <w:rPr>
              <w:lang w:eastAsia="de-DE" w:bidi="en-US"/>
            </w:rPr>
            <w:t>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rsidR="0062328D" w:rsidRPr="00C75454" w:rsidRDefault="0062328D" w:rsidP="00C870B1">
          <w:pPr>
            <w:rPr>
              <w:lang w:eastAsia="de-DE" w:bidi="en-US"/>
            </w:rPr>
          </w:pPr>
        </w:p>
        <w:p w:rsidR="0062328D" w:rsidRPr="00C75454" w:rsidRDefault="0062328D" w:rsidP="001F749F">
          <w:pPr>
            <w:rPr>
              <w:lang w:eastAsia="de-DE" w:bidi="en-US"/>
            </w:rPr>
          </w:pPr>
          <w:r w:rsidRPr="00C75454">
            <w:rPr>
              <w:lang w:bidi="en-US"/>
            </w:rPr>
            <w:t xml:space="preserve">Module </w:t>
          </w:r>
          <w:r w:rsidRPr="00943050">
            <w:rPr>
              <w:sz w:val="24"/>
              <w:lang w:bidi="en-US"/>
            </w:rPr>
            <w:t>process business tax requirement</w:t>
          </w:r>
          <w:r>
            <w:rPr>
              <w:sz w:val="24"/>
              <w:lang w:bidi="en-US"/>
            </w:rPr>
            <w:t>s</w:t>
          </w:r>
          <w:r w:rsidRPr="00943050">
            <w:rPr>
              <w:sz w:val="24"/>
              <w:lang w:bidi="en-US"/>
            </w:rPr>
            <w:t xml:space="preserve"> </w:t>
          </w:r>
        </w:p>
      </w:tc>
      <w:tc>
        <w:tcPr>
          <w:tcW w:w="1913" w:type="dxa"/>
          <w:tcBorders>
            <w:top w:val="single" w:sz="4" w:space="0" w:color="auto"/>
            <w:left w:val="single" w:sz="4" w:space="0" w:color="auto"/>
            <w:bottom w:val="single" w:sz="4" w:space="0" w:color="auto"/>
            <w:right w:val="single" w:sz="4" w:space="0" w:color="auto"/>
          </w:tcBorders>
          <w:vAlign w:val="center"/>
          <w:hideMark/>
        </w:tcPr>
        <w:p w:rsidR="0062328D" w:rsidRPr="00C75454" w:rsidRDefault="0062328D" w:rsidP="00C870B1">
          <w:pPr>
            <w:rPr>
              <w:lang w:eastAsia="de-DE" w:bidi="en-US"/>
            </w:rPr>
          </w:pPr>
          <w:r w:rsidRPr="00C75454">
            <w:rPr>
              <w:lang w:bidi="en-US"/>
            </w:rPr>
            <w:t>Version -1</w:t>
          </w:r>
        </w:p>
      </w:tc>
    </w:tr>
    <w:tr w:rsidR="0062328D" w:rsidRPr="00C75454" w:rsidTr="00C870B1">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rsidR="0062328D" w:rsidRPr="00C75454" w:rsidRDefault="0062328D" w:rsidP="00C870B1">
          <w:pPr>
            <w:rPr>
              <w:lang w:eastAsia="de-DE" w:bidi="en-US"/>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rsidR="0062328D" w:rsidRPr="00C75454" w:rsidRDefault="0062328D" w:rsidP="00C870B1">
          <w:pPr>
            <w:rPr>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2328D" w:rsidRPr="00C75454" w:rsidRDefault="0062328D" w:rsidP="00C870B1">
          <w:pPr>
            <w:rPr>
              <w:lang w:eastAsia="de-DE" w:bidi="en-US"/>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62328D" w:rsidRPr="004B63F7" w:rsidRDefault="0062328D" w:rsidP="00C870B1">
          <w:pPr>
            <w:rPr>
              <w:rFonts w:eastAsia="Times New Roman"/>
              <w:color w:val="000000"/>
              <w:szCs w:val="24"/>
              <w:lang w:eastAsia="de-DE" w:bidi="en-US"/>
            </w:rPr>
          </w:pPr>
          <w:r w:rsidRPr="004B63F7">
            <w:t>March, 2022</w:t>
          </w:r>
        </w:p>
      </w:tc>
    </w:tr>
  </w:tbl>
  <w:p w:rsidR="0062328D" w:rsidRPr="0000239A" w:rsidRDefault="0062328D" w:rsidP="00C870B1">
    <w:pPr>
      <w:pStyle w:val="Footer"/>
    </w:pPr>
  </w:p>
  <w:p w:rsidR="0062328D" w:rsidRDefault="0062328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466" w:rsidRDefault="002C1466" w:rsidP="001F749F">
      <w:pPr>
        <w:spacing w:after="0" w:line="240" w:lineRule="auto"/>
      </w:pPr>
      <w:r>
        <w:separator/>
      </w:r>
    </w:p>
  </w:footnote>
  <w:footnote w:type="continuationSeparator" w:id="0">
    <w:p w:rsidR="002C1466" w:rsidRDefault="002C1466" w:rsidP="001F7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28D" w:rsidRDefault="0062328D" w:rsidP="004F07B6">
    <w:pPr>
      <w:pStyle w:val="Header"/>
      <w:jc w:val="center"/>
    </w:pPr>
    <w:r w:rsidRPr="004F07B6">
      <w:rPr>
        <w:rFonts w:ascii="Times New Roman" w:eastAsia="Calibri" w:hAnsi="Times New Roman" w:cs="Times New Roman"/>
        <w:noProof/>
        <w:sz w:val="24"/>
      </w:rPr>
      <w:drawing>
        <wp:inline distT="0" distB="0" distL="0" distR="0" wp14:anchorId="09373BDD" wp14:editId="270030A7">
          <wp:extent cx="1266825" cy="6762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762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F412D"/>
    <w:multiLevelType w:val="multilevel"/>
    <w:tmpl w:val="5A922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C93FB7"/>
    <w:multiLevelType w:val="hybridMultilevel"/>
    <w:tmpl w:val="95BE465E"/>
    <w:lvl w:ilvl="0" w:tplc="B218F14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744527"/>
    <w:multiLevelType w:val="multilevel"/>
    <w:tmpl w:val="5C6F63D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900" w:hanging="360"/>
      </w:pPr>
    </w:lvl>
    <w:lvl w:ilvl="4">
      <w:start w:val="1"/>
      <w:numFmt w:val="lowerLetter"/>
      <w:lvlText w:val="%5."/>
      <w:lvlJc w:val="left"/>
      <w:pPr>
        <w:ind w:left="3600" w:hanging="360"/>
      </w:pPr>
    </w:lvl>
    <w:lvl w:ilvl="5">
      <w:start w:val="1"/>
      <w:numFmt w:val="lowerRoman"/>
      <w:lvlText w:val="%6."/>
      <w:lvlJc w:val="right"/>
      <w:pPr>
        <w:ind w:left="810" w:hanging="180"/>
      </w:pPr>
    </w:lvl>
    <w:lvl w:ilvl="6">
      <w:start w:val="1"/>
      <w:numFmt w:val="decimal"/>
      <w:lvlText w:val="%7."/>
      <w:lvlJc w:val="left"/>
      <w:pPr>
        <w:ind w:left="135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C357635"/>
    <w:multiLevelType w:val="hybridMultilevel"/>
    <w:tmpl w:val="4E64A9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E852DA5"/>
    <w:multiLevelType w:val="hybridMultilevel"/>
    <w:tmpl w:val="95D0C98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2B5876"/>
    <w:multiLevelType w:val="hybridMultilevel"/>
    <w:tmpl w:val="CB5E4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B05F32"/>
    <w:multiLevelType w:val="hybridMultilevel"/>
    <w:tmpl w:val="A32E8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10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0D5954"/>
    <w:multiLevelType w:val="hybridMultilevel"/>
    <w:tmpl w:val="68B8BBDE"/>
    <w:lvl w:ilvl="0" w:tplc="F238FE80">
      <w:start w:val="1"/>
      <w:numFmt w:val="upperLetter"/>
      <w:lvlText w:val="%1."/>
      <w:lvlJc w:val="left"/>
      <w:pPr>
        <w:ind w:left="720" w:hanging="360"/>
      </w:pPr>
      <w:rPr>
        <w:rFonts w:hint="default"/>
        <w:b/>
        <w:color w:val="000000" w:themeColor="text1"/>
      </w:rPr>
    </w:lvl>
    <w:lvl w:ilvl="1" w:tplc="F238FE80">
      <w:start w:val="1"/>
      <w:numFmt w:val="upperLetter"/>
      <w:lvlText w:val="%2."/>
      <w:lvlJc w:val="left"/>
      <w:pPr>
        <w:ind w:left="1440" w:hanging="360"/>
      </w:pPr>
      <w:rPr>
        <w:rFonts w:hint="default"/>
        <w:b/>
        <w:color w:val="000000" w:themeColor="text1"/>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433EE4"/>
    <w:multiLevelType w:val="multilevel"/>
    <w:tmpl w:val="CCE2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77C340E"/>
    <w:multiLevelType w:val="hybridMultilevel"/>
    <w:tmpl w:val="77C43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A825FB"/>
    <w:multiLevelType w:val="hybridMultilevel"/>
    <w:tmpl w:val="95C40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4173F6"/>
    <w:multiLevelType w:val="hybridMultilevel"/>
    <w:tmpl w:val="CFFA4786"/>
    <w:lvl w:ilvl="0" w:tplc="04090001">
      <w:start w:val="1"/>
      <w:numFmt w:val="bullet"/>
      <w:lvlText w:val=""/>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2">
    <w:nsid w:val="218470DC"/>
    <w:multiLevelType w:val="hybridMultilevel"/>
    <w:tmpl w:val="259E7F0C"/>
    <w:lvl w:ilvl="0" w:tplc="94A4F43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241C1140"/>
    <w:multiLevelType w:val="hybridMultilevel"/>
    <w:tmpl w:val="D45C776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nsid w:val="243B1820"/>
    <w:multiLevelType w:val="hybridMultilevel"/>
    <w:tmpl w:val="71B47C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66A68C7"/>
    <w:multiLevelType w:val="hybridMultilevel"/>
    <w:tmpl w:val="9E280C80"/>
    <w:lvl w:ilvl="0" w:tplc="5EA67BE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nsid w:val="28CA7DCC"/>
    <w:multiLevelType w:val="multilevel"/>
    <w:tmpl w:val="B194126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nsid w:val="290D2432"/>
    <w:multiLevelType w:val="hybridMultilevel"/>
    <w:tmpl w:val="74B84B34"/>
    <w:lvl w:ilvl="0" w:tplc="0407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8">
    <w:nsid w:val="2B2D1102"/>
    <w:multiLevelType w:val="multilevel"/>
    <w:tmpl w:val="3A6CCACA"/>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3660" w:hanging="720"/>
      </w:pPr>
      <w:rPr>
        <w:rFonts w:hint="default"/>
      </w:rPr>
    </w:lvl>
    <w:lvl w:ilvl="3">
      <w:start w:val="1"/>
      <w:numFmt w:val="decimal"/>
      <w:lvlText w:val="%1.%2.%3.%4"/>
      <w:lvlJc w:val="left"/>
      <w:pPr>
        <w:ind w:left="5130" w:hanging="720"/>
      </w:pPr>
      <w:rPr>
        <w:rFonts w:hint="default"/>
      </w:rPr>
    </w:lvl>
    <w:lvl w:ilvl="4">
      <w:start w:val="1"/>
      <w:numFmt w:val="decimal"/>
      <w:lvlText w:val="%1.%2.%3.%4.%5"/>
      <w:lvlJc w:val="left"/>
      <w:pPr>
        <w:ind w:left="6960" w:hanging="1080"/>
      </w:pPr>
      <w:rPr>
        <w:rFonts w:hint="default"/>
      </w:rPr>
    </w:lvl>
    <w:lvl w:ilvl="5">
      <w:start w:val="1"/>
      <w:numFmt w:val="decimal"/>
      <w:lvlText w:val="%1.%2.%3.%4.%5.%6"/>
      <w:lvlJc w:val="left"/>
      <w:pPr>
        <w:ind w:left="8430" w:hanging="1080"/>
      </w:pPr>
      <w:rPr>
        <w:rFonts w:hint="default"/>
      </w:rPr>
    </w:lvl>
    <w:lvl w:ilvl="6">
      <w:start w:val="1"/>
      <w:numFmt w:val="decimal"/>
      <w:lvlText w:val="%1.%2.%3.%4.%5.%6.%7"/>
      <w:lvlJc w:val="left"/>
      <w:pPr>
        <w:ind w:left="10260" w:hanging="1440"/>
      </w:pPr>
      <w:rPr>
        <w:rFonts w:hint="default"/>
      </w:rPr>
    </w:lvl>
    <w:lvl w:ilvl="7">
      <w:start w:val="1"/>
      <w:numFmt w:val="decimal"/>
      <w:lvlText w:val="%1.%2.%3.%4.%5.%6.%7.%8"/>
      <w:lvlJc w:val="left"/>
      <w:pPr>
        <w:ind w:left="11730" w:hanging="1440"/>
      </w:pPr>
      <w:rPr>
        <w:rFonts w:hint="default"/>
      </w:rPr>
    </w:lvl>
    <w:lvl w:ilvl="8">
      <w:start w:val="1"/>
      <w:numFmt w:val="decimal"/>
      <w:lvlText w:val="%1.%2.%3.%4.%5.%6.%7.%8.%9"/>
      <w:lvlJc w:val="left"/>
      <w:pPr>
        <w:ind w:left="13560" w:hanging="1800"/>
      </w:pPr>
      <w:rPr>
        <w:rFonts w:hint="default"/>
      </w:rPr>
    </w:lvl>
  </w:abstractNum>
  <w:abstractNum w:abstractNumId="19">
    <w:nsid w:val="2C70735E"/>
    <w:multiLevelType w:val="multilevel"/>
    <w:tmpl w:val="44A60AEE"/>
    <w:lvl w:ilvl="0">
      <w:start w:val="1"/>
      <w:numFmt w:val="decimal"/>
      <w:lvlText w:val="%1"/>
      <w:lvlJc w:val="left"/>
      <w:pPr>
        <w:ind w:left="420" w:hanging="420"/>
      </w:pPr>
      <w:rPr>
        <w:rFonts w:hint="default"/>
      </w:rPr>
    </w:lvl>
    <w:lvl w:ilvl="1">
      <w:start w:val="31"/>
      <w:numFmt w:val="decimal"/>
      <w:lvlText w:val="%1.%2"/>
      <w:lvlJc w:val="left"/>
      <w:pPr>
        <w:ind w:left="141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nsid w:val="2F1275FE"/>
    <w:multiLevelType w:val="hybridMultilevel"/>
    <w:tmpl w:val="D73CC4CC"/>
    <w:lvl w:ilvl="0" w:tplc="F238FE80">
      <w:start w:val="1"/>
      <w:numFmt w:val="upperLetter"/>
      <w:lvlText w:val="%1."/>
      <w:lvlJc w:val="left"/>
      <w:pPr>
        <w:ind w:left="1440" w:hanging="360"/>
      </w:pPr>
      <w:rPr>
        <w:rFonts w:hint="default"/>
        <w:b/>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05C7A56"/>
    <w:multiLevelType w:val="hybridMultilevel"/>
    <w:tmpl w:val="EAB85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BC362C"/>
    <w:multiLevelType w:val="multilevel"/>
    <w:tmpl w:val="DAD00BF2"/>
    <w:lvl w:ilvl="0">
      <w:start w:val="2"/>
      <w:numFmt w:val="decimal"/>
      <w:lvlText w:val="%1"/>
      <w:lvlJc w:val="left"/>
      <w:pPr>
        <w:ind w:left="570" w:hanging="570"/>
      </w:pPr>
      <w:rPr>
        <w:rFonts w:asciiTheme="majorHAnsi" w:hAnsiTheme="majorHAnsi" w:cstheme="majorBidi" w:hint="default"/>
        <w:b/>
        <w:color w:val="auto"/>
      </w:rPr>
    </w:lvl>
    <w:lvl w:ilvl="1">
      <w:start w:val="1"/>
      <w:numFmt w:val="decimal"/>
      <w:lvlText w:val="%1.%2"/>
      <w:lvlJc w:val="left"/>
      <w:pPr>
        <w:ind w:left="1470" w:hanging="570"/>
      </w:pPr>
      <w:rPr>
        <w:rFonts w:asciiTheme="majorHAnsi" w:hAnsiTheme="majorHAnsi" w:cstheme="majorBidi" w:hint="default"/>
        <w:b/>
        <w:color w:val="auto"/>
      </w:rPr>
    </w:lvl>
    <w:lvl w:ilvl="2">
      <w:start w:val="2"/>
      <w:numFmt w:val="decimal"/>
      <w:lvlText w:val="%1.%2.%3"/>
      <w:lvlJc w:val="left"/>
      <w:pPr>
        <w:ind w:left="1620" w:hanging="720"/>
      </w:pPr>
      <w:rPr>
        <w:rFonts w:asciiTheme="majorHAnsi" w:hAnsiTheme="majorHAnsi" w:cstheme="majorBidi" w:hint="default"/>
        <w:b/>
        <w:color w:val="auto"/>
      </w:rPr>
    </w:lvl>
    <w:lvl w:ilvl="3">
      <w:start w:val="1"/>
      <w:numFmt w:val="decimal"/>
      <w:lvlText w:val="%1.%2.%3.%4"/>
      <w:lvlJc w:val="left"/>
      <w:pPr>
        <w:ind w:left="720" w:hanging="720"/>
      </w:pPr>
      <w:rPr>
        <w:rFonts w:asciiTheme="majorHAnsi" w:hAnsiTheme="majorHAnsi" w:cstheme="majorBidi" w:hint="default"/>
        <w:b/>
        <w:color w:val="auto"/>
      </w:rPr>
    </w:lvl>
    <w:lvl w:ilvl="4">
      <w:start w:val="1"/>
      <w:numFmt w:val="decimal"/>
      <w:lvlText w:val="%1.%2.%3.%4.%5"/>
      <w:lvlJc w:val="left"/>
      <w:pPr>
        <w:ind w:left="1080" w:hanging="1080"/>
      </w:pPr>
      <w:rPr>
        <w:rFonts w:asciiTheme="majorHAnsi" w:hAnsiTheme="majorHAnsi" w:cstheme="majorBidi" w:hint="default"/>
        <w:b/>
        <w:color w:val="auto"/>
      </w:rPr>
    </w:lvl>
    <w:lvl w:ilvl="5">
      <w:start w:val="1"/>
      <w:numFmt w:val="decimal"/>
      <w:lvlText w:val="%1.%2.%3.%4.%5.%6"/>
      <w:lvlJc w:val="left"/>
      <w:pPr>
        <w:ind w:left="1080" w:hanging="1080"/>
      </w:pPr>
      <w:rPr>
        <w:rFonts w:asciiTheme="majorHAnsi" w:hAnsiTheme="majorHAnsi" w:cstheme="majorBidi" w:hint="default"/>
        <w:b/>
        <w:color w:val="auto"/>
      </w:rPr>
    </w:lvl>
    <w:lvl w:ilvl="6">
      <w:start w:val="1"/>
      <w:numFmt w:val="decimal"/>
      <w:lvlText w:val="%1.%2.%3.%4.%5.%6.%7"/>
      <w:lvlJc w:val="left"/>
      <w:pPr>
        <w:ind w:left="1440" w:hanging="1440"/>
      </w:pPr>
      <w:rPr>
        <w:rFonts w:asciiTheme="majorHAnsi" w:hAnsiTheme="majorHAnsi" w:cstheme="majorBidi" w:hint="default"/>
        <w:b/>
        <w:color w:val="auto"/>
      </w:rPr>
    </w:lvl>
    <w:lvl w:ilvl="7">
      <w:start w:val="1"/>
      <w:numFmt w:val="decimal"/>
      <w:lvlText w:val="%1.%2.%3.%4.%5.%6.%7.%8"/>
      <w:lvlJc w:val="left"/>
      <w:pPr>
        <w:ind w:left="1440" w:hanging="1440"/>
      </w:pPr>
      <w:rPr>
        <w:rFonts w:asciiTheme="majorHAnsi" w:hAnsiTheme="majorHAnsi" w:cstheme="majorBidi" w:hint="default"/>
        <w:b/>
        <w:color w:val="auto"/>
      </w:rPr>
    </w:lvl>
    <w:lvl w:ilvl="8">
      <w:start w:val="1"/>
      <w:numFmt w:val="decimal"/>
      <w:lvlText w:val="%1.%2.%3.%4.%5.%6.%7.%8.%9"/>
      <w:lvlJc w:val="left"/>
      <w:pPr>
        <w:ind w:left="1800" w:hanging="1800"/>
      </w:pPr>
      <w:rPr>
        <w:rFonts w:asciiTheme="majorHAnsi" w:hAnsiTheme="majorHAnsi" w:cstheme="majorBidi" w:hint="default"/>
        <w:b/>
        <w:color w:val="auto"/>
      </w:rPr>
    </w:lvl>
  </w:abstractNum>
  <w:abstractNum w:abstractNumId="23">
    <w:nsid w:val="347E146B"/>
    <w:multiLevelType w:val="multilevel"/>
    <w:tmpl w:val="5C6F63D6"/>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630" w:hanging="360"/>
      </w:pPr>
    </w:lvl>
    <w:lvl w:ilvl="4">
      <w:start w:val="1"/>
      <w:numFmt w:val="lowerLetter"/>
      <w:lvlText w:val="%5."/>
      <w:lvlJc w:val="left"/>
      <w:pPr>
        <w:ind w:left="3960" w:hanging="360"/>
      </w:pPr>
    </w:lvl>
    <w:lvl w:ilvl="5">
      <w:start w:val="1"/>
      <w:numFmt w:val="lowerRoman"/>
      <w:lvlText w:val="%6."/>
      <w:lvlJc w:val="right"/>
      <w:pPr>
        <w:ind w:left="1170" w:hanging="180"/>
      </w:pPr>
    </w:lvl>
    <w:lvl w:ilvl="6">
      <w:start w:val="1"/>
      <w:numFmt w:val="decimal"/>
      <w:lvlText w:val="%7."/>
      <w:lvlJc w:val="left"/>
      <w:pPr>
        <w:ind w:left="171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nsid w:val="350E1736"/>
    <w:multiLevelType w:val="hybridMultilevel"/>
    <w:tmpl w:val="378EB1E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646624F"/>
    <w:multiLevelType w:val="hybridMultilevel"/>
    <w:tmpl w:val="1C94A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7E466F6"/>
    <w:multiLevelType w:val="hybridMultilevel"/>
    <w:tmpl w:val="6B4819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99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7E92963"/>
    <w:multiLevelType w:val="hybridMultilevel"/>
    <w:tmpl w:val="EE7ED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38CF1C20"/>
    <w:multiLevelType w:val="multilevel"/>
    <w:tmpl w:val="40A8C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3C8E5705"/>
    <w:multiLevelType w:val="multilevel"/>
    <w:tmpl w:val="324C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E57462E"/>
    <w:multiLevelType w:val="multilevel"/>
    <w:tmpl w:val="41C8E4A6"/>
    <w:lvl w:ilvl="0">
      <w:start w:val="3"/>
      <w:numFmt w:val="decimal"/>
      <w:lvlText w:val="%1"/>
      <w:lvlJc w:val="left"/>
      <w:pPr>
        <w:ind w:left="480" w:hanging="480"/>
      </w:pPr>
      <w:rPr>
        <w:rFonts w:hint="default"/>
      </w:rPr>
    </w:lvl>
    <w:lvl w:ilvl="1">
      <w:start w:val="1"/>
      <w:numFmt w:val="decimal"/>
      <w:lvlText w:val="%1.%2"/>
      <w:lvlJc w:val="left"/>
      <w:pPr>
        <w:ind w:left="690" w:hanging="480"/>
      </w:pPr>
      <w:rPr>
        <w:rFonts w:hint="default"/>
      </w:rPr>
    </w:lvl>
    <w:lvl w:ilvl="2">
      <w:start w:val="2"/>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480" w:hanging="1800"/>
      </w:pPr>
      <w:rPr>
        <w:rFonts w:hint="default"/>
      </w:rPr>
    </w:lvl>
  </w:abstractNum>
  <w:abstractNum w:abstractNumId="31">
    <w:nsid w:val="41C72CED"/>
    <w:multiLevelType w:val="hybridMultilevel"/>
    <w:tmpl w:val="90D4B1E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2">
    <w:nsid w:val="41D07AB0"/>
    <w:multiLevelType w:val="hybridMultilevel"/>
    <w:tmpl w:val="0764F2E8"/>
    <w:lvl w:ilvl="0" w:tplc="55306640">
      <w:start w:val="1"/>
      <w:numFmt w:val="decimal"/>
      <w:lvlText w:val="%1."/>
      <w:lvlJc w:val="left"/>
      <w:pPr>
        <w:ind w:left="810" w:hanging="360"/>
      </w:pPr>
      <w:rPr>
        <w:rFonts w:ascii="Times New Roman" w:eastAsia="Times New Roman" w:hAnsi="Times New Roman" w:cs="Times New Roman" w:hint="default"/>
        <w:w w:val="100"/>
        <w:sz w:val="20"/>
        <w:szCs w:val="20"/>
        <w:lang w:val="en-US" w:eastAsia="en-US" w:bidi="ar-SA"/>
      </w:rPr>
    </w:lvl>
    <w:lvl w:ilvl="1" w:tplc="0EFC5BAE">
      <w:start w:val="1"/>
      <w:numFmt w:val="lowerLetter"/>
      <w:lvlText w:val="%2)"/>
      <w:lvlJc w:val="left"/>
      <w:pPr>
        <w:ind w:left="2062" w:hanging="360"/>
      </w:pPr>
      <w:rPr>
        <w:rFonts w:hint="default"/>
        <w:spacing w:val="0"/>
        <w:w w:val="100"/>
        <w:lang w:val="en-US" w:eastAsia="en-US" w:bidi="ar-SA"/>
      </w:rPr>
    </w:lvl>
    <w:lvl w:ilvl="2" w:tplc="9F3AEDC4">
      <w:numFmt w:val="bullet"/>
      <w:lvlText w:val="•"/>
      <w:lvlJc w:val="left"/>
      <w:pPr>
        <w:ind w:left="2100" w:hanging="360"/>
      </w:pPr>
      <w:rPr>
        <w:rFonts w:hint="default"/>
        <w:lang w:val="en-US" w:eastAsia="en-US" w:bidi="ar-SA"/>
      </w:rPr>
    </w:lvl>
    <w:lvl w:ilvl="3" w:tplc="034A81DE">
      <w:numFmt w:val="bullet"/>
      <w:lvlText w:val="•"/>
      <w:lvlJc w:val="left"/>
      <w:pPr>
        <w:ind w:left="2120" w:hanging="360"/>
      </w:pPr>
      <w:rPr>
        <w:rFonts w:hint="default"/>
        <w:lang w:val="en-US" w:eastAsia="en-US" w:bidi="ar-SA"/>
      </w:rPr>
    </w:lvl>
    <w:lvl w:ilvl="4" w:tplc="B2ECA7AE">
      <w:numFmt w:val="bullet"/>
      <w:lvlText w:val="•"/>
      <w:lvlJc w:val="left"/>
      <w:pPr>
        <w:ind w:left="3308" w:hanging="360"/>
      </w:pPr>
      <w:rPr>
        <w:rFonts w:hint="default"/>
        <w:lang w:val="en-US" w:eastAsia="en-US" w:bidi="ar-SA"/>
      </w:rPr>
    </w:lvl>
    <w:lvl w:ilvl="5" w:tplc="56FC831A">
      <w:numFmt w:val="bullet"/>
      <w:lvlText w:val="•"/>
      <w:lvlJc w:val="left"/>
      <w:pPr>
        <w:ind w:left="4497" w:hanging="360"/>
      </w:pPr>
      <w:rPr>
        <w:rFonts w:hint="default"/>
        <w:lang w:val="en-US" w:eastAsia="en-US" w:bidi="ar-SA"/>
      </w:rPr>
    </w:lvl>
    <w:lvl w:ilvl="6" w:tplc="0686870C">
      <w:numFmt w:val="bullet"/>
      <w:lvlText w:val="•"/>
      <w:lvlJc w:val="left"/>
      <w:pPr>
        <w:ind w:left="5685" w:hanging="360"/>
      </w:pPr>
      <w:rPr>
        <w:rFonts w:hint="default"/>
        <w:lang w:val="en-US" w:eastAsia="en-US" w:bidi="ar-SA"/>
      </w:rPr>
    </w:lvl>
    <w:lvl w:ilvl="7" w:tplc="4C3CEF36">
      <w:numFmt w:val="bullet"/>
      <w:lvlText w:val="•"/>
      <w:lvlJc w:val="left"/>
      <w:pPr>
        <w:ind w:left="6874" w:hanging="360"/>
      </w:pPr>
      <w:rPr>
        <w:rFonts w:hint="default"/>
        <w:lang w:val="en-US" w:eastAsia="en-US" w:bidi="ar-SA"/>
      </w:rPr>
    </w:lvl>
    <w:lvl w:ilvl="8" w:tplc="9D72B5C6">
      <w:numFmt w:val="bullet"/>
      <w:lvlText w:val="•"/>
      <w:lvlJc w:val="left"/>
      <w:pPr>
        <w:ind w:left="8062" w:hanging="360"/>
      </w:pPr>
      <w:rPr>
        <w:rFonts w:hint="default"/>
        <w:lang w:val="en-US" w:eastAsia="en-US" w:bidi="ar-SA"/>
      </w:rPr>
    </w:lvl>
  </w:abstractNum>
  <w:abstractNum w:abstractNumId="33">
    <w:nsid w:val="423F397E"/>
    <w:multiLevelType w:val="hybridMultilevel"/>
    <w:tmpl w:val="88CA40C8"/>
    <w:lvl w:ilvl="0" w:tplc="F238FE80">
      <w:start w:val="1"/>
      <w:numFmt w:val="upperLetter"/>
      <w:lvlText w:val="%1."/>
      <w:lvlJc w:val="left"/>
      <w:pPr>
        <w:ind w:left="1440" w:hanging="360"/>
      </w:pPr>
      <w:rPr>
        <w:rFonts w:hint="default"/>
        <w:b/>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42B44060"/>
    <w:multiLevelType w:val="hybridMultilevel"/>
    <w:tmpl w:val="B04A95FA"/>
    <w:lvl w:ilvl="0" w:tplc="F238FE80">
      <w:start w:val="1"/>
      <w:numFmt w:val="upperLetter"/>
      <w:lvlText w:val="%1."/>
      <w:lvlJc w:val="left"/>
      <w:pPr>
        <w:ind w:left="1080" w:hanging="360"/>
      </w:pPr>
      <w:rPr>
        <w:rFonts w:hint="default"/>
        <w:b/>
        <w:color w:val="000000" w:themeColor="text1"/>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nsid w:val="43D5162A"/>
    <w:multiLevelType w:val="hybridMultilevel"/>
    <w:tmpl w:val="1B088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733116"/>
    <w:multiLevelType w:val="hybridMultilevel"/>
    <w:tmpl w:val="BBBEFA30"/>
    <w:lvl w:ilvl="0" w:tplc="F238FE80">
      <w:start w:val="1"/>
      <w:numFmt w:val="upperLetter"/>
      <w:lvlText w:val="%1."/>
      <w:lvlJc w:val="left"/>
      <w:pPr>
        <w:ind w:left="720" w:hanging="360"/>
      </w:pPr>
      <w:rPr>
        <w:rFonts w:hint="default"/>
        <w:b/>
        <w:color w:val="000000" w:themeColor="text1"/>
      </w:rPr>
    </w:lvl>
    <w:lvl w:ilvl="1" w:tplc="F238FE80">
      <w:start w:val="1"/>
      <w:numFmt w:val="upperLetter"/>
      <w:lvlText w:val="%2."/>
      <w:lvlJc w:val="left"/>
      <w:pPr>
        <w:ind w:left="1440" w:hanging="360"/>
      </w:pPr>
      <w:rPr>
        <w:rFonts w:hint="default"/>
        <w:b/>
        <w:color w:val="000000" w:themeColor="text1"/>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96C066B"/>
    <w:multiLevelType w:val="multilevel"/>
    <w:tmpl w:val="AC607C6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nsid w:val="4A184FF1"/>
    <w:multiLevelType w:val="hybridMultilevel"/>
    <w:tmpl w:val="52FC18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4D627A22"/>
    <w:multiLevelType w:val="hybridMultilevel"/>
    <w:tmpl w:val="793C5C72"/>
    <w:lvl w:ilvl="0" w:tplc="EBE439F8">
      <w:start w:val="1"/>
      <w:numFmt w:val="upp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508C4EB8"/>
    <w:multiLevelType w:val="hybridMultilevel"/>
    <w:tmpl w:val="7188CBB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2390BCD"/>
    <w:multiLevelType w:val="multilevel"/>
    <w:tmpl w:val="AF12D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52B11021"/>
    <w:multiLevelType w:val="hybridMultilevel"/>
    <w:tmpl w:val="1B3E9C0C"/>
    <w:lvl w:ilvl="0" w:tplc="92DA430E">
      <w:start w:val="1"/>
      <w:numFmt w:val="decimal"/>
      <w:lvlText w:val="%1.1"/>
      <w:lvlJc w:val="left"/>
      <w:pPr>
        <w:ind w:left="90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3">
    <w:nsid w:val="539E2A84"/>
    <w:multiLevelType w:val="multilevel"/>
    <w:tmpl w:val="7DD4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5DC1CD7"/>
    <w:multiLevelType w:val="hybridMultilevel"/>
    <w:tmpl w:val="43162BC6"/>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5">
    <w:nsid w:val="59C51B6D"/>
    <w:multiLevelType w:val="multilevel"/>
    <w:tmpl w:val="D990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59E43B8E"/>
    <w:multiLevelType w:val="hybridMultilevel"/>
    <w:tmpl w:val="499EA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AA11764"/>
    <w:multiLevelType w:val="hybridMultilevel"/>
    <w:tmpl w:val="F6CA6124"/>
    <w:lvl w:ilvl="0" w:tplc="04090001">
      <w:start w:val="1"/>
      <w:numFmt w:val="bullet"/>
      <w:lvlText w:val=""/>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48">
    <w:nsid w:val="5BF2225A"/>
    <w:multiLevelType w:val="hybridMultilevel"/>
    <w:tmpl w:val="FBCA1370"/>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49">
    <w:nsid w:val="5C6F63D6"/>
    <w:multiLevelType w:val="multilevel"/>
    <w:tmpl w:val="5C6F63D6"/>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1170" w:hanging="360"/>
      </w:pPr>
    </w:lvl>
    <w:lvl w:ilvl="4">
      <w:start w:val="1"/>
      <w:numFmt w:val="lowerLetter"/>
      <w:lvlText w:val="%5."/>
      <w:lvlJc w:val="left"/>
      <w:pPr>
        <w:ind w:left="3960" w:hanging="360"/>
      </w:pPr>
    </w:lvl>
    <w:lvl w:ilvl="5">
      <w:start w:val="1"/>
      <w:numFmt w:val="lowerRoman"/>
      <w:lvlText w:val="%6."/>
      <w:lvlJc w:val="right"/>
      <w:pPr>
        <w:ind w:left="1170" w:hanging="180"/>
      </w:pPr>
    </w:lvl>
    <w:lvl w:ilvl="6">
      <w:start w:val="1"/>
      <w:numFmt w:val="decimal"/>
      <w:lvlText w:val="%7."/>
      <w:lvlJc w:val="left"/>
      <w:pPr>
        <w:ind w:left="171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0">
    <w:nsid w:val="5DEA17D8"/>
    <w:multiLevelType w:val="hybridMultilevel"/>
    <w:tmpl w:val="8F2ACF34"/>
    <w:lvl w:ilvl="0" w:tplc="0409000F">
      <w:start w:val="1"/>
      <w:numFmt w:val="decimal"/>
      <w:lvlText w:val="%1."/>
      <w:lvlJc w:val="left"/>
      <w:pPr>
        <w:ind w:left="720" w:hanging="360"/>
      </w:pPr>
    </w:lvl>
    <w:lvl w:ilvl="1" w:tplc="D7FEE524">
      <w:start w:val="1"/>
      <w:numFmt w:val="upperLetter"/>
      <w:lvlText w:val="%2."/>
      <w:lvlJc w:val="left"/>
      <w:pPr>
        <w:ind w:left="1440" w:hanging="360"/>
      </w:pPr>
      <w:rPr>
        <w:rFonts w:ascii="Times New Roman" w:eastAsiaTheme="majorEastAsia" w:hAnsi="Times New Roman" w:cs="Times New Roman"/>
      </w:rPr>
    </w:lvl>
    <w:lvl w:ilvl="2" w:tplc="0409001B" w:tentative="1">
      <w:start w:val="1"/>
      <w:numFmt w:val="lowerRoman"/>
      <w:lvlText w:val="%3."/>
      <w:lvlJc w:val="right"/>
      <w:pPr>
        <w:ind w:left="2160" w:hanging="180"/>
      </w:pPr>
    </w:lvl>
    <w:lvl w:ilvl="3" w:tplc="0409000F">
      <w:start w:val="1"/>
      <w:numFmt w:val="decimal"/>
      <w:lvlText w:val="%4."/>
      <w:lvlJc w:val="left"/>
      <w:pPr>
        <w:ind w:left="10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FBD2C5A"/>
    <w:multiLevelType w:val="multilevel"/>
    <w:tmpl w:val="6C767C3E"/>
    <w:lvl w:ilvl="0">
      <w:start w:val="2"/>
      <w:numFmt w:val="decimal"/>
      <w:lvlText w:val="%1"/>
      <w:lvlJc w:val="left"/>
      <w:pPr>
        <w:ind w:left="405" w:hanging="405"/>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5130" w:hanging="1080"/>
      </w:pPr>
      <w:rPr>
        <w:rFonts w:hint="default"/>
      </w:rPr>
    </w:lvl>
    <w:lvl w:ilvl="4">
      <w:start w:val="1"/>
      <w:numFmt w:val="decimal"/>
      <w:lvlText w:val="%1.%2.%3.%4.%5"/>
      <w:lvlJc w:val="left"/>
      <w:pPr>
        <w:ind w:left="6840" w:hanging="1440"/>
      </w:pPr>
      <w:rPr>
        <w:rFonts w:hint="default"/>
      </w:rPr>
    </w:lvl>
    <w:lvl w:ilvl="5">
      <w:start w:val="1"/>
      <w:numFmt w:val="decimal"/>
      <w:lvlText w:val="%1.%2.%3.%4.%5.%6"/>
      <w:lvlJc w:val="left"/>
      <w:pPr>
        <w:ind w:left="8190" w:hanging="1440"/>
      </w:pPr>
      <w:rPr>
        <w:rFonts w:hint="default"/>
      </w:rPr>
    </w:lvl>
    <w:lvl w:ilvl="6">
      <w:start w:val="1"/>
      <w:numFmt w:val="decimal"/>
      <w:lvlText w:val="%1.%2.%3.%4.%5.%6.%7"/>
      <w:lvlJc w:val="left"/>
      <w:pPr>
        <w:ind w:left="9900" w:hanging="1800"/>
      </w:pPr>
      <w:rPr>
        <w:rFonts w:hint="default"/>
      </w:rPr>
    </w:lvl>
    <w:lvl w:ilvl="7">
      <w:start w:val="1"/>
      <w:numFmt w:val="decimal"/>
      <w:lvlText w:val="%1.%2.%3.%4.%5.%6.%7.%8"/>
      <w:lvlJc w:val="left"/>
      <w:pPr>
        <w:ind w:left="11250" w:hanging="1800"/>
      </w:pPr>
      <w:rPr>
        <w:rFonts w:hint="default"/>
      </w:rPr>
    </w:lvl>
    <w:lvl w:ilvl="8">
      <w:start w:val="1"/>
      <w:numFmt w:val="decimal"/>
      <w:lvlText w:val="%1.%2.%3.%4.%5.%6.%7.%8.%9"/>
      <w:lvlJc w:val="left"/>
      <w:pPr>
        <w:ind w:left="12960" w:hanging="2160"/>
      </w:pPr>
      <w:rPr>
        <w:rFonts w:hint="default"/>
      </w:rPr>
    </w:lvl>
  </w:abstractNum>
  <w:abstractNum w:abstractNumId="52">
    <w:nsid w:val="61CB73C0"/>
    <w:multiLevelType w:val="multilevel"/>
    <w:tmpl w:val="BA76C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53C74D2"/>
    <w:multiLevelType w:val="hybridMultilevel"/>
    <w:tmpl w:val="CD54C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6D370FE"/>
    <w:multiLevelType w:val="hybridMultilevel"/>
    <w:tmpl w:val="0A189E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67597CBF"/>
    <w:multiLevelType w:val="hybridMultilevel"/>
    <w:tmpl w:val="FD0E9F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6834549D"/>
    <w:multiLevelType w:val="hybridMultilevel"/>
    <w:tmpl w:val="AC828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9EB38DD"/>
    <w:multiLevelType w:val="hybridMultilevel"/>
    <w:tmpl w:val="599E874E"/>
    <w:lvl w:ilvl="0" w:tplc="04090001">
      <w:start w:val="1"/>
      <w:numFmt w:val="bullet"/>
      <w:lvlText w:val=""/>
      <w:lvlJc w:val="left"/>
      <w:pPr>
        <w:ind w:left="1480" w:hanging="360"/>
      </w:pPr>
      <w:rPr>
        <w:rFonts w:ascii="Symbol" w:hAnsi="Symbol"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58">
    <w:nsid w:val="6AFF053C"/>
    <w:multiLevelType w:val="hybridMultilevel"/>
    <w:tmpl w:val="1AA6D488"/>
    <w:lvl w:ilvl="0" w:tplc="F238FE80">
      <w:start w:val="1"/>
      <w:numFmt w:val="upperLetter"/>
      <w:lvlText w:val="%1."/>
      <w:lvlJc w:val="left"/>
      <w:pPr>
        <w:ind w:left="1080" w:hanging="360"/>
      </w:pPr>
      <w:rPr>
        <w:rFonts w:hint="default"/>
        <w:b/>
        <w:color w:val="000000" w:themeColor="text1"/>
      </w:rPr>
    </w:lvl>
    <w:lvl w:ilvl="1" w:tplc="F238FE80">
      <w:start w:val="1"/>
      <w:numFmt w:val="upperLetter"/>
      <w:lvlText w:val="%2."/>
      <w:lvlJc w:val="left"/>
      <w:pPr>
        <w:ind w:left="1800" w:hanging="360"/>
      </w:pPr>
      <w:rPr>
        <w:rFonts w:hint="default"/>
        <w:b/>
        <w:color w:val="000000" w:themeColor="text1"/>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6B0C73B3"/>
    <w:multiLevelType w:val="multilevel"/>
    <w:tmpl w:val="C5B07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D202CA1"/>
    <w:multiLevelType w:val="multilevel"/>
    <w:tmpl w:val="952E6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24218E4"/>
    <w:multiLevelType w:val="multilevel"/>
    <w:tmpl w:val="2140D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4B80B6A"/>
    <w:multiLevelType w:val="hybridMultilevel"/>
    <w:tmpl w:val="32DA4A74"/>
    <w:lvl w:ilvl="0" w:tplc="F238FE80">
      <w:start w:val="1"/>
      <w:numFmt w:val="upperLetter"/>
      <w:lvlText w:val="%1."/>
      <w:lvlJc w:val="left"/>
      <w:pPr>
        <w:ind w:left="960" w:hanging="360"/>
      </w:pPr>
      <w:rPr>
        <w:rFonts w:hint="default"/>
        <w:b/>
        <w:color w:val="000000" w:themeColor="text1"/>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3">
    <w:nsid w:val="74D56983"/>
    <w:multiLevelType w:val="hybridMultilevel"/>
    <w:tmpl w:val="0630E2F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75313A15"/>
    <w:multiLevelType w:val="hybridMultilevel"/>
    <w:tmpl w:val="09B23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59521F0"/>
    <w:multiLevelType w:val="hybridMultilevel"/>
    <w:tmpl w:val="CF5EFD24"/>
    <w:lvl w:ilvl="0" w:tplc="F238FE80">
      <w:start w:val="1"/>
      <w:numFmt w:val="upperLetter"/>
      <w:lvlText w:val="%1."/>
      <w:lvlJc w:val="left"/>
      <w:pPr>
        <w:ind w:left="1440" w:hanging="360"/>
      </w:pPr>
      <w:rPr>
        <w:rFonts w:hint="default"/>
        <w:b/>
        <w:color w:val="000000" w:themeColor="text1"/>
      </w:rPr>
    </w:lvl>
    <w:lvl w:ilvl="1" w:tplc="E3781488">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786A5EAE"/>
    <w:multiLevelType w:val="multilevel"/>
    <w:tmpl w:val="1654F984"/>
    <w:lvl w:ilvl="0">
      <w:start w:val="1"/>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7">
    <w:nsid w:val="79160CAF"/>
    <w:multiLevelType w:val="hybridMultilevel"/>
    <w:tmpl w:val="704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9BE40E9"/>
    <w:multiLevelType w:val="hybridMultilevel"/>
    <w:tmpl w:val="C2FE1592"/>
    <w:lvl w:ilvl="0" w:tplc="F238FE80">
      <w:start w:val="1"/>
      <w:numFmt w:val="upperLetter"/>
      <w:lvlText w:val="%1."/>
      <w:lvlJc w:val="left"/>
      <w:pPr>
        <w:ind w:left="720" w:hanging="360"/>
      </w:pPr>
      <w:rPr>
        <w:rFonts w:hint="default"/>
        <w:b/>
        <w:color w:val="000000" w:themeColor="text1"/>
      </w:rPr>
    </w:lvl>
    <w:lvl w:ilvl="1" w:tplc="F238FE80">
      <w:start w:val="1"/>
      <w:numFmt w:val="upperLetter"/>
      <w:lvlText w:val="%2."/>
      <w:lvlJc w:val="left"/>
      <w:pPr>
        <w:ind w:left="1440" w:hanging="360"/>
      </w:pPr>
      <w:rPr>
        <w:rFonts w:hint="default"/>
        <w:b/>
        <w:color w:val="000000" w:themeColor="text1"/>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A682CD6"/>
    <w:multiLevelType w:val="hybridMultilevel"/>
    <w:tmpl w:val="6308AA36"/>
    <w:lvl w:ilvl="0" w:tplc="04090001">
      <w:start w:val="1"/>
      <w:numFmt w:val="bullet"/>
      <w:lvlText w:val=""/>
      <w:lvlJc w:val="left"/>
      <w:pPr>
        <w:ind w:left="1260" w:hanging="360"/>
      </w:pPr>
      <w:rPr>
        <w:rFonts w:ascii="Symbol" w:hAnsi="Symbol" w:hint="default"/>
      </w:rPr>
    </w:lvl>
    <w:lvl w:ilvl="1" w:tplc="5C70AE90">
      <w:numFmt w:val="bullet"/>
      <w:lvlText w:val="•"/>
      <w:lvlJc w:val="left"/>
      <w:pPr>
        <w:ind w:left="2160" w:hanging="720"/>
      </w:pPr>
      <w:rPr>
        <w:rFonts w:ascii="Times New Roman" w:eastAsiaTheme="minorHAnsi"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7DAF6D93"/>
    <w:multiLevelType w:val="hybridMultilevel"/>
    <w:tmpl w:val="4E4E7E96"/>
    <w:lvl w:ilvl="0" w:tplc="81D42710">
      <w:start w:val="1"/>
      <w:numFmt w:val="decimal"/>
      <w:lvlText w:val="%1..2.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DBD0279"/>
    <w:multiLevelType w:val="hybridMultilevel"/>
    <w:tmpl w:val="FBB4C664"/>
    <w:lvl w:ilvl="0" w:tplc="04090015">
      <w:start w:val="1"/>
      <w:numFmt w:val="upperLetter"/>
      <w:lvlText w:val="%1."/>
      <w:lvlJc w:val="left"/>
      <w:pPr>
        <w:ind w:left="1320" w:hanging="360"/>
      </w:p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72">
    <w:nsid w:val="7F1466AF"/>
    <w:multiLevelType w:val="hybridMultilevel"/>
    <w:tmpl w:val="FD462B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FE2688F"/>
    <w:multiLevelType w:val="multilevel"/>
    <w:tmpl w:val="F912F228"/>
    <w:lvl w:ilvl="0">
      <w:start w:val="1"/>
      <w:numFmt w:val="decimal"/>
      <w:lvlText w:val="%1"/>
      <w:lvlJc w:val="left"/>
      <w:pPr>
        <w:ind w:left="360" w:hanging="360"/>
      </w:pPr>
      <w:rPr>
        <w:rFonts w:hint="default"/>
        <w:b/>
        <w:color w:val="auto"/>
      </w:rPr>
    </w:lvl>
    <w:lvl w:ilvl="1">
      <w:start w:val="2"/>
      <w:numFmt w:val="decimal"/>
      <w:lvlText w:val="%1.%2"/>
      <w:lvlJc w:val="left"/>
      <w:pPr>
        <w:ind w:left="900" w:hanging="360"/>
      </w:pPr>
      <w:rPr>
        <w:rFonts w:hint="default"/>
        <w:b/>
        <w:color w:val="auto"/>
      </w:rPr>
    </w:lvl>
    <w:lvl w:ilvl="2">
      <w:start w:val="1"/>
      <w:numFmt w:val="decimal"/>
      <w:lvlText w:val="%1.%2.%3"/>
      <w:lvlJc w:val="left"/>
      <w:pPr>
        <w:ind w:left="1530" w:hanging="720"/>
      </w:pPr>
      <w:rPr>
        <w:rFonts w:hint="default"/>
        <w:b/>
        <w:color w:val="auto"/>
      </w:rPr>
    </w:lvl>
    <w:lvl w:ilvl="3">
      <w:start w:val="1"/>
      <w:numFmt w:val="decimal"/>
      <w:lvlText w:val="%1.%2.%3.%4"/>
      <w:lvlJc w:val="left"/>
      <w:pPr>
        <w:ind w:left="4770" w:hanging="720"/>
      </w:pPr>
      <w:rPr>
        <w:rFonts w:hint="default"/>
        <w:b/>
        <w:color w:val="auto"/>
      </w:rPr>
    </w:lvl>
    <w:lvl w:ilvl="4">
      <w:start w:val="1"/>
      <w:numFmt w:val="decimal"/>
      <w:lvlText w:val="%1.%2.%3.%4.%5"/>
      <w:lvlJc w:val="left"/>
      <w:pPr>
        <w:ind w:left="6480" w:hanging="1080"/>
      </w:pPr>
      <w:rPr>
        <w:rFonts w:hint="default"/>
        <w:b/>
        <w:color w:val="auto"/>
      </w:rPr>
    </w:lvl>
    <w:lvl w:ilvl="5">
      <w:start w:val="1"/>
      <w:numFmt w:val="decimal"/>
      <w:lvlText w:val="%1.%2.%3.%4.%5.%6"/>
      <w:lvlJc w:val="left"/>
      <w:pPr>
        <w:ind w:left="7830" w:hanging="1080"/>
      </w:pPr>
      <w:rPr>
        <w:rFonts w:hint="default"/>
        <w:b/>
        <w:color w:val="auto"/>
      </w:rPr>
    </w:lvl>
    <w:lvl w:ilvl="6">
      <w:start w:val="1"/>
      <w:numFmt w:val="decimal"/>
      <w:lvlText w:val="%1.%2.%3.%4.%5.%6.%7"/>
      <w:lvlJc w:val="left"/>
      <w:pPr>
        <w:ind w:left="9540" w:hanging="1440"/>
      </w:pPr>
      <w:rPr>
        <w:rFonts w:hint="default"/>
        <w:b/>
        <w:color w:val="auto"/>
      </w:rPr>
    </w:lvl>
    <w:lvl w:ilvl="7">
      <w:start w:val="1"/>
      <w:numFmt w:val="decimal"/>
      <w:lvlText w:val="%1.%2.%3.%4.%5.%6.%7.%8"/>
      <w:lvlJc w:val="left"/>
      <w:pPr>
        <w:ind w:left="10890" w:hanging="1440"/>
      </w:pPr>
      <w:rPr>
        <w:rFonts w:hint="default"/>
        <w:b/>
        <w:color w:val="auto"/>
      </w:rPr>
    </w:lvl>
    <w:lvl w:ilvl="8">
      <w:start w:val="1"/>
      <w:numFmt w:val="decimal"/>
      <w:lvlText w:val="%1.%2.%3.%4.%5.%6.%7.%8.%9"/>
      <w:lvlJc w:val="left"/>
      <w:pPr>
        <w:ind w:left="12600" w:hanging="1800"/>
      </w:pPr>
      <w:rPr>
        <w:rFonts w:hint="default"/>
        <w:b/>
        <w:color w:val="auto"/>
      </w:rPr>
    </w:lvl>
  </w:abstractNum>
  <w:num w:numId="1">
    <w:abstractNumId w:val="49"/>
  </w:num>
  <w:num w:numId="2">
    <w:abstractNumId w:val="69"/>
  </w:num>
  <w:num w:numId="3">
    <w:abstractNumId w:val="42"/>
  </w:num>
  <w:num w:numId="4">
    <w:abstractNumId w:val="50"/>
  </w:num>
  <w:num w:numId="5">
    <w:abstractNumId w:val="71"/>
  </w:num>
  <w:num w:numId="6">
    <w:abstractNumId w:val="13"/>
  </w:num>
  <w:num w:numId="7">
    <w:abstractNumId w:val="44"/>
  </w:num>
  <w:num w:numId="8">
    <w:abstractNumId w:val="3"/>
  </w:num>
  <w:num w:numId="9">
    <w:abstractNumId w:val="47"/>
  </w:num>
  <w:num w:numId="10">
    <w:abstractNumId w:val="48"/>
  </w:num>
  <w:num w:numId="11">
    <w:abstractNumId w:val="62"/>
  </w:num>
  <w:num w:numId="12">
    <w:abstractNumId w:val="17"/>
  </w:num>
  <w:num w:numId="13">
    <w:abstractNumId w:val="39"/>
  </w:num>
  <w:num w:numId="14">
    <w:abstractNumId w:val="12"/>
  </w:num>
  <w:num w:numId="15">
    <w:abstractNumId w:val="6"/>
  </w:num>
  <w:num w:numId="16">
    <w:abstractNumId w:val="25"/>
  </w:num>
  <w:num w:numId="17">
    <w:abstractNumId w:val="5"/>
  </w:num>
  <w:num w:numId="18">
    <w:abstractNumId w:val="24"/>
  </w:num>
  <w:num w:numId="19">
    <w:abstractNumId w:val="31"/>
  </w:num>
  <w:num w:numId="20">
    <w:abstractNumId w:val="46"/>
  </w:num>
  <w:num w:numId="21">
    <w:abstractNumId w:val="72"/>
  </w:num>
  <w:num w:numId="22">
    <w:abstractNumId w:val="21"/>
  </w:num>
  <w:num w:numId="23">
    <w:abstractNumId w:val="40"/>
  </w:num>
  <w:num w:numId="24">
    <w:abstractNumId w:val="2"/>
  </w:num>
  <w:num w:numId="25">
    <w:abstractNumId w:val="4"/>
  </w:num>
  <w:num w:numId="26">
    <w:abstractNumId w:val="67"/>
  </w:num>
  <w:num w:numId="27">
    <w:abstractNumId w:val="26"/>
  </w:num>
  <w:num w:numId="28">
    <w:abstractNumId w:val="10"/>
  </w:num>
  <w:num w:numId="29">
    <w:abstractNumId w:val="53"/>
  </w:num>
  <w:num w:numId="30">
    <w:abstractNumId w:val="55"/>
  </w:num>
  <w:num w:numId="31">
    <w:abstractNumId w:val="56"/>
  </w:num>
  <w:num w:numId="32">
    <w:abstractNumId w:val="23"/>
  </w:num>
  <w:num w:numId="33">
    <w:abstractNumId w:val="64"/>
  </w:num>
  <w:num w:numId="34">
    <w:abstractNumId w:val="35"/>
  </w:num>
  <w:num w:numId="35">
    <w:abstractNumId w:val="38"/>
  </w:num>
  <w:num w:numId="36">
    <w:abstractNumId w:val="59"/>
  </w:num>
  <w:num w:numId="37">
    <w:abstractNumId w:val="73"/>
  </w:num>
  <w:num w:numId="38">
    <w:abstractNumId w:val="27"/>
  </w:num>
  <w:num w:numId="39">
    <w:abstractNumId w:val="45"/>
  </w:num>
  <w:num w:numId="40">
    <w:abstractNumId w:val="51"/>
  </w:num>
  <w:num w:numId="41">
    <w:abstractNumId w:val="11"/>
  </w:num>
  <w:num w:numId="42">
    <w:abstractNumId w:val="22"/>
  </w:num>
  <w:num w:numId="43">
    <w:abstractNumId w:val="70"/>
  </w:num>
  <w:num w:numId="44">
    <w:abstractNumId w:val="52"/>
  </w:num>
  <w:num w:numId="45">
    <w:abstractNumId w:val="61"/>
  </w:num>
  <w:num w:numId="46">
    <w:abstractNumId w:val="29"/>
  </w:num>
  <w:num w:numId="47">
    <w:abstractNumId w:val="18"/>
  </w:num>
  <w:num w:numId="48">
    <w:abstractNumId w:val="54"/>
  </w:num>
  <w:num w:numId="49">
    <w:abstractNumId w:val="43"/>
  </w:num>
  <w:num w:numId="50">
    <w:abstractNumId w:val="19"/>
  </w:num>
  <w:num w:numId="51">
    <w:abstractNumId w:val="30"/>
  </w:num>
  <w:num w:numId="52">
    <w:abstractNumId w:val="37"/>
  </w:num>
  <w:num w:numId="53">
    <w:abstractNumId w:val="16"/>
  </w:num>
  <w:num w:numId="54">
    <w:abstractNumId w:val="60"/>
  </w:num>
  <w:num w:numId="55">
    <w:abstractNumId w:val="0"/>
  </w:num>
  <w:num w:numId="56">
    <w:abstractNumId w:val="41"/>
  </w:num>
  <w:num w:numId="57">
    <w:abstractNumId w:val="8"/>
  </w:num>
  <w:num w:numId="58">
    <w:abstractNumId w:val="33"/>
  </w:num>
  <w:num w:numId="59">
    <w:abstractNumId w:val="65"/>
  </w:num>
  <w:num w:numId="60">
    <w:abstractNumId w:val="20"/>
  </w:num>
  <w:num w:numId="61">
    <w:abstractNumId w:val="36"/>
  </w:num>
  <w:num w:numId="62">
    <w:abstractNumId w:val="34"/>
  </w:num>
  <w:num w:numId="63">
    <w:abstractNumId w:val="58"/>
  </w:num>
  <w:num w:numId="64">
    <w:abstractNumId w:val="7"/>
  </w:num>
  <w:num w:numId="65">
    <w:abstractNumId w:val="68"/>
  </w:num>
  <w:num w:numId="66">
    <w:abstractNumId w:val="1"/>
  </w:num>
  <w:num w:numId="67">
    <w:abstractNumId w:val="32"/>
  </w:num>
  <w:num w:numId="68">
    <w:abstractNumId w:val="57"/>
  </w:num>
  <w:num w:numId="69">
    <w:abstractNumId w:val="28"/>
  </w:num>
  <w:num w:numId="70">
    <w:abstractNumId w:val="9"/>
  </w:num>
  <w:num w:numId="71">
    <w:abstractNumId w:val="66"/>
  </w:num>
  <w:num w:numId="72">
    <w:abstractNumId w:val="63"/>
  </w:num>
  <w:num w:numId="73">
    <w:abstractNumId w:val="14"/>
  </w:num>
  <w:num w:numId="74">
    <w:abstractNumId w:val="1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2E2"/>
    <w:rsid w:val="00023E1C"/>
    <w:rsid w:val="00045944"/>
    <w:rsid w:val="0007455A"/>
    <w:rsid w:val="0007760B"/>
    <w:rsid w:val="000B03A8"/>
    <w:rsid w:val="000C43EC"/>
    <w:rsid w:val="000F6CB5"/>
    <w:rsid w:val="00122574"/>
    <w:rsid w:val="001572CE"/>
    <w:rsid w:val="00166A24"/>
    <w:rsid w:val="00173F3C"/>
    <w:rsid w:val="00195299"/>
    <w:rsid w:val="001D5D18"/>
    <w:rsid w:val="001E7F81"/>
    <w:rsid w:val="001F749F"/>
    <w:rsid w:val="002135CA"/>
    <w:rsid w:val="00220D95"/>
    <w:rsid w:val="002651FA"/>
    <w:rsid w:val="002658F3"/>
    <w:rsid w:val="002C1466"/>
    <w:rsid w:val="002E0F24"/>
    <w:rsid w:val="002F4CBC"/>
    <w:rsid w:val="0030161A"/>
    <w:rsid w:val="00310ABE"/>
    <w:rsid w:val="00314902"/>
    <w:rsid w:val="0031696F"/>
    <w:rsid w:val="00327442"/>
    <w:rsid w:val="003C4747"/>
    <w:rsid w:val="003D0079"/>
    <w:rsid w:val="003D420B"/>
    <w:rsid w:val="003D7CCC"/>
    <w:rsid w:val="00423379"/>
    <w:rsid w:val="00425C59"/>
    <w:rsid w:val="004278A1"/>
    <w:rsid w:val="00443A4C"/>
    <w:rsid w:val="00444DEE"/>
    <w:rsid w:val="00455549"/>
    <w:rsid w:val="00493F1E"/>
    <w:rsid w:val="004C24A3"/>
    <w:rsid w:val="004F07B6"/>
    <w:rsid w:val="00512D79"/>
    <w:rsid w:val="00513FE5"/>
    <w:rsid w:val="00526E8B"/>
    <w:rsid w:val="005314E2"/>
    <w:rsid w:val="00542B81"/>
    <w:rsid w:val="005448F9"/>
    <w:rsid w:val="00551201"/>
    <w:rsid w:val="00557864"/>
    <w:rsid w:val="005706F9"/>
    <w:rsid w:val="005B4B35"/>
    <w:rsid w:val="005D785E"/>
    <w:rsid w:val="005E5E71"/>
    <w:rsid w:val="006018DE"/>
    <w:rsid w:val="00603D8F"/>
    <w:rsid w:val="0062328D"/>
    <w:rsid w:val="00655FB0"/>
    <w:rsid w:val="00672163"/>
    <w:rsid w:val="006751F1"/>
    <w:rsid w:val="006B037B"/>
    <w:rsid w:val="007058BE"/>
    <w:rsid w:val="00733796"/>
    <w:rsid w:val="007440F1"/>
    <w:rsid w:val="00752B25"/>
    <w:rsid w:val="0077731B"/>
    <w:rsid w:val="007B7ABE"/>
    <w:rsid w:val="007D2391"/>
    <w:rsid w:val="007D37BC"/>
    <w:rsid w:val="008204FA"/>
    <w:rsid w:val="00824E89"/>
    <w:rsid w:val="008722C9"/>
    <w:rsid w:val="00883958"/>
    <w:rsid w:val="0088636C"/>
    <w:rsid w:val="0089563F"/>
    <w:rsid w:val="008A563E"/>
    <w:rsid w:val="008A7AC8"/>
    <w:rsid w:val="008B3B45"/>
    <w:rsid w:val="009061C6"/>
    <w:rsid w:val="00907327"/>
    <w:rsid w:val="00915FD5"/>
    <w:rsid w:val="00917B22"/>
    <w:rsid w:val="009306ED"/>
    <w:rsid w:val="00943050"/>
    <w:rsid w:val="0094420F"/>
    <w:rsid w:val="009473D2"/>
    <w:rsid w:val="009516FD"/>
    <w:rsid w:val="00951E1E"/>
    <w:rsid w:val="0099717A"/>
    <w:rsid w:val="009972E2"/>
    <w:rsid w:val="009C3EC7"/>
    <w:rsid w:val="009E2E98"/>
    <w:rsid w:val="00A13719"/>
    <w:rsid w:val="00A3560C"/>
    <w:rsid w:val="00A57100"/>
    <w:rsid w:val="00A62C69"/>
    <w:rsid w:val="00A65BFB"/>
    <w:rsid w:val="00B10ED3"/>
    <w:rsid w:val="00B11CB5"/>
    <w:rsid w:val="00B12A90"/>
    <w:rsid w:val="00B15DA0"/>
    <w:rsid w:val="00B50F6A"/>
    <w:rsid w:val="00B62C87"/>
    <w:rsid w:val="00B65F9B"/>
    <w:rsid w:val="00BC7D07"/>
    <w:rsid w:val="00BD6853"/>
    <w:rsid w:val="00C870B1"/>
    <w:rsid w:val="00CB6492"/>
    <w:rsid w:val="00CB7E26"/>
    <w:rsid w:val="00CD45AC"/>
    <w:rsid w:val="00D161E9"/>
    <w:rsid w:val="00D24400"/>
    <w:rsid w:val="00D6265E"/>
    <w:rsid w:val="00D764AF"/>
    <w:rsid w:val="00D8547D"/>
    <w:rsid w:val="00DC5222"/>
    <w:rsid w:val="00DE0654"/>
    <w:rsid w:val="00DF5196"/>
    <w:rsid w:val="00E00567"/>
    <w:rsid w:val="00E23991"/>
    <w:rsid w:val="00E41342"/>
    <w:rsid w:val="00E500E9"/>
    <w:rsid w:val="00E50727"/>
    <w:rsid w:val="00E55F52"/>
    <w:rsid w:val="00E60AD5"/>
    <w:rsid w:val="00E641A3"/>
    <w:rsid w:val="00E93D8A"/>
    <w:rsid w:val="00E95876"/>
    <w:rsid w:val="00E96B07"/>
    <w:rsid w:val="00EA47EF"/>
    <w:rsid w:val="00ED668B"/>
    <w:rsid w:val="00EF330C"/>
    <w:rsid w:val="00EF6CB5"/>
    <w:rsid w:val="00F369C5"/>
    <w:rsid w:val="00F37053"/>
    <w:rsid w:val="00F45F30"/>
    <w:rsid w:val="00F80F7A"/>
    <w:rsid w:val="00FA7E34"/>
    <w:rsid w:val="00FE6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D18"/>
  </w:style>
  <w:style w:type="paragraph" w:styleId="Heading1">
    <w:name w:val="heading 1"/>
    <w:basedOn w:val="Normal"/>
    <w:next w:val="Normal"/>
    <w:link w:val="Heading1Char"/>
    <w:uiPriority w:val="9"/>
    <w:qFormat/>
    <w:rsid w:val="001D5D1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1D5D18"/>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1D5D1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1D5D1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1D5D1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1D5D1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1D5D1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1D5D1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1D5D1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D18"/>
    <w:rPr>
      <w:smallCaps/>
      <w:spacing w:val="5"/>
      <w:sz w:val="36"/>
      <w:szCs w:val="36"/>
    </w:rPr>
  </w:style>
  <w:style w:type="character" w:customStyle="1" w:styleId="Heading2Char">
    <w:name w:val="Heading 2 Char"/>
    <w:basedOn w:val="DefaultParagraphFont"/>
    <w:link w:val="Heading2"/>
    <w:uiPriority w:val="9"/>
    <w:rsid w:val="001D5D18"/>
    <w:rPr>
      <w:smallCaps/>
      <w:sz w:val="28"/>
      <w:szCs w:val="28"/>
    </w:rPr>
  </w:style>
  <w:style w:type="character" w:customStyle="1" w:styleId="Heading3Char">
    <w:name w:val="Heading 3 Char"/>
    <w:basedOn w:val="DefaultParagraphFont"/>
    <w:link w:val="Heading3"/>
    <w:uiPriority w:val="9"/>
    <w:rsid w:val="001D5D18"/>
    <w:rPr>
      <w:i/>
      <w:iCs/>
      <w:smallCaps/>
      <w:spacing w:val="5"/>
      <w:sz w:val="26"/>
      <w:szCs w:val="26"/>
    </w:rPr>
  </w:style>
  <w:style w:type="character" w:customStyle="1" w:styleId="Heading4Char">
    <w:name w:val="Heading 4 Char"/>
    <w:basedOn w:val="DefaultParagraphFont"/>
    <w:link w:val="Heading4"/>
    <w:uiPriority w:val="9"/>
    <w:rsid w:val="001D5D18"/>
    <w:rPr>
      <w:b/>
      <w:bCs/>
      <w:spacing w:val="5"/>
      <w:sz w:val="24"/>
      <w:szCs w:val="24"/>
    </w:rPr>
  </w:style>
  <w:style w:type="character" w:customStyle="1" w:styleId="Heading5Char">
    <w:name w:val="Heading 5 Char"/>
    <w:basedOn w:val="DefaultParagraphFont"/>
    <w:link w:val="Heading5"/>
    <w:uiPriority w:val="9"/>
    <w:semiHidden/>
    <w:rsid w:val="001D5D18"/>
    <w:rPr>
      <w:i/>
      <w:iCs/>
      <w:sz w:val="24"/>
      <w:szCs w:val="24"/>
    </w:rPr>
  </w:style>
  <w:style w:type="character" w:customStyle="1" w:styleId="Heading6Char">
    <w:name w:val="Heading 6 Char"/>
    <w:basedOn w:val="DefaultParagraphFont"/>
    <w:link w:val="Heading6"/>
    <w:uiPriority w:val="9"/>
    <w:semiHidden/>
    <w:rsid w:val="001D5D1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1D5D1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1D5D18"/>
    <w:rPr>
      <w:b/>
      <w:bCs/>
      <w:color w:val="7F7F7F" w:themeColor="text1" w:themeTint="80"/>
      <w:sz w:val="20"/>
      <w:szCs w:val="20"/>
    </w:rPr>
  </w:style>
  <w:style w:type="character" w:customStyle="1" w:styleId="Heading9Char">
    <w:name w:val="Heading 9 Char"/>
    <w:basedOn w:val="DefaultParagraphFont"/>
    <w:link w:val="Heading9"/>
    <w:uiPriority w:val="9"/>
    <w:semiHidden/>
    <w:rsid w:val="001D5D18"/>
    <w:rPr>
      <w:b/>
      <w:bCs/>
      <w:i/>
      <w:iCs/>
      <w:color w:val="7F7F7F" w:themeColor="text1" w:themeTint="80"/>
      <w:sz w:val="18"/>
      <w:szCs w:val="18"/>
    </w:rPr>
  </w:style>
  <w:style w:type="numbering" w:customStyle="1" w:styleId="NoList1">
    <w:name w:val="No List1"/>
    <w:next w:val="NoList"/>
    <w:uiPriority w:val="99"/>
    <w:semiHidden/>
    <w:unhideWhenUsed/>
    <w:rsid w:val="009972E2"/>
  </w:style>
  <w:style w:type="paragraph" w:styleId="BalloonText">
    <w:name w:val="Balloon Text"/>
    <w:basedOn w:val="Normal"/>
    <w:link w:val="BalloonTextChar"/>
    <w:uiPriority w:val="99"/>
    <w:semiHidden/>
    <w:unhideWhenUsed/>
    <w:rsid w:val="009972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2E2"/>
    <w:rPr>
      <w:rFonts w:ascii="Tahoma" w:eastAsiaTheme="majorEastAsia" w:hAnsi="Tahoma" w:cs="Tahoma"/>
      <w:sz w:val="16"/>
      <w:szCs w:val="16"/>
    </w:rPr>
  </w:style>
  <w:style w:type="paragraph" w:styleId="ListParagraph">
    <w:name w:val="List Paragraph"/>
    <w:basedOn w:val="Normal"/>
    <w:uiPriority w:val="34"/>
    <w:qFormat/>
    <w:rsid w:val="001D5D18"/>
    <w:pPr>
      <w:ind w:left="720"/>
      <w:contextualSpacing/>
    </w:pPr>
  </w:style>
  <w:style w:type="paragraph" w:styleId="BodyText">
    <w:name w:val="Body Text"/>
    <w:basedOn w:val="Normal"/>
    <w:link w:val="BodyTextChar"/>
    <w:uiPriority w:val="1"/>
    <w:rsid w:val="009972E2"/>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9972E2"/>
    <w:rPr>
      <w:rFonts w:ascii="Trebuchet MS" w:eastAsia="Trebuchet MS" w:hAnsi="Trebuchet MS" w:cs="Trebuchet MS"/>
      <w:sz w:val="20"/>
      <w:szCs w:val="20"/>
    </w:rPr>
  </w:style>
  <w:style w:type="character" w:styleId="Hyperlink">
    <w:name w:val="Hyperlink"/>
    <w:basedOn w:val="DefaultParagraphFont"/>
    <w:uiPriority w:val="99"/>
    <w:unhideWhenUsed/>
    <w:rsid w:val="009972E2"/>
    <w:rPr>
      <w:color w:val="0000FF" w:themeColor="hyperlink"/>
      <w:u w:val="single"/>
    </w:rPr>
  </w:style>
  <w:style w:type="paragraph" w:styleId="Title">
    <w:name w:val="Title"/>
    <w:basedOn w:val="Normal"/>
    <w:next w:val="Normal"/>
    <w:link w:val="TitleChar"/>
    <w:uiPriority w:val="10"/>
    <w:qFormat/>
    <w:rsid w:val="001D5D1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1D5D18"/>
    <w:rPr>
      <w:smallCaps/>
      <w:sz w:val="52"/>
      <w:szCs w:val="52"/>
    </w:rPr>
  </w:style>
  <w:style w:type="paragraph" w:customStyle="1" w:styleId="TableParagraph">
    <w:name w:val="Table Paragraph"/>
    <w:basedOn w:val="Normal"/>
    <w:uiPriority w:val="1"/>
    <w:rsid w:val="009972E2"/>
    <w:pPr>
      <w:widowControl w:val="0"/>
      <w:autoSpaceDE w:val="0"/>
      <w:autoSpaceDN w:val="0"/>
      <w:spacing w:before="81" w:after="0" w:line="249" w:lineRule="exact"/>
      <w:ind w:left="172"/>
    </w:pPr>
    <w:rPr>
      <w:rFonts w:ascii="Calibri" w:eastAsia="Calibri" w:hAnsi="Calibri" w:cs="Calibri"/>
    </w:rPr>
  </w:style>
  <w:style w:type="table" w:styleId="TableGrid">
    <w:name w:val="Table Grid"/>
    <w:basedOn w:val="TableNormal"/>
    <w:uiPriority w:val="59"/>
    <w:rsid w:val="009972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97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2E2"/>
    <w:rPr>
      <w:rFonts w:asciiTheme="majorHAnsi" w:eastAsiaTheme="majorEastAsia" w:hAnsiTheme="majorHAnsi" w:cstheme="majorBidi"/>
    </w:rPr>
  </w:style>
  <w:style w:type="paragraph" w:styleId="Footer">
    <w:name w:val="footer"/>
    <w:basedOn w:val="Normal"/>
    <w:link w:val="FooterChar"/>
    <w:uiPriority w:val="99"/>
    <w:unhideWhenUsed/>
    <w:rsid w:val="00997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2E2"/>
    <w:rPr>
      <w:rFonts w:asciiTheme="majorHAnsi" w:eastAsiaTheme="majorEastAsia" w:hAnsiTheme="majorHAnsi" w:cstheme="majorBidi"/>
    </w:rPr>
  </w:style>
  <w:style w:type="paragraph" w:customStyle="1" w:styleId="TIMESNEWROMAN">
    <w:name w:val="TIMES NEW ROMAN"/>
    <w:basedOn w:val="Normal"/>
    <w:autoRedefine/>
    <w:rsid w:val="009972E2"/>
    <w:pPr>
      <w:tabs>
        <w:tab w:val="left" w:pos="2564"/>
      </w:tabs>
      <w:spacing w:line="360" w:lineRule="auto"/>
      <w:jc w:val="both"/>
    </w:pPr>
    <w:rPr>
      <w:rFonts w:ascii="Times New Roman" w:hAnsi="Times New Roman" w:cs="Times New Roman"/>
      <w:sz w:val="24"/>
      <w:szCs w:val="24"/>
    </w:rPr>
  </w:style>
  <w:style w:type="paragraph" w:styleId="Caption">
    <w:name w:val="caption"/>
    <w:basedOn w:val="Normal"/>
    <w:next w:val="Normal"/>
    <w:uiPriority w:val="35"/>
    <w:semiHidden/>
    <w:unhideWhenUsed/>
    <w:rsid w:val="00F45F30"/>
    <w:rPr>
      <w:caps/>
      <w:spacing w:val="10"/>
      <w:sz w:val="18"/>
      <w:szCs w:val="18"/>
    </w:rPr>
  </w:style>
  <w:style w:type="paragraph" w:styleId="Subtitle">
    <w:name w:val="Subtitle"/>
    <w:basedOn w:val="Normal"/>
    <w:next w:val="Normal"/>
    <w:link w:val="SubtitleChar"/>
    <w:uiPriority w:val="11"/>
    <w:qFormat/>
    <w:rsid w:val="001D5D18"/>
    <w:rPr>
      <w:i/>
      <w:iCs/>
      <w:smallCaps/>
      <w:spacing w:val="10"/>
      <w:sz w:val="28"/>
      <w:szCs w:val="28"/>
    </w:rPr>
  </w:style>
  <w:style w:type="character" w:customStyle="1" w:styleId="SubtitleChar">
    <w:name w:val="Subtitle Char"/>
    <w:basedOn w:val="DefaultParagraphFont"/>
    <w:link w:val="Subtitle"/>
    <w:uiPriority w:val="11"/>
    <w:rsid w:val="001D5D18"/>
    <w:rPr>
      <w:i/>
      <w:iCs/>
      <w:smallCaps/>
      <w:spacing w:val="10"/>
      <w:sz w:val="28"/>
      <w:szCs w:val="28"/>
    </w:rPr>
  </w:style>
  <w:style w:type="character" w:styleId="Strong">
    <w:name w:val="Strong"/>
    <w:uiPriority w:val="22"/>
    <w:qFormat/>
    <w:rsid w:val="001D5D18"/>
    <w:rPr>
      <w:b/>
      <w:bCs/>
    </w:rPr>
  </w:style>
  <w:style w:type="character" w:styleId="Emphasis">
    <w:name w:val="Emphasis"/>
    <w:uiPriority w:val="20"/>
    <w:qFormat/>
    <w:rsid w:val="001D5D18"/>
    <w:rPr>
      <w:b/>
      <w:bCs/>
      <w:i/>
      <w:iCs/>
      <w:spacing w:val="10"/>
    </w:rPr>
  </w:style>
  <w:style w:type="paragraph" w:styleId="NoSpacing">
    <w:name w:val="No Spacing"/>
    <w:basedOn w:val="Normal"/>
    <w:link w:val="NoSpacingChar"/>
    <w:uiPriority w:val="1"/>
    <w:qFormat/>
    <w:rsid w:val="001D5D18"/>
    <w:pPr>
      <w:spacing w:after="0" w:line="240" w:lineRule="auto"/>
    </w:pPr>
  </w:style>
  <w:style w:type="character" w:customStyle="1" w:styleId="NoSpacingChar">
    <w:name w:val="No Spacing Char"/>
    <w:basedOn w:val="DefaultParagraphFont"/>
    <w:link w:val="NoSpacing"/>
    <w:uiPriority w:val="1"/>
    <w:rsid w:val="00F45F30"/>
  </w:style>
  <w:style w:type="paragraph" w:styleId="Quote">
    <w:name w:val="Quote"/>
    <w:basedOn w:val="Normal"/>
    <w:next w:val="Normal"/>
    <w:link w:val="QuoteChar"/>
    <w:uiPriority w:val="29"/>
    <w:qFormat/>
    <w:rsid w:val="001D5D18"/>
    <w:rPr>
      <w:i/>
      <w:iCs/>
    </w:rPr>
  </w:style>
  <w:style w:type="character" w:customStyle="1" w:styleId="QuoteChar">
    <w:name w:val="Quote Char"/>
    <w:basedOn w:val="DefaultParagraphFont"/>
    <w:link w:val="Quote"/>
    <w:uiPriority w:val="29"/>
    <w:rsid w:val="001D5D18"/>
    <w:rPr>
      <w:i/>
      <w:iCs/>
    </w:rPr>
  </w:style>
  <w:style w:type="paragraph" w:styleId="IntenseQuote">
    <w:name w:val="Intense Quote"/>
    <w:basedOn w:val="Normal"/>
    <w:next w:val="Normal"/>
    <w:link w:val="IntenseQuoteChar"/>
    <w:uiPriority w:val="30"/>
    <w:qFormat/>
    <w:rsid w:val="001D5D1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1D5D18"/>
    <w:rPr>
      <w:i/>
      <w:iCs/>
    </w:rPr>
  </w:style>
  <w:style w:type="character" w:styleId="SubtleEmphasis">
    <w:name w:val="Subtle Emphasis"/>
    <w:uiPriority w:val="19"/>
    <w:qFormat/>
    <w:rsid w:val="001D5D18"/>
    <w:rPr>
      <w:i/>
      <w:iCs/>
    </w:rPr>
  </w:style>
  <w:style w:type="character" w:styleId="IntenseEmphasis">
    <w:name w:val="Intense Emphasis"/>
    <w:uiPriority w:val="21"/>
    <w:qFormat/>
    <w:rsid w:val="001D5D18"/>
    <w:rPr>
      <w:b/>
      <w:bCs/>
      <w:i/>
      <w:iCs/>
    </w:rPr>
  </w:style>
  <w:style w:type="character" w:styleId="SubtleReference">
    <w:name w:val="Subtle Reference"/>
    <w:basedOn w:val="DefaultParagraphFont"/>
    <w:uiPriority w:val="31"/>
    <w:qFormat/>
    <w:rsid w:val="001D5D18"/>
    <w:rPr>
      <w:smallCaps/>
    </w:rPr>
  </w:style>
  <w:style w:type="character" w:styleId="IntenseReference">
    <w:name w:val="Intense Reference"/>
    <w:uiPriority w:val="32"/>
    <w:qFormat/>
    <w:rsid w:val="001D5D18"/>
    <w:rPr>
      <w:b/>
      <w:bCs/>
      <w:smallCaps/>
    </w:rPr>
  </w:style>
  <w:style w:type="character" w:styleId="BookTitle">
    <w:name w:val="Book Title"/>
    <w:basedOn w:val="DefaultParagraphFont"/>
    <w:uiPriority w:val="33"/>
    <w:qFormat/>
    <w:rsid w:val="001D5D18"/>
    <w:rPr>
      <w:i/>
      <w:iCs/>
      <w:smallCaps/>
      <w:spacing w:val="5"/>
    </w:rPr>
  </w:style>
  <w:style w:type="paragraph" w:styleId="TOCHeading">
    <w:name w:val="TOC Heading"/>
    <w:basedOn w:val="Heading1"/>
    <w:next w:val="Normal"/>
    <w:uiPriority w:val="39"/>
    <w:semiHidden/>
    <w:unhideWhenUsed/>
    <w:qFormat/>
    <w:rsid w:val="001D5D18"/>
    <w:pPr>
      <w:outlineLvl w:val="9"/>
    </w:pPr>
    <w:rPr>
      <w:lang w:bidi="en-US"/>
    </w:rPr>
  </w:style>
  <w:style w:type="paragraph" w:customStyle="1" w:styleId="PersonalName">
    <w:name w:val="Personal Name"/>
    <w:basedOn w:val="Title"/>
    <w:rsid w:val="009972E2"/>
    <w:rPr>
      <w:b/>
      <w:caps/>
      <w:color w:val="000000"/>
      <w:sz w:val="28"/>
      <w:szCs w:val="28"/>
    </w:rPr>
  </w:style>
  <w:style w:type="character" w:customStyle="1" w:styleId="BoldandItalics">
    <w:name w:val="Bold and Italics"/>
    <w:rsid w:val="009972E2"/>
    <w:rPr>
      <w:b/>
      <w:i/>
      <w:u w:val="none"/>
    </w:rPr>
  </w:style>
  <w:style w:type="paragraph" w:styleId="TOC1">
    <w:name w:val="toc 1"/>
    <w:basedOn w:val="Normal"/>
    <w:next w:val="Normal"/>
    <w:autoRedefine/>
    <w:uiPriority w:val="39"/>
    <w:unhideWhenUsed/>
    <w:rsid w:val="009972E2"/>
    <w:pPr>
      <w:spacing w:after="100"/>
    </w:pPr>
  </w:style>
  <w:style w:type="paragraph" w:styleId="TOC2">
    <w:name w:val="toc 2"/>
    <w:basedOn w:val="Normal"/>
    <w:next w:val="Normal"/>
    <w:autoRedefine/>
    <w:uiPriority w:val="39"/>
    <w:unhideWhenUsed/>
    <w:rsid w:val="009972E2"/>
    <w:pPr>
      <w:spacing w:after="100"/>
      <w:ind w:left="220"/>
    </w:pPr>
  </w:style>
  <w:style w:type="paragraph" w:styleId="TOC3">
    <w:name w:val="toc 3"/>
    <w:basedOn w:val="Normal"/>
    <w:next w:val="Normal"/>
    <w:autoRedefine/>
    <w:uiPriority w:val="39"/>
    <w:unhideWhenUsed/>
    <w:rsid w:val="009972E2"/>
    <w:pPr>
      <w:spacing w:after="100"/>
      <w:ind w:left="440"/>
    </w:pPr>
  </w:style>
  <w:style w:type="paragraph" w:styleId="NormalWeb">
    <w:name w:val="Normal (Web)"/>
    <w:basedOn w:val="Normal"/>
    <w:uiPriority w:val="99"/>
    <w:semiHidden/>
    <w:unhideWhenUsed/>
    <w:rsid w:val="0007455A"/>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BC7D0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D18"/>
  </w:style>
  <w:style w:type="paragraph" w:styleId="Heading1">
    <w:name w:val="heading 1"/>
    <w:basedOn w:val="Normal"/>
    <w:next w:val="Normal"/>
    <w:link w:val="Heading1Char"/>
    <w:uiPriority w:val="9"/>
    <w:qFormat/>
    <w:rsid w:val="001D5D1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1D5D18"/>
    <w:pPr>
      <w:spacing w:before="200" w:after="0" w:line="271" w:lineRule="auto"/>
      <w:outlineLvl w:val="1"/>
    </w:pPr>
    <w:rPr>
      <w:smallCaps/>
      <w:sz w:val="28"/>
      <w:szCs w:val="28"/>
    </w:rPr>
  </w:style>
  <w:style w:type="paragraph" w:styleId="Heading3">
    <w:name w:val="heading 3"/>
    <w:basedOn w:val="Normal"/>
    <w:next w:val="Normal"/>
    <w:link w:val="Heading3Char"/>
    <w:uiPriority w:val="9"/>
    <w:unhideWhenUsed/>
    <w:qFormat/>
    <w:rsid w:val="001D5D1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1D5D1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1D5D1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1D5D1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1D5D1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1D5D1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1D5D1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D18"/>
    <w:rPr>
      <w:smallCaps/>
      <w:spacing w:val="5"/>
      <w:sz w:val="36"/>
      <w:szCs w:val="36"/>
    </w:rPr>
  </w:style>
  <w:style w:type="character" w:customStyle="1" w:styleId="Heading2Char">
    <w:name w:val="Heading 2 Char"/>
    <w:basedOn w:val="DefaultParagraphFont"/>
    <w:link w:val="Heading2"/>
    <w:uiPriority w:val="9"/>
    <w:rsid w:val="001D5D18"/>
    <w:rPr>
      <w:smallCaps/>
      <w:sz w:val="28"/>
      <w:szCs w:val="28"/>
    </w:rPr>
  </w:style>
  <w:style w:type="character" w:customStyle="1" w:styleId="Heading3Char">
    <w:name w:val="Heading 3 Char"/>
    <w:basedOn w:val="DefaultParagraphFont"/>
    <w:link w:val="Heading3"/>
    <w:uiPriority w:val="9"/>
    <w:rsid w:val="001D5D18"/>
    <w:rPr>
      <w:i/>
      <w:iCs/>
      <w:smallCaps/>
      <w:spacing w:val="5"/>
      <w:sz w:val="26"/>
      <w:szCs w:val="26"/>
    </w:rPr>
  </w:style>
  <w:style w:type="character" w:customStyle="1" w:styleId="Heading4Char">
    <w:name w:val="Heading 4 Char"/>
    <w:basedOn w:val="DefaultParagraphFont"/>
    <w:link w:val="Heading4"/>
    <w:uiPriority w:val="9"/>
    <w:rsid w:val="001D5D18"/>
    <w:rPr>
      <w:b/>
      <w:bCs/>
      <w:spacing w:val="5"/>
      <w:sz w:val="24"/>
      <w:szCs w:val="24"/>
    </w:rPr>
  </w:style>
  <w:style w:type="character" w:customStyle="1" w:styleId="Heading5Char">
    <w:name w:val="Heading 5 Char"/>
    <w:basedOn w:val="DefaultParagraphFont"/>
    <w:link w:val="Heading5"/>
    <w:uiPriority w:val="9"/>
    <w:semiHidden/>
    <w:rsid w:val="001D5D18"/>
    <w:rPr>
      <w:i/>
      <w:iCs/>
      <w:sz w:val="24"/>
      <w:szCs w:val="24"/>
    </w:rPr>
  </w:style>
  <w:style w:type="character" w:customStyle="1" w:styleId="Heading6Char">
    <w:name w:val="Heading 6 Char"/>
    <w:basedOn w:val="DefaultParagraphFont"/>
    <w:link w:val="Heading6"/>
    <w:uiPriority w:val="9"/>
    <w:semiHidden/>
    <w:rsid w:val="001D5D1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1D5D1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1D5D18"/>
    <w:rPr>
      <w:b/>
      <w:bCs/>
      <w:color w:val="7F7F7F" w:themeColor="text1" w:themeTint="80"/>
      <w:sz w:val="20"/>
      <w:szCs w:val="20"/>
    </w:rPr>
  </w:style>
  <w:style w:type="character" w:customStyle="1" w:styleId="Heading9Char">
    <w:name w:val="Heading 9 Char"/>
    <w:basedOn w:val="DefaultParagraphFont"/>
    <w:link w:val="Heading9"/>
    <w:uiPriority w:val="9"/>
    <w:semiHidden/>
    <w:rsid w:val="001D5D18"/>
    <w:rPr>
      <w:b/>
      <w:bCs/>
      <w:i/>
      <w:iCs/>
      <w:color w:val="7F7F7F" w:themeColor="text1" w:themeTint="80"/>
      <w:sz w:val="18"/>
      <w:szCs w:val="18"/>
    </w:rPr>
  </w:style>
  <w:style w:type="numbering" w:customStyle="1" w:styleId="NoList1">
    <w:name w:val="No List1"/>
    <w:next w:val="NoList"/>
    <w:uiPriority w:val="99"/>
    <w:semiHidden/>
    <w:unhideWhenUsed/>
    <w:rsid w:val="009972E2"/>
  </w:style>
  <w:style w:type="paragraph" w:styleId="BalloonText">
    <w:name w:val="Balloon Text"/>
    <w:basedOn w:val="Normal"/>
    <w:link w:val="BalloonTextChar"/>
    <w:uiPriority w:val="99"/>
    <w:semiHidden/>
    <w:unhideWhenUsed/>
    <w:rsid w:val="009972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2E2"/>
    <w:rPr>
      <w:rFonts w:ascii="Tahoma" w:eastAsiaTheme="majorEastAsia" w:hAnsi="Tahoma" w:cs="Tahoma"/>
      <w:sz w:val="16"/>
      <w:szCs w:val="16"/>
    </w:rPr>
  </w:style>
  <w:style w:type="paragraph" w:styleId="ListParagraph">
    <w:name w:val="List Paragraph"/>
    <w:basedOn w:val="Normal"/>
    <w:uiPriority w:val="34"/>
    <w:qFormat/>
    <w:rsid w:val="001D5D18"/>
    <w:pPr>
      <w:ind w:left="720"/>
      <w:contextualSpacing/>
    </w:pPr>
  </w:style>
  <w:style w:type="paragraph" w:styleId="BodyText">
    <w:name w:val="Body Text"/>
    <w:basedOn w:val="Normal"/>
    <w:link w:val="BodyTextChar"/>
    <w:uiPriority w:val="1"/>
    <w:rsid w:val="009972E2"/>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9972E2"/>
    <w:rPr>
      <w:rFonts w:ascii="Trebuchet MS" w:eastAsia="Trebuchet MS" w:hAnsi="Trebuchet MS" w:cs="Trebuchet MS"/>
      <w:sz w:val="20"/>
      <w:szCs w:val="20"/>
    </w:rPr>
  </w:style>
  <w:style w:type="character" w:styleId="Hyperlink">
    <w:name w:val="Hyperlink"/>
    <w:basedOn w:val="DefaultParagraphFont"/>
    <w:uiPriority w:val="99"/>
    <w:unhideWhenUsed/>
    <w:rsid w:val="009972E2"/>
    <w:rPr>
      <w:color w:val="0000FF" w:themeColor="hyperlink"/>
      <w:u w:val="single"/>
    </w:rPr>
  </w:style>
  <w:style w:type="paragraph" w:styleId="Title">
    <w:name w:val="Title"/>
    <w:basedOn w:val="Normal"/>
    <w:next w:val="Normal"/>
    <w:link w:val="TitleChar"/>
    <w:uiPriority w:val="10"/>
    <w:qFormat/>
    <w:rsid w:val="001D5D1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1D5D18"/>
    <w:rPr>
      <w:smallCaps/>
      <w:sz w:val="52"/>
      <w:szCs w:val="52"/>
    </w:rPr>
  </w:style>
  <w:style w:type="paragraph" w:customStyle="1" w:styleId="TableParagraph">
    <w:name w:val="Table Paragraph"/>
    <w:basedOn w:val="Normal"/>
    <w:uiPriority w:val="1"/>
    <w:rsid w:val="009972E2"/>
    <w:pPr>
      <w:widowControl w:val="0"/>
      <w:autoSpaceDE w:val="0"/>
      <w:autoSpaceDN w:val="0"/>
      <w:spacing w:before="81" w:after="0" w:line="249" w:lineRule="exact"/>
      <w:ind w:left="172"/>
    </w:pPr>
    <w:rPr>
      <w:rFonts w:ascii="Calibri" w:eastAsia="Calibri" w:hAnsi="Calibri" w:cs="Calibri"/>
    </w:rPr>
  </w:style>
  <w:style w:type="table" w:styleId="TableGrid">
    <w:name w:val="Table Grid"/>
    <w:basedOn w:val="TableNormal"/>
    <w:uiPriority w:val="59"/>
    <w:rsid w:val="009972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97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2E2"/>
    <w:rPr>
      <w:rFonts w:asciiTheme="majorHAnsi" w:eastAsiaTheme="majorEastAsia" w:hAnsiTheme="majorHAnsi" w:cstheme="majorBidi"/>
    </w:rPr>
  </w:style>
  <w:style w:type="paragraph" w:styleId="Footer">
    <w:name w:val="footer"/>
    <w:basedOn w:val="Normal"/>
    <w:link w:val="FooterChar"/>
    <w:uiPriority w:val="99"/>
    <w:unhideWhenUsed/>
    <w:rsid w:val="00997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2E2"/>
    <w:rPr>
      <w:rFonts w:asciiTheme="majorHAnsi" w:eastAsiaTheme="majorEastAsia" w:hAnsiTheme="majorHAnsi" w:cstheme="majorBidi"/>
    </w:rPr>
  </w:style>
  <w:style w:type="paragraph" w:customStyle="1" w:styleId="TIMESNEWROMAN">
    <w:name w:val="TIMES NEW ROMAN"/>
    <w:basedOn w:val="Normal"/>
    <w:autoRedefine/>
    <w:rsid w:val="009972E2"/>
    <w:pPr>
      <w:tabs>
        <w:tab w:val="left" w:pos="2564"/>
      </w:tabs>
      <w:spacing w:line="360" w:lineRule="auto"/>
      <w:jc w:val="both"/>
    </w:pPr>
    <w:rPr>
      <w:rFonts w:ascii="Times New Roman" w:hAnsi="Times New Roman" w:cs="Times New Roman"/>
      <w:sz w:val="24"/>
      <w:szCs w:val="24"/>
    </w:rPr>
  </w:style>
  <w:style w:type="paragraph" w:styleId="Caption">
    <w:name w:val="caption"/>
    <w:basedOn w:val="Normal"/>
    <w:next w:val="Normal"/>
    <w:uiPriority w:val="35"/>
    <w:semiHidden/>
    <w:unhideWhenUsed/>
    <w:rsid w:val="00F45F30"/>
    <w:rPr>
      <w:caps/>
      <w:spacing w:val="10"/>
      <w:sz w:val="18"/>
      <w:szCs w:val="18"/>
    </w:rPr>
  </w:style>
  <w:style w:type="paragraph" w:styleId="Subtitle">
    <w:name w:val="Subtitle"/>
    <w:basedOn w:val="Normal"/>
    <w:next w:val="Normal"/>
    <w:link w:val="SubtitleChar"/>
    <w:uiPriority w:val="11"/>
    <w:qFormat/>
    <w:rsid w:val="001D5D18"/>
    <w:rPr>
      <w:i/>
      <w:iCs/>
      <w:smallCaps/>
      <w:spacing w:val="10"/>
      <w:sz w:val="28"/>
      <w:szCs w:val="28"/>
    </w:rPr>
  </w:style>
  <w:style w:type="character" w:customStyle="1" w:styleId="SubtitleChar">
    <w:name w:val="Subtitle Char"/>
    <w:basedOn w:val="DefaultParagraphFont"/>
    <w:link w:val="Subtitle"/>
    <w:uiPriority w:val="11"/>
    <w:rsid w:val="001D5D18"/>
    <w:rPr>
      <w:i/>
      <w:iCs/>
      <w:smallCaps/>
      <w:spacing w:val="10"/>
      <w:sz w:val="28"/>
      <w:szCs w:val="28"/>
    </w:rPr>
  </w:style>
  <w:style w:type="character" w:styleId="Strong">
    <w:name w:val="Strong"/>
    <w:uiPriority w:val="22"/>
    <w:qFormat/>
    <w:rsid w:val="001D5D18"/>
    <w:rPr>
      <w:b/>
      <w:bCs/>
    </w:rPr>
  </w:style>
  <w:style w:type="character" w:styleId="Emphasis">
    <w:name w:val="Emphasis"/>
    <w:uiPriority w:val="20"/>
    <w:qFormat/>
    <w:rsid w:val="001D5D18"/>
    <w:rPr>
      <w:b/>
      <w:bCs/>
      <w:i/>
      <w:iCs/>
      <w:spacing w:val="10"/>
    </w:rPr>
  </w:style>
  <w:style w:type="paragraph" w:styleId="NoSpacing">
    <w:name w:val="No Spacing"/>
    <w:basedOn w:val="Normal"/>
    <w:link w:val="NoSpacingChar"/>
    <w:uiPriority w:val="1"/>
    <w:qFormat/>
    <w:rsid w:val="001D5D18"/>
    <w:pPr>
      <w:spacing w:after="0" w:line="240" w:lineRule="auto"/>
    </w:pPr>
  </w:style>
  <w:style w:type="character" w:customStyle="1" w:styleId="NoSpacingChar">
    <w:name w:val="No Spacing Char"/>
    <w:basedOn w:val="DefaultParagraphFont"/>
    <w:link w:val="NoSpacing"/>
    <w:uiPriority w:val="1"/>
    <w:rsid w:val="00F45F30"/>
  </w:style>
  <w:style w:type="paragraph" w:styleId="Quote">
    <w:name w:val="Quote"/>
    <w:basedOn w:val="Normal"/>
    <w:next w:val="Normal"/>
    <w:link w:val="QuoteChar"/>
    <w:uiPriority w:val="29"/>
    <w:qFormat/>
    <w:rsid w:val="001D5D18"/>
    <w:rPr>
      <w:i/>
      <w:iCs/>
    </w:rPr>
  </w:style>
  <w:style w:type="character" w:customStyle="1" w:styleId="QuoteChar">
    <w:name w:val="Quote Char"/>
    <w:basedOn w:val="DefaultParagraphFont"/>
    <w:link w:val="Quote"/>
    <w:uiPriority w:val="29"/>
    <w:rsid w:val="001D5D18"/>
    <w:rPr>
      <w:i/>
      <w:iCs/>
    </w:rPr>
  </w:style>
  <w:style w:type="paragraph" w:styleId="IntenseQuote">
    <w:name w:val="Intense Quote"/>
    <w:basedOn w:val="Normal"/>
    <w:next w:val="Normal"/>
    <w:link w:val="IntenseQuoteChar"/>
    <w:uiPriority w:val="30"/>
    <w:qFormat/>
    <w:rsid w:val="001D5D1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1D5D18"/>
    <w:rPr>
      <w:i/>
      <w:iCs/>
    </w:rPr>
  </w:style>
  <w:style w:type="character" w:styleId="SubtleEmphasis">
    <w:name w:val="Subtle Emphasis"/>
    <w:uiPriority w:val="19"/>
    <w:qFormat/>
    <w:rsid w:val="001D5D18"/>
    <w:rPr>
      <w:i/>
      <w:iCs/>
    </w:rPr>
  </w:style>
  <w:style w:type="character" w:styleId="IntenseEmphasis">
    <w:name w:val="Intense Emphasis"/>
    <w:uiPriority w:val="21"/>
    <w:qFormat/>
    <w:rsid w:val="001D5D18"/>
    <w:rPr>
      <w:b/>
      <w:bCs/>
      <w:i/>
      <w:iCs/>
    </w:rPr>
  </w:style>
  <w:style w:type="character" w:styleId="SubtleReference">
    <w:name w:val="Subtle Reference"/>
    <w:basedOn w:val="DefaultParagraphFont"/>
    <w:uiPriority w:val="31"/>
    <w:qFormat/>
    <w:rsid w:val="001D5D18"/>
    <w:rPr>
      <w:smallCaps/>
    </w:rPr>
  </w:style>
  <w:style w:type="character" w:styleId="IntenseReference">
    <w:name w:val="Intense Reference"/>
    <w:uiPriority w:val="32"/>
    <w:qFormat/>
    <w:rsid w:val="001D5D18"/>
    <w:rPr>
      <w:b/>
      <w:bCs/>
      <w:smallCaps/>
    </w:rPr>
  </w:style>
  <w:style w:type="character" w:styleId="BookTitle">
    <w:name w:val="Book Title"/>
    <w:basedOn w:val="DefaultParagraphFont"/>
    <w:uiPriority w:val="33"/>
    <w:qFormat/>
    <w:rsid w:val="001D5D18"/>
    <w:rPr>
      <w:i/>
      <w:iCs/>
      <w:smallCaps/>
      <w:spacing w:val="5"/>
    </w:rPr>
  </w:style>
  <w:style w:type="paragraph" w:styleId="TOCHeading">
    <w:name w:val="TOC Heading"/>
    <w:basedOn w:val="Heading1"/>
    <w:next w:val="Normal"/>
    <w:uiPriority w:val="39"/>
    <w:semiHidden/>
    <w:unhideWhenUsed/>
    <w:qFormat/>
    <w:rsid w:val="001D5D18"/>
    <w:pPr>
      <w:outlineLvl w:val="9"/>
    </w:pPr>
    <w:rPr>
      <w:lang w:bidi="en-US"/>
    </w:rPr>
  </w:style>
  <w:style w:type="paragraph" w:customStyle="1" w:styleId="PersonalName">
    <w:name w:val="Personal Name"/>
    <w:basedOn w:val="Title"/>
    <w:rsid w:val="009972E2"/>
    <w:rPr>
      <w:b/>
      <w:caps/>
      <w:color w:val="000000"/>
      <w:sz w:val="28"/>
      <w:szCs w:val="28"/>
    </w:rPr>
  </w:style>
  <w:style w:type="character" w:customStyle="1" w:styleId="BoldandItalics">
    <w:name w:val="Bold and Italics"/>
    <w:rsid w:val="009972E2"/>
    <w:rPr>
      <w:b/>
      <w:i/>
      <w:u w:val="none"/>
    </w:rPr>
  </w:style>
  <w:style w:type="paragraph" w:styleId="TOC1">
    <w:name w:val="toc 1"/>
    <w:basedOn w:val="Normal"/>
    <w:next w:val="Normal"/>
    <w:autoRedefine/>
    <w:uiPriority w:val="39"/>
    <w:unhideWhenUsed/>
    <w:rsid w:val="009972E2"/>
    <w:pPr>
      <w:spacing w:after="100"/>
    </w:pPr>
  </w:style>
  <w:style w:type="paragraph" w:styleId="TOC2">
    <w:name w:val="toc 2"/>
    <w:basedOn w:val="Normal"/>
    <w:next w:val="Normal"/>
    <w:autoRedefine/>
    <w:uiPriority w:val="39"/>
    <w:unhideWhenUsed/>
    <w:rsid w:val="009972E2"/>
    <w:pPr>
      <w:spacing w:after="100"/>
      <w:ind w:left="220"/>
    </w:pPr>
  </w:style>
  <w:style w:type="paragraph" w:styleId="TOC3">
    <w:name w:val="toc 3"/>
    <w:basedOn w:val="Normal"/>
    <w:next w:val="Normal"/>
    <w:autoRedefine/>
    <w:uiPriority w:val="39"/>
    <w:unhideWhenUsed/>
    <w:rsid w:val="009972E2"/>
    <w:pPr>
      <w:spacing w:after="100"/>
      <w:ind w:left="440"/>
    </w:pPr>
  </w:style>
  <w:style w:type="paragraph" w:styleId="NormalWeb">
    <w:name w:val="Normal (Web)"/>
    <w:basedOn w:val="Normal"/>
    <w:uiPriority w:val="99"/>
    <w:semiHidden/>
    <w:unhideWhenUsed/>
    <w:rsid w:val="0007455A"/>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BC7D0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98153">
      <w:bodyDiv w:val="1"/>
      <w:marLeft w:val="0"/>
      <w:marRight w:val="0"/>
      <w:marTop w:val="0"/>
      <w:marBottom w:val="0"/>
      <w:divBdr>
        <w:top w:val="none" w:sz="0" w:space="0" w:color="auto"/>
        <w:left w:val="none" w:sz="0" w:space="0" w:color="auto"/>
        <w:bottom w:val="none" w:sz="0" w:space="0" w:color="auto"/>
        <w:right w:val="none" w:sz="0" w:space="0" w:color="auto"/>
      </w:divBdr>
      <w:divsChild>
        <w:div w:id="38827268">
          <w:marLeft w:val="0"/>
          <w:marRight w:val="0"/>
          <w:marTop w:val="0"/>
          <w:marBottom w:val="0"/>
          <w:divBdr>
            <w:top w:val="none" w:sz="0" w:space="0" w:color="auto"/>
            <w:left w:val="none" w:sz="0" w:space="0" w:color="auto"/>
            <w:bottom w:val="none" w:sz="0" w:space="0" w:color="auto"/>
            <w:right w:val="none" w:sz="0" w:space="0" w:color="auto"/>
          </w:divBdr>
        </w:div>
        <w:div w:id="219366522">
          <w:marLeft w:val="0"/>
          <w:marRight w:val="0"/>
          <w:marTop w:val="0"/>
          <w:marBottom w:val="0"/>
          <w:divBdr>
            <w:top w:val="none" w:sz="0" w:space="0" w:color="auto"/>
            <w:left w:val="none" w:sz="0" w:space="0" w:color="auto"/>
            <w:bottom w:val="none" w:sz="0" w:space="0" w:color="auto"/>
            <w:right w:val="none" w:sz="0" w:space="0" w:color="auto"/>
          </w:divBdr>
        </w:div>
        <w:div w:id="303119880">
          <w:marLeft w:val="0"/>
          <w:marRight w:val="0"/>
          <w:marTop w:val="0"/>
          <w:marBottom w:val="0"/>
          <w:divBdr>
            <w:top w:val="none" w:sz="0" w:space="0" w:color="auto"/>
            <w:left w:val="none" w:sz="0" w:space="0" w:color="auto"/>
            <w:bottom w:val="none" w:sz="0" w:space="0" w:color="auto"/>
            <w:right w:val="none" w:sz="0" w:space="0" w:color="auto"/>
          </w:divBdr>
        </w:div>
        <w:div w:id="338624894">
          <w:marLeft w:val="0"/>
          <w:marRight w:val="0"/>
          <w:marTop w:val="0"/>
          <w:marBottom w:val="0"/>
          <w:divBdr>
            <w:top w:val="none" w:sz="0" w:space="0" w:color="auto"/>
            <w:left w:val="none" w:sz="0" w:space="0" w:color="auto"/>
            <w:bottom w:val="none" w:sz="0" w:space="0" w:color="auto"/>
            <w:right w:val="none" w:sz="0" w:space="0" w:color="auto"/>
          </w:divBdr>
        </w:div>
        <w:div w:id="412892382">
          <w:marLeft w:val="0"/>
          <w:marRight w:val="0"/>
          <w:marTop w:val="0"/>
          <w:marBottom w:val="0"/>
          <w:divBdr>
            <w:top w:val="none" w:sz="0" w:space="0" w:color="auto"/>
            <w:left w:val="none" w:sz="0" w:space="0" w:color="auto"/>
            <w:bottom w:val="none" w:sz="0" w:space="0" w:color="auto"/>
            <w:right w:val="none" w:sz="0" w:space="0" w:color="auto"/>
          </w:divBdr>
        </w:div>
        <w:div w:id="501556194">
          <w:marLeft w:val="0"/>
          <w:marRight w:val="0"/>
          <w:marTop w:val="0"/>
          <w:marBottom w:val="0"/>
          <w:divBdr>
            <w:top w:val="none" w:sz="0" w:space="0" w:color="auto"/>
            <w:left w:val="none" w:sz="0" w:space="0" w:color="auto"/>
            <w:bottom w:val="none" w:sz="0" w:space="0" w:color="auto"/>
            <w:right w:val="none" w:sz="0" w:space="0" w:color="auto"/>
          </w:divBdr>
        </w:div>
        <w:div w:id="550966514">
          <w:marLeft w:val="0"/>
          <w:marRight w:val="0"/>
          <w:marTop w:val="0"/>
          <w:marBottom w:val="0"/>
          <w:divBdr>
            <w:top w:val="none" w:sz="0" w:space="0" w:color="auto"/>
            <w:left w:val="none" w:sz="0" w:space="0" w:color="auto"/>
            <w:bottom w:val="none" w:sz="0" w:space="0" w:color="auto"/>
            <w:right w:val="none" w:sz="0" w:space="0" w:color="auto"/>
          </w:divBdr>
        </w:div>
        <w:div w:id="600336597">
          <w:marLeft w:val="0"/>
          <w:marRight w:val="0"/>
          <w:marTop w:val="0"/>
          <w:marBottom w:val="0"/>
          <w:divBdr>
            <w:top w:val="none" w:sz="0" w:space="0" w:color="auto"/>
            <w:left w:val="none" w:sz="0" w:space="0" w:color="auto"/>
            <w:bottom w:val="none" w:sz="0" w:space="0" w:color="auto"/>
            <w:right w:val="none" w:sz="0" w:space="0" w:color="auto"/>
          </w:divBdr>
        </w:div>
        <w:div w:id="611475862">
          <w:marLeft w:val="0"/>
          <w:marRight w:val="0"/>
          <w:marTop w:val="0"/>
          <w:marBottom w:val="0"/>
          <w:divBdr>
            <w:top w:val="none" w:sz="0" w:space="0" w:color="auto"/>
            <w:left w:val="none" w:sz="0" w:space="0" w:color="auto"/>
            <w:bottom w:val="none" w:sz="0" w:space="0" w:color="auto"/>
            <w:right w:val="none" w:sz="0" w:space="0" w:color="auto"/>
          </w:divBdr>
        </w:div>
        <w:div w:id="637413740">
          <w:marLeft w:val="0"/>
          <w:marRight w:val="0"/>
          <w:marTop w:val="0"/>
          <w:marBottom w:val="0"/>
          <w:divBdr>
            <w:top w:val="none" w:sz="0" w:space="0" w:color="auto"/>
            <w:left w:val="none" w:sz="0" w:space="0" w:color="auto"/>
            <w:bottom w:val="none" w:sz="0" w:space="0" w:color="auto"/>
            <w:right w:val="none" w:sz="0" w:space="0" w:color="auto"/>
          </w:divBdr>
        </w:div>
        <w:div w:id="773983237">
          <w:marLeft w:val="0"/>
          <w:marRight w:val="0"/>
          <w:marTop w:val="0"/>
          <w:marBottom w:val="0"/>
          <w:divBdr>
            <w:top w:val="none" w:sz="0" w:space="0" w:color="auto"/>
            <w:left w:val="none" w:sz="0" w:space="0" w:color="auto"/>
            <w:bottom w:val="none" w:sz="0" w:space="0" w:color="auto"/>
            <w:right w:val="none" w:sz="0" w:space="0" w:color="auto"/>
          </w:divBdr>
        </w:div>
        <w:div w:id="863598707">
          <w:marLeft w:val="0"/>
          <w:marRight w:val="0"/>
          <w:marTop w:val="0"/>
          <w:marBottom w:val="0"/>
          <w:divBdr>
            <w:top w:val="none" w:sz="0" w:space="0" w:color="auto"/>
            <w:left w:val="none" w:sz="0" w:space="0" w:color="auto"/>
            <w:bottom w:val="none" w:sz="0" w:space="0" w:color="auto"/>
            <w:right w:val="none" w:sz="0" w:space="0" w:color="auto"/>
          </w:divBdr>
        </w:div>
        <w:div w:id="868418176">
          <w:marLeft w:val="0"/>
          <w:marRight w:val="0"/>
          <w:marTop w:val="0"/>
          <w:marBottom w:val="0"/>
          <w:divBdr>
            <w:top w:val="none" w:sz="0" w:space="0" w:color="auto"/>
            <w:left w:val="none" w:sz="0" w:space="0" w:color="auto"/>
            <w:bottom w:val="none" w:sz="0" w:space="0" w:color="auto"/>
            <w:right w:val="none" w:sz="0" w:space="0" w:color="auto"/>
          </w:divBdr>
        </w:div>
        <w:div w:id="962200506">
          <w:marLeft w:val="0"/>
          <w:marRight w:val="0"/>
          <w:marTop w:val="0"/>
          <w:marBottom w:val="0"/>
          <w:divBdr>
            <w:top w:val="none" w:sz="0" w:space="0" w:color="auto"/>
            <w:left w:val="none" w:sz="0" w:space="0" w:color="auto"/>
            <w:bottom w:val="none" w:sz="0" w:space="0" w:color="auto"/>
            <w:right w:val="none" w:sz="0" w:space="0" w:color="auto"/>
          </w:divBdr>
        </w:div>
        <w:div w:id="967395030">
          <w:marLeft w:val="0"/>
          <w:marRight w:val="0"/>
          <w:marTop w:val="0"/>
          <w:marBottom w:val="0"/>
          <w:divBdr>
            <w:top w:val="none" w:sz="0" w:space="0" w:color="auto"/>
            <w:left w:val="none" w:sz="0" w:space="0" w:color="auto"/>
            <w:bottom w:val="none" w:sz="0" w:space="0" w:color="auto"/>
            <w:right w:val="none" w:sz="0" w:space="0" w:color="auto"/>
          </w:divBdr>
        </w:div>
        <w:div w:id="978144279">
          <w:marLeft w:val="0"/>
          <w:marRight w:val="0"/>
          <w:marTop w:val="0"/>
          <w:marBottom w:val="0"/>
          <w:divBdr>
            <w:top w:val="none" w:sz="0" w:space="0" w:color="auto"/>
            <w:left w:val="none" w:sz="0" w:space="0" w:color="auto"/>
            <w:bottom w:val="none" w:sz="0" w:space="0" w:color="auto"/>
            <w:right w:val="none" w:sz="0" w:space="0" w:color="auto"/>
          </w:divBdr>
        </w:div>
        <w:div w:id="1020083001">
          <w:marLeft w:val="0"/>
          <w:marRight w:val="0"/>
          <w:marTop w:val="0"/>
          <w:marBottom w:val="0"/>
          <w:divBdr>
            <w:top w:val="none" w:sz="0" w:space="0" w:color="auto"/>
            <w:left w:val="none" w:sz="0" w:space="0" w:color="auto"/>
            <w:bottom w:val="none" w:sz="0" w:space="0" w:color="auto"/>
            <w:right w:val="none" w:sz="0" w:space="0" w:color="auto"/>
          </w:divBdr>
        </w:div>
        <w:div w:id="1101730210">
          <w:marLeft w:val="0"/>
          <w:marRight w:val="0"/>
          <w:marTop w:val="0"/>
          <w:marBottom w:val="0"/>
          <w:divBdr>
            <w:top w:val="none" w:sz="0" w:space="0" w:color="auto"/>
            <w:left w:val="none" w:sz="0" w:space="0" w:color="auto"/>
            <w:bottom w:val="none" w:sz="0" w:space="0" w:color="auto"/>
            <w:right w:val="none" w:sz="0" w:space="0" w:color="auto"/>
          </w:divBdr>
        </w:div>
        <w:div w:id="1101946941">
          <w:marLeft w:val="0"/>
          <w:marRight w:val="0"/>
          <w:marTop w:val="0"/>
          <w:marBottom w:val="0"/>
          <w:divBdr>
            <w:top w:val="none" w:sz="0" w:space="0" w:color="auto"/>
            <w:left w:val="none" w:sz="0" w:space="0" w:color="auto"/>
            <w:bottom w:val="none" w:sz="0" w:space="0" w:color="auto"/>
            <w:right w:val="none" w:sz="0" w:space="0" w:color="auto"/>
          </w:divBdr>
        </w:div>
        <w:div w:id="1347948276">
          <w:marLeft w:val="0"/>
          <w:marRight w:val="0"/>
          <w:marTop w:val="0"/>
          <w:marBottom w:val="0"/>
          <w:divBdr>
            <w:top w:val="none" w:sz="0" w:space="0" w:color="auto"/>
            <w:left w:val="none" w:sz="0" w:space="0" w:color="auto"/>
            <w:bottom w:val="none" w:sz="0" w:space="0" w:color="auto"/>
            <w:right w:val="none" w:sz="0" w:space="0" w:color="auto"/>
          </w:divBdr>
        </w:div>
        <w:div w:id="1356274749">
          <w:marLeft w:val="0"/>
          <w:marRight w:val="0"/>
          <w:marTop w:val="0"/>
          <w:marBottom w:val="0"/>
          <w:divBdr>
            <w:top w:val="none" w:sz="0" w:space="0" w:color="auto"/>
            <w:left w:val="none" w:sz="0" w:space="0" w:color="auto"/>
            <w:bottom w:val="none" w:sz="0" w:space="0" w:color="auto"/>
            <w:right w:val="none" w:sz="0" w:space="0" w:color="auto"/>
          </w:divBdr>
        </w:div>
        <w:div w:id="1369337443">
          <w:marLeft w:val="0"/>
          <w:marRight w:val="0"/>
          <w:marTop w:val="0"/>
          <w:marBottom w:val="0"/>
          <w:divBdr>
            <w:top w:val="none" w:sz="0" w:space="0" w:color="auto"/>
            <w:left w:val="none" w:sz="0" w:space="0" w:color="auto"/>
            <w:bottom w:val="none" w:sz="0" w:space="0" w:color="auto"/>
            <w:right w:val="none" w:sz="0" w:space="0" w:color="auto"/>
          </w:divBdr>
        </w:div>
        <w:div w:id="1370030175">
          <w:marLeft w:val="0"/>
          <w:marRight w:val="0"/>
          <w:marTop w:val="0"/>
          <w:marBottom w:val="0"/>
          <w:divBdr>
            <w:top w:val="none" w:sz="0" w:space="0" w:color="auto"/>
            <w:left w:val="none" w:sz="0" w:space="0" w:color="auto"/>
            <w:bottom w:val="none" w:sz="0" w:space="0" w:color="auto"/>
            <w:right w:val="none" w:sz="0" w:space="0" w:color="auto"/>
          </w:divBdr>
        </w:div>
        <w:div w:id="1386372527">
          <w:marLeft w:val="0"/>
          <w:marRight w:val="0"/>
          <w:marTop w:val="0"/>
          <w:marBottom w:val="0"/>
          <w:divBdr>
            <w:top w:val="none" w:sz="0" w:space="0" w:color="auto"/>
            <w:left w:val="none" w:sz="0" w:space="0" w:color="auto"/>
            <w:bottom w:val="none" w:sz="0" w:space="0" w:color="auto"/>
            <w:right w:val="none" w:sz="0" w:space="0" w:color="auto"/>
          </w:divBdr>
        </w:div>
        <w:div w:id="1961261553">
          <w:marLeft w:val="0"/>
          <w:marRight w:val="0"/>
          <w:marTop w:val="0"/>
          <w:marBottom w:val="0"/>
          <w:divBdr>
            <w:top w:val="none" w:sz="0" w:space="0" w:color="auto"/>
            <w:left w:val="none" w:sz="0" w:space="0" w:color="auto"/>
            <w:bottom w:val="none" w:sz="0" w:space="0" w:color="auto"/>
            <w:right w:val="none" w:sz="0" w:space="0" w:color="auto"/>
          </w:divBdr>
        </w:div>
        <w:div w:id="2039893111">
          <w:marLeft w:val="0"/>
          <w:marRight w:val="0"/>
          <w:marTop w:val="0"/>
          <w:marBottom w:val="0"/>
          <w:divBdr>
            <w:top w:val="none" w:sz="0" w:space="0" w:color="auto"/>
            <w:left w:val="none" w:sz="0" w:space="0" w:color="auto"/>
            <w:bottom w:val="none" w:sz="0" w:space="0" w:color="auto"/>
            <w:right w:val="none" w:sz="0" w:space="0" w:color="auto"/>
          </w:divBdr>
        </w:div>
      </w:divsChild>
    </w:div>
    <w:div w:id="157960557">
      <w:bodyDiv w:val="1"/>
      <w:marLeft w:val="0"/>
      <w:marRight w:val="0"/>
      <w:marTop w:val="0"/>
      <w:marBottom w:val="0"/>
      <w:divBdr>
        <w:top w:val="none" w:sz="0" w:space="0" w:color="auto"/>
        <w:left w:val="none" w:sz="0" w:space="0" w:color="auto"/>
        <w:bottom w:val="none" w:sz="0" w:space="0" w:color="auto"/>
        <w:right w:val="none" w:sz="0" w:space="0" w:color="auto"/>
      </w:divBdr>
    </w:div>
    <w:div w:id="177933249">
      <w:bodyDiv w:val="1"/>
      <w:marLeft w:val="0"/>
      <w:marRight w:val="0"/>
      <w:marTop w:val="0"/>
      <w:marBottom w:val="0"/>
      <w:divBdr>
        <w:top w:val="none" w:sz="0" w:space="0" w:color="auto"/>
        <w:left w:val="none" w:sz="0" w:space="0" w:color="auto"/>
        <w:bottom w:val="none" w:sz="0" w:space="0" w:color="auto"/>
        <w:right w:val="none" w:sz="0" w:space="0" w:color="auto"/>
      </w:divBdr>
      <w:divsChild>
        <w:div w:id="168909552">
          <w:marLeft w:val="0"/>
          <w:marRight w:val="0"/>
          <w:marTop w:val="0"/>
          <w:marBottom w:val="0"/>
          <w:divBdr>
            <w:top w:val="none" w:sz="0" w:space="0" w:color="auto"/>
            <w:left w:val="none" w:sz="0" w:space="0" w:color="auto"/>
            <w:bottom w:val="none" w:sz="0" w:space="0" w:color="auto"/>
            <w:right w:val="none" w:sz="0" w:space="0" w:color="auto"/>
          </w:divBdr>
        </w:div>
        <w:div w:id="612517187">
          <w:marLeft w:val="0"/>
          <w:marRight w:val="0"/>
          <w:marTop w:val="0"/>
          <w:marBottom w:val="0"/>
          <w:divBdr>
            <w:top w:val="none" w:sz="0" w:space="0" w:color="auto"/>
            <w:left w:val="none" w:sz="0" w:space="0" w:color="auto"/>
            <w:bottom w:val="none" w:sz="0" w:space="0" w:color="auto"/>
            <w:right w:val="none" w:sz="0" w:space="0" w:color="auto"/>
          </w:divBdr>
        </w:div>
        <w:div w:id="734473613">
          <w:marLeft w:val="0"/>
          <w:marRight w:val="0"/>
          <w:marTop w:val="0"/>
          <w:marBottom w:val="0"/>
          <w:divBdr>
            <w:top w:val="none" w:sz="0" w:space="0" w:color="auto"/>
            <w:left w:val="none" w:sz="0" w:space="0" w:color="auto"/>
            <w:bottom w:val="none" w:sz="0" w:space="0" w:color="auto"/>
            <w:right w:val="none" w:sz="0" w:space="0" w:color="auto"/>
          </w:divBdr>
        </w:div>
        <w:div w:id="838348632">
          <w:marLeft w:val="0"/>
          <w:marRight w:val="0"/>
          <w:marTop w:val="0"/>
          <w:marBottom w:val="0"/>
          <w:divBdr>
            <w:top w:val="none" w:sz="0" w:space="0" w:color="auto"/>
            <w:left w:val="none" w:sz="0" w:space="0" w:color="auto"/>
            <w:bottom w:val="none" w:sz="0" w:space="0" w:color="auto"/>
            <w:right w:val="none" w:sz="0" w:space="0" w:color="auto"/>
          </w:divBdr>
        </w:div>
        <w:div w:id="970672534">
          <w:marLeft w:val="0"/>
          <w:marRight w:val="0"/>
          <w:marTop w:val="0"/>
          <w:marBottom w:val="0"/>
          <w:divBdr>
            <w:top w:val="none" w:sz="0" w:space="0" w:color="auto"/>
            <w:left w:val="none" w:sz="0" w:space="0" w:color="auto"/>
            <w:bottom w:val="none" w:sz="0" w:space="0" w:color="auto"/>
            <w:right w:val="none" w:sz="0" w:space="0" w:color="auto"/>
          </w:divBdr>
        </w:div>
        <w:div w:id="1061950190">
          <w:marLeft w:val="0"/>
          <w:marRight w:val="0"/>
          <w:marTop w:val="0"/>
          <w:marBottom w:val="0"/>
          <w:divBdr>
            <w:top w:val="none" w:sz="0" w:space="0" w:color="auto"/>
            <w:left w:val="none" w:sz="0" w:space="0" w:color="auto"/>
            <w:bottom w:val="none" w:sz="0" w:space="0" w:color="auto"/>
            <w:right w:val="none" w:sz="0" w:space="0" w:color="auto"/>
          </w:divBdr>
        </w:div>
        <w:div w:id="1175725334">
          <w:marLeft w:val="0"/>
          <w:marRight w:val="0"/>
          <w:marTop w:val="0"/>
          <w:marBottom w:val="0"/>
          <w:divBdr>
            <w:top w:val="none" w:sz="0" w:space="0" w:color="auto"/>
            <w:left w:val="none" w:sz="0" w:space="0" w:color="auto"/>
            <w:bottom w:val="none" w:sz="0" w:space="0" w:color="auto"/>
            <w:right w:val="none" w:sz="0" w:space="0" w:color="auto"/>
          </w:divBdr>
        </w:div>
        <w:div w:id="1200166916">
          <w:marLeft w:val="0"/>
          <w:marRight w:val="0"/>
          <w:marTop w:val="0"/>
          <w:marBottom w:val="0"/>
          <w:divBdr>
            <w:top w:val="none" w:sz="0" w:space="0" w:color="auto"/>
            <w:left w:val="none" w:sz="0" w:space="0" w:color="auto"/>
            <w:bottom w:val="none" w:sz="0" w:space="0" w:color="auto"/>
            <w:right w:val="none" w:sz="0" w:space="0" w:color="auto"/>
          </w:divBdr>
        </w:div>
        <w:div w:id="1268275759">
          <w:marLeft w:val="0"/>
          <w:marRight w:val="0"/>
          <w:marTop w:val="0"/>
          <w:marBottom w:val="0"/>
          <w:divBdr>
            <w:top w:val="none" w:sz="0" w:space="0" w:color="auto"/>
            <w:left w:val="none" w:sz="0" w:space="0" w:color="auto"/>
            <w:bottom w:val="none" w:sz="0" w:space="0" w:color="auto"/>
            <w:right w:val="none" w:sz="0" w:space="0" w:color="auto"/>
          </w:divBdr>
        </w:div>
        <w:div w:id="1422339002">
          <w:marLeft w:val="0"/>
          <w:marRight w:val="0"/>
          <w:marTop w:val="0"/>
          <w:marBottom w:val="0"/>
          <w:divBdr>
            <w:top w:val="none" w:sz="0" w:space="0" w:color="auto"/>
            <w:left w:val="none" w:sz="0" w:space="0" w:color="auto"/>
            <w:bottom w:val="none" w:sz="0" w:space="0" w:color="auto"/>
            <w:right w:val="none" w:sz="0" w:space="0" w:color="auto"/>
          </w:divBdr>
        </w:div>
        <w:div w:id="1440878354">
          <w:marLeft w:val="0"/>
          <w:marRight w:val="0"/>
          <w:marTop w:val="0"/>
          <w:marBottom w:val="0"/>
          <w:divBdr>
            <w:top w:val="none" w:sz="0" w:space="0" w:color="auto"/>
            <w:left w:val="none" w:sz="0" w:space="0" w:color="auto"/>
            <w:bottom w:val="none" w:sz="0" w:space="0" w:color="auto"/>
            <w:right w:val="none" w:sz="0" w:space="0" w:color="auto"/>
          </w:divBdr>
        </w:div>
        <w:div w:id="1515877533">
          <w:marLeft w:val="0"/>
          <w:marRight w:val="0"/>
          <w:marTop w:val="0"/>
          <w:marBottom w:val="0"/>
          <w:divBdr>
            <w:top w:val="none" w:sz="0" w:space="0" w:color="auto"/>
            <w:left w:val="none" w:sz="0" w:space="0" w:color="auto"/>
            <w:bottom w:val="none" w:sz="0" w:space="0" w:color="auto"/>
            <w:right w:val="none" w:sz="0" w:space="0" w:color="auto"/>
          </w:divBdr>
        </w:div>
        <w:div w:id="1604411649">
          <w:marLeft w:val="0"/>
          <w:marRight w:val="0"/>
          <w:marTop w:val="0"/>
          <w:marBottom w:val="0"/>
          <w:divBdr>
            <w:top w:val="none" w:sz="0" w:space="0" w:color="auto"/>
            <w:left w:val="none" w:sz="0" w:space="0" w:color="auto"/>
            <w:bottom w:val="none" w:sz="0" w:space="0" w:color="auto"/>
            <w:right w:val="none" w:sz="0" w:space="0" w:color="auto"/>
          </w:divBdr>
        </w:div>
        <w:div w:id="1897858323">
          <w:marLeft w:val="0"/>
          <w:marRight w:val="0"/>
          <w:marTop w:val="0"/>
          <w:marBottom w:val="0"/>
          <w:divBdr>
            <w:top w:val="none" w:sz="0" w:space="0" w:color="auto"/>
            <w:left w:val="none" w:sz="0" w:space="0" w:color="auto"/>
            <w:bottom w:val="none" w:sz="0" w:space="0" w:color="auto"/>
            <w:right w:val="none" w:sz="0" w:space="0" w:color="auto"/>
          </w:divBdr>
        </w:div>
        <w:div w:id="2072728741">
          <w:marLeft w:val="0"/>
          <w:marRight w:val="0"/>
          <w:marTop w:val="0"/>
          <w:marBottom w:val="0"/>
          <w:divBdr>
            <w:top w:val="none" w:sz="0" w:space="0" w:color="auto"/>
            <w:left w:val="none" w:sz="0" w:space="0" w:color="auto"/>
            <w:bottom w:val="none" w:sz="0" w:space="0" w:color="auto"/>
            <w:right w:val="none" w:sz="0" w:space="0" w:color="auto"/>
          </w:divBdr>
        </w:div>
        <w:div w:id="2140344376">
          <w:marLeft w:val="0"/>
          <w:marRight w:val="0"/>
          <w:marTop w:val="0"/>
          <w:marBottom w:val="0"/>
          <w:divBdr>
            <w:top w:val="none" w:sz="0" w:space="0" w:color="auto"/>
            <w:left w:val="none" w:sz="0" w:space="0" w:color="auto"/>
            <w:bottom w:val="none" w:sz="0" w:space="0" w:color="auto"/>
            <w:right w:val="none" w:sz="0" w:space="0" w:color="auto"/>
          </w:divBdr>
        </w:div>
      </w:divsChild>
    </w:div>
    <w:div w:id="205291055">
      <w:bodyDiv w:val="1"/>
      <w:marLeft w:val="0"/>
      <w:marRight w:val="0"/>
      <w:marTop w:val="0"/>
      <w:marBottom w:val="0"/>
      <w:divBdr>
        <w:top w:val="none" w:sz="0" w:space="0" w:color="auto"/>
        <w:left w:val="none" w:sz="0" w:space="0" w:color="auto"/>
        <w:bottom w:val="none" w:sz="0" w:space="0" w:color="auto"/>
        <w:right w:val="none" w:sz="0" w:space="0" w:color="auto"/>
      </w:divBdr>
    </w:div>
    <w:div w:id="239143319">
      <w:bodyDiv w:val="1"/>
      <w:marLeft w:val="0"/>
      <w:marRight w:val="0"/>
      <w:marTop w:val="0"/>
      <w:marBottom w:val="0"/>
      <w:divBdr>
        <w:top w:val="none" w:sz="0" w:space="0" w:color="auto"/>
        <w:left w:val="none" w:sz="0" w:space="0" w:color="auto"/>
        <w:bottom w:val="none" w:sz="0" w:space="0" w:color="auto"/>
        <w:right w:val="none" w:sz="0" w:space="0" w:color="auto"/>
      </w:divBdr>
    </w:div>
    <w:div w:id="239289661">
      <w:bodyDiv w:val="1"/>
      <w:marLeft w:val="0"/>
      <w:marRight w:val="0"/>
      <w:marTop w:val="0"/>
      <w:marBottom w:val="0"/>
      <w:divBdr>
        <w:top w:val="none" w:sz="0" w:space="0" w:color="auto"/>
        <w:left w:val="none" w:sz="0" w:space="0" w:color="auto"/>
        <w:bottom w:val="none" w:sz="0" w:space="0" w:color="auto"/>
        <w:right w:val="none" w:sz="0" w:space="0" w:color="auto"/>
      </w:divBdr>
    </w:div>
    <w:div w:id="256251977">
      <w:bodyDiv w:val="1"/>
      <w:marLeft w:val="0"/>
      <w:marRight w:val="0"/>
      <w:marTop w:val="0"/>
      <w:marBottom w:val="0"/>
      <w:divBdr>
        <w:top w:val="none" w:sz="0" w:space="0" w:color="auto"/>
        <w:left w:val="none" w:sz="0" w:space="0" w:color="auto"/>
        <w:bottom w:val="none" w:sz="0" w:space="0" w:color="auto"/>
        <w:right w:val="none" w:sz="0" w:space="0" w:color="auto"/>
      </w:divBdr>
      <w:divsChild>
        <w:div w:id="964699575">
          <w:marLeft w:val="0"/>
          <w:marRight w:val="0"/>
          <w:marTop w:val="210"/>
          <w:marBottom w:val="0"/>
          <w:divBdr>
            <w:top w:val="none" w:sz="0" w:space="0" w:color="auto"/>
            <w:left w:val="none" w:sz="0" w:space="0" w:color="auto"/>
            <w:bottom w:val="none" w:sz="0" w:space="0" w:color="auto"/>
            <w:right w:val="none" w:sz="0" w:space="0" w:color="auto"/>
          </w:divBdr>
        </w:div>
      </w:divsChild>
    </w:div>
    <w:div w:id="279262741">
      <w:bodyDiv w:val="1"/>
      <w:marLeft w:val="0"/>
      <w:marRight w:val="0"/>
      <w:marTop w:val="0"/>
      <w:marBottom w:val="0"/>
      <w:divBdr>
        <w:top w:val="none" w:sz="0" w:space="0" w:color="auto"/>
        <w:left w:val="none" w:sz="0" w:space="0" w:color="auto"/>
        <w:bottom w:val="none" w:sz="0" w:space="0" w:color="auto"/>
        <w:right w:val="none" w:sz="0" w:space="0" w:color="auto"/>
      </w:divBdr>
      <w:divsChild>
        <w:div w:id="274025534">
          <w:marLeft w:val="0"/>
          <w:marRight w:val="0"/>
          <w:marTop w:val="0"/>
          <w:marBottom w:val="0"/>
          <w:divBdr>
            <w:top w:val="none" w:sz="0" w:space="0" w:color="auto"/>
            <w:left w:val="none" w:sz="0" w:space="0" w:color="auto"/>
            <w:bottom w:val="none" w:sz="0" w:space="0" w:color="auto"/>
            <w:right w:val="none" w:sz="0" w:space="0" w:color="auto"/>
          </w:divBdr>
        </w:div>
        <w:div w:id="659622226">
          <w:marLeft w:val="0"/>
          <w:marRight w:val="0"/>
          <w:marTop w:val="0"/>
          <w:marBottom w:val="0"/>
          <w:divBdr>
            <w:top w:val="none" w:sz="0" w:space="0" w:color="auto"/>
            <w:left w:val="none" w:sz="0" w:space="0" w:color="auto"/>
            <w:bottom w:val="none" w:sz="0" w:space="0" w:color="auto"/>
            <w:right w:val="none" w:sz="0" w:space="0" w:color="auto"/>
          </w:divBdr>
        </w:div>
        <w:div w:id="924190623">
          <w:marLeft w:val="0"/>
          <w:marRight w:val="0"/>
          <w:marTop w:val="0"/>
          <w:marBottom w:val="0"/>
          <w:divBdr>
            <w:top w:val="none" w:sz="0" w:space="0" w:color="auto"/>
            <w:left w:val="none" w:sz="0" w:space="0" w:color="auto"/>
            <w:bottom w:val="none" w:sz="0" w:space="0" w:color="auto"/>
            <w:right w:val="none" w:sz="0" w:space="0" w:color="auto"/>
          </w:divBdr>
        </w:div>
        <w:div w:id="1282296478">
          <w:marLeft w:val="0"/>
          <w:marRight w:val="0"/>
          <w:marTop w:val="0"/>
          <w:marBottom w:val="0"/>
          <w:divBdr>
            <w:top w:val="none" w:sz="0" w:space="0" w:color="auto"/>
            <w:left w:val="none" w:sz="0" w:space="0" w:color="auto"/>
            <w:bottom w:val="none" w:sz="0" w:space="0" w:color="auto"/>
            <w:right w:val="none" w:sz="0" w:space="0" w:color="auto"/>
          </w:divBdr>
        </w:div>
        <w:div w:id="1409500324">
          <w:marLeft w:val="0"/>
          <w:marRight w:val="0"/>
          <w:marTop w:val="0"/>
          <w:marBottom w:val="0"/>
          <w:divBdr>
            <w:top w:val="none" w:sz="0" w:space="0" w:color="auto"/>
            <w:left w:val="none" w:sz="0" w:space="0" w:color="auto"/>
            <w:bottom w:val="none" w:sz="0" w:space="0" w:color="auto"/>
            <w:right w:val="none" w:sz="0" w:space="0" w:color="auto"/>
          </w:divBdr>
        </w:div>
        <w:div w:id="1500922292">
          <w:marLeft w:val="0"/>
          <w:marRight w:val="0"/>
          <w:marTop w:val="0"/>
          <w:marBottom w:val="0"/>
          <w:divBdr>
            <w:top w:val="none" w:sz="0" w:space="0" w:color="auto"/>
            <w:left w:val="none" w:sz="0" w:space="0" w:color="auto"/>
            <w:bottom w:val="none" w:sz="0" w:space="0" w:color="auto"/>
            <w:right w:val="none" w:sz="0" w:space="0" w:color="auto"/>
          </w:divBdr>
        </w:div>
        <w:div w:id="1538397156">
          <w:marLeft w:val="0"/>
          <w:marRight w:val="0"/>
          <w:marTop w:val="0"/>
          <w:marBottom w:val="0"/>
          <w:divBdr>
            <w:top w:val="none" w:sz="0" w:space="0" w:color="auto"/>
            <w:left w:val="none" w:sz="0" w:space="0" w:color="auto"/>
            <w:bottom w:val="none" w:sz="0" w:space="0" w:color="auto"/>
            <w:right w:val="none" w:sz="0" w:space="0" w:color="auto"/>
          </w:divBdr>
        </w:div>
        <w:div w:id="1582180020">
          <w:marLeft w:val="0"/>
          <w:marRight w:val="0"/>
          <w:marTop w:val="0"/>
          <w:marBottom w:val="0"/>
          <w:divBdr>
            <w:top w:val="none" w:sz="0" w:space="0" w:color="auto"/>
            <w:left w:val="none" w:sz="0" w:space="0" w:color="auto"/>
            <w:bottom w:val="none" w:sz="0" w:space="0" w:color="auto"/>
            <w:right w:val="none" w:sz="0" w:space="0" w:color="auto"/>
          </w:divBdr>
        </w:div>
        <w:div w:id="1771657588">
          <w:marLeft w:val="0"/>
          <w:marRight w:val="0"/>
          <w:marTop w:val="0"/>
          <w:marBottom w:val="0"/>
          <w:divBdr>
            <w:top w:val="none" w:sz="0" w:space="0" w:color="auto"/>
            <w:left w:val="none" w:sz="0" w:space="0" w:color="auto"/>
            <w:bottom w:val="none" w:sz="0" w:space="0" w:color="auto"/>
            <w:right w:val="none" w:sz="0" w:space="0" w:color="auto"/>
          </w:divBdr>
        </w:div>
        <w:div w:id="2079591206">
          <w:marLeft w:val="0"/>
          <w:marRight w:val="0"/>
          <w:marTop w:val="0"/>
          <w:marBottom w:val="0"/>
          <w:divBdr>
            <w:top w:val="none" w:sz="0" w:space="0" w:color="auto"/>
            <w:left w:val="none" w:sz="0" w:space="0" w:color="auto"/>
            <w:bottom w:val="none" w:sz="0" w:space="0" w:color="auto"/>
            <w:right w:val="none" w:sz="0" w:space="0" w:color="auto"/>
          </w:divBdr>
        </w:div>
      </w:divsChild>
    </w:div>
    <w:div w:id="311100896">
      <w:bodyDiv w:val="1"/>
      <w:marLeft w:val="0"/>
      <w:marRight w:val="0"/>
      <w:marTop w:val="0"/>
      <w:marBottom w:val="0"/>
      <w:divBdr>
        <w:top w:val="none" w:sz="0" w:space="0" w:color="auto"/>
        <w:left w:val="none" w:sz="0" w:space="0" w:color="auto"/>
        <w:bottom w:val="none" w:sz="0" w:space="0" w:color="auto"/>
        <w:right w:val="none" w:sz="0" w:space="0" w:color="auto"/>
      </w:divBdr>
      <w:divsChild>
        <w:div w:id="1185634808">
          <w:marLeft w:val="0"/>
          <w:marRight w:val="0"/>
          <w:marTop w:val="0"/>
          <w:marBottom w:val="326"/>
          <w:divBdr>
            <w:top w:val="none" w:sz="0" w:space="0" w:color="auto"/>
            <w:left w:val="none" w:sz="0" w:space="0" w:color="auto"/>
            <w:bottom w:val="none" w:sz="0" w:space="0" w:color="auto"/>
            <w:right w:val="none" w:sz="0" w:space="0" w:color="auto"/>
          </w:divBdr>
          <w:divsChild>
            <w:div w:id="1630164830">
              <w:marLeft w:val="0"/>
              <w:marRight w:val="0"/>
              <w:marTop w:val="0"/>
              <w:marBottom w:val="0"/>
              <w:divBdr>
                <w:top w:val="none" w:sz="0" w:space="0" w:color="auto"/>
                <w:left w:val="none" w:sz="0" w:space="0" w:color="auto"/>
                <w:bottom w:val="none" w:sz="0" w:space="0" w:color="auto"/>
                <w:right w:val="none" w:sz="0" w:space="0" w:color="auto"/>
              </w:divBdr>
              <w:divsChild>
                <w:div w:id="1603760819">
                  <w:marLeft w:val="0"/>
                  <w:marRight w:val="0"/>
                  <w:marTop w:val="0"/>
                  <w:marBottom w:val="0"/>
                  <w:divBdr>
                    <w:top w:val="none" w:sz="0" w:space="0" w:color="auto"/>
                    <w:left w:val="none" w:sz="0" w:space="0" w:color="auto"/>
                    <w:bottom w:val="none" w:sz="0" w:space="0" w:color="auto"/>
                    <w:right w:val="none" w:sz="0" w:space="0" w:color="auto"/>
                  </w:divBdr>
                  <w:divsChild>
                    <w:div w:id="37363872">
                      <w:marLeft w:val="0"/>
                      <w:marRight w:val="0"/>
                      <w:marTop w:val="0"/>
                      <w:marBottom w:val="0"/>
                      <w:divBdr>
                        <w:top w:val="none" w:sz="0" w:space="0" w:color="auto"/>
                        <w:left w:val="none" w:sz="0" w:space="0" w:color="auto"/>
                        <w:bottom w:val="none" w:sz="0" w:space="0" w:color="auto"/>
                        <w:right w:val="none" w:sz="0" w:space="0" w:color="auto"/>
                      </w:divBdr>
                    </w:div>
                    <w:div w:id="134183497">
                      <w:marLeft w:val="0"/>
                      <w:marRight w:val="0"/>
                      <w:marTop w:val="0"/>
                      <w:marBottom w:val="0"/>
                      <w:divBdr>
                        <w:top w:val="none" w:sz="0" w:space="0" w:color="auto"/>
                        <w:left w:val="none" w:sz="0" w:space="0" w:color="auto"/>
                        <w:bottom w:val="none" w:sz="0" w:space="0" w:color="auto"/>
                        <w:right w:val="none" w:sz="0" w:space="0" w:color="auto"/>
                      </w:divBdr>
                    </w:div>
                    <w:div w:id="190336762">
                      <w:marLeft w:val="0"/>
                      <w:marRight w:val="0"/>
                      <w:marTop w:val="0"/>
                      <w:marBottom w:val="0"/>
                      <w:divBdr>
                        <w:top w:val="none" w:sz="0" w:space="0" w:color="auto"/>
                        <w:left w:val="none" w:sz="0" w:space="0" w:color="auto"/>
                        <w:bottom w:val="none" w:sz="0" w:space="0" w:color="auto"/>
                        <w:right w:val="none" w:sz="0" w:space="0" w:color="auto"/>
                      </w:divBdr>
                    </w:div>
                    <w:div w:id="236018426">
                      <w:marLeft w:val="0"/>
                      <w:marRight w:val="0"/>
                      <w:marTop w:val="0"/>
                      <w:marBottom w:val="0"/>
                      <w:divBdr>
                        <w:top w:val="none" w:sz="0" w:space="0" w:color="auto"/>
                        <w:left w:val="none" w:sz="0" w:space="0" w:color="auto"/>
                        <w:bottom w:val="none" w:sz="0" w:space="0" w:color="auto"/>
                        <w:right w:val="none" w:sz="0" w:space="0" w:color="auto"/>
                      </w:divBdr>
                    </w:div>
                    <w:div w:id="304361422">
                      <w:marLeft w:val="0"/>
                      <w:marRight w:val="0"/>
                      <w:marTop w:val="0"/>
                      <w:marBottom w:val="0"/>
                      <w:divBdr>
                        <w:top w:val="none" w:sz="0" w:space="0" w:color="auto"/>
                        <w:left w:val="none" w:sz="0" w:space="0" w:color="auto"/>
                        <w:bottom w:val="none" w:sz="0" w:space="0" w:color="auto"/>
                        <w:right w:val="none" w:sz="0" w:space="0" w:color="auto"/>
                      </w:divBdr>
                    </w:div>
                    <w:div w:id="339506929">
                      <w:marLeft w:val="0"/>
                      <w:marRight w:val="0"/>
                      <w:marTop w:val="0"/>
                      <w:marBottom w:val="0"/>
                      <w:divBdr>
                        <w:top w:val="none" w:sz="0" w:space="0" w:color="auto"/>
                        <w:left w:val="none" w:sz="0" w:space="0" w:color="auto"/>
                        <w:bottom w:val="none" w:sz="0" w:space="0" w:color="auto"/>
                        <w:right w:val="none" w:sz="0" w:space="0" w:color="auto"/>
                      </w:divBdr>
                    </w:div>
                    <w:div w:id="402410306">
                      <w:marLeft w:val="0"/>
                      <w:marRight w:val="0"/>
                      <w:marTop w:val="0"/>
                      <w:marBottom w:val="0"/>
                      <w:divBdr>
                        <w:top w:val="none" w:sz="0" w:space="0" w:color="auto"/>
                        <w:left w:val="none" w:sz="0" w:space="0" w:color="auto"/>
                        <w:bottom w:val="none" w:sz="0" w:space="0" w:color="auto"/>
                        <w:right w:val="none" w:sz="0" w:space="0" w:color="auto"/>
                      </w:divBdr>
                    </w:div>
                    <w:div w:id="450247622">
                      <w:marLeft w:val="0"/>
                      <w:marRight w:val="0"/>
                      <w:marTop w:val="0"/>
                      <w:marBottom w:val="0"/>
                      <w:divBdr>
                        <w:top w:val="none" w:sz="0" w:space="0" w:color="auto"/>
                        <w:left w:val="none" w:sz="0" w:space="0" w:color="auto"/>
                        <w:bottom w:val="none" w:sz="0" w:space="0" w:color="auto"/>
                        <w:right w:val="none" w:sz="0" w:space="0" w:color="auto"/>
                      </w:divBdr>
                      <w:divsChild>
                        <w:div w:id="218059477">
                          <w:marLeft w:val="0"/>
                          <w:marRight w:val="0"/>
                          <w:marTop w:val="0"/>
                          <w:marBottom w:val="0"/>
                          <w:divBdr>
                            <w:top w:val="none" w:sz="0" w:space="0" w:color="auto"/>
                            <w:left w:val="none" w:sz="0" w:space="0" w:color="auto"/>
                            <w:bottom w:val="none" w:sz="0" w:space="0" w:color="auto"/>
                            <w:right w:val="none" w:sz="0" w:space="0" w:color="auto"/>
                          </w:divBdr>
                        </w:div>
                        <w:div w:id="1563102296">
                          <w:marLeft w:val="0"/>
                          <w:marRight w:val="0"/>
                          <w:marTop w:val="0"/>
                          <w:marBottom w:val="0"/>
                          <w:divBdr>
                            <w:top w:val="none" w:sz="0" w:space="0" w:color="auto"/>
                            <w:left w:val="none" w:sz="0" w:space="0" w:color="auto"/>
                            <w:bottom w:val="none" w:sz="0" w:space="0" w:color="auto"/>
                            <w:right w:val="none" w:sz="0" w:space="0" w:color="auto"/>
                          </w:divBdr>
                        </w:div>
                      </w:divsChild>
                    </w:div>
                    <w:div w:id="458885204">
                      <w:marLeft w:val="0"/>
                      <w:marRight w:val="0"/>
                      <w:marTop w:val="0"/>
                      <w:marBottom w:val="0"/>
                      <w:divBdr>
                        <w:top w:val="none" w:sz="0" w:space="0" w:color="auto"/>
                        <w:left w:val="none" w:sz="0" w:space="0" w:color="auto"/>
                        <w:bottom w:val="none" w:sz="0" w:space="0" w:color="auto"/>
                        <w:right w:val="none" w:sz="0" w:space="0" w:color="auto"/>
                      </w:divBdr>
                    </w:div>
                    <w:div w:id="521820091">
                      <w:marLeft w:val="0"/>
                      <w:marRight w:val="0"/>
                      <w:marTop w:val="0"/>
                      <w:marBottom w:val="0"/>
                      <w:divBdr>
                        <w:top w:val="none" w:sz="0" w:space="0" w:color="auto"/>
                        <w:left w:val="none" w:sz="0" w:space="0" w:color="auto"/>
                        <w:bottom w:val="none" w:sz="0" w:space="0" w:color="auto"/>
                        <w:right w:val="none" w:sz="0" w:space="0" w:color="auto"/>
                      </w:divBdr>
                    </w:div>
                    <w:div w:id="549146752">
                      <w:marLeft w:val="0"/>
                      <w:marRight w:val="0"/>
                      <w:marTop w:val="0"/>
                      <w:marBottom w:val="0"/>
                      <w:divBdr>
                        <w:top w:val="none" w:sz="0" w:space="0" w:color="auto"/>
                        <w:left w:val="none" w:sz="0" w:space="0" w:color="auto"/>
                        <w:bottom w:val="none" w:sz="0" w:space="0" w:color="auto"/>
                        <w:right w:val="none" w:sz="0" w:space="0" w:color="auto"/>
                      </w:divBdr>
                    </w:div>
                    <w:div w:id="563376857">
                      <w:marLeft w:val="0"/>
                      <w:marRight w:val="0"/>
                      <w:marTop w:val="0"/>
                      <w:marBottom w:val="0"/>
                      <w:divBdr>
                        <w:top w:val="none" w:sz="0" w:space="0" w:color="auto"/>
                        <w:left w:val="none" w:sz="0" w:space="0" w:color="auto"/>
                        <w:bottom w:val="none" w:sz="0" w:space="0" w:color="auto"/>
                        <w:right w:val="none" w:sz="0" w:space="0" w:color="auto"/>
                      </w:divBdr>
                    </w:div>
                    <w:div w:id="569271203">
                      <w:marLeft w:val="0"/>
                      <w:marRight w:val="0"/>
                      <w:marTop w:val="0"/>
                      <w:marBottom w:val="0"/>
                      <w:divBdr>
                        <w:top w:val="none" w:sz="0" w:space="0" w:color="auto"/>
                        <w:left w:val="none" w:sz="0" w:space="0" w:color="auto"/>
                        <w:bottom w:val="none" w:sz="0" w:space="0" w:color="auto"/>
                        <w:right w:val="none" w:sz="0" w:space="0" w:color="auto"/>
                      </w:divBdr>
                    </w:div>
                    <w:div w:id="609511565">
                      <w:marLeft w:val="0"/>
                      <w:marRight w:val="0"/>
                      <w:marTop w:val="0"/>
                      <w:marBottom w:val="0"/>
                      <w:divBdr>
                        <w:top w:val="none" w:sz="0" w:space="0" w:color="auto"/>
                        <w:left w:val="none" w:sz="0" w:space="0" w:color="auto"/>
                        <w:bottom w:val="none" w:sz="0" w:space="0" w:color="auto"/>
                        <w:right w:val="none" w:sz="0" w:space="0" w:color="auto"/>
                      </w:divBdr>
                    </w:div>
                    <w:div w:id="690449186">
                      <w:marLeft w:val="0"/>
                      <w:marRight w:val="0"/>
                      <w:marTop w:val="0"/>
                      <w:marBottom w:val="0"/>
                      <w:divBdr>
                        <w:top w:val="none" w:sz="0" w:space="0" w:color="auto"/>
                        <w:left w:val="none" w:sz="0" w:space="0" w:color="auto"/>
                        <w:bottom w:val="none" w:sz="0" w:space="0" w:color="auto"/>
                        <w:right w:val="none" w:sz="0" w:space="0" w:color="auto"/>
                      </w:divBdr>
                    </w:div>
                    <w:div w:id="753475406">
                      <w:marLeft w:val="0"/>
                      <w:marRight w:val="0"/>
                      <w:marTop w:val="0"/>
                      <w:marBottom w:val="0"/>
                      <w:divBdr>
                        <w:top w:val="none" w:sz="0" w:space="0" w:color="auto"/>
                        <w:left w:val="none" w:sz="0" w:space="0" w:color="auto"/>
                        <w:bottom w:val="none" w:sz="0" w:space="0" w:color="auto"/>
                        <w:right w:val="none" w:sz="0" w:space="0" w:color="auto"/>
                      </w:divBdr>
                    </w:div>
                    <w:div w:id="815873406">
                      <w:marLeft w:val="0"/>
                      <w:marRight w:val="0"/>
                      <w:marTop w:val="0"/>
                      <w:marBottom w:val="0"/>
                      <w:divBdr>
                        <w:top w:val="none" w:sz="0" w:space="0" w:color="auto"/>
                        <w:left w:val="none" w:sz="0" w:space="0" w:color="auto"/>
                        <w:bottom w:val="none" w:sz="0" w:space="0" w:color="auto"/>
                        <w:right w:val="none" w:sz="0" w:space="0" w:color="auto"/>
                      </w:divBdr>
                    </w:div>
                    <w:div w:id="850871527">
                      <w:marLeft w:val="0"/>
                      <w:marRight w:val="0"/>
                      <w:marTop w:val="0"/>
                      <w:marBottom w:val="0"/>
                      <w:divBdr>
                        <w:top w:val="none" w:sz="0" w:space="0" w:color="auto"/>
                        <w:left w:val="none" w:sz="0" w:space="0" w:color="auto"/>
                        <w:bottom w:val="none" w:sz="0" w:space="0" w:color="auto"/>
                        <w:right w:val="none" w:sz="0" w:space="0" w:color="auto"/>
                      </w:divBdr>
                    </w:div>
                    <w:div w:id="1043865299">
                      <w:marLeft w:val="0"/>
                      <w:marRight w:val="0"/>
                      <w:marTop w:val="0"/>
                      <w:marBottom w:val="0"/>
                      <w:divBdr>
                        <w:top w:val="none" w:sz="0" w:space="0" w:color="auto"/>
                        <w:left w:val="none" w:sz="0" w:space="0" w:color="auto"/>
                        <w:bottom w:val="none" w:sz="0" w:space="0" w:color="auto"/>
                        <w:right w:val="none" w:sz="0" w:space="0" w:color="auto"/>
                      </w:divBdr>
                    </w:div>
                    <w:div w:id="1092579855">
                      <w:marLeft w:val="0"/>
                      <w:marRight w:val="0"/>
                      <w:marTop w:val="0"/>
                      <w:marBottom w:val="0"/>
                      <w:divBdr>
                        <w:top w:val="none" w:sz="0" w:space="0" w:color="auto"/>
                        <w:left w:val="none" w:sz="0" w:space="0" w:color="auto"/>
                        <w:bottom w:val="none" w:sz="0" w:space="0" w:color="auto"/>
                        <w:right w:val="none" w:sz="0" w:space="0" w:color="auto"/>
                      </w:divBdr>
                    </w:div>
                    <w:div w:id="1099714648">
                      <w:marLeft w:val="0"/>
                      <w:marRight w:val="0"/>
                      <w:marTop w:val="0"/>
                      <w:marBottom w:val="0"/>
                      <w:divBdr>
                        <w:top w:val="none" w:sz="0" w:space="0" w:color="auto"/>
                        <w:left w:val="none" w:sz="0" w:space="0" w:color="auto"/>
                        <w:bottom w:val="none" w:sz="0" w:space="0" w:color="auto"/>
                        <w:right w:val="none" w:sz="0" w:space="0" w:color="auto"/>
                      </w:divBdr>
                    </w:div>
                    <w:div w:id="1118110207">
                      <w:marLeft w:val="0"/>
                      <w:marRight w:val="0"/>
                      <w:marTop w:val="0"/>
                      <w:marBottom w:val="0"/>
                      <w:divBdr>
                        <w:top w:val="none" w:sz="0" w:space="0" w:color="auto"/>
                        <w:left w:val="none" w:sz="0" w:space="0" w:color="auto"/>
                        <w:bottom w:val="none" w:sz="0" w:space="0" w:color="auto"/>
                        <w:right w:val="none" w:sz="0" w:space="0" w:color="auto"/>
                      </w:divBdr>
                      <w:divsChild>
                        <w:div w:id="977878078">
                          <w:marLeft w:val="0"/>
                          <w:marRight w:val="0"/>
                          <w:marTop w:val="0"/>
                          <w:marBottom w:val="0"/>
                          <w:divBdr>
                            <w:top w:val="none" w:sz="0" w:space="0" w:color="auto"/>
                            <w:left w:val="none" w:sz="0" w:space="0" w:color="auto"/>
                            <w:bottom w:val="none" w:sz="0" w:space="0" w:color="auto"/>
                            <w:right w:val="none" w:sz="0" w:space="0" w:color="auto"/>
                          </w:divBdr>
                        </w:div>
                        <w:div w:id="1406954792">
                          <w:marLeft w:val="0"/>
                          <w:marRight w:val="0"/>
                          <w:marTop w:val="0"/>
                          <w:marBottom w:val="0"/>
                          <w:divBdr>
                            <w:top w:val="none" w:sz="0" w:space="0" w:color="auto"/>
                            <w:left w:val="none" w:sz="0" w:space="0" w:color="auto"/>
                            <w:bottom w:val="none" w:sz="0" w:space="0" w:color="auto"/>
                            <w:right w:val="none" w:sz="0" w:space="0" w:color="auto"/>
                          </w:divBdr>
                        </w:div>
                      </w:divsChild>
                    </w:div>
                    <w:div w:id="1187716589">
                      <w:marLeft w:val="0"/>
                      <w:marRight w:val="0"/>
                      <w:marTop w:val="0"/>
                      <w:marBottom w:val="0"/>
                      <w:divBdr>
                        <w:top w:val="none" w:sz="0" w:space="0" w:color="auto"/>
                        <w:left w:val="none" w:sz="0" w:space="0" w:color="auto"/>
                        <w:bottom w:val="none" w:sz="0" w:space="0" w:color="auto"/>
                        <w:right w:val="none" w:sz="0" w:space="0" w:color="auto"/>
                      </w:divBdr>
                    </w:div>
                    <w:div w:id="1193107290">
                      <w:marLeft w:val="0"/>
                      <w:marRight w:val="0"/>
                      <w:marTop w:val="0"/>
                      <w:marBottom w:val="0"/>
                      <w:divBdr>
                        <w:top w:val="none" w:sz="0" w:space="0" w:color="auto"/>
                        <w:left w:val="none" w:sz="0" w:space="0" w:color="auto"/>
                        <w:bottom w:val="none" w:sz="0" w:space="0" w:color="auto"/>
                        <w:right w:val="none" w:sz="0" w:space="0" w:color="auto"/>
                      </w:divBdr>
                    </w:div>
                    <w:div w:id="1199313348">
                      <w:marLeft w:val="0"/>
                      <w:marRight w:val="0"/>
                      <w:marTop w:val="0"/>
                      <w:marBottom w:val="0"/>
                      <w:divBdr>
                        <w:top w:val="none" w:sz="0" w:space="0" w:color="auto"/>
                        <w:left w:val="none" w:sz="0" w:space="0" w:color="auto"/>
                        <w:bottom w:val="none" w:sz="0" w:space="0" w:color="auto"/>
                        <w:right w:val="none" w:sz="0" w:space="0" w:color="auto"/>
                      </w:divBdr>
                      <w:divsChild>
                        <w:div w:id="344138219">
                          <w:marLeft w:val="0"/>
                          <w:marRight w:val="0"/>
                          <w:marTop w:val="0"/>
                          <w:marBottom w:val="0"/>
                          <w:divBdr>
                            <w:top w:val="none" w:sz="0" w:space="0" w:color="auto"/>
                            <w:left w:val="none" w:sz="0" w:space="0" w:color="auto"/>
                            <w:bottom w:val="none" w:sz="0" w:space="0" w:color="auto"/>
                            <w:right w:val="none" w:sz="0" w:space="0" w:color="auto"/>
                          </w:divBdr>
                        </w:div>
                        <w:div w:id="360932439">
                          <w:marLeft w:val="0"/>
                          <w:marRight w:val="0"/>
                          <w:marTop w:val="0"/>
                          <w:marBottom w:val="0"/>
                          <w:divBdr>
                            <w:top w:val="none" w:sz="0" w:space="0" w:color="auto"/>
                            <w:left w:val="none" w:sz="0" w:space="0" w:color="auto"/>
                            <w:bottom w:val="none" w:sz="0" w:space="0" w:color="auto"/>
                            <w:right w:val="none" w:sz="0" w:space="0" w:color="auto"/>
                          </w:divBdr>
                        </w:div>
                      </w:divsChild>
                    </w:div>
                    <w:div w:id="1449928911">
                      <w:marLeft w:val="0"/>
                      <w:marRight w:val="0"/>
                      <w:marTop w:val="0"/>
                      <w:marBottom w:val="0"/>
                      <w:divBdr>
                        <w:top w:val="none" w:sz="0" w:space="0" w:color="auto"/>
                        <w:left w:val="none" w:sz="0" w:space="0" w:color="auto"/>
                        <w:bottom w:val="none" w:sz="0" w:space="0" w:color="auto"/>
                        <w:right w:val="none" w:sz="0" w:space="0" w:color="auto"/>
                      </w:divBdr>
                    </w:div>
                    <w:div w:id="1462308859">
                      <w:marLeft w:val="0"/>
                      <w:marRight w:val="0"/>
                      <w:marTop w:val="0"/>
                      <w:marBottom w:val="0"/>
                      <w:divBdr>
                        <w:top w:val="none" w:sz="0" w:space="0" w:color="auto"/>
                        <w:left w:val="none" w:sz="0" w:space="0" w:color="auto"/>
                        <w:bottom w:val="none" w:sz="0" w:space="0" w:color="auto"/>
                        <w:right w:val="none" w:sz="0" w:space="0" w:color="auto"/>
                      </w:divBdr>
                    </w:div>
                    <w:div w:id="1536967369">
                      <w:marLeft w:val="0"/>
                      <w:marRight w:val="0"/>
                      <w:marTop w:val="0"/>
                      <w:marBottom w:val="0"/>
                      <w:divBdr>
                        <w:top w:val="none" w:sz="0" w:space="0" w:color="auto"/>
                        <w:left w:val="none" w:sz="0" w:space="0" w:color="auto"/>
                        <w:bottom w:val="none" w:sz="0" w:space="0" w:color="auto"/>
                        <w:right w:val="none" w:sz="0" w:space="0" w:color="auto"/>
                      </w:divBdr>
                    </w:div>
                    <w:div w:id="1573615420">
                      <w:marLeft w:val="0"/>
                      <w:marRight w:val="0"/>
                      <w:marTop w:val="0"/>
                      <w:marBottom w:val="0"/>
                      <w:divBdr>
                        <w:top w:val="none" w:sz="0" w:space="0" w:color="auto"/>
                        <w:left w:val="none" w:sz="0" w:space="0" w:color="auto"/>
                        <w:bottom w:val="none" w:sz="0" w:space="0" w:color="auto"/>
                        <w:right w:val="none" w:sz="0" w:space="0" w:color="auto"/>
                      </w:divBdr>
                    </w:div>
                    <w:div w:id="1634482476">
                      <w:marLeft w:val="0"/>
                      <w:marRight w:val="0"/>
                      <w:marTop w:val="0"/>
                      <w:marBottom w:val="0"/>
                      <w:divBdr>
                        <w:top w:val="none" w:sz="0" w:space="0" w:color="auto"/>
                        <w:left w:val="none" w:sz="0" w:space="0" w:color="auto"/>
                        <w:bottom w:val="none" w:sz="0" w:space="0" w:color="auto"/>
                        <w:right w:val="none" w:sz="0" w:space="0" w:color="auto"/>
                      </w:divBdr>
                    </w:div>
                    <w:div w:id="1656227848">
                      <w:marLeft w:val="0"/>
                      <w:marRight w:val="0"/>
                      <w:marTop w:val="0"/>
                      <w:marBottom w:val="0"/>
                      <w:divBdr>
                        <w:top w:val="none" w:sz="0" w:space="0" w:color="auto"/>
                        <w:left w:val="none" w:sz="0" w:space="0" w:color="auto"/>
                        <w:bottom w:val="none" w:sz="0" w:space="0" w:color="auto"/>
                        <w:right w:val="none" w:sz="0" w:space="0" w:color="auto"/>
                      </w:divBdr>
                    </w:div>
                    <w:div w:id="1687706101">
                      <w:marLeft w:val="0"/>
                      <w:marRight w:val="0"/>
                      <w:marTop w:val="0"/>
                      <w:marBottom w:val="0"/>
                      <w:divBdr>
                        <w:top w:val="none" w:sz="0" w:space="0" w:color="auto"/>
                        <w:left w:val="none" w:sz="0" w:space="0" w:color="auto"/>
                        <w:bottom w:val="none" w:sz="0" w:space="0" w:color="auto"/>
                        <w:right w:val="none" w:sz="0" w:space="0" w:color="auto"/>
                      </w:divBdr>
                    </w:div>
                    <w:div w:id="1909536757">
                      <w:marLeft w:val="0"/>
                      <w:marRight w:val="0"/>
                      <w:marTop w:val="0"/>
                      <w:marBottom w:val="0"/>
                      <w:divBdr>
                        <w:top w:val="none" w:sz="0" w:space="0" w:color="auto"/>
                        <w:left w:val="none" w:sz="0" w:space="0" w:color="auto"/>
                        <w:bottom w:val="none" w:sz="0" w:space="0" w:color="auto"/>
                        <w:right w:val="none" w:sz="0" w:space="0" w:color="auto"/>
                      </w:divBdr>
                    </w:div>
                    <w:div w:id="2086148717">
                      <w:marLeft w:val="0"/>
                      <w:marRight w:val="0"/>
                      <w:marTop w:val="0"/>
                      <w:marBottom w:val="0"/>
                      <w:divBdr>
                        <w:top w:val="none" w:sz="0" w:space="0" w:color="auto"/>
                        <w:left w:val="none" w:sz="0" w:space="0" w:color="auto"/>
                        <w:bottom w:val="none" w:sz="0" w:space="0" w:color="auto"/>
                        <w:right w:val="none" w:sz="0" w:space="0" w:color="auto"/>
                      </w:divBdr>
                    </w:div>
                    <w:div w:id="210156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343799">
      <w:bodyDiv w:val="1"/>
      <w:marLeft w:val="0"/>
      <w:marRight w:val="0"/>
      <w:marTop w:val="0"/>
      <w:marBottom w:val="0"/>
      <w:divBdr>
        <w:top w:val="none" w:sz="0" w:space="0" w:color="auto"/>
        <w:left w:val="none" w:sz="0" w:space="0" w:color="auto"/>
        <w:bottom w:val="none" w:sz="0" w:space="0" w:color="auto"/>
        <w:right w:val="none" w:sz="0" w:space="0" w:color="auto"/>
      </w:divBdr>
      <w:divsChild>
        <w:div w:id="42415485">
          <w:marLeft w:val="0"/>
          <w:marRight w:val="0"/>
          <w:marTop w:val="0"/>
          <w:marBottom w:val="0"/>
          <w:divBdr>
            <w:top w:val="none" w:sz="0" w:space="0" w:color="auto"/>
            <w:left w:val="none" w:sz="0" w:space="0" w:color="auto"/>
            <w:bottom w:val="none" w:sz="0" w:space="0" w:color="auto"/>
            <w:right w:val="none" w:sz="0" w:space="0" w:color="auto"/>
          </w:divBdr>
        </w:div>
        <w:div w:id="388964702">
          <w:marLeft w:val="0"/>
          <w:marRight w:val="0"/>
          <w:marTop w:val="0"/>
          <w:marBottom w:val="0"/>
          <w:divBdr>
            <w:top w:val="none" w:sz="0" w:space="0" w:color="auto"/>
            <w:left w:val="none" w:sz="0" w:space="0" w:color="auto"/>
            <w:bottom w:val="none" w:sz="0" w:space="0" w:color="auto"/>
            <w:right w:val="none" w:sz="0" w:space="0" w:color="auto"/>
          </w:divBdr>
        </w:div>
        <w:div w:id="402946883">
          <w:marLeft w:val="0"/>
          <w:marRight w:val="0"/>
          <w:marTop w:val="0"/>
          <w:marBottom w:val="0"/>
          <w:divBdr>
            <w:top w:val="none" w:sz="0" w:space="0" w:color="auto"/>
            <w:left w:val="none" w:sz="0" w:space="0" w:color="auto"/>
            <w:bottom w:val="none" w:sz="0" w:space="0" w:color="auto"/>
            <w:right w:val="none" w:sz="0" w:space="0" w:color="auto"/>
          </w:divBdr>
        </w:div>
        <w:div w:id="447547474">
          <w:marLeft w:val="0"/>
          <w:marRight w:val="0"/>
          <w:marTop w:val="0"/>
          <w:marBottom w:val="0"/>
          <w:divBdr>
            <w:top w:val="none" w:sz="0" w:space="0" w:color="auto"/>
            <w:left w:val="none" w:sz="0" w:space="0" w:color="auto"/>
            <w:bottom w:val="none" w:sz="0" w:space="0" w:color="auto"/>
            <w:right w:val="none" w:sz="0" w:space="0" w:color="auto"/>
          </w:divBdr>
        </w:div>
        <w:div w:id="622617286">
          <w:marLeft w:val="0"/>
          <w:marRight w:val="0"/>
          <w:marTop w:val="0"/>
          <w:marBottom w:val="0"/>
          <w:divBdr>
            <w:top w:val="none" w:sz="0" w:space="0" w:color="auto"/>
            <w:left w:val="none" w:sz="0" w:space="0" w:color="auto"/>
            <w:bottom w:val="none" w:sz="0" w:space="0" w:color="auto"/>
            <w:right w:val="none" w:sz="0" w:space="0" w:color="auto"/>
          </w:divBdr>
        </w:div>
        <w:div w:id="879560683">
          <w:marLeft w:val="0"/>
          <w:marRight w:val="0"/>
          <w:marTop w:val="0"/>
          <w:marBottom w:val="0"/>
          <w:divBdr>
            <w:top w:val="none" w:sz="0" w:space="0" w:color="auto"/>
            <w:left w:val="none" w:sz="0" w:space="0" w:color="auto"/>
            <w:bottom w:val="none" w:sz="0" w:space="0" w:color="auto"/>
            <w:right w:val="none" w:sz="0" w:space="0" w:color="auto"/>
          </w:divBdr>
        </w:div>
        <w:div w:id="1043216100">
          <w:marLeft w:val="0"/>
          <w:marRight w:val="0"/>
          <w:marTop w:val="0"/>
          <w:marBottom w:val="0"/>
          <w:divBdr>
            <w:top w:val="none" w:sz="0" w:space="0" w:color="auto"/>
            <w:left w:val="none" w:sz="0" w:space="0" w:color="auto"/>
            <w:bottom w:val="none" w:sz="0" w:space="0" w:color="auto"/>
            <w:right w:val="none" w:sz="0" w:space="0" w:color="auto"/>
          </w:divBdr>
        </w:div>
        <w:div w:id="1046292955">
          <w:marLeft w:val="0"/>
          <w:marRight w:val="0"/>
          <w:marTop w:val="0"/>
          <w:marBottom w:val="0"/>
          <w:divBdr>
            <w:top w:val="none" w:sz="0" w:space="0" w:color="auto"/>
            <w:left w:val="none" w:sz="0" w:space="0" w:color="auto"/>
            <w:bottom w:val="none" w:sz="0" w:space="0" w:color="auto"/>
            <w:right w:val="none" w:sz="0" w:space="0" w:color="auto"/>
          </w:divBdr>
        </w:div>
        <w:div w:id="1049719395">
          <w:marLeft w:val="0"/>
          <w:marRight w:val="0"/>
          <w:marTop w:val="0"/>
          <w:marBottom w:val="0"/>
          <w:divBdr>
            <w:top w:val="none" w:sz="0" w:space="0" w:color="auto"/>
            <w:left w:val="none" w:sz="0" w:space="0" w:color="auto"/>
            <w:bottom w:val="none" w:sz="0" w:space="0" w:color="auto"/>
            <w:right w:val="none" w:sz="0" w:space="0" w:color="auto"/>
          </w:divBdr>
        </w:div>
        <w:div w:id="1182470870">
          <w:marLeft w:val="0"/>
          <w:marRight w:val="0"/>
          <w:marTop w:val="0"/>
          <w:marBottom w:val="0"/>
          <w:divBdr>
            <w:top w:val="none" w:sz="0" w:space="0" w:color="auto"/>
            <w:left w:val="none" w:sz="0" w:space="0" w:color="auto"/>
            <w:bottom w:val="none" w:sz="0" w:space="0" w:color="auto"/>
            <w:right w:val="none" w:sz="0" w:space="0" w:color="auto"/>
          </w:divBdr>
        </w:div>
        <w:div w:id="1208303072">
          <w:marLeft w:val="0"/>
          <w:marRight w:val="0"/>
          <w:marTop w:val="0"/>
          <w:marBottom w:val="0"/>
          <w:divBdr>
            <w:top w:val="none" w:sz="0" w:space="0" w:color="auto"/>
            <w:left w:val="none" w:sz="0" w:space="0" w:color="auto"/>
            <w:bottom w:val="none" w:sz="0" w:space="0" w:color="auto"/>
            <w:right w:val="none" w:sz="0" w:space="0" w:color="auto"/>
          </w:divBdr>
        </w:div>
        <w:div w:id="1302342800">
          <w:marLeft w:val="0"/>
          <w:marRight w:val="0"/>
          <w:marTop w:val="0"/>
          <w:marBottom w:val="0"/>
          <w:divBdr>
            <w:top w:val="none" w:sz="0" w:space="0" w:color="auto"/>
            <w:left w:val="none" w:sz="0" w:space="0" w:color="auto"/>
            <w:bottom w:val="none" w:sz="0" w:space="0" w:color="auto"/>
            <w:right w:val="none" w:sz="0" w:space="0" w:color="auto"/>
          </w:divBdr>
        </w:div>
        <w:div w:id="1410693857">
          <w:marLeft w:val="0"/>
          <w:marRight w:val="0"/>
          <w:marTop w:val="0"/>
          <w:marBottom w:val="0"/>
          <w:divBdr>
            <w:top w:val="none" w:sz="0" w:space="0" w:color="auto"/>
            <w:left w:val="none" w:sz="0" w:space="0" w:color="auto"/>
            <w:bottom w:val="none" w:sz="0" w:space="0" w:color="auto"/>
            <w:right w:val="none" w:sz="0" w:space="0" w:color="auto"/>
          </w:divBdr>
        </w:div>
        <w:div w:id="1623268292">
          <w:marLeft w:val="0"/>
          <w:marRight w:val="0"/>
          <w:marTop w:val="0"/>
          <w:marBottom w:val="0"/>
          <w:divBdr>
            <w:top w:val="none" w:sz="0" w:space="0" w:color="auto"/>
            <w:left w:val="none" w:sz="0" w:space="0" w:color="auto"/>
            <w:bottom w:val="none" w:sz="0" w:space="0" w:color="auto"/>
            <w:right w:val="none" w:sz="0" w:space="0" w:color="auto"/>
          </w:divBdr>
        </w:div>
        <w:div w:id="1644576961">
          <w:marLeft w:val="0"/>
          <w:marRight w:val="0"/>
          <w:marTop w:val="0"/>
          <w:marBottom w:val="0"/>
          <w:divBdr>
            <w:top w:val="none" w:sz="0" w:space="0" w:color="auto"/>
            <w:left w:val="none" w:sz="0" w:space="0" w:color="auto"/>
            <w:bottom w:val="none" w:sz="0" w:space="0" w:color="auto"/>
            <w:right w:val="none" w:sz="0" w:space="0" w:color="auto"/>
          </w:divBdr>
        </w:div>
        <w:div w:id="1714573781">
          <w:marLeft w:val="0"/>
          <w:marRight w:val="0"/>
          <w:marTop w:val="0"/>
          <w:marBottom w:val="0"/>
          <w:divBdr>
            <w:top w:val="none" w:sz="0" w:space="0" w:color="auto"/>
            <w:left w:val="none" w:sz="0" w:space="0" w:color="auto"/>
            <w:bottom w:val="none" w:sz="0" w:space="0" w:color="auto"/>
            <w:right w:val="none" w:sz="0" w:space="0" w:color="auto"/>
          </w:divBdr>
        </w:div>
        <w:div w:id="1950621289">
          <w:marLeft w:val="0"/>
          <w:marRight w:val="0"/>
          <w:marTop w:val="0"/>
          <w:marBottom w:val="0"/>
          <w:divBdr>
            <w:top w:val="none" w:sz="0" w:space="0" w:color="auto"/>
            <w:left w:val="none" w:sz="0" w:space="0" w:color="auto"/>
            <w:bottom w:val="none" w:sz="0" w:space="0" w:color="auto"/>
            <w:right w:val="none" w:sz="0" w:space="0" w:color="auto"/>
          </w:divBdr>
        </w:div>
        <w:div w:id="1998613238">
          <w:marLeft w:val="0"/>
          <w:marRight w:val="0"/>
          <w:marTop w:val="0"/>
          <w:marBottom w:val="0"/>
          <w:divBdr>
            <w:top w:val="none" w:sz="0" w:space="0" w:color="auto"/>
            <w:left w:val="none" w:sz="0" w:space="0" w:color="auto"/>
            <w:bottom w:val="none" w:sz="0" w:space="0" w:color="auto"/>
            <w:right w:val="none" w:sz="0" w:space="0" w:color="auto"/>
          </w:divBdr>
        </w:div>
        <w:div w:id="2060860079">
          <w:marLeft w:val="0"/>
          <w:marRight w:val="0"/>
          <w:marTop w:val="0"/>
          <w:marBottom w:val="0"/>
          <w:divBdr>
            <w:top w:val="none" w:sz="0" w:space="0" w:color="auto"/>
            <w:left w:val="none" w:sz="0" w:space="0" w:color="auto"/>
            <w:bottom w:val="none" w:sz="0" w:space="0" w:color="auto"/>
            <w:right w:val="none" w:sz="0" w:space="0" w:color="auto"/>
          </w:divBdr>
        </w:div>
      </w:divsChild>
    </w:div>
    <w:div w:id="384179528">
      <w:bodyDiv w:val="1"/>
      <w:marLeft w:val="0"/>
      <w:marRight w:val="0"/>
      <w:marTop w:val="0"/>
      <w:marBottom w:val="0"/>
      <w:divBdr>
        <w:top w:val="none" w:sz="0" w:space="0" w:color="auto"/>
        <w:left w:val="none" w:sz="0" w:space="0" w:color="auto"/>
        <w:bottom w:val="none" w:sz="0" w:space="0" w:color="auto"/>
        <w:right w:val="none" w:sz="0" w:space="0" w:color="auto"/>
      </w:divBdr>
      <w:divsChild>
        <w:div w:id="233702554">
          <w:marLeft w:val="0"/>
          <w:marRight w:val="0"/>
          <w:marTop w:val="0"/>
          <w:marBottom w:val="0"/>
          <w:divBdr>
            <w:top w:val="none" w:sz="0" w:space="0" w:color="auto"/>
            <w:left w:val="none" w:sz="0" w:space="0" w:color="auto"/>
            <w:bottom w:val="none" w:sz="0" w:space="0" w:color="auto"/>
            <w:right w:val="none" w:sz="0" w:space="0" w:color="auto"/>
          </w:divBdr>
        </w:div>
        <w:div w:id="328800257">
          <w:marLeft w:val="0"/>
          <w:marRight w:val="0"/>
          <w:marTop w:val="0"/>
          <w:marBottom w:val="0"/>
          <w:divBdr>
            <w:top w:val="none" w:sz="0" w:space="0" w:color="auto"/>
            <w:left w:val="none" w:sz="0" w:space="0" w:color="auto"/>
            <w:bottom w:val="none" w:sz="0" w:space="0" w:color="auto"/>
            <w:right w:val="none" w:sz="0" w:space="0" w:color="auto"/>
          </w:divBdr>
        </w:div>
        <w:div w:id="882987354">
          <w:marLeft w:val="0"/>
          <w:marRight w:val="0"/>
          <w:marTop w:val="0"/>
          <w:marBottom w:val="0"/>
          <w:divBdr>
            <w:top w:val="none" w:sz="0" w:space="0" w:color="auto"/>
            <w:left w:val="none" w:sz="0" w:space="0" w:color="auto"/>
            <w:bottom w:val="none" w:sz="0" w:space="0" w:color="auto"/>
            <w:right w:val="none" w:sz="0" w:space="0" w:color="auto"/>
          </w:divBdr>
        </w:div>
        <w:div w:id="1041830331">
          <w:marLeft w:val="0"/>
          <w:marRight w:val="0"/>
          <w:marTop w:val="0"/>
          <w:marBottom w:val="0"/>
          <w:divBdr>
            <w:top w:val="none" w:sz="0" w:space="0" w:color="auto"/>
            <w:left w:val="none" w:sz="0" w:space="0" w:color="auto"/>
            <w:bottom w:val="none" w:sz="0" w:space="0" w:color="auto"/>
            <w:right w:val="none" w:sz="0" w:space="0" w:color="auto"/>
          </w:divBdr>
        </w:div>
        <w:div w:id="1192231919">
          <w:marLeft w:val="0"/>
          <w:marRight w:val="0"/>
          <w:marTop w:val="0"/>
          <w:marBottom w:val="0"/>
          <w:divBdr>
            <w:top w:val="none" w:sz="0" w:space="0" w:color="auto"/>
            <w:left w:val="none" w:sz="0" w:space="0" w:color="auto"/>
            <w:bottom w:val="none" w:sz="0" w:space="0" w:color="auto"/>
            <w:right w:val="none" w:sz="0" w:space="0" w:color="auto"/>
          </w:divBdr>
        </w:div>
        <w:div w:id="1513959100">
          <w:marLeft w:val="0"/>
          <w:marRight w:val="0"/>
          <w:marTop w:val="0"/>
          <w:marBottom w:val="0"/>
          <w:divBdr>
            <w:top w:val="none" w:sz="0" w:space="0" w:color="auto"/>
            <w:left w:val="none" w:sz="0" w:space="0" w:color="auto"/>
            <w:bottom w:val="none" w:sz="0" w:space="0" w:color="auto"/>
            <w:right w:val="none" w:sz="0" w:space="0" w:color="auto"/>
          </w:divBdr>
        </w:div>
        <w:div w:id="1709380439">
          <w:marLeft w:val="0"/>
          <w:marRight w:val="0"/>
          <w:marTop w:val="0"/>
          <w:marBottom w:val="0"/>
          <w:divBdr>
            <w:top w:val="none" w:sz="0" w:space="0" w:color="auto"/>
            <w:left w:val="none" w:sz="0" w:space="0" w:color="auto"/>
            <w:bottom w:val="none" w:sz="0" w:space="0" w:color="auto"/>
            <w:right w:val="none" w:sz="0" w:space="0" w:color="auto"/>
          </w:divBdr>
        </w:div>
        <w:div w:id="1989048683">
          <w:marLeft w:val="0"/>
          <w:marRight w:val="0"/>
          <w:marTop w:val="0"/>
          <w:marBottom w:val="0"/>
          <w:divBdr>
            <w:top w:val="none" w:sz="0" w:space="0" w:color="auto"/>
            <w:left w:val="none" w:sz="0" w:space="0" w:color="auto"/>
            <w:bottom w:val="none" w:sz="0" w:space="0" w:color="auto"/>
            <w:right w:val="none" w:sz="0" w:space="0" w:color="auto"/>
          </w:divBdr>
        </w:div>
      </w:divsChild>
    </w:div>
    <w:div w:id="451899755">
      <w:bodyDiv w:val="1"/>
      <w:marLeft w:val="0"/>
      <w:marRight w:val="0"/>
      <w:marTop w:val="0"/>
      <w:marBottom w:val="0"/>
      <w:divBdr>
        <w:top w:val="none" w:sz="0" w:space="0" w:color="auto"/>
        <w:left w:val="none" w:sz="0" w:space="0" w:color="auto"/>
        <w:bottom w:val="none" w:sz="0" w:space="0" w:color="auto"/>
        <w:right w:val="none" w:sz="0" w:space="0" w:color="auto"/>
      </w:divBdr>
      <w:divsChild>
        <w:div w:id="398094944">
          <w:marLeft w:val="0"/>
          <w:marRight w:val="0"/>
          <w:marTop w:val="0"/>
          <w:marBottom w:val="0"/>
          <w:divBdr>
            <w:top w:val="none" w:sz="0" w:space="0" w:color="auto"/>
            <w:left w:val="none" w:sz="0" w:space="0" w:color="auto"/>
            <w:bottom w:val="none" w:sz="0" w:space="0" w:color="auto"/>
            <w:right w:val="none" w:sz="0" w:space="0" w:color="auto"/>
          </w:divBdr>
        </w:div>
        <w:div w:id="1011374111">
          <w:marLeft w:val="0"/>
          <w:marRight w:val="0"/>
          <w:marTop w:val="0"/>
          <w:marBottom w:val="0"/>
          <w:divBdr>
            <w:top w:val="none" w:sz="0" w:space="0" w:color="auto"/>
            <w:left w:val="none" w:sz="0" w:space="0" w:color="auto"/>
            <w:bottom w:val="none" w:sz="0" w:space="0" w:color="auto"/>
            <w:right w:val="none" w:sz="0" w:space="0" w:color="auto"/>
          </w:divBdr>
        </w:div>
        <w:div w:id="1043169047">
          <w:marLeft w:val="0"/>
          <w:marRight w:val="0"/>
          <w:marTop w:val="0"/>
          <w:marBottom w:val="0"/>
          <w:divBdr>
            <w:top w:val="none" w:sz="0" w:space="0" w:color="auto"/>
            <w:left w:val="none" w:sz="0" w:space="0" w:color="auto"/>
            <w:bottom w:val="none" w:sz="0" w:space="0" w:color="auto"/>
            <w:right w:val="none" w:sz="0" w:space="0" w:color="auto"/>
          </w:divBdr>
        </w:div>
        <w:div w:id="1175461622">
          <w:marLeft w:val="0"/>
          <w:marRight w:val="0"/>
          <w:marTop w:val="0"/>
          <w:marBottom w:val="0"/>
          <w:divBdr>
            <w:top w:val="none" w:sz="0" w:space="0" w:color="auto"/>
            <w:left w:val="none" w:sz="0" w:space="0" w:color="auto"/>
            <w:bottom w:val="none" w:sz="0" w:space="0" w:color="auto"/>
            <w:right w:val="none" w:sz="0" w:space="0" w:color="auto"/>
          </w:divBdr>
        </w:div>
        <w:div w:id="1236477660">
          <w:marLeft w:val="0"/>
          <w:marRight w:val="0"/>
          <w:marTop w:val="0"/>
          <w:marBottom w:val="0"/>
          <w:divBdr>
            <w:top w:val="none" w:sz="0" w:space="0" w:color="auto"/>
            <w:left w:val="none" w:sz="0" w:space="0" w:color="auto"/>
            <w:bottom w:val="none" w:sz="0" w:space="0" w:color="auto"/>
            <w:right w:val="none" w:sz="0" w:space="0" w:color="auto"/>
          </w:divBdr>
        </w:div>
        <w:div w:id="1281840692">
          <w:marLeft w:val="0"/>
          <w:marRight w:val="0"/>
          <w:marTop w:val="0"/>
          <w:marBottom w:val="0"/>
          <w:divBdr>
            <w:top w:val="none" w:sz="0" w:space="0" w:color="auto"/>
            <w:left w:val="none" w:sz="0" w:space="0" w:color="auto"/>
            <w:bottom w:val="none" w:sz="0" w:space="0" w:color="auto"/>
            <w:right w:val="none" w:sz="0" w:space="0" w:color="auto"/>
          </w:divBdr>
        </w:div>
        <w:div w:id="1361316703">
          <w:marLeft w:val="0"/>
          <w:marRight w:val="0"/>
          <w:marTop w:val="0"/>
          <w:marBottom w:val="0"/>
          <w:divBdr>
            <w:top w:val="none" w:sz="0" w:space="0" w:color="auto"/>
            <w:left w:val="none" w:sz="0" w:space="0" w:color="auto"/>
            <w:bottom w:val="none" w:sz="0" w:space="0" w:color="auto"/>
            <w:right w:val="none" w:sz="0" w:space="0" w:color="auto"/>
          </w:divBdr>
        </w:div>
        <w:div w:id="1387994657">
          <w:marLeft w:val="0"/>
          <w:marRight w:val="0"/>
          <w:marTop w:val="0"/>
          <w:marBottom w:val="0"/>
          <w:divBdr>
            <w:top w:val="none" w:sz="0" w:space="0" w:color="auto"/>
            <w:left w:val="none" w:sz="0" w:space="0" w:color="auto"/>
            <w:bottom w:val="none" w:sz="0" w:space="0" w:color="auto"/>
            <w:right w:val="none" w:sz="0" w:space="0" w:color="auto"/>
          </w:divBdr>
        </w:div>
        <w:div w:id="1923444945">
          <w:marLeft w:val="0"/>
          <w:marRight w:val="0"/>
          <w:marTop w:val="0"/>
          <w:marBottom w:val="0"/>
          <w:divBdr>
            <w:top w:val="none" w:sz="0" w:space="0" w:color="auto"/>
            <w:left w:val="none" w:sz="0" w:space="0" w:color="auto"/>
            <w:bottom w:val="none" w:sz="0" w:space="0" w:color="auto"/>
            <w:right w:val="none" w:sz="0" w:space="0" w:color="auto"/>
          </w:divBdr>
        </w:div>
        <w:div w:id="1989020068">
          <w:marLeft w:val="0"/>
          <w:marRight w:val="0"/>
          <w:marTop w:val="0"/>
          <w:marBottom w:val="0"/>
          <w:divBdr>
            <w:top w:val="none" w:sz="0" w:space="0" w:color="auto"/>
            <w:left w:val="none" w:sz="0" w:space="0" w:color="auto"/>
            <w:bottom w:val="none" w:sz="0" w:space="0" w:color="auto"/>
            <w:right w:val="none" w:sz="0" w:space="0" w:color="auto"/>
          </w:divBdr>
        </w:div>
      </w:divsChild>
    </w:div>
    <w:div w:id="462235023">
      <w:bodyDiv w:val="1"/>
      <w:marLeft w:val="0"/>
      <w:marRight w:val="0"/>
      <w:marTop w:val="0"/>
      <w:marBottom w:val="0"/>
      <w:divBdr>
        <w:top w:val="none" w:sz="0" w:space="0" w:color="auto"/>
        <w:left w:val="none" w:sz="0" w:space="0" w:color="auto"/>
        <w:bottom w:val="none" w:sz="0" w:space="0" w:color="auto"/>
        <w:right w:val="none" w:sz="0" w:space="0" w:color="auto"/>
      </w:divBdr>
    </w:div>
    <w:div w:id="475076616">
      <w:bodyDiv w:val="1"/>
      <w:marLeft w:val="0"/>
      <w:marRight w:val="0"/>
      <w:marTop w:val="0"/>
      <w:marBottom w:val="0"/>
      <w:divBdr>
        <w:top w:val="none" w:sz="0" w:space="0" w:color="auto"/>
        <w:left w:val="none" w:sz="0" w:space="0" w:color="auto"/>
        <w:bottom w:val="none" w:sz="0" w:space="0" w:color="auto"/>
        <w:right w:val="none" w:sz="0" w:space="0" w:color="auto"/>
      </w:divBdr>
    </w:div>
    <w:div w:id="498496914">
      <w:bodyDiv w:val="1"/>
      <w:marLeft w:val="0"/>
      <w:marRight w:val="0"/>
      <w:marTop w:val="0"/>
      <w:marBottom w:val="0"/>
      <w:divBdr>
        <w:top w:val="none" w:sz="0" w:space="0" w:color="auto"/>
        <w:left w:val="none" w:sz="0" w:space="0" w:color="auto"/>
        <w:bottom w:val="none" w:sz="0" w:space="0" w:color="auto"/>
        <w:right w:val="none" w:sz="0" w:space="0" w:color="auto"/>
      </w:divBdr>
      <w:divsChild>
        <w:div w:id="35811163">
          <w:marLeft w:val="0"/>
          <w:marRight w:val="0"/>
          <w:marTop w:val="0"/>
          <w:marBottom w:val="0"/>
          <w:divBdr>
            <w:top w:val="none" w:sz="0" w:space="0" w:color="auto"/>
            <w:left w:val="none" w:sz="0" w:space="0" w:color="auto"/>
            <w:bottom w:val="none" w:sz="0" w:space="0" w:color="auto"/>
            <w:right w:val="none" w:sz="0" w:space="0" w:color="auto"/>
          </w:divBdr>
        </w:div>
        <w:div w:id="75782568">
          <w:marLeft w:val="0"/>
          <w:marRight w:val="0"/>
          <w:marTop w:val="0"/>
          <w:marBottom w:val="0"/>
          <w:divBdr>
            <w:top w:val="none" w:sz="0" w:space="0" w:color="auto"/>
            <w:left w:val="none" w:sz="0" w:space="0" w:color="auto"/>
            <w:bottom w:val="none" w:sz="0" w:space="0" w:color="auto"/>
            <w:right w:val="none" w:sz="0" w:space="0" w:color="auto"/>
          </w:divBdr>
        </w:div>
        <w:div w:id="255214114">
          <w:marLeft w:val="0"/>
          <w:marRight w:val="0"/>
          <w:marTop w:val="0"/>
          <w:marBottom w:val="0"/>
          <w:divBdr>
            <w:top w:val="none" w:sz="0" w:space="0" w:color="auto"/>
            <w:left w:val="none" w:sz="0" w:space="0" w:color="auto"/>
            <w:bottom w:val="none" w:sz="0" w:space="0" w:color="auto"/>
            <w:right w:val="none" w:sz="0" w:space="0" w:color="auto"/>
          </w:divBdr>
        </w:div>
        <w:div w:id="399793570">
          <w:marLeft w:val="0"/>
          <w:marRight w:val="0"/>
          <w:marTop w:val="0"/>
          <w:marBottom w:val="0"/>
          <w:divBdr>
            <w:top w:val="none" w:sz="0" w:space="0" w:color="auto"/>
            <w:left w:val="none" w:sz="0" w:space="0" w:color="auto"/>
            <w:bottom w:val="none" w:sz="0" w:space="0" w:color="auto"/>
            <w:right w:val="none" w:sz="0" w:space="0" w:color="auto"/>
          </w:divBdr>
        </w:div>
        <w:div w:id="568151110">
          <w:marLeft w:val="0"/>
          <w:marRight w:val="0"/>
          <w:marTop w:val="0"/>
          <w:marBottom w:val="0"/>
          <w:divBdr>
            <w:top w:val="none" w:sz="0" w:space="0" w:color="auto"/>
            <w:left w:val="none" w:sz="0" w:space="0" w:color="auto"/>
            <w:bottom w:val="none" w:sz="0" w:space="0" w:color="auto"/>
            <w:right w:val="none" w:sz="0" w:space="0" w:color="auto"/>
          </w:divBdr>
        </w:div>
        <w:div w:id="596182827">
          <w:marLeft w:val="0"/>
          <w:marRight w:val="0"/>
          <w:marTop w:val="0"/>
          <w:marBottom w:val="0"/>
          <w:divBdr>
            <w:top w:val="none" w:sz="0" w:space="0" w:color="auto"/>
            <w:left w:val="none" w:sz="0" w:space="0" w:color="auto"/>
            <w:bottom w:val="none" w:sz="0" w:space="0" w:color="auto"/>
            <w:right w:val="none" w:sz="0" w:space="0" w:color="auto"/>
          </w:divBdr>
        </w:div>
        <w:div w:id="607128552">
          <w:marLeft w:val="0"/>
          <w:marRight w:val="0"/>
          <w:marTop w:val="0"/>
          <w:marBottom w:val="0"/>
          <w:divBdr>
            <w:top w:val="none" w:sz="0" w:space="0" w:color="auto"/>
            <w:left w:val="none" w:sz="0" w:space="0" w:color="auto"/>
            <w:bottom w:val="none" w:sz="0" w:space="0" w:color="auto"/>
            <w:right w:val="none" w:sz="0" w:space="0" w:color="auto"/>
          </w:divBdr>
        </w:div>
        <w:div w:id="689185223">
          <w:marLeft w:val="0"/>
          <w:marRight w:val="0"/>
          <w:marTop w:val="0"/>
          <w:marBottom w:val="0"/>
          <w:divBdr>
            <w:top w:val="none" w:sz="0" w:space="0" w:color="auto"/>
            <w:left w:val="none" w:sz="0" w:space="0" w:color="auto"/>
            <w:bottom w:val="none" w:sz="0" w:space="0" w:color="auto"/>
            <w:right w:val="none" w:sz="0" w:space="0" w:color="auto"/>
          </w:divBdr>
        </w:div>
        <w:div w:id="807086979">
          <w:marLeft w:val="0"/>
          <w:marRight w:val="0"/>
          <w:marTop w:val="0"/>
          <w:marBottom w:val="0"/>
          <w:divBdr>
            <w:top w:val="none" w:sz="0" w:space="0" w:color="auto"/>
            <w:left w:val="none" w:sz="0" w:space="0" w:color="auto"/>
            <w:bottom w:val="none" w:sz="0" w:space="0" w:color="auto"/>
            <w:right w:val="none" w:sz="0" w:space="0" w:color="auto"/>
          </w:divBdr>
        </w:div>
        <w:div w:id="909660503">
          <w:marLeft w:val="0"/>
          <w:marRight w:val="0"/>
          <w:marTop w:val="0"/>
          <w:marBottom w:val="0"/>
          <w:divBdr>
            <w:top w:val="none" w:sz="0" w:space="0" w:color="auto"/>
            <w:left w:val="none" w:sz="0" w:space="0" w:color="auto"/>
            <w:bottom w:val="none" w:sz="0" w:space="0" w:color="auto"/>
            <w:right w:val="none" w:sz="0" w:space="0" w:color="auto"/>
          </w:divBdr>
        </w:div>
        <w:div w:id="968240568">
          <w:marLeft w:val="0"/>
          <w:marRight w:val="0"/>
          <w:marTop w:val="0"/>
          <w:marBottom w:val="0"/>
          <w:divBdr>
            <w:top w:val="none" w:sz="0" w:space="0" w:color="auto"/>
            <w:left w:val="none" w:sz="0" w:space="0" w:color="auto"/>
            <w:bottom w:val="none" w:sz="0" w:space="0" w:color="auto"/>
            <w:right w:val="none" w:sz="0" w:space="0" w:color="auto"/>
          </w:divBdr>
        </w:div>
        <w:div w:id="1046219577">
          <w:marLeft w:val="0"/>
          <w:marRight w:val="0"/>
          <w:marTop w:val="0"/>
          <w:marBottom w:val="0"/>
          <w:divBdr>
            <w:top w:val="none" w:sz="0" w:space="0" w:color="auto"/>
            <w:left w:val="none" w:sz="0" w:space="0" w:color="auto"/>
            <w:bottom w:val="none" w:sz="0" w:space="0" w:color="auto"/>
            <w:right w:val="none" w:sz="0" w:space="0" w:color="auto"/>
          </w:divBdr>
        </w:div>
        <w:div w:id="1053037538">
          <w:marLeft w:val="0"/>
          <w:marRight w:val="0"/>
          <w:marTop w:val="0"/>
          <w:marBottom w:val="0"/>
          <w:divBdr>
            <w:top w:val="none" w:sz="0" w:space="0" w:color="auto"/>
            <w:left w:val="none" w:sz="0" w:space="0" w:color="auto"/>
            <w:bottom w:val="none" w:sz="0" w:space="0" w:color="auto"/>
            <w:right w:val="none" w:sz="0" w:space="0" w:color="auto"/>
          </w:divBdr>
        </w:div>
        <w:div w:id="1158568808">
          <w:marLeft w:val="0"/>
          <w:marRight w:val="0"/>
          <w:marTop w:val="0"/>
          <w:marBottom w:val="0"/>
          <w:divBdr>
            <w:top w:val="none" w:sz="0" w:space="0" w:color="auto"/>
            <w:left w:val="none" w:sz="0" w:space="0" w:color="auto"/>
            <w:bottom w:val="none" w:sz="0" w:space="0" w:color="auto"/>
            <w:right w:val="none" w:sz="0" w:space="0" w:color="auto"/>
          </w:divBdr>
        </w:div>
        <w:div w:id="1203905037">
          <w:marLeft w:val="0"/>
          <w:marRight w:val="0"/>
          <w:marTop w:val="0"/>
          <w:marBottom w:val="0"/>
          <w:divBdr>
            <w:top w:val="none" w:sz="0" w:space="0" w:color="auto"/>
            <w:left w:val="none" w:sz="0" w:space="0" w:color="auto"/>
            <w:bottom w:val="none" w:sz="0" w:space="0" w:color="auto"/>
            <w:right w:val="none" w:sz="0" w:space="0" w:color="auto"/>
          </w:divBdr>
        </w:div>
        <w:div w:id="1253273364">
          <w:marLeft w:val="0"/>
          <w:marRight w:val="0"/>
          <w:marTop w:val="0"/>
          <w:marBottom w:val="0"/>
          <w:divBdr>
            <w:top w:val="none" w:sz="0" w:space="0" w:color="auto"/>
            <w:left w:val="none" w:sz="0" w:space="0" w:color="auto"/>
            <w:bottom w:val="none" w:sz="0" w:space="0" w:color="auto"/>
            <w:right w:val="none" w:sz="0" w:space="0" w:color="auto"/>
          </w:divBdr>
        </w:div>
        <w:div w:id="1405487853">
          <w:marLeft w:val="0"/>
          <w:marRight w:val="0"/>
          <w:marTop w:val="0"/>
          <w:marBottom w:val="0"/>
          <w:divBdr>
            <w:top w:val="none" w:sz="0" w:space="0" w:color="auto"/>
            <w:left w:val="none" w:sz="0" w:space="0" w:color="auto"/>
            <w:bottom w:val="none" w:sz="0" w:space="0" w:color="auto"/>
            <w:right w:val="none" w:sz="0" w:space="0" w:color="auto"/>
          </w:divBdr>
        </w:div>
        <w:div w:id="1619683923">
          <w:marLeft w:val="0"/>
          <w:marRight w:val="0"/>
          <w:marTop w:val="0"/>
          <w:marBottom w:val="0"/>
          <w:divBdr>
            <w:top w:val="none" w:sz="0" w:space="0" w:color="auto"/>
            <w:left w:val="none" w:sz="0" w:space="0" w:color="auto"/>
            <w:bottom w:val="none" w:sz="0" w:space="0" w:color="auto"/>
            <w:right w:val="none" w:sz="0" w:space="0" w:color="auto"/>
          </w:divBdr>
        </w:div>
        <w:div w:id="1813448278">
          <w:marLeft w:val="0"/>
          <w:marRight w:val="0"/>
          <w:marTop w:val="0"/>
          <w:marBottom w:val="0"/>
          <w:divBdr>
            <w:top w:val="none" w:sz="0" w:space="0" w:color="auto"/>
            <w:left w:val="none" w:sz="0" w:space="0" w:color="auto"/>
            <w:bottom w:val="none" w:sz="0" w:space="0" w:color="auto"/>
            <w:right w:val="none" w:sz="0" w:space="0" w:color="auto"/>
          </w:divBdr>
        </w:div>
        <w:div w:id="2120685376">
          <w:marLeft w:val="0"/>
          <w:marRight w:val="0"/>
          <w:marTop w:val="0"/>
          <w:marBottom w:val="0"/>
          <w:divBdr>
            <w:top w:val="none" w:sz="0" w:space="0" w:color="auto"/>
            <w:left w:val="none" w:sz="0" w:space="0" w:color="auto"/>
            <w:bottom w:val="none" w:sz="0" w:space="0" w:color="auto"/>
            <w:right w:val="none" w:sz="0" w:space="0" w:color="auto"/>
          </w:divBdr>
        </w:div>
      </w:divsChild>
    </w:div>
    <w:div w:id="538397185">
      <w:bodyDiv w:val="1"/>
      <w:marLeft w:val="0"/>
      <w:marRight w:val="0"/>
      <w:marTop w:val="0"/>
      <w:marBottom w:val="0"/>
      <w:divBdr>
        <w:top w:val="none" w:sz="0" w:space="0" w:color="auto"/>
        <w:left w:val="none" w:sz="0" w:space="0" w:color="auto"/>
        <w:bottom w:val="none" w:sz="0" w:space="0" w:color="auto"/>
        <w:right w:val="none" w:sz="0" w:space="0" w:color="auto"/>
      </w:divBdr>
      <w:divsChild>
        <w:div w:id="17633321">
          <w:marLeft w:val="0"/>
          <w:marRight w:val="0"/>
          <w:marTop w:val="0"/>
          <w:marBottom w:val="0"/>
          <w:divBdr>
            <w:top w:val="none" w:sz="0" w:space="0" w:color="auto"/>
            <w:left w:val="none" w:sz="0" w:space="0" w:color="auto"/>
            <w:bottom w:val="none" w:sz="0" w:space="0" w:color="auto"/>
            <w:right w:val="none" w:sz="0" w:space="0" w:color="auto"/>
          </w:divBdr>
        </w:div>
        <w:div w:id="169493507">
          <w:marLeft w:val="0"/>
          <w:marRight w:val="0"/>
          <w:marTop w:val="0"/>
          <w:marBottom w:val="0"/>
          <w:divBdr>
            <w:top w:val="none" w:sz="0" w:space="0" w:color="auto"/>
            <w:left w:val="none" w:sz="0" w:space="0" w:color="auto"/>
            <w:bottom w:val="none" w:sz="0" w:space="0" w:color="auto"/>
            <w:right w:val="none" w:sz="0" w:space="0" w:color="auto"/>
          </w:divBdr>
        </w:div>
        <w:div w:id="172694583">
          <w:marLeft w:val="0"/>
          <w:marRight w:val="0"/>
          <w:marTop w:val="0"/>
          <w:marBottom w:val="0"/>
          <w:divBdr>
            <w:top w:val="none" w:sz="0" w:space="0" w:color="auto"/>
            <w:left w:val="none" w:sz="0" w:space="0" w:color="auto"/>
            <w:bottom w:val="none" w:sz="0" w:space="0" w:color="auto"/>
            <w:right w:val="none" w:sz="0" w:space="0" w:color="auto"/>
          </w:divBdr>
        </w:div>
        <w:div w:id="214779627">
          <w:marLeft w:val="0"/>
          <w:marRight w:val="0"/>
          <w:marTop w:val="0"/>
          <w:marBottom w:val="0"/>
          <w:divBdr>
            <w:top w:val="none" w:sz="0" w:space="0" w:color="auto"/>
            <w:left w:val="none" w:sz="0" w:space="0" w:color="auto"/>
            <w:bottom w:val="none" w:sz="0" w:space="0" w:color="auto"/>
            <w:right w:val="none" w:sz="0" w:space="0" w:color="auto"/>
          </w:divBdr>
        </w:div>
        <w:div w:id="365257887">
          <w:marLeft w:val="0"/>
          <w:marRight w:val="0"/>
          <w:marTop w:val="0"/>
          <w:marBottom w:val="0"/>
          <w:divBdr>
            <w:top w:val="none" w:sz="0" w:space="0" w:color="auto"/>
            <w:left w:val="none" w:sz="0" w:space="0" w:color="auto"/>
            <w:bottom w:val="none" w:sz="0" w:space="0" w:color="auto"/>
            <w:right w:val="none" w:sz="0" w:space="0" w:color="auto"/>
          </w:divBdr>
        </w:div>
        <w:div w:id="877859941">
          <w:marLeft w:val="0"/>
          <w:marRight w:val="0"/>
          <w:marTop w:val="0"/>
          <w:marBottom w:val="0"/>
          <w:divBdr>
            <w:top w:val="none" w:sz="0" w:space="0" w:color="auto"/>
            <w:left w:val="none" w:sz="0" w:space="0" w:color="auto"/>
            <w:bottom w:val="none" w:sz="0" w:space="0" w:color="auto"/>
            <w:right w:val="none" w:sz="0" w:space="0" w:color="auto"/>
          </w:divBdr>
        </w:div>
        <w:div w:id="881789117">
          <w:marLeft w:val="0"/>
          <w:marRight w:val="0"/>
          <w:marTop w:val="0"/>
          <w:marBottom w:val="0"/>
          <w:divBdr>
            <w:top w:val="none" w:sz="0" w:space="0" w:color="auto"/>
            <w:left w:val="none" w:sz="0" w:space="0" w:color="auto"/>
            <w:bottom w:val="none" w:sz="0" w:space="0" w:color="auto"/>
            <w:right w:val="none" w:sz="0" w:space="0" w:color="auto"/>
          </w:divBdr>
        </w:div>
        <w:div w:id="1005740659">
          <w:marLeft w:val="0"/>
          <w:marRight w:val="0"/>
          <w:marTop w:val="0"/>
          <w:marBottom w:val="0"/>
          <w:divBdr>
            <w:top w:val="none" w:sz="0" w:space="0" w:color="auto"/>
            <w:left w:val="none" w:sz="0" w:space="0" w:color="auto"/>
            <w:bottom w:val="none" w:sz="0" w:space="0" w:color="auto"/>
            <w:right w:val="none" w:sz="0" w:space="0" w:color="auto"/>
          </w:divBdr>
        </w:div>
        <w:div w:id="1161889641">
          <w:marLeft w:val="0"/>
          <w:marRight w:val="0"/>
          <w:marTop w:val="0"/>
          <w:marBottom w:val="0"/>
          <w:divBdr>
            <w:top w:val="none" w:sz="0" w:space="0" w:color="auto"/>
            <w:left w:val="none" w:sz="0" w:space="0" w:color="auto"/>
            <w:bottom w:val="none" w:sz="0" w:space="0" w:color="auto"/>
            <w:right w:val="none" w:sz="0" w:space="0" w:color="auto"/>
          </w:divBdr>
        </w:div>
        <w:div w:id="1176264344">
          <w:marLeft w:val="0"/>
          <w:marRight w:val="0"/>
          <w:marTop w:val="0"/>
          <w:marBottom w:val="0"/>
          <w:divBdr>
            <w:top w:val="none" w:sz="0" w:space="0" w:color="auto"/>
            <w:left w:val="none" w:sz="0" w:space="0" w:color="auto"/>
            <w:bottom w:val="none" w:sz="0" w:space="0" w:color="auto"/>
            <w:right w:val="none" w:sz="0" w:space="0" w:color="auto"/>
          </w:divBdr>
        </w:div>
        <w:div w:id="1214543059">
          <w:marLeft w:val="0"/>
          <w:marRight w:val="0"/>
          <w:marTop w:val="0"/>
          <w:marBottom w:val="0"/>
          <w:divBdr>
            <w:top w:val="none" w:sz="0" w:space="0" w:color="auto"/>
            <w:left w:val="none" w:sz="0" w:space="0" w:color="auto"/>
            <w:bottom w:val="none" w:sz="0" w:space="0" w:color="auto"/>
            <w:right w:val="none" w:sz="0" w:space="0" w:color="auto"/>
          </w:divBdr>
        </w:div>
        <w:div w:id="1280646796">
          <w:marLeft w:val="0"/>
          <w:marRight w:val="0"/>
          <w:marTop w:val="0"/>
          <w:marBottom w:val="0"/>
          <w:divBdr>
            <w:top w:val="none" w:sz="0" w:space="0" w:color="auto"/>
            <w:left w:val="none" w:sz="0" w:space="0" w:color="auto"/>
            <w:bottom w:val="none" w:sz="0" w:space="0" w:color="auto"/>
            <w:right w:val="none" w:sz="0" w:space="0" w:color="auto"/>
          </w:divBdr>
        </w:div>
        <w:div w:id="1292859443">
          <w:marLeft w:val="0"/>
          <w:marRight w:val="0"/>
          <w:marTop w:val="0"/>
          <w:marBottom w:val="0"/>
          <w:divBdr>
            <w:top w:val="none" w:sz="0" w:space="0" w:color="auto"/>
            <w:left w:val="none" w:sz="0" w:space="0" w:color="auto"/>
            <w:bottom w:val="none" w:sz="0" w:space="0" w:color="auto"/>
            <w:right w:val="none" w:sz="0" w:space="0" w:color="auto"/>
          </w:divBdr>
        </w:div>
        <w:div w:id="1294942406">
          <w:marLeft w:val="0"/>
          <w:marRight w:val="0"/>
          <w:marTop w:val="0"/>
          <w:marBottom w:val="0"/>
          <w:divBdr>
            <w:top w:val="none" w:sz="0" w:space="0" w:color="auto"/>
            <w:left w:val="none" w:sz="0" w:space="0" w:color="auto"/>
            <w:bottom w:val="none" w:sz="0" w:space="0" w:color="auto"/>
            <w:right w:val="none" w:sz="0" w:space="0" w:color="auto"/>
          </w:divBdr>
        </w:div>
        <w:div w:id="1367683197">
          <w:marLeft w:val="0"/>
          <w:marRight w:val="0"/>
          <w:marTop w:val="0"/>
          <w:marBottom w:val="0"/>
          <w:divBdr>
            <w:top w:val="none" w:sz="0" w:space="0" w:color="auto"/>
            <w:left w:val="none" w:sz="0" w:space="0" w:color="auto"/>
            <w:bottom w:val="none" w:sz="0" w:space="0" w:color="auto"/>
            <w:right w:val="none" w:sz="0" w:space="0" w:color="auto"/>
          </w:divBdr>
        </w:div>
        <w:div w:id="1845783222">
          <w:marLeft w:val="0"/>
          <w:marRight w:val="0"/>
          <w:marTop w:val="0"/>
          <w:marBottom w:val="0"/>
          <w:divBdr>
            <w:top w:val="none" w:sz="0" w:space="0" w:color="auto"/>
            <w:left w:val="none" w:sz="0" w:space="0" w:color="auto"/>
            <w:bottom w:val="none" w:sz="0" w:space="0" w:color="auto"/>
            <w:right w:val="none" w:sz="0" w:space="0" w:color="auto"/>
          </w:divBdr>
        </w:div>
        <w:div w:id="1847329724">
          <w:marLeft w:val="0"/>
          <w:marRight w:val="0"/>
          <w:marTop w:val="0"/>
          <w:marBottom w:val="0"/>
          <w:divBdr>
            <w:top w:val="none" w:sz="0" w:space="0" w:color="auto"/>
            <w:left w:val="none" w:sz="0" w:space="0" w:color="auto"/>
            <w:bottom w:val="none" w:sz="0" w:space="0" w:color="auto"/>
            <w:right w:val="none" w:sz="0" w:space="0" w:color="auto"/>
          </w:divBdr>
        </w:div>
        <w:div w:id="1985741639">
          <w:marLeft w:val="0"/>
          <w:marRight w:val="0"/>
          <w:marTop w:val="0"/>
          <w:marBottom w:val="0"/>
          <w:divBdr>
            <w:top w:val="none" w:sz="0" w:space="0" w:color="auto"/>
            <w:left w:val="none" w:sz="0" w:space="0" w:color="auto"/>
            <w:bottom w:val="none" w:sz="0" w:space="0" w:color="auto"/>
            <w:right w:val="none" w:sz="0" w:space="0" w:color="auto"/>
          </w:divBdr>
        </w:div>
        <w:div w:id="1987197324">
          <w:marLeft w:val="0"/>
          <w:marRight w:val="0"/>
          <w:marTop w:val="0"/>
          <w:marBottom w:val="0"/>
          <w:divBdr>
            <w:top w:val="none" w:sz="0" w:space="0" w:color="auto"/>
            <w:left w:val="none" w:sz="0" w:space="0" w:color="auto"/>
            <w:bottom w:val="none" w:sz="0" w:space="0" w:color="auto"/>
            <w:right w:val="none" w:sz="0" w:space="0" w:color="auto"/>
          </w:divBdr>
        </w:div>
        <w:div w:id="1993480037">
          <w:marLeft w:val="0"/>
          <w:marRight w:val="0"/>
          <w:marTop w:val="0"/>
          <w:marBottom w:val="0"/>
          <w:divBdr>
            <w:top w:val="none" w:sz="0" w:space="0" w:color="auto"/>
            <w:left w:val="none" w:sz="0" w:space="0" w:color="auto"/>
            <w:bottom w:val="none" w:sz="0" w:space="0" w:color="auto"/>
            <w:right w:val="none" w:sz="0" w:space="0" w:color="auto"/>
          </w:divBdr>
        </w:div>
        <w:div w:id="2069723459">
          <w:marLeft w:val="0"/>
          <w:marRight w:val="0"/>
          <w:marTop w:val="0"/>
          <w:marBottom w:val="0"/>
          <w:divBdr>
            <w:top w:val="none" w:sz="0" w:space="0" w:color="auto"/>
            <w:left w:val="none" w:sz="0" w:space="0" w:color="auto"/>
            <w:bottom w:val="none" w:sz="0" w:space="0" w:color="auto"/>
            <w:right w:val="none" w:sz="0" w:space="0" w:color="auto"/>
          </w:divBdr>
        </w:div>
      </w:divsChild>
    </w:div>
    <w:div w:id="632641125">
      <w:bodyDiv w:val="1"/>
      <w:marLeft w:val="0"/>
      <w:marRight w:val="0"/>
      <w:marTop w:val="0"/>
      <w:marBottom w:val="0"/>
      <w:divBdr>
        <w:top w:val="none" w:sz="0" w:space="0" w:color="auto"/>
        <w:left w:val="none" w:sz="0" w:space="0" w:color="auto"/>
        <w:bottom w:val="none" w:sz="0" w:space="0" w:color="auto"/>
        <w:right w:val="none" w:sz="0" w:space="0" w:color="auto"/>
      </w:divBdr>
      <w:divsChild>
        <w:div w:id="1315063333">
          <w:marLeft w:val="0"/>
          <w:marRight w:val="0"/>
          <w:marTop w:val="0"/>
          <w:marBottom w:val="0"/>
          <w:divBdr>
            <w:top w:val="none" w:sz="0" w:space="0" w:color="auto"/>
            <w:left w:val="none" w:sz="0" w:space="0" w:color="auto"/>
            <w:bottom w:val="none" w:sz="0" w:space="0" w:color="auto"/>
            <w:right w:val="none" w:sz="0" w:space="0" w:color="auto"/>
          </w:divBdr>
          <w:divsChild>
            <w:div w:id="387189659">
              <w:marLeft w:val="0"/>
              <w:marRight w:val="0"/>
              <w:marTop w:val="75"/>
              <w:marBottom w:val="0"/>
              <w:divBdr>
                <w:top w:val="single" w:sz="6" w:space="0" w:color="BBBBBB"/>
                <w:left w:val="single" w:sz="6" w:space="0" w:color="BBBBBB"/>
                <w:bottom w:val="single" w:sz="6" w:space="0" w:color="BBBBBB"/>
                <w:right w:val="single" w:sz="6" w:space="0" w:color="BBBBBB"/>
              </w:divBdr>
            </w:div>
          </w:divsChild>
        </w:div>
      </w:divsChild>
    </w:div>
    <w:div w:id="641156666">
      <w:bodyDiv w:val="1"/>
      <w:marLeft w:val="0"/>
      <w:marRight w:val="0"/>
      <w:marTop w:val="0"/>
      <w:marBottom w:val="0"/>
      <w:divBdr>
        <w:top w:val="none" w:sz="0" w:space="0" w:color="auto"/>
        <w:left w:val="none" w:sz="0" w:space="0" w:color="auto"/>
        <w:bottom w:val="none" w:sz="0" w:space="0" w:color="auto"/>
        <w:right w:val="none" w:sz="0" w:space="0" w:color="auto"/>
      </w:divBdr>
      <w:divsChild>
        <w:div w:id="47606738">
          <w:marLeft w:val="0"/>
          <w:marRight w:val="0"/>
          <w:marTop w:val="0"/>
          <w:marBottom w:val="0"/>
          <w:divBdr>
            <w:top w:val="none" w:sz="0" w:space="0" w:color="auto"/>
            <w:left w:val="none" w:sz="0" w:space="0" w:color="auto"/>
            <w:bottom w:val="none" w:sz="0" w:space="0" w:color="auto"/>
            <w:right w:val="none" w:sz="0" w:space="0" w:color="auto"/>
          </w:divBdr>
        </w:div>
        <w:div w:id="212040988">
          <w:marLeft w:val="0"/>
          <w:marRight w:val="0"/>
          <w:marTop w:val="0"/>
          <w:marBottom w:val="0"/>
          <w:divBdr>
            <w:top w:val="none" w:sz="0" w:space="0" w:color="auto"/>
            <w:left w:val="none" w:sz="0" w:space="0" w:color="auto"/>
            <w:bottom w:val="none" w:sz="0" w:space="0" w:color="auto"/>
            <w:right w:val="none" w:sz="0" w:space="0" w:color="auto"/>
          </w:divBdr>
        </w:div>
        <w:div w:id="273483714">
          <w:marLeft w:val="0"/>
          <w:marRight w:val="0"/>
          <w:marTop w:val="0"/>
          <w:marBottom w:val="0"/>
          <w:divBdr>
            <w:top w:val="none" w:sz="0" w:space="0" w:color="auto"/>
            <w:left w:val="none" w:sz="0" w:space="0" w:color="auto"/>
            <w:bottom w:val="none" w:sz="0" w:space="0" w:color="auto"/>
            <w:right w:val="none" w:sz="0" w:space="0" w:color="auto"/>
          </w:divBdr>
        </w:div>
        <w:div w:id="302468753">
          <w:marLeft w:val="0"/>
          <w:marRight w:val="0"/>
          <w:marTop w:val="0"/>
          <w:marBottom w:val="0"/>
          <w:divBdr>
            <w:top w:val="none" w:sz="0" w:space="0" w:color="auto"/>
            <w:left w:val="none" w:sz="0" w:space="0" w:color="auto"/>
            <w:bottom w:val="none" w:sz="0" w:space="0" w:color="auto"/>
            <w:right w:val="none" w:sz="0" w:space="0" w:color="auto"/>
          </w:divBdr>
        </w:div>
        <w:div w:id="537743902">
          <w:marLeft w:val="0"/>
          <w:marRight w:val="0"/>
          <w:marTop w:val="0"/>
          <w:marBottom w:val="0"/>
          <w:divBdr>
            <w:top w:val="none" w:sz="0" w:space="0" w:color="auto"/>
            <w:left w:val="none" w:sz="0" w:space="0" w:color="auto"/>
            <w:bottom w:val="none" w:sz="0" w:space="0" w:color="auto"/>
            <w:right w:val="none" w:sz="0" w:space="0" w:color="auto"/>
          </w:divBdr>
        </w:div>
        <w:div w:id="616109023">
          <w:marLeft w:val="0"/>
          <w:marRight w:val="0"/>
          <w:marTop w:val="0"/>
          <w:marBottom w:val="0"/>
          <w:divBdr>
            <w:top w:val="none" w:sz="0" w:space="0" w:color="auto"/>
            <w:left w:val="none" w:sz="0" w:space="0" w:color="auto"/>
            <w:bottom w:val="none" w:sz="0" w:space="0" w:color="auto"/>
            <w:right w:val="none" w:sz="0" w:space="0" w:color="auto"/>
          </w:divBdr>
        </w:div>
        <w:div w:id="678001426">
          <w:marLeft w:val="0"/>
          <w:marRight w:val="0"/>
          <w:marTop w:val="0"/>
          <w:marBottom w:val="0"/>
          <w:divBdr>
            <w:top w:val="none" w:sz="0" w:space="0" w:color="auto"/>
            <w:left w:val="none" w:sz="0" w:space="0" w:color="auto"/>
            <w:bottom w:val="none" w:sz="0" w:space="0" w:color="auto"/>
            <w:right w:val="none" w:sz="0" w:space="0" w:color="auto"/>
          </w:divBdr>
        </w:div>
        <w:div w:id="887841913">
          <w:marLeft w:val="0"/>
          <w:marRight w:val="0"/>
          <w:marTop w:val="0"/>
          <w:marBottom w:val="0"/>
          <w:divBdr>
            <w:top w:val="none" w:sz="0" w:space="0" w:color="auto"/>
            <w:left w:val="none" w:sz="0" w:space="0" w:color="auto"/>
            <w:bottom w:val="none" w:sz="0" w:space="0" w:color="auto"/>
            <w:right w:val="none" w:sz="0" w:space="0" w:color="auto"/>
          </w:divBdr>
        </w:div>
        <w:div w:id="1013459236">
          <w:marLeft w:val="0"/>
          <w:marRight w:val="0"/>
          <w:marTop w:val="0"/>
          <w:marBottom w:val="0"/>
          <w:divBdr>
            <w:top w:val="none" w:sz="0" w:space="0" w:color="auto"/>
            <w:left w:val="none" w:sz="0" w:space="0" w:color="auto"/>
            <w:bottom w:val="none" w:sz="0" w:space="0" w:color="auto"/>
            <w:right w:val="none" w:sz="0" w:space="0" w:color="auto"/>
          </w:divBdr>
        </w:div>
        <w:div w:id="1098330830">
          <w:marLeft w:val="0"/>
          <w:marRight w:val="0"/>
          <w:marTop w:val="0"/>
          <w:marBottom w:val="0"/>
          <w:divBdr>
            <w:top w:val="none" w:sz="0" w:space="0" w:color="auto"/>
            <w:left w:val="none" w:sz="0" w:space="0" w:color="auto"/>
            <w:bottom w:val="none" w:sz="0" w:space="0" w:color="auto"/>
            <w:right w:val="none" w:sz="0" w:space="0" w:color="auto"/>
          </w:divBdr>
        </w:div>
        <w:div w:id="1343512727">
          <w:marLeft w:val="0"/>
          <w:marRight w:val="0"/>
          <w:marTop w:val="0"/>
          <w:marBottom w:val="0"/>
          <w:divBdr>
            <w:top w:val="none" w:sz="0" w:space="0" w:color="auto"/>
            <w:left w:val="none" w:sz="0" w:space="0" w:color="auto"/>
            <w:bottom w:val="none" w:sz="0" w:space="0" w:color="auto"/>
            <w:right w:val="none" w:sz="0" w:space="0" w:color="auto"/>
          </w:divBdr>
        </w:div>
        <w:div w:id="1353536763">
          <w:marLeft w:val="0"/>
          <w:marRight w:val="0"/>
          <w:marTop w:val="0"/>
          <w:marBottom w:val="0"/>
          <w:divBdr>
            <w:top w:val="none" w:sz="0" w:space="0" w:color="auto"/>
            <w:left w:val="none" w:sz="0" w:space="0" w:color="auto"/>
            <w:bottom w:val="none" w:sz="0" w:space="0" w:color="auto"/>
            <w:right w:val="none" w:sz="0" w:space="0" w:color="auto"/>
          </w:divBdr>
        </w:div>
        <w:div w:id="1364095724">
          <w:marLeft w:val="0"/>
          <w:marRight w:val="0"/>
          <w:marTop w:val="0"/>
          <w:marBottom w:val="0"/>
          <w:divBdr>
            <w:top w:val="none" w:sz="0" w:space="0" w:color="auto"/>
            <w:left w:val="none" w:sz="0" w:space="0" w:color="auto"/>
            <w:bottom w:val="none" w:sz="0" w:space="0" w:color="auto"/>
            <w:right w:val="none" w:sz="0" w:space="0" w:color="auto"/>
          </w:divBdr>
        </w:div>
        <w:div w:id="1562061259">
          <w:marLeft w:val="0"/>
          <w:marRight w:val="0"/>
          <w:marTop w:val="0"/>
          <w:marBottom w:val="0"/>
          <w:divBdr>
            <w:top w:val="none" w:sz="0" w:space="0" w:color="auto"/>
            <w:left w:val="none" w:sz="0" w:space="0" w:color="auto"/>
            <w:bottom w:val="none" w:sz="0" w:space="0" w:color="auto"/>
            <w:right w:val="none" w:sz="0" w:space="0" w:color="auto"/>
          </w:divBdr>
        </w:div>
        <w:div w:id="1687899020">
          <w:marLeft w:val="0"/>
          <w:marRight w:val="0"/>
          <w:marTop w:val="0"/>
          <w:marBottom w:val="0"/>
          <w:divBdr>
            <w:top w:val="none" w:sz="0" w:space="0" w:color="auto"/>
            <w:left w:val="none" w:sz="0" w:space="0" w:color="auto"/>
            <w:bottom w:val="none" w:sz="0" w:space="0" w:color="auto"/>
            <w:right w:val="none" w:sz="0" w:space="0" w:color="auto"/>
          </w:divBdr>
        </w:div>
        <w:div w:id="1695963242">
          <w:marLeft w:val="0"/>
          <w:marRight w:val="0"/>
          <w:marTop w:val="0"/>
          <w:marBottom w:val="0"/>
          <w:divBdr>
            <w:top w:val="none" w:sz="0" w:space="0" w:color="auto"/>
            <w:left w:val="none" w:sz="0" w:space="0" w:color="auto"/>
            <w:bottom w:val="none" w:sz="0" w:space="0" w:color="auto"/>
            <w:right w:val="none" w:sz="0" w:space="0" w:color="auto"/>
          </w:divBdr>
        </w:div>
        <w:div w:id="1725759900">
          <w:marLeft w:val="0"/>
          <w:marRight w:val="0"/>
          <w:marTop w:val="0"/>
          <w:marBottom w:val="0"/>
          <w:divBdr>
            <w:top w:val="none" w:sz="0" w:space="0" w:color="auto"/>
            <w:left w:val="none" w:sz="0" w:space="0" w:color="auto"/>
            <w:bottom w:val="none" w:sz="0" w:space="0" w:color="auto"/>
            <w:right w:val="none" w:sz="0" w:space="0" w:color="auto"/>
          </w:divBdr>
        </w:div>
        <w:div w:id="1800339937">
          <w:marLeft w:val="0"/>
          <w:marRight w:val="0"/>
          <w:marTop w:val="0"/>
          <w:marBottom w:val="0"/>
          <w:divBdr>
            <w:top w:val="none" w:sz="0" w:space="0" w:color="auto"/>
            <w:left w:val="none" w:sz="0" w:space="0" w:color="auto"/>
            <w:bottom w:val="none" w:sz="0" w:space="0" w:color="auto"/>
            <w:right w:val="none" w:sz="0" w:space="0" w:color="auto"/>
          </w:divBdr>
        </w:div>
        <w:div w:id="1853908224">
          <w:marLeft w:val="0"/>
          <w:marRight w:val="0"/>
          <w:marTop w:val="0"/>
          <w:marBottom w:val="0"/>
          <w:divBdr>
            <w:top w:val="none" w:sz="0" w:space="0" w:color="auto"/>
            <w:left w:val="none" w:sz="0" w:space="0" w:color="auto"/>
            <w:bottom w:val="none" w:sz="0" w:space="0" w:color="auto"/>
            <w:right w:val="none" w:sz="0" w:space="0" w:color="auto"/>
          </w:divBdr>
        </w:div>
        <w:div w:id="1903709182">
          <w:marLeft w:val="0"/>
          <w:marRight w:val="0"/>
          <w:marTop w:val="0"/>
          <w:marBottom w:val="0"/>
          <w:divBdr>
            <w:top w:val="none" w:sz="0" w:space="0" w:color="auto"/>
            <w:left w:val="none" w:sz="0" w:space="0" w:color="auto"/>
            <w:bottom w:val="none" w:sz="0" w:space="0" w:color="auto"/>
            <w:right w:val="none" w:sz="0" w:space="0" w:color="auto"/>
          </w:divBdr>
        </w:div>
        <w:div w:id="2025011043">
          <w:marLeft w:val="0"/>
          <w:marRight w:val="0"/>
          <w:marTop w:val="0"/>
          <w:marBottom w:val="0"/>
          <w:divBdr>
            <w:top w:val="none" w:sz="0" w:space="0" w:color="auto"/>
            <w:left w:val="none" w:sz="0" w:space="0" w:color="auto"/>
            <w:bottom w:val="none" w:sz="0" w:space="0" w:color="auto"/>
            <w:right w:val="none" w:sz="0" w:space="0" w:color="auto"/>
          </w:divBdr>
        </w:div>
        <w:div w:id="2059894211">
          <w:marLeft w:val="0"/>
          <w:marRight w:val="0"/>
          <w:marTop w:val="0"/>
          <w:marBottom w:val="0"/>
          <w:divBdr>
            <w:top w:val="none" w:sz="0" w:space="0" w:color="auto"/>
            <w:left w:val="none" w:sz="0" w:space="0" w:color="auto"/>
            <w:bottom w:val="none" w:sz="0" w:space="0" w:color="auto"/>
            <w:right w:val="none" w:sz="0" w:space="0" w:color="auto"/>
          </w:divBdr>
        </w:div>
      </w:divsChild>
    </w:div>
    <w:div w:id="647250295">
      <w:bodyDiv w:val="1"/>
      <w:marLeft w:val="0"/>
      <w:marRight w:val="0"/>
      <w:marTop w:val="0"/>
      <w:marBottom w:val="0"/>
      <w:divBdr>
        <w:top w:val="none" w:sz="0" w:space="0" w:color="auto"/>
        <w:left w:val="none" w:sz="0" w:space="0" w:color="auto"/>
        <w:bottom w:val="none" w:sz="0" w:space="0" w:color="auto"/>
        <w:right w:val="none" w:sz="0" w:space="0" w:color="auto"/>
      </w:divBdr>
      <w:divsChild>
        <w:div w:id="8606756">
          <w:marLeft w:val="0"/>
          <w:marRight w:val="0"/>
          <w:marTop w:val="0"/>
          <w:marBottom w:val="0"/>
          <w:divBdr>
            <w:top w:val="none" w:sz="0" w:space="0" w:color="auto"/>
            <w:left w:val="none" w:sz="0" w:space="0" w:color="auto"/>
            <w:bottom w:val="none" w:sz="0" w:space="0" w:color="auto"/>
            <w:right w:val="none" w:sz="0" w:space="0" w:color="auto"/>
          </w:divBdr>
        </w:div>
        <w:div w:id="42289765">
          <w:marLeft w:val="0"/>
          <w:marRight w:val="0"/>
          <w:marTop w:val="0"/>
          <w:marBottom w:val="0"/>
          <w:divBdr>
            <w:top w:val="none" w:sz="0" w:space="0" w:color="auto"/>
            <w:left w:val="none" w:sz="0" w:space="0" w:color="auto"/>
            <w:bottom w:val="none" w:sz="0" w:space="0" w:color="auto"/>
            <w:right w:val="none" w:sz="0" w:space="0" w:color="auto"/>
          </w:divBdr>
        </w:div>
        <w:div w:id="51927163">
          <w:marLeft w:val="0"/>
          <w:marRight w:val="0"/>
          <w:marTop w:val="0"/>
          <w:marBottom w:val="0"/>
          <w:divBdr>
            <w:top w:val="none" w:sz="0" w:space="0" w:color="auto"/>
            <w:left w:val="none" w:sz="0" w:space="0" w:color="auto"/>
            <w:bottom w:val="none" w:sz="0" w:space="0" w:color="auto"/>
            <w:right w:val="none" w:sz="0" w:space="0" w:color="auto"/>
          </w:divBdr>
        </w:div>
        <w:div w:id="174271327">
          <w:marLeft w:val="0"/>
          <w:marRight w:val="0"/>
          <w:marTop w:val="0"/>
          <w:marBottom w:val="0"/>
          <w:divBdr>
            <w:top w:val="none" w:sz="0" w:space="0" w:color="auto"/>
            <w:left w:val="none" w:sz="0" w:space="0" w:color="auto"/>
            <w:bottom w:val="none" w:sz="0" w:space="0" w:color="auto"/>
            <w:right w:val="none" w:sz="0" w:space="0" w:color="auto"/>
          </w:divBdr>
        </w:div>
        <w:div w:id="201282939">
          <w:marLeft w:val="0"/>
          <w:marRight w:val="0"/>
          <w:marTop w:val="0"/>
          <w:marBottom w:val="0"/>
          <w:divBdr>
            <w:top w:val="none" w:sz="0" w:space="0" w:color="auto"/>
            <w:left w:val="none" w:sz="0" w:space="0" w:color="auto"/>
            <w:bottom w:val="none" w:sz="0" w:space="0" w:color="auto"/>
            <w:right w:val="none" w:sz="0" w:space="0" w:color="auto"/>
          </w:divBdr>
        </w:div>
        <w:div w:id="296841453">
          <w:marLeft w:val="0"/>
          <w:marRight w:val="0"/>
          <w:marTop w:val="0"/>
          <w:marBottom w:val="0"/>
          <w:divBdr>
            <w:top w:val="none" w:sz="0" w:space="0" w:color="auto"/>
            <w:left w:val="none" w:sz="0" w:space="0" w:color="auto"/>
            <w:bottom w:val="none" w:sz="0" w:space="0" w:color="auto"/>
            <w:right w:val="none" w:sz="0" w:space="0" w:color="auto"/>
          </w:divBdr>
        </w:div>
        <w:div w:id="517163381">
          <w:marLeft w:val="0"/>
          <w:marRight w:val="0"/>
          <w:marTop w:val="0"/>
          <w:marBottom w:val="0"/>
          <w:divBdr>
            <w:top w:val="none" w:sz="0" w:space="0" w:color="auto"/>
            <w:left w:val="none" w:sz="0" w:space="0" w:color="auto"/>
            <w:bottom w:val="none" w:sz="0" w:space="0" w:color="auto"/>
            <w:right w:val="none" w:sz="0" w:space="0" w:color="auto"/>
          </w:divBdr>
        </w:div>
        <w:div w:id="570695205">
          <w:marLeft w:val="0"/>
          <w:marRight w:val="0"/>
          <w:marTop w:val="0"/>
          <w:marBottom w:val="0"/>
          <w:divBdr>
            <w:top w:val="none" w:sz="0" w:space="0" w:color="auto"/>
            <w:left w:val="none" w:sz="0" w:space="0" w:color="auto"/>
            <w:bottom w:val="none" w:sz="0" w:space="0" w:color="auto"/>
            <w:right w:val="none" w:sz="0" w:space="0" w:color="auto"/>
          </w:divBdr>
        </w:div>
        <w:div w:id="645166046">
          <w:marLeft w:val="0"/>
          <w:marRight w:val="0"/>
          <w:marTop w:val="0"/>
          <w:marBottom w:val="0"/>
          <w:divBdr>
            <w:top w:val="none" w:sz="0" w:space="0" w:color="auto"/>
            <w:left w:val="none" w:sz="0" w:space="0" w:color="auto"/>
            <w:bottom w:val="none" w:sz="0" w:space="0" w:color="auto"/>
            <w:right w:val="none" w:sz="0" w:space="0" w:color="auto"/>
          </w:divBdr>
        </w:div>
        <w:div w:id="834422308">
          <w:marLeft w:val="0"/>
          <w:marRight w:val="0"/>
          <w:marTop w:val="0"/>
          <w:marBottom w:val="0"/>
          <w:divBdr>
            <w:top w:val="none" w:sz="0" w:space="0" w:color="auto"/>
            <w:left w:val="none" w:sz="0" w:space="0" w:color="auto"/>
            <w:bottom w:val="none" w:sz="0" w:space="0" w:color="auto"/>
            <w:right w:val="none" w:sz="0" w:space="0" w:color="auto"/>
          </w:divBdr>
        </w:div>
        <w:div w:id="879124081">
          <w:marLeft w:val="0"/>
          <w:marRight w:val="0"/>
          <w:marTop w:val="0"/>
          <w:marBottom w:val="0"/>
          <w:divBdr>
            <w:top w:val="none" w:sz="0" w:space="0" w:color="auto"/>
            <w:left w:val="none" w:sz="0" w:space="0" w:color="auto"/>
            <w:bottom w:val="none" w:sz="0" w:space="0" w:color="auto"/>
            <w:right w:val="none" w:sz="0" w:space="0" w:color="auto"/>
          </w:divBdr>
        </w:div>
        <w:div w:id="1039478595">
          <w:marLeft w:val="0"/>
          <w:marRight w:val="0"/>
          <w:marTop w:val="0"/>
          <w:marBottom w:val="0"/>
          <w:divBdr>
            <w:top w:val="none" w:sz="0" w:space="0" w:color="auto"/>
            <w:left w:val="none" w:sz="0" w:space="0" w:color="auto"/>
            <w:bottom w:val="none" w:sz="0" w:space="0" w:color="auto"/>
            <w:right w:val="none" w:sz="0" w:space="0" w:color="auto"/>
          </w:divBdr>
        </w:div>
        <w:div w:id="1091125117">
          <w:marLeft w:val="0"/>
          <w:marRight w:val="0"/>
          <w:marTop w:val="0"/>
          <w:marBottom w:val="0"/>
          <w:divBdr>
            <w:top w:val="none" w:sz="0" w:space="0" w:color="auto"/>
            <w:left w:val="none" w:sz="0" w:space="0" w:color="auto"/>
            <w:bottom w:val="none" w:sz="0" w:space="0" w:color="auto"/>
            <w:right w:val="none" w:sz="0" w:space="0" w:color="auto"/>
          </w:divBdr>
        </w:div>
        <w:div w:id="1203057457">
          <w:marLeft w:val="0"/>
          <w:marRight w:val="0"/>
          <w:marTop w:val="0"/>
          <w:marBottom w:val="0"/>
          <w:divBdr>
            <w:top w:val="none" w:sz="0" w:space="0" w:color="auto"/>
            <w:left w:val="none" w:sz="0" w:space="0" w:color="auto"/>
            <w:bottom w:val="none" w:sz="0" w:space="0" w:color="auto"/>
            <w:right w:val="none" w:sz="0" w:space="0" w:color="auto"/>
          </w:divBdr>
        </w:div>
        <w:div w:id="1541086573">
          <w:marLeft w:val="0"/>
          <w:marRight w:val="0"/>
          <w:marTop w:val="0"/>
          <w:marBottom w:val="0"/>
          <w:divBdr>
            <w:top w:val="none" w:sz="0" w:space="0" w:color="auto"/>
            <w:left w:val="none" w:sz="0" w:space="0" w:color="auto"/>
            <w:bottom w:val="none" w:sz="0" w:space="0" w:color="auto"/>
            <w:right w:val="none" w:sz="0" w:space="0" w:color="auto"/>
          </w:divBdr>
        </w:div>
        <w:div w:id="1572538028">
          <w:marLeft w:val="0"/>
          <w:marRight w:val="0"/>
          <w:marTop w:val="0"/>
          <w:marBottom w:val="0"/>
          <w:divBdr>
            <w:top w:val="none" w:sz="0" w:space="0" w:color="auto"/>
            <w:left w:val="none" w:sz="0" w:space="0" w:color="auto"/>
            <w:bottom w:val="none" w:sz="0" w:space="0" w:color="auto"/>
            <w:right w:val="none" w:sz="0" w:space="0" w:color="auto"/>
          </w:divBdr>
        </w:div>
        <w:div w:id="1638754504">
          <w:marLeft w:val="0"/>
          <w:marRight w:val="0"/>
          <w:marTop w:val="0"/>
          <w:marBottom w:val="0"/>
          <w:divBdr>
            <w:top w:val="none" w:sz="0" w:space="0" w:color="auto"/>
            <w:left w:val="none" w:sz="0" w:space="0" w:color="auto"/>
            <w:bottom w:val="none" w:sz="0" w:space="0" w:color="auto"/>
            <w:right w:val="none" w:sz="0" w:space="0" w:color="auto"/>
          </w:divBdr>
        </w:div>
        <w:div w:id="1669865247">
          <w:marLeft w:val="0"/>
          <w:marRight w:val="0"/>
          <w:marTop w:val="0"/>
          <w:marBottom w:val="0"/>
          <w:divBdr>
            <w:top w:val="none" w:sz="0" w:space="0" w:color="auto"/>
            <w:left w:val="none" w:sz="0" w:space="0" w:color="auto"/>
            <w:bottom w:val="none" w:sz="0" w:space="0" w:color="auto"/>
            <w:right w:val="none" w:sz="0" w:space="0" w:color="auto"/>
          </w:divBdr>
        </w:div>
        <w:div w:id="1844590640">
          <w:marLeft w:val="0"/>
          <w:marRight w:val="0"/>
          <w:marTop w:val="0"/>
          <w:marBottom w:val="0"/>
          <w:divBdr>
            <w:top w:val="none" w:sz="0" w:space="0" w:color="auto"/>
            <w:left w:val="none" w:sz="0" w:space="0" w:color="auto"/>
            <w:bottom w:val="none" w:sz="0" w:space="0" w:color="auto"/>
            <w:right w:val="none" w:sz="0" w:space="0" w:color="auto"/>
          </w:divBdr>
        </w:div>
        <w:div w:id="1854109336">
          <w:marLeft w:val="0"/>
          <w:marRight w:val="0"/>
          <w:marTop w:val="0"/>
          <w:marBottom w:val="0"/>
          <w:divBdr>
            <w:top w:val="none" w:sz="0" w:space="0" w:color="auto"/>
            <w:left w:val="none" w:sz="0" w:space="0" w:color="auto"/>
            <w:bottom w:val="none" w:sz="0" w:space="0" w:color="auto"/>
            <w:right w:val="none" w:sz="0" w:space="0" w:color="auto"/>
          </w:divBdr>
        </w:div>
        <w:div w:id="1927955233">
          <w:marLeft w:val="0"/>
          <w:marRight w:val="0"/>
          <w:marTop w:val="0"/>
          <w:marBottom w:val="0"/>
          <w:divBdr>
            <w:top w:val="none" w:sz="0" w:space="0" w:color="auto"/>
            <w:left w:val="none" w:sz="0" w:space="0" w:color="auto"/>
            <w:bottom w:val="none" w:sz="0" w:space="0" w:color="auto"/>
            <w:right w:val="none" w:sz="0" w:space="0" w:color="auto"/>
          </w:divBdr>
        </w:div>
        <w:div w:id="2124568756">
          <w:marLeft w:val="0"/>
          <w:marRight w:val="0"/>
          <w:marTop w:val="0"/>
          <w:marBottom w:val="0"/>
          <w:divBdr>
            <w:top w:val="none" w:sz="0" w:space="0" w:color="auto"/>
            <w:left w:val="none" w:sz="0" w:space="0" w:color="auto"/>
            <w:bottom w:val="none" w:sz="0" w:space="0" w:color="auto"/>
            <w:right w:val="none" w:sz="0" w:space="0" w:color="auto"/>
          </w:divBdr>
        </w:div>
      </w:divsChild>
    </w:div>
    <w:div w:id="711005260">
      <w:bodyDiv w:val="1"/>
      <w:marLeft w:val="0"/>
      <w:marRight w:val="0"/>
      <w:marTop w:val="0"/>
      <w:marBottom w:val="0"/>
      <w:divBdr>
        <w:top w:val="none" w:sz="0" w:space="0" w:color="auto"/>
        <w:left w:val="none" w:sz="0" w:space="0" w:color="auto"/>
        <w:bottom w:val="none" w:sz="0" w:space="0" w:color="auto"/>
        <w:right w:val="none" w:sz="0" w:space="0" w:color="auto"/>
      </w:divBdr>
    </w:div>
    <w:div w:id="739594216">
      <w:bodyDiv w:val="1"/>
      <w:marLeft w:val="0"/>
      <w:marRight w:val="0"/>
      <w:marTop w:val="0"/>
      <w:marBottom w:val="0"/>
      <w:divBdr>
        <w:top w:val="none" w:sz="0" w:space="0" w:color="auto"/>
        <w:left w:val="none" w:sz="0" w:space="0" w:color="auto"/>
        <w:bottom w:val="none" w:sz="0" w:space="0" w:color="auto"/>
        <w:right w:val="none" w:sz="0" w:space="0" w:color="auto"/>
      </w:divBdr>
    </w:div>
    <w:div w:id="759956324">
      <w:bodyDiv w:val="1"/>
      <w:marLeft w:val="0"/>
      <w:marRight w:val="0"/>
      <w:marTop w:val="0"/>
      <w:marBottom w:val="0"/>
      <w:divBdr>
        <w:top w:val="none" w:sz="0" w:space="0" w:color="auto"/>
        <w:left w:val="none" w:sz="0" w:space="0" w:color="auto"/>
        <w:bottom w:val="none" w:sz="0" w:space="0" w:color="auto"/>
        <w:right w:val="none" w:sz="0" w:space="0" w:color="auto"/>
      </w:divBdr>
    </w:div>
    <w:div w:id="801577919">
      <w:bodyDiv w:val="1"/>
      <w:marLeft w:val="0"/>
      <w:marRight w:val="0"/>
      <w:marTop w:val="0"/>
      <w:marBottom w:val="0"/>
      <w:divBdr>
        <w:top w:val="none" w:sz="0" w:space="0" w:color="auto"/>
        <w:left w:val="none" w:sz="0" w:space="0" w:color="auto"/>
        <w:bottom w:val="none" w:sz="0" w:space="0" w:color="auto"/>
        <w:right w:val="none" w:sz="0" w:space="0" w:color="auto"/>
      </w:divBdr>
      <w:divsChild>
        <w:div w:id="1862473437">
          <w:marLeft w:val="0"/>
          <w:marRight w:val="0"/>
          <w:marTop w:val="0"/>
          <w:marBottom w:val="0"/>
          <w:divBdr>
            <w:top w:val="none" w:sz="0" w:space="0" w:color="auto"/>
            <w:left w:val="none" w:sz="0" w:space="0" w:color="auto"/>
            <w:bottom w:val="none" w:sz="0" w:space="0" w:color="auto"/>
            <w:right w:val="none" w:sz="0" w:space="0" w:color="auto"/>
          </w:divBdr>
          <w:divsChild>
            <w:div w:id="29845851">
              <w:marLeft w:val="0"/>
              <w:marRight w:val="0"/>
              <w:marTop w:val="75"/>
              <w:marBottom w:val="0"/>
              <w:divBdr>
                <w:top w:val="single" w:sz="6" w:space="0" w:color="BBBBBB"/>
                <w:left w:val="single" w:sz="6" w:space="0" w:color="BBBBBB"/>
                <w:bottom w:val="single" w:sz="6" w:space="0" w:color="BBBBBB"/>
                <w:right w:val="single" w:sz="6" w:space="0" w:color="BBBBBB"/>
              </w:divBdr>
            </w:div>
          </w:divsChild>
        </w:div>
      </w:divsChild>
    </w:div>
    <w:div w:id="867722304">
      <w:bodyDiv w:val="1"/>
      <w:marLeft w:val="0"/>
      <w:marRight w:val="0"/>
      <w:marTop w:val="0"/>
      <w:marBottom w:val="0"/>
      <w:divBdr>
        <w:top w:val="none" w:sz="0" w:space="0" w:color="auto"/>
        <w:left w:val="none" w:sz="0" w:space="0" w:color="auto"/>
        <w:bottom w:val="none" w:sz="0" w:space="0" w:color="auto"/>
        <w:right w:val="none" w:sz="0" w:space="0" w:color="auto"/>
      </w:divBdr>
      <w:divsChild>
        <w:div w:id="19401874">
          <w:marLeft w:val="0"/>
          <w:marRight w:val="0"/>
          <w:marTop w:val="0"/>
          <w:marBottom w:val="0"/>
          <w:divBdr>
            <w:top w:val="none" w:sz="0" w:space="0" w:color="auto"/>
            <w:left w:val="none" w:sz="0" w:space="0" w:color="auto"/>
            <w:bottom w:val="none" w:sz="0" w:space="0" w:color="auto"/>
            <w:right w:val="none" w:sz="0" w:space="0" w:color="auto"/>
          </w:divBdr>
        </w:div>
        <w:div w:id="50858752">
          <w:marLeft w:val="0"/>
          <w:marRight w:val="0"/>
          <w:marTop w:val="0"/>
          <w:marBottom w:val="0"/>
          <w:divBdr>
            <w:top w:val="none" w:sz="0" w:space="0" w:color="auto"/>
            <w:left w:val="none" w:sz="0" w:space="0" w:color="auto"/>
            <w:bottom w:val="none" w:sz="0" w:space="0" w:color="auto"/>
            <w:right w:val="none" w:sz="0" w:space="0" w:color="auto"/>
          </w:divBdr>
        </w:div>
        <w:div w:id="68119517">
          <w:marLeft w:val="0"/>
          <w:marRight w:val="0"/>
          <w:marTop w:val="0"/>
          <w:marBottom w:val="0"/>
          <w:divBdr>
            <w:top w:val="none" w:sz="0" w:space="0" w:color="auto"/>
            <w:left w:val="none" w:sz="0" w:space="0" w:color="auto"/>
            <w:bottom w:val="none" w:sz="0" w:space="0" w:color="auto"/>
            <w:right w:val="none" w:sz="0" w:space="0" w:color="auto"/>
          </w:divBdr>
        </w:div>
        <w:div w:id="137963392">
          <w:marLeft w:val="0"/>
          <w:marRight w:val="0"/>
          <w:marTop w:val="0"/>
          <w:marBottom w:val="0"/>
          <w:divBdr>
            <w:top w:val="none" w:sz="0" w:space="0" w:color="auto"/>
            <w:left w:val="none" w:sz="0" w:space="0" w:color="auto"/>
            <w:bottom w:val="none" w:sz="0" w:space="0" w:color="auto"/>
            <w:right w:val="none" w:sz="0" w:space="0" w:color="auto"/>
          </w:divBdr>
        </w:div>
        <w:div w:id="181213910">
          <w:marLeft w:val="0"/>
          <w:marRight w:val="0"/>
          <w:marTop w:val="0"/>
          <w:marBottom w:val="0"/>
          <w:divBdr>
            <w:top w:val="none" w:sz="0" w:space="0" w:color="auto"/>
            <w:left w:val="none" w:sz="0" w:space="0" w:color="auto"/>
            <w:bottom w:val="none" w:sz="0" w:space="0" w:color="auto"/>
            <w:right w:val="none" w:sz="0" w:space="0" w:color="auto"/>
          </w:divBdr>
        </w:div>
        <w:div w:id="213540692">
          <w:marLeft w:val="0"/>
          <w:marRight w:val="0"/>
          <w:marTop w:val="0"/>
          <w:marBottom w:val="0"/>
          <w:divBdr>
            <w:top w:val="none" w:sz="0" w:space="0" w:color="auto"/>
            <w:left w:val="none" w:sz="0" w:space="0" w:color="auto"/>
            <w:bottom w:val="none" w:sz="0" w:space="0" w:color="auto"/>
            <w:right w:val="none" w:sz="0" w:space="0" w:color="auto"/>
          </w:divBdr>
        </w:div>
        <w:div w:id="277565262">
          <w:marLeft w:val="0"/>
          <w:marRight w:val="0"/>
          <w:marTop w:val="0"/>
          <w:marBottom w:val="0"/>
          <w:divBdr>
            <w:top w:val="none" w:sz="0" w:space="0" w:color="auto"/>
            <w:left w:val="none" w:sz="0" w:space="0" w:color="auto"/>
            <w:bottom w:val="none" w:sz="0" w:space="0" w:color="auto"/>
            <w:right w:val="none" w:sz="0" w:space="0" w:color="auto"/>
          </w:divBdr>
        </w:div>
        <w:div w:id="366373118">
          <w:marLeft w:val="0"/>
          <w:marRight w:val="0"/>
          <w:marTop w:val="0"/>
          <w:marBottom w:val="0"/>
          <w:divBdr>
            <w:top w:val="none" w:sz="0" w:space="0" w:color="auto"/>
            <w:left w:val="none" w:sz="0" w:space="0" w:color="auto"/>
            <w:bottom w:val="none" w:sz="0" w:space="0" w:color="auto"/>
            <w:right w:val="none" w:sz="0" w:space="0" w:color="auto"/>
          </w:divBdr>
        </w:div>
        <w:div w:id="481698954">
          <w:marLeft w:val="0"/>
          <w:marRight w:val="0"/>
          <w:marTop w:val="0"/>
          <w:marBottom w:val="0"/>
          <w:divBdr>
            <w:top w:val="none" w:sz="0" w:space="0" w:color="auto"/>
            <w:left w:val="none" w:sz="0" w:space="0" w:color="auto"/>
            <w:bottom w:val="none" w:sz="0" w:space="0" w:color="auto"/>
            <w:right w:val="none" w:sz="0" w:space="0" w:color="auto"/>
          </w:divBdr>
        </w:div>
        <w:div w:id="516775441">
          <w:marLeft w:val="0"/>
          <w:marRight w:val="0"/>
          <w:marTop w:val="0"/>
          <w:marBottom w:val="0"/>
          <w:divBdr>
            <w:top w:val="none" w:sz="0" w:space="0" w:color="auto"/>
            <w:left w:val="none" w:sz="0" w:space="0" w:color="auto"/>
            <w:bottom w:val="none" w:sz="0" w:space="0" w:color="auto"/>
            <w:right w:val="none" w:sz="0" w:space="0" w:color="auto"/>
          </w:divBdr>
        </w:div>
        <w:div w:id="625891481">
          <w:marLeft w:val="0"/>
          <w:marRight w:val="0"/>
          <w:marTop w:val="0"/>
          <w:marBottom w:val="0"/>
          <w:divBdr>
            <w:top w:val="none" w:sz="0" w:space="0" w:color="auto"/>
            <w:left w:val="none" w:sz="0" w:space="0" w:color="auto"/>
            <w:bottom w:val="none" w:sz="0" w:space="0" w:color="auto"/>
            <w:right w:val="none" w:sz="0" w:space="0" w:color="auto"/>
          </w:divBdr>
        </w:div>
        <w:div w:id="647058110">
          <w:marLeft w:val="0"/>
          <w:marRight w:val="0"/>
          <w:marTop w:val="0"/>
          <w:marBottom w:val="0"/>
          <w:divBdr>
            <w:top w:val="none" w:sz="0" w:space="0" w:color="auto"/>
            <w:left w:val="none" w:sz="0" w:space="0" w:color="auto"/>
            <w:bottom w:val="none" w:sz="0" w:space="0" w:color="auto"/>
            <w:right w:val="none" w:sz="0" w:space="0" w:color="auto"/>
          </w:divBdr>
        </w:div>
        <w:div w:id="970595419">
          <w:marLeft w:val="0"/>
          <w:marRight w:val="0"/>
          <w:marTop w:val="0"/>
          <w:marBottom w:val="0"/>
          <w:divBdr>
            <w:top w:val="none" w:sz="0" w:space="0" w:color="auto"/>
            <w:left w:val="none" w:sz="0" w:space="0" w:color="auto"/>
            <w:bottom w:val="none" w:sz="0" w:space="0" w:color="auto"/>
            <w:right w:val="none" w:sz="0" w:space="0" w:color="auto"/>
          </w:divBdr>
        </w:div>
        <w:div w:id="1006784639">
          <w:marLeft w:val="0"/>
          <w:marRight w:val="0"/>
          <w:marTop w:val="0"/>
          <w:marBottom w:val="0"/>
          <w:divBdr>
            <w:top w:val="none" w:sz="0" w:space="0" w:color="auto"/>
            <w:left w:val="none" w:sz="0" w:space="0" w:color="auto"/>
            <w:bottom w:val="none" w:sz="0" w:space="0" w:color="auto"/>
            <w:right w:val="none" w:sz="0" w:space="0" w:color="auto"/>
          </w:divBdr>
        </w:div>
        <w:div w:id="1020931058">
          <w:marLeft w:val="0"/>
          <w:marRight w:val="0"/>
          <w:marTop w:val="0"/>
          <w:marBottom w:val="0"/>
          <w:divBdr>
            <w:top w:val="none" w:sz="0" w:space="0" w:color="auto"/>
            <w:left w:val="none" w:sz="0" w:space="0" w:color="auto"/>
            <w:bottom w:val="none" w:sz="0" w:space="0" w:color="auto"/>
            <w:right w:val="none" w:sz="0" w:space="0" w:color="auto"/>
          </w:divBdr>
        </w:div>
        <w:div w:id="1107197684">
          <w:marLeft w:val="0"/>
          <w:marRight w:val="0"/>
          <w:marTop w:val="0"/>
          <w:marBottom w:val="0"/>
          <w:divBdr>
            <w:top w:val="none" w:sz="0" w:space="0" w:color="auto"/>
            <w:left w:val="none" w:sz="0" w:space="0" w:color="auto"/>
            <w:bottom w:val="none" w:sz="0" w:space="0" w:color="auto"/>
            <w:right w:val="none" w:sz="0" w:space="0" w:color="auto"/>
          </w:divBdr>
        </w:div>
        <w:div w:id="1198279673">
          <w:marLeft w:val="0"/>
          <w:marRight w:val="0"/>
          <w:marTop w:val="0"/>
          <w:marBottom w:val="0"/>
          <w:divBdr>
            <w:top w:val="none" w:sz="0" w:space="0" w:color="auto"/>
            <w:left w:val="none" w:sz="0" w:space="0" w:color="auto"/>
            <w:bottom w:val="none" w:sz="0" w:space="0" w:color="auto"/>
            <w:right w:val="none" w:sz="0" w:space="0" w:color="auto"/>
          </w:divBdr>
        </w:div>
        <w:div w:id="1273049411">
          <w:marLeft w:val="0"/>
          <w:marRight w:val="0"/>
          <w:marTop w:val="0"/>
          <w:marBottom w:val="0"/>
          <w:divBdr>
            <w:top w:val="none" w:sz="0" w:space="0" w:color="auto"/>
            <w:left w:val="none" w:sz="0" w:space="0" w:color="auto"/>
            <w:bottom w:val="none" w:sz="0" w:space="0" w:color="auto"/>
            <w:right w:val="none" w:sz="0" w:space="0" w:color="auto"/>
          </w:divBdr>
        </w:div>
        <w:div w:id="1287660056">
          <w:marLeft w:val="0"/>
          <w:marRight w:val="0"/>
          <w:marTop w:val="0"/>
          <w:marBottom w:val="0"/>
          <w:divBdr>
            <w:top w:val="none" w:sz="0" w:space="0" w:color="auto"/>
            <w:left w:val="none" w:sz="0" w:space="0" w:color="auto"/>
            <w:bottom w:val="none" w:sz="0" w:space="0" w:color="auto"/>
            <w:right w:val="none" w:sz="0" w:space="0" w:color="auto"/>
          </w:divBdr>
        </w:div>
        <w:div w:id="1302661712">
          <w:marLeft w:val="0"/>
          <w:marRight w:val="0"/>
          <w:marTop w:val="0"/>
          <w:marBottom w:val="0"/>
          <w:divBdr>
            <w:top w:val="none" w:sz="0" w:space="0" w:color="auto"/>
            <w:left w:val="none" w:sz="0" w:space="0" w:color="auto"/>
            <w:bottom w:val="none" w:sz="0" w:space="0" w:color="auto"/>
            <w:right w:val="none" w:sz="0" w:space="0" w:color="auto"/>
          </w:divBdr>
        </w:div>
        <w:div w:id="1402866386">
          <w:marLeft w:val="0"/>
          <w:marRight w:val="0"/>
          <w:marTop w:val="0"/>
          <w:marBottom w:val="0"/>
          <w:divBdr>
            <w:top w:val="none" w:sz="0" w:space="0" w:color="auto"/>
            <w:left w:val="none" w:sz="0" w:space="0" w:color="auto"/>
            <w:bottom w:val="none" w:sz="0" w:space="0" w:color="auto"/>
            <w:right w:val="none" w:sz="0" w:space="0" w:color="auto"/>
          </w:divBdr>
        </w:div>
        <w:div w:id="1592738308">
          <w:marLeft w:val="0"/>
          <w:marRight w:val="0"/>
          <w:marTop w:val="0"/>
          <w:marBottom w:val="0"/>
          <w:divBdr>
            <w:top w:val="none" w:sz="0" w:space="0" w:color="auto"/>
            <w:left w:val="none" w:sz="0" w:space="0" w:color="auto"/>
            <w:bottom w:val="none" w:sz="0" w:space="0" w:color="auto"/>
            <w:right w:val="none" w:sz="0" w:space="0" w:color="auto"/>
          </w:divBdr>
        </w:div>
        <w:div w:id="1650014966">
          <w:marLeft w:val="0"/>
          <w:marRight w:val="0"/>
          <w:marTop w:val="0"/>
          <w:marBottom w:val="0"/>
          <w:divBdr>
            <w:top w:val="none" w:sz="0" w:space="0" w:color="auto"/>
            <w:left w:val="none" w:sz="0" w:space="0" w:color="auto"/>
            <w:bottom w:val="none" w:sz="0" w:space="0" w:color="auto"/>
            <w:right w:val="none" w:sz="0" w:space="0" w:color="auto"/>
          </w:divBdr>
        </w:div>
        <w:div w:id="1717660051">
          <w:marLeft w:val="0"/>
          <w:marRight w:val="0"/>
          <w:marTop w:val="0"/>
          <w:marBottom w:val="0"/>
          <w:divBdr>
            <w:top w:val="none" w:sz="0" w:space="0" w:color="auto"/>
            <w:left w:val="none" w:sz="0" w:space="0" w:color="auto"/>
            <w:bottom w:val="none" w:sz="0" w:space="0" w:color="auto"/>
            <w:right w:val="none" w:sz="0" w:space="0" w:color="auto"/>
          </w:divBdr>
        </w:div>
        <w:div w:id="1940866131">
          <w:marLeft w:val="0"/>
          <w:marRight w:val="0"/>
          <w:marTop w:val="0"/>
          <w:marBottom w:val="0"/>
          <w:divBdr>
            <w:top w:val="none" w:sz="0" w:space="0" w:color="auto"/>
            <w:left w:val="none" w:sz="0" w:space="0" w:color="auto"/>
            <w:bottom w:val="none" w:sz="0" w:space="0" w:color="auto"/>
            <w:right w:val="none" w:sz="0" w:space="0" w:color="auto"/>
          </w:divBdr>
        </w:div>
        <w:div w:id="2145806518">
          <w:marLeft w:val="0"/>
          <w:marRight w:val="0"/>
          <w:marTop w:val="0"/>
          <w:marBottom w:val="0"/>
          <w:divBdr>
            <w:top w:val="none" w:sz="0" w:space="0" w:color="auto"/>
            <w:left w:val="none" w:sz="0" w:space="0" w:color="auto"/>
            <w:bottom w:val="none" w:sz="0" w:space="0" w:color="auto"/>
            <w:right w:val="none" w:sz="0" w:space="0" w:color="auto"/>
          </w:divBdr>
        </w:div>
      </w:divsChild>
    </w:div>
    <w:div w:id="878976027">
      <w:bodyDiv w:val="1"/>
      <w:marLeft w:val="0"/>
      <w:marRight w:val="0"/>
      <w:marTop w:val="0"/>
      <w:marBottom w:val="0"/>
      <w:divBdr>
        <w:top w:val="none" w:sz="0" w:space="0" w:color="auto"/>
        <w:left w:val="none" w:sz="0" w:space="0" w:color="auto"/>
        <w:bottom w:val="none" w:sz="0" w:space="0" w:color="auto"/>
        <w:right w:val="none" w:sz="0" w:space="0" w:color="auto"/>
      </w:divBdr>
      <w:divsChild>
        <w:div w:id="1180511650">
          <w:marLeft w:val="0"/>
          <w:marRight w:val="0"/>
          <w:marTop w:val="0"/>
          <w:marBottom w:val="0"/>
          <w:divBdr>
            <w:top w:val="none" w:sz="0" w:space="0" w:color="auto"/>
            <w:left w:val="none" w:sz="0" w:space="0" w:color="auto"/>
            <w:bottom w:val="none" w:sz="0" w:space="0" w:color="auto"/>
            <w:right w:val="none" w:sz="0" w:space="0" w:color="auto"/>
          </w:divBdr>
        </w:div>
        <w:div w:id="1650405219">
          <w:marLeft w:val="0"/>
          <w:marRight w:val="0"/>
          <w:marTop w:val="0"/>
          <w:marBottom w:val="180"/>
          <w:divBdr>
            <w:top w:val="none" w:sz="0" w:space="0" w:color="auto"/>
            <w:left w:val="none" w:sz="0" w:space="0" w:color="auto"/>
            <w:bottom w:val="none" w:sz="0" w:space="0" w:color="auto"/>
            <w:right w:val="none" w:sz="0" w:space="0" w:color="auto"/>
          </w:divBdr>
        </w:div>
      </w:divsChild>
    </w:div>
    <w:div w:id="940990283">
      <w:bodyDiv w:val="1"/>
      <w:marLeft w:val="0"/>
      <w:marRight w:val="0"/>
      <w:marTop w:val="0"/>
      <w:marBottom w:val="0"/>
      <w:divBdr>
        <w:top w:val="none" w:sz="0" w:space="0" w:color="auto"/>
        <w:left w:val="none" w:sz="0" w:space="0" w:color="auto"/>
        <w:bottom w:val="none" w:sz="0" w:space="0" w:color="auto"/>
        <w:right w:val="none" w:sz="0" w:space="0" w:color="auto"/>
      </w:divBdr>
    </w:div>
    <w:div w:id="1059328017">
      <w:bodyDiv w:val="1"/>
      <w:marLeft w:val="0"/>
      <w:marRight w:val="0"/>
      <w:marTop w:val="0"/>
      <w:marBottom w:val="0"/>
      <w:divBdr>
        <w:top w:val="none" w:sz="0" w:space="0" w:color="auto"/>
        <w:left w:val="none" w:sz="0" w:space="0" w:color="auto"/>
        <w:bottom w:val="none" w:sz="0" w:space="0" w:color="auto"/>
        <w:right w:val="none" w:sz="0" w:space="0" w:color="auto"/>
      </w:divBdr>
      <w:divsChild>
        <w:div w:id="38359675">
          <w:marLeft w:val="0"/>
          <w:marRight w:val="0"/>
          <w:marTop w:val="0"/>
          <w:marBottom w:val="0"/>
          <w:divBdr>
            <w:top w:val="none" w:sz="0" w:space="0" w:color="auto"/>
            <w:left w:val="none" w:sz="0" w:space="0" w:color="auto"/>
            <w:bottom w:val="none" w:sz="0" w:space="0" w:color="auto"/>
            <w:right w:val="none" w:sz="0" w:space="0" w:color="auto"/>
          </w:divBdr>
        </w:div>
        <w:div w:id="152306106">
          <w:marLeft w:val="0"/>
          <w:marRight w:val="0"/>
          <w:marTop w:val="0"/>
          <w:marBottom w:val="0"/>
          <w:divBdr>
            <w:top w:val="none" w:sz="0" w:space="0" w:color="auto"/>
            <w:left w:val="none" w:sz="0" w:space="0" w:color="auto"/>
            <w:bottom w:val="none" w:sz="0" w:space="0" w:color="auto"/>
            <w:right w:val="none" w:sz="0" w:space="0" w:color="auto"/>
          </w:divBdr>
        </w:div>
        <w:div w:id="175775447">
          <w:marLeft w:val="0"/>
          <w:marRight w:val="0"/>
          <w:marTop w:val="0"/>
          <w:marBottom w:val="0"/>
          <w:divBdr>
            <w:top w:val="none" w:sz="0" w:space="0" w:color="auto"/>
            <w:left w:val="none" w:sz="0" w:space="0" w:color="auto"/>
            <w:bottom w:val="none" w:sz="0" w:space="0" w:color="auto"/>
            <w:right w:val="none" w:sz="0" w:space="0" w:color="auto"/>
          </w:divBdr>
        </w:div>
        <w:div w:id="271862161">
          <w:marLeft w:val="0"/>
          <w:marRight w:val="0"/>
          <w:marTop w:val="0"/>
          <w:marBottom w:val="0"/>
          <w:divBdr>
            <w:top w:val="none" w:sz="0" w:space="0" w:color="auto"/>
            <w:left w:val="none" w:sz="0" w:space="0" w:color="auto"/>
            <w:bottom w:val="none" w:sz="0" w:space="0" w:color="auto"/>
            <w:right w:val="none" w:sz="0" w:space="0" w:color="auto"/>
          </w:divBdr>
        </w:div>
        <w:div w:id="406462235">
          <w:marLeft w:val="0"/>
          <w:marRight w:val="0"/>
          <w:marTop w:val="0"/>
          <w:marBottom w:val="0"/>
          <w:divBdr>
            <w:top w:val="none" w:sz="0" w:space="0" w:color="auto"/>
            <w:left w:val="none" w:sz="0" w:space="0" w:color="auto"/>
            <w:bottom w:val="none" w:sz="0" w:space="0" w:color="auto"/>
            <w:right w:val="none" w:sz="0" w:space="0" w:color="auto"/>
          </w:divBdr>
        </w:div>
        <w:div w:id="429276525">
          <w:marLeft w:val="0"/>
          <w:marRight w:val="0"/>
          <w:marTop w:val="0"/>
          <w:marBottom w:val="0"/>
          <w:divBdr>
            <w:top w:val="none" w:sz="0" w:space="0" w:color="auto"/>
            <w:left w:val="none" w:sz="0" w:space="0" w:color="auto"/>
            <w:bottom w:val="none" w:sz="0" w:space="0" w:color="auto"/>
            <w:right w:val="none" w:sz="0" w:space="0" w:color="auto"/>
          </w:divBdr>
        </w:div>
        <w:div w:id="487089908">
          <w:marLeft w:val="0"/>
          <w:marRight w:val="0"/>
          <w:marTop w:val="0"/>
          <w:marBottom w:val="0"/>
          <w:divBdr>
            <w:top w:val="none" w:sz="0" w:space="0" w:color="auto"/>
            <w:left w:val="none" w:sz="0" w:space="0" w:color="auto"/>
            <w:bottom w:val="none" w:sz="0" w:space="0" w:color="auto"/>
            <w:right w:val="none" w:sz="0" w:space="0" w:color="auto"/>
          </w:divBdr>
        </w:div>
        <w:div w:id="602029815">
          <w:marLeft w:val="0"/>
          <w:marRight w:val="0"/>
          <w:marTop w:val="0"/>
          <w:marBottom w:val="0"/>
          <w:divBdr>
            <w:top w:val="none" w:sz="0" w:space="0" w:color="auto"/>
            <w:left w:val="none" w:sz="0" w:space="0" w:color="auto"/>
            <w:bottom w:val="none" w:sz="0" w:space="0" w:color="auto"/>
            <w:right w:val="none" w:sz="0" w:space="0" w:color="auto"/>
          </w:divBdr>
        </w:div>
        <w:div w:id="637734059">
          <w:marLeft w:val="0"/>
          <w:marRight w:val="0"/>
          <w:marTop w:val="0"/>
          <w:marBottom w:val="0"/>
          <w:divBdr>
            <w:top w:val="none" w:sz="0" w:space="0" w:color="auto"/>
            <w:left w:val="none" w:sz="0" w:space="0" w:color="auto"/>
            <w:bottom w:val="none" w:sz="0" w:space="0" w:color="auto"/>
            <w:right w:val="none" w:sz="0" w:space="0" w:color="auto"/>
          </w:divBdr>
        </w:div>
        <w:div w:id="667949282">
          <w:marLeft w:val="0"/>
          <w:marRight w:val="0"/>
          <w:marTop w:val="0"/>
          <w:marBottom w:val="0"/>
          <w:divBdr>
            <w:top w:val="none" w:sz="0" w:space="0" w:color="auto"/>
            <w:left w:val="none" w:sz="0" w:space="0" w:color="auto"/>
            <w:bottom w:val="none" w:sz="0" w:space="0" w:color="auto"/>
            <w:right w:val="none" w:sz="0" w:space="0" w:color="auto"/>
          </w:divBdr>
        </w:div>
        <w:div w:id="754714500">
          <w:marLeft w:val="0"/>
          <w:marRight w:val="0"/>
          <w:marTop w:val="0"/>
          <w:marBottom w:val="0"/>
          <w:divBdr>
            <w:top w:val="none" w:sz="0" w:space="0" w:color="auto"/>
            <w:left w:val="none" w:sz="0" w:space="0" w:color="auto"/>
            <w:bottom w:val="none" w:sz="0" w:space="0" w:color="auto"/>
            <w:right w:val="none" w:sz="0" w:space="0" w:color="auto"/>
          </w:divBdr>
        </w:div>
        <w:div w:id="810246334">
          <w:marLeft w:val="0"/>
          <w:marRight w:val="0"/>
          <w:marTop w:val="0"/>
          <w:marBottom w:val="0"/>
          <w:divBdr>
            <w:top w:val="none" w:sz="0" w:space="0" w:color="auto"/>
            <w:left w:val="none" w:sz="0" w:space="0" w:color="auto"/>
            <w:bottom w:val="none" w:sz="0" w:space="0" w:color="auto"/>
            <w:right w:val="none" w:sz="0" w:space="0" w:color="auto"/>
          </w:divBdr>
        </w:div>
        <w:div w:id="866721291">
          <w:marLeft w:val="0"/>
          <w:marRight w:val="0"/>
          <w:marTop w:val="0"/>
          <w:marBottom w:val="0"/>
          <w:divBdr>
            <w:top w:val="none" w:sz="0" w:space="0" w:color="auto"/>
            <w:left w:val="none" w:sz="0" w:space="0" w:color="auto"/>
            <w:bottom w:val="none" w:sz="0" w:space="0" w:color="auto"/>
            <w:right w:val="none" w:sz="0" w:space="0" w:color="auto"/>
          </w:divBdr>
        </w:div>
        <w:div w:id="1075009195">
          <w:marLeft w:val="0"/>
          <w:marRight w:val="0"/>
          <w:marTop w:val="0"/>
          <w:marBottom w:val="0"/>
          <w:divBdr>
            <w:top w:val="none" w:sz="0" w:space="0" w:color="auto"/>
            <w:left w:val="none" w:sz="0" w:space="0" w:color="auto"/>
            <w:bottom w:val="none" w:sz="0" w:space="0" w:color="auto"/>
            <w:right w:val="none" w:sz="0" w:space="0" w:color="auto"/>
          </w:divBdr>
        </w:div>
        <w:div w:id="1090154300">
          <w:marLeft w:val="0"/>
          <w:marRight w:val="0"/>
          <w:marTop w:val="0"/>
          <w:marBottom w:val="0"/>
          <w:divBdr>
            <w:top w:val="none" w:sz="0" w:space="0" w:color="auto"/>
            <w:left w:val="none" w:sz="0" w:space="0" w:color="auto"/>
            <w:bottom w:val="none" w:sz="0" w:space="0" w:color="auto"/>
            <w:right w:val="none" w:sz="0" w:space="0" w:color="auto"/>
          </w:divBdr>
        </w:div>
        <w:div w:id="1215895559">
          <w:marLeft w:val="0"/>
          <w:marRight w:val="0"/>
          <w:marTop w:val="0"/>
          <w:marBottom w:val="0"/>
          <w:divBdr>
            <w:top w:val="none" w:sz="0" w:space="0" w:color="auto"/>
            <w:left w:val="none" w:sz="0" w:space="0" w:color="auto"/>
            <w:bottom w:val="none" w:sz="0" w:space="0" w:color="auto"/>
            <w:right w:val="none" w:sz="0" w:space="0" w:color="auto"/>
          </w:divBdr>
        </w:div>
        <w:div w:id="1300456186">
          <w:marLeft w:val="0"/>
          <w:marRight w:val="0"/>
          <w:marTop w:val="0"/>
          <w:marBottom w:val="0"/>
          <w:divBdr>
            <w:top w:val="none" w:sz="0" w:space="0" w:color="auto"/>
            <w:left w:val="none" w:sz="0" w:space="0" w:color="auto"/>
            <w:bottom w:val="none" w:sz="0" w:space="0" w:color="auto"/>
            <w:right w:val="none" w:sz="0" w:space="0" w:color="auto"/>
          </w:divBdr>
        </w:div>
        <w:div w:id="1550334501">
          <w:marLeft w:val="0"/>
          <w:marRight w:val="0"/>
          <w:marTop w:val="0"/>
          <w:marBottom w:val="0"/>
          <w:divBdr>
            <w:top w:val="none" w:sz="0" w:space="0" w:color="auto"/>
            <w:left w:val="none" w:sz="0" w:space="0" w:color="auto"/>
            <w:bottom w:val="none" w:sz="0" w:space="0" w:color="auto"/>
            <w:right w:val="none" w:sz="0" w:space="0" w:color="auto"/>
          </w:divBdr>
        </w:div>
        <w:div w:id="1694107817">
          <w:marLeft w:val="0"/>
          <w:marRight w:val="0"/>
          <w:marTop w:val="0"/>
          <w:marBottom w:val="0"/>
          <w:divBdr>
            <w:top w:val="none" w:sz="0" w:space="0" w:color="auto"/>
            <w:left w:val="none" w:sz="0" w:space="0" w:color="auto"/>
            <w:bottom w:val="none" w:sz="0" w:space="0" w:color="auto"/>
            <w:right w:val="none" w:sz="0" w:space="0" w:color="auto"/>
          </w:divBdr>
        </w:div>
        <w:div w:id="1792943648">
          <w:marLeft w:val="0"/>
          <w:marRight w:val="0"/>
          <w:marTop w:val="0"/>
          <w:marBottom w:val="0"/>
          <w:divBdr>
            <w:top w:val="none" w:sz="0" w:space="0" w:color="auto"/>
            <w:left w:val="none" w:sz="0" w:space="0" w:color="auto"/>
            <w:bottom w:val="none" w:sz="0" w:space="0" w:color="auto"/>
            <w:right w:val="none" w:sz="0" w:space="0" w:color="auto"/>
          </w:divBdr>
        </w:div>
        <w:div w:id="1906408227">
          <w:marLeft w:val="0"/>
          <w:marRight w:val="0"/>
          <w:marTop w:val="0"/>
          <w:marBottom w:val="0"/>
          <w:divBdr>
            <w:top w:val="none" w:sz="0" w:space="0" w:color="auto"/>
            <w:left w:val="none" w:sz="0" w:space="0" w:color="auto"/>
            <w:bottom w:val="none" w:sz="0" w:space="0" w:color="auto"/>
            <w:right w:val="none" w:sz="0" w:space="0" w:color="auto"/>
          </w:divBdr>
        </w:div>
        <w:div w:id="1981809103">
          <w:marLeft w:val="0"/>
          <w:marRight w:val="0"/>
          <w:marTop w:val="0"/>
          <w:marBottom w:val="0"/>
          <w:divBdr>
            <w:top w:val="none" w:sz="0" w:space="0" w:color="auto"/>
            <w:left w:val="none" w:sz="0" w:space="0" w:color="auto"/>
            <w:bottom w:val="none" w:sz="0" w:space="0" w:color="auto"/>
            <w:right w:val="none" w:sz="0" w:space="0" w:color="auto"/>
          </w:divBdr>
        </w:div>
      </w:divsChild>
    </w:div>
    <w:div w:id="1080177150">
      <w:bodyDiv w:val="1"/>
      <w:marLeft w:val="0"/>
      <w:marRight w:val="0"/>
      <w:marTop w:val="0"/>
      <w:marBottom w:val="0"/>
      <w:divBdr>
        <w:top w:val="none" w:sz="0" w:space="0" w:color="auto"/>
        <w:left w:val="none" w:sz="0" w:space="0" w:color="auto"/>
        <w:bottom w:val="none" w:sz="0" w:space="0" w:color="auto"/>
        <w:right w:val="none" w:sz="0" w:space="0" w:color="auto"/>
      </w:divBdr>
      <w:divsChild>
        <w:div w:id="308360840">
          <w:marLeft w:val="0"/>
          <w:marRight w:val="0"/>
          <w:marTop w:val="0"/>
          <w:marBottom w:val="0"/>
          <w:divBdr>
            <w:top w:val="none" w:sz="0" w:space="0" w:color="auto"/>
            <w:left w:val="none" w:sz="0" w:space="0" w:color="auto"/>
            <w:bottom w:val="none" w:sz="0" w:space="0" w:color="auto"/>
            <w:right w:val="none" w:sz="0" w:space="0" w:color="auto"/>
          </w:divBdr>
        </w:div>
        <w:div w:id="400296684">
          <w:marLeft w:val="0"/>
          <w:marRight w:val="0"/>
          <w:marTop w:val="0"/>
          <w:marBottom w:val="0"/>
          <w:divBdr>
            <w:top w:val="none" w:sz="0" w:space="0" w:color="auto"/>
            <w:left w:val="none" w:sz="0" w:space="0" w:color="auto"/>
            <w:bottom w:val="none" w:sz="0" w:space="0" w:color="auto"/>
            <w:right w:val="none" w:sz="0" w:space="0" w:color="auto"/>
          </w:divBdr>
        </w:div>
        <w:div w:id="1817911984">
          <w:marLeft w:val="0"/>
          <w:marRight w:val="0"/>
          <w:marTop w:val="0"/>
          <w:marBottom w:val="0"/>
          <w:divBdr>
            <w:top w:val="none" w:sz="0" w:space="0" w:color="auto"/>
            <w:left w:val="none" w:sz="0" w:space="0" w:color="auto"/>
            <w:bottom w:val="none" w:sz="0" w:space="0" w:color="auto"/>
            <w:right w:val="none" w:sz="0" w:space="0" w:color="auto"/>
          </w:divBdr>
        </w:div>
        <w:div w:id="2015914237">
          <w:marLeft w:val="0"/>
          <w:marRight w:val="0"/>
          <w:marTop w:val="0"/>
          <w:marBottom w:val="0"/>
          <w:divBdr>
            <w:top w:val="none" w:sz="0" w:space="0" w:color="auto"/>
            <w:left w:val="none" w:sz="0" w:space="0" w:color="auto"/>
            <w:bottom w:val="none" w:sz="0" w:space="0" w:color="auto"/>
            <w:right w:val="none" w:sz="0" w:space="0" w:color="auto"/>
          </w:divBdr>
        </w:div>
      </w:divsChild>
    </w:div>
    <w:div w:id="1115901415">
      <w:bodyDiv w:val="1"/>
      <w:marLeft w:val="0"/>
      <w:marRight w:val="0"/>
      <w:marTop w:val="0"/>
      <w:marBottom w:val="0"/>
      <w:divBdr>
        <w:top w:val="none" w:sz="0" w:space="0" w:color="auto"/>
        <w:left w:val="none" w:sz="0" w:space="0" w:color="auto"/>
        <w:bottom w:val="none" w:sz="0" w:space="0" w:color="auto"/>
        <w:right w:val="none" w:sz="0" w:space="0" w:color="auto"/>
      </w:divBdr>
    </w:div>
    <w:div w:id="1138381740">
      <w:bodyDiv w:val="1"/>
      <w:marLeft w:val="0"/>
      <w:marRight w:val="0"/>
      <w:marTop w:val="0"/>
      <w:marBottom w:val="0"/>
      <w:divBdr>
        <w:top w:val="none" w:sz="0" w:space="0" w:color="auto"/>
        <w:left w:val="none" w:sz="0" w:space="0" w:color="auto"/>
        <w:bottom w:val="none" w:sz="0" w:space="0" w:color="auto"/>
        <w:right w:val="none" w:sz="0" w:space="0" w:color="auto"/>
      </w:divBdr>
      <w:divsChild>
        <w:div w:id="535965944">
          <w:marLeft w:val="0"/>
          <w:marRight w:val="0"/>
          <w:marTop w:val="0"/>
          <w:marBottom w:val="0"/>
          <w:divBdr>
            <w:top w:val="none" w:sz="0" w:space="0" w:color="auto"/>
            <w:left w:val="none" w:sz="0" w:space="0" w:color="auto"/>
            <w:bottom w:val="none" w:sz="0" w:space="0" w:color="auto"/>
            <w:right w:val="none" w:sz="0" w:space="0" w:color="auto"/>
          </w:divBdr>
        </w:div>
        <w:div w:id="738750297">
          <w:marLeft w:val="0"/>
          <w:marRight w:val="0"/>
          <w:marTop w:val="0"/>
          <w:marBottom w:val="0"/>
          <w:divBdr>
            <w:top w:val="none" w:sz="0" w:space="0" w:color="auto"/>
            <w:left w:val="none" w:sz="0" w:space="0" w:color="auto"/>
            <w:bottom w:val="none" w:sz="0" w:space="0" w:color="auto"/>
            <w:right w:val="none" w:sz="0" w:space="0" w:color="auto"/>
          </w:divBdr>
        </w:div>
        <w:div w:id="928780634">
          <w:marLeft w:val="0"/>
          <w:marRight w:val="0"/>
          <w:marTop w:val="0"/>
          <w:marBottom w:val="0"/>
          <w:divBdr>
            <w:top w:val="none" w:sz="0" w:space="0" w:color="auto"/>
            <w:left w:val="none" w:sz="0" w:space="0" w:color="auto"/>
            <w:bottom w:val="none" w:sz="0" w:space="0" w:color="auto"/>
            <w:right w:val="none" w:sz="0" w:space="0" w:color="auto"/>
          </w:divBdr>
        </w:div>
        <w:div w:id="974136981">
          <w:marLeft w:val="0"/>
          <w:marRight w:val="0"/>
          <w:marTop w:val="0"/>
          <w:marBottom w:val="0"/>
          <w:divBdr>
            <w:top w:val="none" w:sz="0" w:space="0" w:color="auto"/>
            <w:left w:val="none" w:sz="0" w:space="0" w:color="auto"/>
            <w:bottom w:val="none" w:sz="0" w:space="0" w:color="auto"/>
            <w:right w:val="none" w:sz="0" w:space="0" w:color="auto"/>
          </w:divBdr>
        </w:div>
        <w:div w:id="1389184735">
          <w:marLeft w:val="0"/>
          <w:marRight w:val="0"/>
          <w:marTop w:val="0"/>
          <w:marBottom w:val="0"/>
          <w:divBdr>
            <w:top w:val="none" w:sz="0" w:space="0" w:color="auto"/>
            <w:left w:val="none" w:sz="0" w:space="0" w:color="auto"/>
            <w:bottom w:val="none" w:sz="0" w:space="0" w:color="auto"/>
            <w:right w:val="none" w:sz="0" w:space="0" w:color="auto"/>
          </w:divBdr>
        </w:div>
        <w:div w:id="1663775653">
          <w:marLeft w:val="0"/>
          <w:marRight w:val="0"/>
          <w:marTop w:val="0"/>
          <w:marBottom w:val="0"/>
          <w:divBdr>
            <w:top w:val="none" w:sz="0" w:space="0" w:color="auto"/>
            <w:left w:val="none" w:sz="0" w:space="0" w:color="auto"/>
            <w:bottom w:val="none" w:sz="0" w:space="0" w:color="auto"/>
            <w:right w:val="none" w:sz="0" w:space="0" w:color="auto"/>
          </w:divBdr>
        </w:div>
        <w:div w:id="1718432032">
          <w:marLeft w:val="0"/>
          <w:marRight w:val="0"/>
          <w:marTop w:val="0"/>
          <w:marBottom w:val="0"/>
          <w:divBdr>
            <w:top w:val="none" w:sz="0" w:space="0" w:color="auto"/>
            <w:left w:val="none" w:sz="0" w:space="0" w:color="auto"/>
            <w:bottom w:val="none" w:sz="0" w:space="0" w:color="auto"/>
            <w:right w:val="none" w:sz="0" w:space="0" w:color="auto"/>
          </w:divBdr>
        </w:div>
      </w:divsChild>
    </w:div>
    <w:div w:id="1143497679">
      <w:bodyDiv w:val="1"/>
      <w:marLeft w:val="0"/>
      <w:marRight w:val="0"/>
      <w:marTop w:val="0"/>
      <w:marBottom w:val="0"/>
      <w:divBdr>
        <w:top w:val="none" w:sz="0" w:space="0" w:color="auto"/>
        <w:left w:val="none" w:sz="0" w:space="0" w:color="auto"/>
        <w:bottom w:val="none" w:sz="0" w:space="0" w:color="auto"/>
        <w:right w:val="none" w:sz="0" w:space="0" w:color="auto"/>
      </w:divBdr>
      <w:divsChild>
        <w:div w:id="142477591">
          <w:marLeft w:val="0"/>
          <w:marRight w:val="0"/>
          <w:marTop w:val="0"/>
          <w:marBottom w:val="0"/>
          <w:divBdr>
            <w:top w:val="none" w:sz="0" w:space="0" w:color="auto"/>
            <w:left w:val="none" w:sz="0" w:space="0" w:color="auto"/>
            <w:bottom w:val="none" w:sz="0" w:space="0" w:color="auto"/>
            <w:right w:val="none" w:sz="0" w:space="0" w:color="auto"/>
          </w:divBdr>
        </w:div>
        <w:div w:id="196705506">
          <w:marLeft w:val="0"/>
          <w:marRight w:val="0"/>
          <w:marTop w:val="0"/>
          <w:marBottom w:val="0"/>
          <w:divBdr>
            <w:top w:val="none" w:sz="0" w:space="0" w:color="auto"/>
            <w:left w:val="none" w:sz="0" w:space="0" w:color="auto"/>
            <w:bottom w:val="none" w:sz="0" w:space="0" w:color="auto"/>
            <w:right w:val="none" w:sz="0" w:space="0" w:color="auto"/>
          </w:divBdr>
        </w:div>
        <w:div w:id="259292789">
          <w:marLeft w:val="0"/>
          <w:marRight w:val="0"/>
          <w:marTop w:val="0"/>
          <w:marBottom w:val="0"/>
          <w:divBdr>
            <w:top w:val="none" w:sz="0" w:space="0" w:color="auto"/>
            <w:left w:val="none" w:sz="0" w:space="0" w:color="auto"/>
            <w:bottom w:val="none" w:sz="0" w:space="0" w:color="auto"/>
            <w:right w:val="none" w:sz="0" w:space="0" w:color="auto"/>
          </w:divBdr>
        </w:div>
        <w:div w:id="269974450">
          <w:marLeft w:val="0"/>
          <w:marRight w:val="0"/>
          <w:marTop w:val="0"/>
          <w:marBottom w:val="0"/>
          <w:divBdr>
            <w:top w:val="none" w:sz="0" w:space="0" w:color="auto"/>
            <w:left w:val="none" w:sz="0" w:space="0" w:color="auto"/>
            <w:bottom w:val="none" w:sz="0" w:space="0" w:color="auto"/>
            <w:right w:val="none" w:sz="0" w:space="0" w:color="auto"/>
          </w:divBdr>
        </w:div>
        <w:div w:id="284971790">
          <w:marLeft w:val="0"/>
          <w:marRight w:val="0"/>
          <w:marTop w:val="0"/>
          <w:marBottom w:val="0"/>
          <w:divBdr>
            <w:top w:val="none" w:sz="0" w:space="0" w:color="auto"/>
            <w:left w:val="none" w:sz="0" w:space="0" w:color="auto"/>
            <w:bottom w:val="none" w:sz="0" w:space="0" w:color="auto"/>
            <w:right w:val="none" w:sz="0" w:space="0" w:color="auto"/>
          </w:divBdr>
        </w:div>
        <w:div w:id="319507281">
          <w:marLeft w:val="0"/>
          <w:marRight w:val="0"/>
          <w:marTop w:val="0"/>
          <w:marBottom w:val="0"/>
          <w:divBdr>
            <w:top w:val="none" w:sz="0" w:space="0" w:color="auto"/>
            <w:left w:val="none" w:sz="0" w:space="0" w:color="auto"/>
            <w:bottom w:val="none" w:sz="0" w:space="0" w:color="auto"/>
            <w:right w:val="none" w:sz="0" w:space="0" w:color="auto"/>
          </w:divBdr>
        </w:div>
        <w:div w:id="425006948">
          <w:marLeft w:val="0"/>
          <w:marRight w:val="0"/>
          <w:marTop w:val="0"/>
          <w:marBottom w:val="0"/>
          <w:divBdr>
            <w:top w:val="none" w:sz="0" w:space="0" w:color="auto"/>
            <w:left w:val="none" w:sz="0" w:space="0" w:color="auto"/>
            <w:bottom w:val="none" w:sz="0" w:space="0" w:color="auto"/>
            <w:right w:val="none" w:sz="0" w:space="0" w:color="auto"/>
          </w:divBdr>
        </w:div>
        <w:div w:id="426660374">
          <w:marLeft w:val="0"/>
          <w:marRight w:val="0"/>
          <w:marTop w:val="0"/>
          <w:marBottom w:val="0"/>
          <w:divBdr>
            <w:top w:val="none" w:sz="0" w:space="0" w:color="auto"/>
            <w:left w:val="none" w:sz="0" w:space="0" w:color="auto"/>
            <w:bottom w:val="none" w:sz="0" w:space="0" w:color="auto"/>
            <w:right w:val="none" w:sz="0" w:space="0" w:color="auto"/>
          </w:divBdr>
        </w:div>
        <w:div w:id="804355181">
          <w:marLeft w:val="0"/>
          <w:marRight w:val="0"/>
          <w:marTop w:val="0"/>
          <w:marBottom w:val="0"/>
          <w:divBdr>
            <w:top w:val="none" w:sz="0" w:space="0" w:color="auto"/>
            <w:left w:val="none" w:sz="0" w:space="0" w:color="auto"/>
            <w:bottom w:val="none" w:sz="0" w:space="0" w:color="auto"/>
            <w:right w:val="none" w:sz="0" w:space="0" w:color="auto"/>
          </w:divBdr>
        </w:div>
        <w:div w:id="820268353">
          <w:marLeft w:val="0"/>
          <w:marRight w:val="0"/>
          <w:marTop w:val="0"/>
          <w:marBottom w:val="0"/>
          <w:divBdr>
            <w:top w:val="none" w:sz="0" w:space="0" w:color="auto"/>
            <w:left w:val="none" w:sz="0" w:space="0" w:color="auto"/>
            <w:bottom w:val="none" w:sz="0" w:space="0" w:color="auto"/>
            <w:right w:val="none" w:sz="0" w:space="0" w:color="auto"/>
          </w:divBdr>
        </w:div>
        <w:div w:id="1047143151">
          <w:marLeft w:val="0"/>
          <w:marRight w:val="0"/>
          <w:marTop w:val="0"/>
          <w:marBottom w:val="0"/>
          <w:divBdr>
            <w:top w:val="none" w:sz="0" w:space="0" w:color="auto"/>
            <w:left w:val="none" w:sz="0" w:space="0" w:color="auto"/>
            <w:bottom w:val="none" w:sz="0" w:space="0" w:color="auto"/>
            <w:right w:val="none" w:sz="0" w:space="0" w:color="auto"/>
          </w:divBdr>
        </w:div>
        <w:div w:id="1085299892">
          <w:marLeft w:val="0"/>
          <w:marRight w:val="0"/>
          <w:marTop w:val="0"/>
          <w:marBottom w:val="0"/>
          <w:divBdr>
            <w:top w:val="none" w:sz="0" w:space="0" w:color="auto"/>
            <w:left w:val="none" w:sz="0" w:space="0" w:color="auto"/>
            <w:bottom w:val="none" w:sz="0" w:space="0" w:color="auto"/>
            <w:right w:val="none" w:sz="0" w:space="0" w:color="auto"/>
          </w:divBdr>
        </w:div>
        <w:div w:id="1118716576">
          <w:marLeft w:val="0"/>
          <w:marRight w:val="0"/>
          <w:marTop w:val="0"/>
          <w:marBottom w:val="0"/>
          <w:divBdr>
            <w:top w:val="none" w:sz="0" w:space="0" w:color="auto"/>
            <w:left w:val="none" w:sz="0" w:space="0" w:color="auto"/>
            <w:bottom w:val="none" w:sz="0" w:space="0" w:color="auto"/>
            <w:right w:val="none" w:sz="0" w:space="0" w:color="auto"/>
          </w:divBdr>
        </w:div>
        <w:div w:id="1135870797">
          <w:marLeft w:val="0"/>
          <w:marRight w:val="0"/>
          <w:marTop w:val="0"/>
          <w:marBottom w:val="0"/>
          <w:divBdr>
            <w:top w:val="none" w:sz="0" w:space="0" w:color="auto"/>
            <w:left w:val="none" w:sz="0" w:space="0" w:color="auto"/>
            <w:bottom w:val="none" w:sz="0" w:space="0" w:color="auto"/>
            <w:right w:val="none" w:sz="0" w:space="0" w:color="auto"/>
          </w:divBdr>
        </w:div>
        <w:div w:id="1156921081">
          <w:marLeft w:val="0"/>
          <w:marRight w:val="0"/>
          <w:marTop w:val="0"/>
          <w:marBottom w:val="0"/>
          <w:divBdr>
            <w:top w:val="none" w:sz="0" w:space="0" w:color="auto"/>
            <w:left w:val="none" w:sz="0" w:space="0" w:color="auto"/>
            <w:bottom w:val="none" w:sz="0" w:space="0" w:color="auto"/>
            <w:right w:val="none" w:sz="0" w:space="0" w:color="auto"/>
          </w:divBdr>
        </w:div>
        <w:div w:id="1356271611">
          <w:marLeft w:val="0"/>
          <w:marRight w:val="0"/>
          <w:marTop w:val="0"/>
          <w:marBottom w:val="0"/>
          <w:divBdr>
            <w:top w:val="none" w:sz="0" w:space="0" w:color="auto"/>
            <w:left w:val="none" w:sz="0" w:space="0" w:color="auto"/>
            <w:bottom w:val="none" w:sz="0" w:space="0" w:color="auto"/>
            <w:right w:val="none" w:sz="0" w:space="0" w:color="auto"/>
          </w:divBdr>
        </w:div>
        <w:div w:id="1496722225">
          <w:marLeft w:val="0"/>
          <w:marRight w:val="0"/>
          <w:marTop w:val="0"/>
          <w:marBottom w:val="0"/>
          <w:divBdr>
            <w:top w:val="none" w:sz="0" w:space="0" w:color="auto"/>
            <w:left w:val="none" w:sz="0" w:space="0" w:color="auto"/>
            <w:bottom w:val="none" w:sz="0" w:space="0" w:color="auto"/>
            <w:right w:val="none" w:sz="0" w:space="0" w:color="auto"/>
          </w:divBdr>
        </w:div>
        <w:div w:id="1701785349">
          <w:marLeft w:val="0"/>
          <w:marRight w:val="0"/>
          <w:marTop w:val="0"/>
          <w:marBottom w:val="0"/>
          <w:divBdr>
            <w:top w:val="none" w:sz="0" w:space="0" w:color="auto"/>
            <w:left w:val="none" w:sz="0" w:space="0" w:color="auto"/>
            <w:bottom w:val="none" w:sz="0" w:space="0" w:color="auto"/>
            <w:right w:val="none" w:sz="0" w:space="0" w:color="auto"/>
          </w:divBdr>
        </w:div>
        <w:div w:id="1750422605">
          <w:marLeft w:val="0"/>
          <w:marRight w:val="0"/>
          <w:marTop w:val="0"/>
          <w:marBottom w:val="0"/>
          <w:divBdr>
            <w:top w:val="none" w:sz="0" w:space="0" w:color="auto"/>
            <w:left w:val="none" w:sz="0" w:space="0" w:color="auto"/>
            <w:bottom w:val="none" w:sz="0" w:space="0" w:color="auto"/>
            <w:right w:val="none" w:sz="0" w:space="0" w:color="auto"/>
          </w:divBdr>
        </w:div>
        <w:div w:id="1832674843">
          <w:marLeft w:val="0"/>
          <w:marRight w:val="0"/>
          <w:marTop w:val="0"/>
          <w:marBottom w:val="0"/>
          <w:divBdr>
            <w:top w:val="none" w:sz="0" w:space="0" w:color="auto"/>
            <w:left w:val="none" w:sz="0" w:space="0" w:color="auto"/>
            <w:bottom w:val="none" w:sz="0" w:space="0" w:color="auto"/>
            <w:right w:val="none" w:sz="0" w:space="0" w:color="auto"/>
          </w:divBdr>
        </w:div>
        <w:div w:id="1951861639">
          <w:marLeft w:val="0"/>
          <w:marRight w:val="0"/>
          <w:marTop w:val="0"/>
          <w:marBottom w:val="0"/>
          <w:divBdr>
            <w:top w:val="none" w:sz="0" w:space="0" w:color="auto"/>
            <w:left w:val="none" w:sz="0" w:space="0" w:color="auto"/>
            <w:bottom w:val="none" w:sz="0" w:space="0" w:color="auto"/>
            <w:right w:val="none" w:sz="0" w:space="0" w:color="auto"/>
          </w:divBdr>
        </w:div>
        <w:div w:id="2106610522">
          <w:marLeft w:val="0"/>
          <w:marRight w:val="0"/>
          <w:marTop w:val="0"/>
          <w:marBottom w:val="0"/>
          <w:divBdr>
            <w:top w:val="none" w:sz="0" w:space="0" w:color="auto"/>
            <w:left w:val="none" w:sz="0" w:space="0" w:color="auto"/>
            <w:bottom w:val="none" w:sz="0" w:space="0" w:color="auto"/>
            <w:right w:val="none" w:sz="0" w:space="0" w:color="auto"/>
          </w:divBdr>
        </w:div>
      </w:divsChild>
    </w:div>
    <w:div w:id="1167209951">
      <w:bodyDiv w:val="1"/>
      <w:marLeft w:val="0"/>
      <w:marRight w:val="0"/>
      <w:marTop w:val="0"/>
      <w:marBottom w:val="0"/>
      <w:divBdr>
        <w:top w:val="none" w:sz="0" w:space="0" w:color="auto"/>
        <w:left w:val="none" w:sz="0" w:space="0" w:color="auto"/>
        <w:bottom w:val="none" w:sz="0" w:space="0" w:color="auto"/>
        <w:right w:val="none" w:sz="0" w:space="0" w:color="auto"/>
      </w:divBdr>
      <w:divsChild>
        <w:div w:id="8877102">
          <w:marLeft w:val="0"/>
          <w:marRight w:val="0"/>
          <w:marTop w:val="0"/>
          <w:marBottom w:val="0"/>
          <w:divBdr>
            <w:top w:val="none" w:sz="0" w:space="0" w:color="auto"/>
            <w:left w:val="none" w:sz="0" w:space="0" w:color="auto"/>
            <w:bottom w:val="none" w:sz="0" w:space="0" w:color="auto"/>
            <w:right w:val="none" w:sz="0" w:space="0" w:color="auto"/>
          </w:divBdr>
        </w:div>
        <w:div w:id="137186682">
          <w:marLeft w:val="0"/>
          <w:marRight w:val="0"/>
          <w:marTop w:val="0"/>
          <w:marBottom w:val="0"/>
          <w:divBdr>
            <w:top w:val="none" w:sz="0" w:space="0" w:color="auto"/>
            <w:left w:val="none" w:sz="0" w:space="0" w:color="auto"/>
            <w:bottom w:val="none" w:sz="0" w:space="0" w:color="auto"/>
            <w:right w:val="none" w:sz="0" w:space="0" w:color="auto"/>
          </w:divBdr>
        </w:div>
        <w:div w:id="234439848">
          <w:marLeft w:val="0"/>
          <w:marRight w:val="0"/>
          <w:marTop w:val="0"/>
          <w:marBottom w:val="0"/>
          <w:divBdr>
            <w:top w:val="none" w:sz="0" w:space="0" w:color="auto"/>
            <w:left w:val="none" w:sz="0" w:space="0" w:color="auto"/>
            <w:bottom w:val="none" w:sz="0" w:space="0" w:color="auto"/>
            <w:right w:val="none" w:sz="0" w:space="0" w:color="auto"/>
          </w:divBdr>
        </w:div>
        <w:div w:id="336733647">
          <w:marLeft w:val="0"/>
          <w:marRight w:val="0"/>
          <w:marTop w:val="0"/>
          <w:marBottom w:val="0"/>
          <w:divBdr>
            <w:top w:val="none" w:sz="0" w:space="0" w:color="auto"/>
            <w:left w:val="none" w:sz="0" w:space="0" w:color="auto"/>
            <w:bottom w:val="none" w:sz="0" w:space="0" w:color="auto"/>
            <w:right w:val="none" w:sz="0" w:space="0" w:color="auto"/>
          </w:divBdr>
        </w:div>
        <w:div w:id="343827203">
          <w:marLeft w:val="0"/>
          <w:marRight w:val="0"/>
          <w:marTop w:val="0"/>
          <w:marBottom w:val="0"/>
          <w:divBdr>
            <w:top w:val="none" w:sz="0" w:space="0" w:color="auto"/>
            <w:left w:val="none" w:sz="0" w:space="0" w:color="auto"/>
            <w:bottom w:val="none" w:sz="0" w:space="0" w:color="auto"/>
            <w:right w:val="none" w:sz="0" w:space="0" w:color="auto"/>
          </w:divBdr>
        </w:div>
        <w:div w:id="369841654">
          <w:marLeft w:val="0"/>
          <w:marRight w:val="0"/>
          <w:marTop w:val="0"/>
          <w:marBottom w:val="0"/>
          <w:divBdr>
            <w:top w:val="none" w:sz="0" w:space="0" w:color="auto"/>
            <w:left w:val="none" w:sz="0" w:space="0" w:color="auto"/>
            <w:bottom w:val="none" w:sz="0" w:space="0" w:color="auto"/>
            <w:right w:val="none" w:sz="0" w:space="0" w:color="auto"/>
          </w:divBdr>
        </w:div>
        <w:div w:id="394932525">
          <w:marLeft w:val="0"/>
          <w:marRight w:val="0"/>
          <w:marTop w:val="0"/>
          <w:marBottom w:val="0"/>
          <w:divBdr>
            <w:top w:val="none" w:sz="0" w:space="0" w:color="auto"/>
            <w:left w:val="none" w:sz="0" w:space="0" w:color="auto"/>
            <w:bottom w:val="none" w:sz="0" w:space="0" w:color="auto"/>
            <w:right w:val="none" w:sz="0" w:space="0" w:color="auto"/>
          </w:divBdr>
        </w:div>
        <w:div w:id="501745000">
          <w:marLeft w:val="0"/>
          <w:marRight w:val="0"/>
          <w:marTop w:val="0"/>
          <w:marBottom w:val="0"/>
          <w:divBdr>
            <w:top w:val="none" w:sz="0" w:space="0" w:color="auto"/>
            <w:left w:val="none" w:sz="0" w:space="0" w:color="auto"/>
            <w:bottom w:val="none" w:sz="0" w:space="0" w:color="auto"/>
            <w:right w:val="none" w:sz="0" w:space="0" w:color="auto"/>
          </w:divBdr>
        </w:div>
        <w:div w:id="524295397">
          <w:marLeft w:val="0"/>
          <w:marRight w:val="0"/>
          <w:marTop w:val="0"/>
          <w:marBottom w:val="0"/>
          <w:divBdr>
            <w:top w:val="none" w:sz="0" w:space="0" w:color="auto"/>
            <w:left w:val="none" w:sz="0" w:space="0" w:color="auto"/>
            <w:bottom w:val="none" w:sz="0" w:space="0" w:color="auto"/>
            <w:right w:val="none" w:sz="0" w:space="0" w:color="auto"/>
          </w:divBdr>
        </w:div>
        <w:div w:id="636380239">
          <w:marLeft w:val="0"/>
          <w:marRight w:val="0"/>
          <w:marTop w:val="0"/>
          <w:marBottom w:val="0"/>
          <w:divBdr>
            <w:top w:val="none" w:sz="0" w:space="0" w:color="auto"/>
            <w:left w:val="none" w:sz="0" w:space="0" w:color="auto"/>
            <w:bottom w:val="none" w:sz="0" w:space="0" w:color="auto"/>
            <w:right w:val="none" w:sz="0" w:space="0" w:color="auto"/>
          </w:divBdr>
        </w:div>
        <w:div w:id="688456411">
          <w:marLeft w:val="0"/>
          <w:marRight w:val="0"/>
          <w:marTop w:val="0"/>
          <w:marBottom w:val="0"/>
          <w:divBdr>
            <w:top w:val="none" w:sz="0" w:space="0" w:color="auto"/>
            <w:left w:val="none" w:sz="0" w:space="0" w:color="auto"/>
            <w:bottom w:val="none" w:sz="0" w:space="0" w:color="auto"/>
            <w:right w:val="none" w:sz="0" w:space="0" w:color="auto"/>
          </w:divBdr>
        </w:div>
        <w:div w:id="753205395">
          <w:marLeft w:val="0"/>
          <w:marRight w:val="0"/>
          <w:marTop w:val="0"/>
          <w:marBottom w:val="0"/>
          <w:divBdr>
            <w:top w:val="none" w:sz="0" w:space="0" w:color="auto"/>
            <w:left w:val="none" w:sz="0" w:space="0" w:color="auto"/>
            <w:bottom w:val="none" w:sz="0" w:space="0" w:color="auto"/>
            <w:right w:val="none" w:sz="0" w:space="0" w:color="auto"/>
          </w:divBdr>
        </w:div>
        <w:div w:id="886531182">
          <w:marLeft w:val="0"/>
          <w:marRight w:val="0"/>
          <w:marTop w:val="0"/>
          <w:marBottom w:val="0"/>
          <w:divBdr>
            <w:top w:val="none" w:sz="0" w:space="0" w:color="auto"/>
            <w:left w:val="none" w:sz="0" w:space="0" w:color="auto"/>
            <w:bottom w:val="none" w:sz="0" w:space="0" w:color="auto"/>
            <w:right w:val="none" w:sz="0" w:space="0" w:color="auto"/>
          </w:divBdr>
        </w:div>
        <w:div w:id="1024549573">
          <w:marLeft w:val="0"/>
          <w:marRight w:val="0"/>
          <w:marTop w:val="0"/>
          <w:marBottom w:val="0"/>
          <w:divBdr>
            <w:top w:val="none" w:sz="0" w:space="0" w:color="auto"/>
            <w:left w:val="none" w:sz="0" w:space="0" w:color="auto"/>
            <w:bottom w:val="none" w:sz="0" w:space="0" w:color="auto"/>
            <w:right w:val="none" w:sz="0" w:space="0" w:color="auto"/>
          </w:divBdr>
        </w:div>
        <w:div w:id="1030953224">
          <w:marLeft w:val="0"/>
          <w:marRight w:val="0"/>
          <w:marTop w:val="0"/>
          <w:marBottom w:val="0"/>
          <w:divBdr>
            <w:top w:val="none" w:sz="0" w:space="0" w:color="auto"/>
            <w:left w:val="none" w:sz="0" w:space="0" w:color="auto"/>
            <w:bottom w:val="none" w:sz="0" w:space="0" w:color="auto"/>
            <w:right w:val="none" w:sz="0" w:space="0" w:color="auto"/>
          </w:divBdr>
        </w:div>
        <w:div w:id="1322198689">
          <w:marLeft w:val="0"/>
          <w:marRight w:val="0"/>
          <w:marTop w:val="0"/>
          <w:marBottom w:val="0"/>
          <w:divBdr>
            <w:top w:val="none" w:sz="0" w:space="0" w:color="auto"/>
            <w:left w:val="none" w:sz="0" w:space="0" w:color="auto"/>
            <w:bottom w:val="none" w:sz="0" w:space="0" w:color="auto"/>
            <w:right w:val="none" w:sz="0" w:space="0" w:color="auto"/>
          </w:divBdr>
        </w:div>
        <w:div w:id="1353847790">
          <w:marLeft w:val="0"/>
          <w:marRight w:val="0"/>
          <w:marTop w:val="0"/>
          <w:marBottom w:val="0"/>
          <w:divBdr>
            <w:top w:val="none" w:sz="0" w:space="0" w:color="auto"/>
            <w:left w:val="none" w:sz="0" w:space="0" w:color="auto"/>
            <w:bottom w:val="none" w:sz="0" w:space="0" w:color="auto"/>
            <w:right w:val="none" w:sz="0" w:space="0" w:color="auto"/>
          </w:divBdr>
        </w:div>
        <w:div w:id="1433359764">
          <w:marLeft w:val="0"/>
          <w:marRight w:val="0"/>
          <w:marTop w:val="0"/>
          <w:marBottom w:val="0"/>
          <w:divBdr>
            <w:top w:val="none" w:sz="0" w:space="0" w:color="auto"/>
            <w:left w:val="none" w:sz="0" w:space="0" w:color="auto"/>
            <w:bottom w:val="none" w:sz="0" w:space="0" w:color="auto"/>
            <w:right w:val="none" w:sz="0" w:space="0" w:color="auto"/>
          </w:divBdr>
        </w:div>
        <w:div w:id="1438138963">
          <w:marLeft w:val="0"/>
          <w:marRight w:val="0"/>
          <w:marTop w:val="0"/>
          <w:marBottom w:val="0"/>
          <w:divBdr>
            <w:top w:val="none" w:sz="0" w:space="0" w:color="auto"/>
            <w:left w:val="none" w:sz="0" w:space="0" w:color="auto"/>
            <w:bottom w:val="none" w:sz="0" w:space="0" w:color="auto"/>
            <w:right w:val="none" w:sz="0" w:space="0" w:color="auto"/>
          </w:divBdr>
        </w:div>
        <w:div w:id="1638486206">
          <w:marLeft w:val="0"/>
          <w:marRight w:val="0"/>
          <w:marTop w:val="0"/>
          <w:marBottom w:val="0"/>
          <w:divBdr>
            <w:top w:val="none" w:sz="0" w:space="0" w:color="auto"/>
            <w:left w:val="none" w:sz="0" w:space="0" w:color="auto"/>
            <w:bottom w:val="none" w:sz="0" w:space="0" w:color="auto"/>
            <w:right w:val="none" w:sz="0" w:space="0" w:color="auto"/>
          </w:divBdr>
        </w:div>
        <w:div w:id="1701396473">
          <w:marLeft w:val="0"/>
          <w:marRight w:val="0"/>
          <w:marTop w:val="0"/>
          <w:marBottom w:val="0"/>
          <w:divBdr>
            <w:top w:val="none" w:sz="0" w:space="0" w:color="auto"/>
            <w:left w:val="none" w:sz="0" w:space="0" w:color="auto"/>
            <w:bottom w:val="none" w:sz="0" w:space="0" w:color="auto"/>
            <w:right w:val="none" w:sz="0" w:space="0" w:color="auto"/>
          </w:divBdr>
        </w:div>
        <w:div w:id="1769230898">
          <w:marLeft w:val="0"/>
          <w:marRight w:val="0"/>
          <w:marTop w:val="0"/>
          <w:marBottom w:val="0"/>
          <w:divBdr>
            <w:top w:val="none" w:sz="0" w:space="0" w:color="auto"/>
            <w:left w:val="none" w:sz="0" w:space="0" w:color="auto"/>
            <w:bottom w:val="none" w:sz="0" w:space="0" w:color="auto"/>
            <w:right w:val="none" w:sz="0" w:space="0" w:color="auto"/>
          </w:divBdr>
        </w:div>
        <w:div w:id="1864586640">
          <w:marLeft w:val="0"/>
          <w:marRight w:val="0"/>
          <w:marTop w:val="0"/>
          <w:marBottom w:val="0"/>
          <w:divBdr>
            <w:top w:val="none" w:sz="0" w:space="0" w:color="auto"/>
            <w:left w:val="none" w:sz="0" w:space="0" w:color="auto"/>
            <w:bottom w:val="none" w:sz="0" w:space="0" w:color="auto"/>
            <w:right w:val="none" w:sz="0" w:space="0" w:color="auto"/>
          </w:divBdr>
        </w:div>
        <w:div w:id="1933007595">
          <w:marLeft w:val="0"/>
          <w:marRight w:val="0"/>
          <w:marTop w:val="0"/>
          <w:marBottom w:val="0"/>
          <w:divBdr>
            <w:top w:val="none" w:sz="0" w:space="0" w:color="auto"/>
            <w:left w:val="none" w:sz="0" w:space="0" w:color="auto"/>
            <w:bottom w:val="none" w:sz="0" w:space="0" w:color="auto"/>
            <w:right w:val="none" w:sz="0" w:space="0" w:color="auto"/>
          </w:divBdr>
        </w:div>
        <w:div w:id="2036229904">
          <w:marLeft w:val="0"/>
          <w:marRight w:val="0"/>
          <w:marTop w:val="0"/>
          <w:marBottom w:val="0"/>
          <w:divBdr>
            <w:top w:val="none" w:sz="0" w:space="0" w:color="auto"/>
            <w:left w:val="none" w:sz="0" w:space="0" w:color="auto"/>
            <w:bottom w:val="none" w:sz="0" w:space="0" w:color="auto"/>
            <w:right w:val="none" w:sz="0" w:space="0" w:color="auto"/>
          </w:divBdr>
        </w:div>
        <w:div w:id="2052069618">
          <w:marLeft w:val="0"/>
          <w:marRight w:val="0"/>
          <w:marTop w:val="0"/>
          <w:marBottom w:val="0"/>
          <w:divBdr>
            <w:top w:val="none" w:sz="0" w:space="0" w:color="auto"/>
            <w:left w:val="none" w:sz="0" w:space="0" w:color="auto"/>
            <w:bottom w:val="none" w:sz="0" w:space="0" w:color="auto"/>
            <w:right w:val="none" w:sz="0" w:space="0" w:color="auto"/>
          </w:divBdr>
        </w:div>
        <w:div w:id="2076275862">
          <w:marLeft w:val="0"/>
          <w:marRight w:val="0"/>
          <w:marTop w:val="0"/>
          <w:marBottom w:val="0"/>
          <w:divBdr>
            <w:top w:val="none" w:sz="0" w:space="0" w:color="auto"/>
            <w:left w:val="none" w:sz="0" w:space="0" w:color="auto"/>
            <w:bottom w:val="none" w:sz="0" w:space="0" w:color="auto"/>
            <w:right w:val="none" w:sz="0" w:space="0" w:color="auto"/>
          </w:divBdr>
        </w:div>
        <w:div w:id="2081783567">
          <w:marLeft w:val="0"/>
          <w:marRight w:val="0"/>
          <w:marTop w:val="0"/>
          <w:marBottom w:val="0"/>
          <w:divBdr>
            <w:top w:val="none" w:sz="0" w:space="0" w:color="auto"/>
            <w:left w:val="none" w:sz="0" w:space="0" w:color="auto"/>
            <w:bottom w:val="none" w:sz="0" w:space="0" w:color="auto"/>
            <w:right w:val="none" w:sz="0" w:space="0" w:color="auto"/>
          </w:divBdr>
        </w:div>
        <w:div w:id="2086103352">
          <w:marLeft w:val="0"/>
          <w:marRight w:val="0"/>
          <w:marTop w:val="0"/>
          <w:marBottom w:val="0"/>
          <w:divBdr>
            <w:top w:val="none" w:sz="0" w:space="0" w:color="auto"/>
            <w:left w:val="none" w:sz="0" w:space="0" w:color="auto"/>
            <w:bottom w:val="none" w:sz="0" w:space="0" w:color="auto"/>
            <w:right w:val="none" w:sz="0" w:space="0" w:color="auto"/>
          </w:divBdr>
        </w:div>
      </w:divsChild>
    </w:div>
    <w:div w:id="1187324981">
      <w:bodyDiv w:val="1"/>
      <w:marLeft w:val="0"/>
      <w:marRight w:val="0"/>
      <w:marTop w:val="0"/>
      <w:marBottom w:val="0"/>
      <w:divBdr>
        <w:top w:val="none" w:sz="0" w:space="0" w:color="auto"/>
        <w:left w:val="none" w:sz="0" w:space="0" w:color="auto"/>
        <w:bottom w:val="none" w:sz="0" w:space="0" w:color="auto"/>
        <w:right w:val="none" w:sz="0" w:space="0" w:color="auto"/>
      </w:divBdr>
      <w:divsChild>
        <w:div w:id="107822071">
          <w:marLeft w:val="0"/>
          <w:marRight w:val="0"/>
          <w:marTop w:val="0"/>
          <w:marBottom w:val="0"/>
          <w:divBdr>
            <w:top w:val="none" w:sz="0" w:space="0" w:color="auto"/>
            <w:left w:val="none" w:sz="0" w:space="0" w:color="auto"/>
            <w:bottom w:val="none" w:sz="0" w:space="0" w:color="auto"/>
            <w:right w:val="none" w:sz="0" w:space="0" w:color="auto"/>
          </w:divBdr>
        </w:div>
        <w:div w:id="200174883">
          <w:marLeft w:val="0"/>
          <w:marRight w:val="0"/>
          <w:marTop w:val="0"/>
          <w:marBottom w:val="0"/>
          <w:divBdr>
            <w:top w:val="none" w:sz="0" w:space="0" w:color="auto"/>
            <w:left w:val="none" w:sz="0" w:space="0" w:color="auto"/>
            <w:bottom w:val="none" w:sz="0" w:space="0" w:color="auto"/>
            <w:right w:val="none" w:sz="0" w:space="0" w:color="auto"/>
          </w:divBdr>
        </w:div>
        <w:div w:id="401294992">
          <w:marLeft w:val="0"/>
          <w:marRight w:val="0"/>
          <w:marTop w:val="0"/>
          <w:marBottom w:val="0"/>
          <w:divBdr>
            <w:top w:val="none" w:sz="0" w:space="0" w:color="auto"/>
            <w:left w:val="none" w:sz="0" w:space="0" w:color="auto"/>
            <w:bottom w:val="none" w:sz="0" w:space="0" w:color="auto"/>
            <w:right w:val="none" w:sz="0" w:space="0" w:color="auto"/>
          </w:divBdr>
        </w:div>
        <w:div w:id="470443725">
          <w:marLeft w:val="0"/>
          <w:marRight w:val="0"/>
          <w:marTop w:val="0"/>
          <w:marBottom w:val="0"/>
          <w:divBdr>
            <w:top w:val="none" w:sz="0" w:space="0" w:color="auto"/>
            <w:left w:val="none" w:sz="0" w:space="0" w:color="auto"/>
            <w:bottom w:val="none" w:sz="0" w:space="0" w:color="auto"/>
            <w:right w:val="none" w:sz="0" w:space="0" w:color="auto"/>
          </w:divBdr>
        </w:div>
        <w:div w:id="545996513">
          <w:marLeft w:val="0"/>
          <w:marRight w:val="0"/>
          <w:marTop w:val="0"/>
          <w:marBottom w:val="0"/>
          <w:divBdr>
            <w:top w:val="none" w:sz="0" w:space="0" w:color="auto"/>
            <w:left w:val="none" w:sz="0" w:space="0" w:color="auto"/>
            <w:bottom w:val="none" w:sz="0" w:space="0" w:color="auto"/>
            <w:right w:val="none" w:sz="0" w:space="0" w:color="auto"/>
          </w:divBdr>
        </w:div>
        <w:div w:id="560486020">
          <w:marLeft w:val="0"/>
          <w:marRight w:val="0"/>
          <w:marTop w:val="0"/>
          <w:marBottom w:val="0"/>
          <w:divBdr>
            <w:top w:val="none" w:sz="0" w:space="0" w:color="auto"/>
            <w:left w:val="none" w:sz="0" w:space="0" w:color="auto"/>
            <w:bottom w:val="none" w:sz="0" w:space="0" w:color="auto"/>
            <w:right w:val="none" w:sz="0" w:space="0" w:color="auto"/>
          </w:divBdr>
        </w:div>
        <w:div w:id="587152908">
          <w:marLeft w:val="0"/>
          <w:marRight w:val="0"/>
          <w:marTop w:val="0"/>
          <w:marBottom w:val="0"/>
          <w:divBdr>
            <w:top w:val="none" w:sz="0" w:space="0" w:color="auto"/>
            <w:left w:val="none" w:sz="0" w:space="0" w:color="auto"/>
            <w:bottom w:val="none" w:sz="0" w:space="0" w:color="auto"/>
            <w:right w:val="none" w:sz="0" w:space="0" w:color="auto"/>
          </w:divBdr>
        </w:div>
        <w:div w:id="661743297">
          <w:marLeft w:val="0"/>
          <w:marRight w:val="0"/>
          <w:marTop w:val="0"/>
          <w:marBottom w:val="0"/>
          <w:divBdr>
            <w:top w:val="none" w:sz="0" w:space="0" w:color="auto"/>
            <w:left w:val="none" w:sz="0" w:space="0" w:color="auto"/>
            <w:bottom w:val="none" w:sz="0" w:space="0" w:color="auto"/>
            <w:right w:val="none" w:sz="0" w:space="0" w:color="auto"/>
          </w:divBdr>
        </w:div>
        <w:div w:id="971134669">
          <w:marLeft w:val="0"/>
          <w:marRight w:val="0"/>
          <w:marTop w:val="0"/>
          <w:marBottom w:val="0"/>
          <w:divBdr>
            <w:top w:val="none" w:sz="0" w:space="0" w:color="auto"/>
            <w:left w:val="none" w:sz="0" w:space="0" w:color="auto"/>
            <w:bottom w:val="none" w:sz="0" w:space="0" w:color="auto"/>
            <w:right w:val="none" w:sz="0" w:space="0" w:color="auto"/>
          </w:divBdr>
        </w:div>
        <w:div w:id="1013148416">
          <w:marLeft w:val="0"/>
          <w:marRight w:val="0"/>
          <w:marTop w:val="0"/>
          <w:marBottom w:val="0"/>
          <w:divBdr>
            <w:top w:val="none" w:sz="0" w:space="0" w:color="auto"/>
            <w:left w:val="none" w:sz="0" w:space="0" w:color="auto"/>
            <w:bottom w:val="none" w:sz="0" w:space="0" w:color="auto"/>
            <w:right w:val="none" w:sz="0" w:space="0" w:color="auto"/>
          </w:divBdr>
        </w:div>
        <w:div w:id="1021854334">
          <w:marLeft w:val="0"/>
          <w:marRight w:val="0"/>
          <w:marTop w:val="0"/>
          <w:marBottom w:val="0"/>
          <w:divBdr>
            <w:top w:val="none" w:sz="0" w:space="0" w:color="auto"/>
            <w:left w:val="none" w:sz="0" w:space="0" w:color="auto"/>
            <w:bottom w:val="none" w:sz="0" w:space="0" w:color="auto"/>
            <w:right w:val="none" w:sz="0" w:space="0" w:color="auto"/>
          </w:divBdr>
        </w:div>
        <w:div w:id="1295335467">
          <w:marLeft w:val="0"/>
          <w:marRight w:val="0"/>
          <w:marTop w:val="0"/>
          <w:marBottom w:val="0"/>
          <w:divBdr>
            <w:top w:val="none" w:sz="0" w:space="0" w:color="auto"/>
            <w:left w:val="none" w:sz="0" w:space="0" w:color="auto"/>
            <w:bottom w:val="none" w:sz="0" w:space="0" w:color="auto"/>
            <w:right w:val="none" w:sz="0" w:space="0" w:color="auto"/>
          </w:divBdr>
        </w:div>
        <w:div w:id="1426656582">
          <w:marLeft w:val="0"/>
          <w:marRight w:val="0"/>
          <w:marTop w:val="0"/>
          <w:marBottom w:val="0"/>
          <w:divBdr>
            <w:top w:val="none" w:sz="0" w:space="0" w:color="auto"/>
            <w:left w:val="none" w:sz="0" w:space="0" w:color="auto"/>
            <w:bottom w:val="none" w:sz="0" w:space="0" w:color="auto"/>
            <w:right w:val="none" w:sz="0" w:space="0" w:color="auto"/>
          </w:divBdr>
        </w:div>
        <w:div w:id="1434278036">
          <w:marLeft w:val="0"/>
          <w:marRight w:val="0"/>
          <w:marTop w:val="0"/>
          <w:marBottom w:val="0"/>
          <w:divBdr>
            <w:top w:val="none" w:sz="0" w:space="0" w:color="auto"/>
            <w:left w:val="none" w:sz="0" w:space="0" w:color="auto"/>
            <w:bottom w:val="none" w:sz="0" w:space="0" w:color="auto"/>
            <w:right w:val="none" w:sz="0" w:space="0" w:color="auto"/>
          </w:divBdr>
        </w:div>
        <w:div w:id="1583221516">
          <w:marLeft w:val="0"/>
          <w:marRight w:val="0"/>
          <w:marTop w:val="0"/>
          <w:marBottom w:val="0"/>
          <w:divBdr>
            <w:top w:val="none" w:sz="0" w:space="0" w:color="auto"/>
            <w:left w:val="none" w:sz="0" w:space="0" w:color="auto"/>
            <w:bottom w:val="none" w:sz="0" w:space="0" w:color="auto"/>
            <w:right w:val="none" w:sz="0" w:space="0" w:color="auto"/>
          </w:divBdr>
        </w:div>
        <w:div w:id="1611355950">
          <w:marLeft w:val="0"/>
          <w:marRight w:val="0"/>
          <w:marTop w:val="0"/>
          <w:marBottom w:val="0"/>
          <w:divBdr>
            <w:top w:val="none" w:sz="0" w:space="0" w:color="auto"/>
            <w:left w:val="none" w:sz="0" w:space="0" w:color="auto"/>
            <w:bottom w:val="none" w:sz="0" w:space="0" w:color="auto"/>
            <w:right w:val="none" w:sz="0" w:space="0" w:color="auto"/>
          </w:divBdr>
        </w:div>
        <w:div w:id="1647319371">
          <w:marLeft w:val="0"/>
          <w:marRight w:val="0"/>
          <w:marTop w:val="0"/>
          <w:marBottom w:val="0"/>
          <w:divBdr>
            <w:top w:val="none" w:sz="0" w:space="0" w:color="auto"/>
            <w:left w:val="none" w:sz="0" w:space="0" w:color="auto"/>
            <w:bottom w:val="none" w:sz="0" w:space="0" w:color="auto"/>
            <w:right w:val="none" w:sz="0" w:space="0" w:color="auto"/>
          </w:divBdr>
        </w:div>
        <w:div w:id="1774396200">
          <w:marLeft w:val="0"/>
          <w:marRight w:val="0"/>
          <w:marTop w:val="0"/>
          <w:marBottom w:val="0"/>
          <w:divBdr>
            <w:top w:val="none" w:sz="0" w:space="0" w:color="auto"/>
            <w:left w:val="none" w:sz="0" w:space="0" w:color="auto"/>
            <w:bottom w:val="none" w:sz="0" w:space="0" w:color="auto"/>
            <w:right w:val="none" w:sz="0" w:space="0" w:color="auto"/>
          </w:divBdr>
        </w:div>
        <w:div w:id="1812480948">
          <w:marLeft w:val="0"/>
          <w:marRight w:val="0"/>
          <w:marTop w:val="0"/>
          <w:marBottom w:val="0"/>
          <w:divBdr>
            <w:top w:val="none" w:sz="0" w:space="0" w:color="auto"/>
            <w:left w:val="none" w:sz="0" w:space="0" w:color="auto"/>
            <w:bottom w:val="none" w:sz="0" w:space="0" w:color="auto"/>
            <w:right w:val="none" w:sz="0" w:space="0" w:color="auto"/>
          </w:divBdr>
        </w:div>
        <w:div w:id="1935090683">
          <w:marLeft w:val="0"/>
          <w:marRight w:val="0"/>
          <w:marTop w:val="0"/>
          <w:marBottom w:val="0"/>
          <w:divBdr>
            <w:top w:val="none" w:sz="0" w:space="0" w:color="auto"/>
            <w:left w:val="none" w:sz="0" w:space="0" w:color="auto"/>
            <w:bottom w:val="none" w:sz="0" w:space="0" w:color="auto"/>
            <w:right w:val="none" w:sz="0" w:space="0" w:color="auto"/>
          </w:divBdr>
        </w:div>
        <w:div w:id="2015525997">
          <w:marLeft w:val="0"/>
          <w:marRight w:val="0"/>
          <w:marTop w:val="0"/>
          <w:marBottom w:val="0"/>
          <w:divBdr>
            <w:top w:val="none" w:sz="0" w:space="0" w:color="auto"/>
            <w:left w:val="none" w:sz="0" w:space="0" w:color="auto"/>
            <w:bottom w:val="none" w:sz="0" w:space="0" w:color="auto"/>
            <w:right w:val="none" w:sz="0" w:space="0" w:color="auto"/>
          </w:divBdr>
        </w:div>
        <w:div w:id="2048724904">
          <w:marLeft w:val="0"/>
          <w:marRight w:val="0"/>
          <w:marTop w:val="0"/>
          <w:marBottom w:val="0"/>
          <w:divBdr>
            <w:top w:val="none" w:sz="0" w:space="0" w:color="auto"/>
            <w:left w:val="none" w:sz="0" w:space="0" w:color="auto"/>
            <w:bottom w:val="none" w:sz="0" w:space="0" w:color="auto"/>
            <w:right w:val="none" w:sz="0" w:space="0" w:color="auto"/>
          </w:divBdr>
        </w:div>
        <w:div w:id="2115439602">
          <w:marLeft w:val="0"/>
          <w:marRight w:val="0"/>
          <w:marTop w:val="0"/>
          <w:marBottom w:val="0"/>
          <w:divBdr>
            <w:top w:val="none" w:sz="0" w:space="0" w:color="auto"/>
            <w:left w:val="none" w:sz="0" w:space="0" w:color="auto"/>
            <w:bottom w:val="none" w:sz="0" w:space="0" w:color="auto"/>
            <w:right w:val="none" w:sz="0" w:space="0" w:color="auto"/>
          </w:divBdr>
        </w:div>
      </w:divsChild>
    </w:div>
    <w:div w:id="1193810943">
      <w:bodyDiv w:val="1"/>
      <w:marLeft w:val="0"/>
      <w:marRight w:val="0"/>
      <w:marTop w:val="0"/>
      <w:marBottom w:val="0"/>
      <w:divBdr>
        <w:top w:val="none" w:sz="0" w:space="0" w:color="auto"/>
        <w:left w:val="none" w:sz="0" w:space="0" w:color="auto"/>
        <w:bottom w:val="none" w:sz="0" w:space="0" w:color="auto"/>
        <w:right w:val="none" w:sz="0" w:space="0" w:color="auto"/>
      </w:divBdr>
    </w:div>
    <w:div w:id="1241908837">
      <w:bodyDiv w:val="1"/>
      <w:marLeft w:val="0"/>
      <w:marRight w:val="0"/>
      <w:marTop w:val="0"/>
      <w:marBottom w:val="0"/>
      <w:divBdr>
        <w:top w:val="none" w:sz="0" w:space="0" w:color="auto"/>
        <w:left w:val="none" w:sz="0" w:space="0" w:color="auto"/>
        <w:bottom w:val="none" w:sz="0" w:space="0" w:color="auto"/>
        <w:right w:val="none" w:sz="0" w:space="0" w:color="auto"/>
      </w:divBdr>
      <w:divsChild>
        <w:div w:id="314068239">
          <w:marLeft w:val="0"/>
          <w:marRight w:val="0"/>
          <w:marTop w:val="0"/>
          <w:marBottom w:val="180"/>
          <w:divBdr>
            <w:top w:val="none" w:sz="0" w:space="0" w:color="auto"/>
            <w:left w:val="none" w:sz="0" w:space="0" w:color="auto"/>
            <w:bottom w:val="none" w:sz="0" w:space="0" w:color="auto"/>
            <w:right w:val="none" w:sz="0" w:space="0" w:color="auto"/>
          </w:divBdr>
        </w:div>
      </w:divsChild>
    </w:div>
    <w:div w:id="1338996478">
      <w:bodyDiv w:val="1"/>
      <w:marLeft w:val="0"/>
      <w:marRight w:val="0"/>
      <w:marTop w:val="0"/>
      <w:marBottom w:val="0"/>
      <w:divBdr>
        <w:top w:val="none" w:sz="0" w:space="0" w:color="auto"/>
        <w:left w:val="none" w:sz="0" w:space="0" w:color="auto"/>
        <w:bottom w:val="none" w:sz="0" w:space="0" w:color="auto"/>
        <w:right w:val="none" w:sz="0" w:space="0" w:color="auto"/>
      </w:divBdr>
    </w:div>
    <w:div w:id="1386686040">
      <w:bodyDiv w:val="1"/>
      <w:marLeft w:val="0"/>
      <w:marRight w:val="0"/>
      <w:marTop w:val="0"/>
      <w:marBottom w:val="0"/>
      <w:divBdr>
        <w:top w:val="none" w:sz="0" w:space="0" w:color="auto"/>
        <w:left w:val="none" w:sz="0" w:space="0" w:color="auto"/>
        <w:bottom w:val="none" w:sz="0" w:space="0" w:color="auto"/>
        <w:right w:val="none" w:sz="0" w:space="0" w:color="auto"/>
      </w:divBdr>
      <w:divsChild>
        <w:div w:id="692996227">
          <w:marLeft w:val="0"/>
          <w:marRight w:val="0"/>
          <w:marTop w:val="0"/>
          <w:marBottom w:val="0"/>
          <w:divBdr>
            <w:top w:val="none" w:sz="0" w:space="0" w:color="auto"/>
            <w:left w:val="none" w:sz="0" w:space="0" w:color="auto"/>
            <w:bottom w:val="none" w:sz="0" w:space="0" w:color="auto"/>
            <w:right w:val="none" w:sz="0" w:space="0" w:color="auto"/>
          </w:divBdr>
        </w:div>
        <w:div w:id="1087338287">
          <w:marLeft w:val="0"/>
          <w:marRight w:val="0"/>
          <w:marTop w:val="0"/>
          <w:marBottom w:val="0"/>
          <w:divBdr>
            <w:top w:val="none" w:sz="0" w:space="0" w:color="auto"/>
            <w:left w:val="none" w:sz="0" w:space="0" w:color="auto"/>
            <w:bottom w:val="none" w:sz="0" w:space="0" w:color="auto"/>
            <w:right w:val="none" w:sz="0" w:space="0" w:color="auto"/>
          </w:divBdr>
        </w:div>
        <w:div w:id="1262377094">
          <w:marLeft w:val="0"/>
          <w:marRight w:val="0"/>
          <w:marTop w:val="0"/>
          <w:marBottom w:val="0"/>
          <w:divBdr>
            <w:top w:val="none" w:sz="0" w:space="0" w:color="auto"/>
            <w:left w:val="none" w:sz="0" w:space="0" w:color="auto"/>
            <w:bottom w:val="none" w:sz="0" w:space="0" w:color="auto"/>
            <w:right w:val="none" w:sz="0" w:space="0" w:color="auto"/>
          </w:divBdr>
        </w:div>
        <w:div w:id="1435591569">
          <w:marLeft w:val="0"/>
          <w:marRight w:val="0"/>
          <w:marTop w:val="0"/>
          <w:marBottom w:val="0"/>
          <w:divBdr>
            <w:top w:val="none" w:sz="0" w:space="0" w:color="auto"/>
            <w:left w:val="none" w:sz="0" w:space="0" w:color="auto"/>
            <w:bottom w:val="none" w:sz="0" w:space="0" w:color="auto"/>
            <w:right w:val="none" w:sz="0" w:space="0" w:color="auto"/>
          </w:divBdr>
        </w:div>
        <w:div w:id="1591545880">
          <w:marLeft w:val="0"/>
          <w:marRight w:val="0"/>
          <w:marTop w:val="0"/>
          <w:marBottom w:val="0"/>
          <w:divBdr>
            <w:top w:val="none" w:sz="0" w:space="0" w:color="auto"/>
            <w:left w:val="none" w:sz="0" w:space="0" w:color="auto"/>
            <w:bottom w:val="none" w:sz="0" w:space="0" w:color="auto"/>
            <w:right w:val="none" w:sz="0" w:space="0" w:color="auto"/>
          </w:divBdr>
        </w:div>
        <w:div w:id="1781609480">
          <w:marLeft w:val="0"/>
          <w:marRight w:val="0"/>
          <w:marTop w:val="0"/>
          <w:marBottom w:val="0"/>
          <w:divBdr>
            <w:top w:val="none" w:sz="0" w:space="0" w:color="auto"/>
            <w:left w:val="none" w:sz="0" w:space="0" w:color="auto"/>
            <w:bottom w:val="none" w:sz="0" w:space="0" w:color="auto"/>
            <w:right w:val="none" w:sz="0" w:space="0" w:color="auto"/>
          </w:divBdr>
        </w:div>
        <w:div w:id="2063170617">
          <w:marLeft w:val="0"/>
          <w:marRight w:val="0"/>
          <w:marTop w:val="0"/>
          <w:marBottom w:val="0"/>
          <w:divBdr>
            <w:top w:val="none" w:sz="0" w:space="0" w:color="auto"/>
            <w:left w:val="none" w:sz="0" w:space="0" w:color="auto"/>
            <w:bottom w:val="none" w:sz="0" w:space="0" w:color="auto"/>
            <w:right w:val="none" w:sz="0" w:space="0" w:color="auto"/>
          </w:divBdr>
        </w:div>
      </w:divsChild>
    </w:div>
    <w:div w:id="1406762585">
      <w:bodyDiv w:val="1"/>
      <w:marLeft w:val="0"/>
      <w:marRight w:val="0"/>
      <w:marTop w:val="0"/>
      <w:marBottom w:val="0"/>
      <w:divBdr>
        <w:top w:val="none" w:sz="0" w:space="0" w:color="auto"/>
        <w:left w:val="none" w:sz="0" w:space="0" w:color="auto"/>
        <w:bottom w:val="none" w:sz="0" w:space="0" w:color="auto"/>
        <w:right w:val="none" w:sz="0" w:space="0" w:color="auto"/>
      </w:divBdr>
      <w:divsChild>
        <w:div w:id="386540118">
          <w:marLeft w:val="0"/>
          <w:marRight w:val="0"/>
          <w:marTop w:val="0"/>
          <w:marBottom w:val="0"/>
          <w:divBdr>
            <w:top w:val="none" w:sz="0" w:space="0" w:color="auto"/>
            <w:left w:val="none" w:sz="0" w:space="0" w:color="auto"/>
            <w:bottom w:val="none" w:sz="0" w:space="0" w:color="auto"/>
            <w:right w:val="none" w:sz="0" w:space="0" w:color="auto"/>
          </w:divBdr>
        </w:div>
        <w:div w:id="410739251">
          <w:marLeft w:val="0"/>
          <w:marRight w:val="0"/>
          <w:marTop w:val="0"/>
          <w:marBottom w:val="0"/>
          <w:divBdr>
            <w:top w:val="none" w:sz="0" w:space="0" w:color="auto"/>
            <w:left w:val="none" w:sz="0" w:space="0" w:color="auto"/>
            <w:bottom w:val="none" w:sz="0" w:space="0" w:color="auto"/>
            <w:right w:val="none" w:sz="0" w:space="0" w:color="auto"/>
          </w:divBdr>
        </w:div>
        <w:div w:id="445393837">
          <w:marLeft w:val="0"/>
          <w:marRight w:val="0"/>
          <w:marTop w:val="0"/>
          <w:marBottom w:val="0"/>
          <w:divBdr>
            <w:top w:val="none" w:sz="0" w:space="0" w:color="auto"/>
            <w:left w:val="none" w:sz="0" w:space="0" w:color="auto"/>
            <w:bottom w:val="none" w:sz="0" w:space="0" w:color="auto"/>
            <w:right w:val="none" w:sz="0" w:space="0" w:color="auto"/>
          </w:divBdr>
        </w:div>
        <w:div w:id="604726814">
          <w:marLeft w:val="0"/>
          <w:marRight w:val="0"/>
          <w:marTop w:val="0"/>
          <w:marBottom w:val="0"/>
          <w:divBdr>
            <w:top w:val="none" w:sz="0" w:space="0" w:color="auto"/>
            <w:left w:val="none" w:sz="0" w:space="0" w:color="auto"/>
            <w:bottom w:val="none" w:sz="0" w:space="0" w:color="auto"/>
            <w:right w:val="none" w:sz="0" w:space="0" w:color="auto"/>
          </w:divBdr>
        </w:div>
        <w:div w:id="620575505">
          <w:marLeft w:val="0"/>
          <w:marRight w:val="0"/>
          <w:marTop w:val="0"/>
          <w:marBottom w:val="0"/>
          <w:divBdr>
            <w:top w:val="none" w:sz="0" w:space="0" w:color="auto"/>
            <w:left w:val="none" w:sz="0" w:space="0" w:color="auto"/>
            <w:bottom w:val="none" w:sz="0" w:space="0" w:color="auto"/>
            <w:right w:val="none" w:sz="0" w:space="0" w:color="auto"/>
          </w:divBdr>
        </w:div>
        <w:div w:id="623541456">
          <w:marLeft w:val="0"/>
          <w:marRight w:val="0"/>
          <w:marTop w:val="0"/>
          <w:marBottom w:val="0"/>
          <w:divBdr>
            <w:top w:val="none" w:sz="0" w:space="0" w:color="auto"/>
            <w:left w:val="none" w:sz="0" w:space="0" w:color="auto"/>
            <w:bottom w:val="none" w:sz="0" w:space="0" w:color="auto"/>
            <w:right w:val="none" w:sz="0" w:space="0" w:color="auto"/>
          </w:divBdr>
        </w:div>
        <w:div w:id="747002003">
          <w:marLeft w:val="0"/>
          <w:marRight w:val="0"/>
          <w:marTop w:val="0"/>
          <w:marBottom w:val="0"/>
          <w:divBdr>
            <w:top w:val="none" w:sz="0" w:space="0" w:color="auto"/>
            <w:left w:val="none" w:sz="0" w:space="0" w:color="auto"/>
            <w:bottom w:val="none" w:sz="0" w:space="0" w:color="auto"/>
            <w:right w:val="none" w:sz="0" w:space="0" w:color="auto"/>
          </w:divBdr>
        </w:div>
        <w:div w:id="851917806">
          <w:marLeft w:val="0"/>
          <w:marRight w:val="0"/>
          <w:marTop w:val="0"/>
          <w:marBottom w:val="0"/>
          <w:divBdr>
            <w:top w:val="none" w:sz="0" w:space="0" w:color="auto"/>
            <w:left w:val="none" w:sz="0" w:space="0" w:color="auto"/>
            <w:bottom w:val="none" w:sz="0" w:space="0" w:color="auto"/>
            <w:right w:val="none" w:sz="0" w:space="0" w:color="auto"/>
          </w:divBdr>
        </w:div>
        <w:div w:id="938099395">
          <w:marLeft w:val="0"/>
          <w:marRight w:val="0"/>
          <w:marTop w:val="0"/>
          <w:marBottom w:val="0"/>
          <w:divBdr>
            <w:top w:val="none" w:sz="0" w:space="0" w:color="auto"/>
            <w:left w:val="none" w:sz="0" w:space="0" w:color="auto"/>
            <w:bottom w:val="none" w:sz="0" w:space="0" w:color="auto"/>
            <w:right w:val="none" w:sz="0" w:space="0" w:color="auto"/>
          </w:divBdr>
        </w:div>
        <w:div w:id="1021395060">
          <w:marLeft w:val="0"/>
          <w:marRight w:val="0"/>
          <w:marTop w:val="0"/>
          <w:marBottom w:val="0"/>
          <w:divBdr>
            <w:top w:val="none" w:sz="0" w:space="0" w:color="auto"/>
            <w:left w:val="none" w:sz="0" w:space="0" w:color="auto"/>
            <w:bottom w:val="none" w:sz="0" w:space="0" w:color="auto"/>
            <w:right w:val="none" w:sz="0" w:space="0" w:color="auto"/>
          </w:divBdr>
        </w:div>
        <w:div w:id="1025518074">
          <w:marLeft w:val="0"/>
          <w:marRight w:val="0"/>
          <w:marTop w:val="0"/>
          <w:marBottom w:val="0"/>
          <w:divBdr>
            <w:top w:val="none" w:sz="0" w:space="0" w:color="auto"/>
            <w:left w:val="none" w:sz="0" w:space="0" w:color="auto"/>
            <w:bottom w:val="none" w:sz="0" w:space="0" w:color="auto"/>
            <w:right w:val="none" w:sz="0" w:space="0" w:color="auto"/>
          </w:divBdr>
        </w:div>
        <w:div w:id="1059479665">
          <w:marLeft w:val="0"/>
          <w:marRight w:val="0"/>
          <w:marTop w:val="0"/>
          <w:marBottom w:val="0"/>
          <w:divBdr>
            <w:top w:val="none" w:sz="0" w:space="0" w:color="auto"/>
            <w:left w:val="none" w:sz="0" w:space="0" w:color="auto"/>
            <w:bottom w:val="none" w:sz="0" w:space="0" w:color="auto"/>
            <w:right w:val="none" w:sz="0" w:space="0" w:color="auto"/>
          </w:divBdr>
        </w:div>
        <w:div w:id="1201435218">
          <w:marLeft w:val="0"/>
          <w:marRight w:val="0"/>
          <w:marTop w:val="0"/>
          <w:marBottom w:val="0"/>
          <w:divBdr>
            <w:top w:val="none" w:sz="0" w:space="0" w:color="auto"/>
            <w:left w:val="none" w:sz="0" w:space="0" w:color="auto"/>
            <w:bottom w:val="none" w:sz="0" w:space="0" w:color="auto"/>
            <w:right w:val="none" w:sz="0" w:space="0" w:color="auto"/>
          </w:divBdr>
        </w:div>
        <w:div w:id="1394349596">
          <w:marLeft w:val="0"/>
          <w:marRight w:val="0"/>
          <w:marTop w:val="0"/>
          <w:marBottom w:val="0"/>
          <w:divBdr>
            <w:top w:val="none" w:sz="0" w:space="0" w:color="auto"/>
            <w:left w:val="none" w:sz="0" w:space="0" w:color="auto"/>
            <w:bottom w:val="none" w:sz="0" w:space="0" w:color="auto"/>
            <w:right w:val="none" w:sz="0" w:space="0" w:color="auto"/>
          </w:divBdr>
        </w:div>
        <w:div w:id="1424297970">
          <w:marLeft w:val="0"/>
          <w:marRight w:val="0"/>
          <w:marTop w:val="0"/>
          <w:marBottom w:val="0"/>
          <w:divBdr>
            <w:top w:val="none" w:sz="0" w:space="0" w:color="auto"/>
            <w:left w:val="none" w:sz="0" w:space="0" w:color="auto"/>
            <w:bottom w:val="none" w:sz="0" w:space="0" w:color="auto"/>
            <w:right w:val="none" w:sz="0" w:space="0" w:color="auto"/>
          </w:divBdr>
        </w:div>
        <w:div w:id="1638560898">
          <w:marLeft w:val="0"/>
          <w:marRight w:val="0"/>
          <w:marTop w:val="0"/>
          <w:marBottom w:val="0"/>
          <w:divBdr>
            <w:top w:val="none" w:sz="0" w:space="0" w:color="auto"/>
            <w:left w:val="none" w:sz="0" w:space="0" w:color="auto"/>
            <w:bottom w:val="none" w:sz="0" w:space="0" w:color="auto"/>
            <w:right w:val="none" w:sz="0" w:space="0" w:color="auto"/>
          </w:divBdr>
        </w:div>
        <w:div w:id="1710453906">
          <w:marLeft w:val="0"/>
          <w:marRight w:val="0"/>
          <w:marTop w:val="0"/>
          <w:marBottom w:val="0"/>
          <w:divBdr>
            <w:top w:val="none" w:sz="0" w:space="0" w:color="auto"/>
            <w:left w:val="none" w:sz="0" w:space="0" w:color="auto"/>
            <w:bottom w:val="none" w:sz="0" w:space="0" w:color="auto"/>
            <w:right w:val="none" w:sz="0" w:space="0" w:color="auto"/>
          </w:divBdr>
        </w:div>
        <w:div w:id="1758210401">
          <w:marLeft w:val="0"/>
          <w:marRight w:val="0"/>
          <w:marTop w:val="0"/>
          <w:marBottom w:val="0"/>
          <w:divBdr>
            <w:top w:val="none" w:sz="0" w:space="0" w:color="auto"/>
            <w:left w:val="none" w:sz="0" w:space="0" w:color="auto"/>
            <w:bottom w:val="none" w:sz="0" w:space="0" w:color="auto"/>
            <w:right w:val="none" w:sz="0" w:space="0" w:color="auto"/>
          </w:divBdr>
        </w:div>
        <w:div w:id="1882208087">
          <w:marLeft w:val="0"/>
          <w:marRight w:val="0"/>
          <w:marTop w:val="0"/>
          <w:marBottom w:val="0"/>
          <w:divBdr>
            <w:top w:val="none" w:sz="0" w:space="0" w:color="auto"/>
            <w:left w:val="none" w:sz="0" w:space="0" w:color="auto"/>
            <w:bottom w:val="none" w:sz="0" w:space="0" w:color="auto"/>
            <w:right w:val="none" w:sz="0" w:space="0" w:color="auto"/>
          </w:divBdr>
        </w:div>
        <w:div w:id="1916932368">
          <w:marLeft w:val="0"/>
          <w:marRight w:val="0"/>
          <w:marTop w:val="0"/>
          <w:marBottom w:val="0"/>
          <w:divBdr>
            <w:top w:val="none" w:sz="0" w:space="0" w:color="auto"/>
            <w:left w:val="none" w:sz="0" w:space="0" w:color="auto"/>
            <w:bottom w:val="none" w:sz="0" w:space="0" w:color="auto"/>
            <w:right w:val="none" w:sz="0" w:space="0" w:color="auto"/>
          </w:divBdr>
        </w:div>
      </w:divsChild>
    </w:div>
    <w:div w:id="1486630089">
      <w:bodyDiv w:val="1"/>
      <w:marLeft w:val="0"/>
      <w:marRight w:val="0"/>
      <w:marTop w:val="0"/>
      <w:marBottom w:val="0"/>
      <w:divBdr>
        <w:top w:val="none" w:sz="0" w:space="0" w:color="auto"/>
        <w:left w:val="none" w:sz="0" w:space="0" w:color="auto"/>
        <w:bottom w:val="none" w:sz="0" w:space="0" w:color="auto"/>
        <w:right w:val="none" w:sz="0" w:space="0" w:color="auto"/>
      </w:divBdr>
      <w:divsChild>
        <w:div w:id="54163917">
          <w:marLeft w:val="0"/>
          <w:marRight w:val="0"/>
          <w:marTop w:val="0"/>
          <w:marBottom w:val="180"/>
          <w:divBdr>
            <w:top w:val="none" w:sz="0" w:space="0" w:color="auto"/>
            <w:left w:val="none" w:sz="0" w:space="0" w:color="auto"/>
            <w:bottom w:val="none" w:sz="0" w:space="0" w:color="auto"/>
            <w:right w:val="none" w:sz="0" w:space="0" w:color="auto"/>
          </w:divBdr>
        </w:div>
      </w:divsChild>
    </w:div>
    <w:div w:id="1493984929">
      <w:bodyDiv w:val="1"/>
      <w:marLeft w:val="0"/>
      <w:marRight w:val="0"/>
      <w:marTop w:val="0"/>
      <w:marBottom w:val="0"/>
      <w:divBdr>
        <w:top w:val="none" w:sz="0" w:space="0" w:color="auto"/>
        <w:left w:val="none" w:sz="0" w:space="0" w:color="auto"/>
        <w:bottom w:val="none" w:sz="0" w:space="0" w:color="auto"/>
        <w:right w:val="none" w:sz="0" w:space="0" w:color="auto"/>
      </w:divBdr>
      <w:divsChild>
        <w:div w:id="117115782">
          <w:marLeft w:val="0"/>
          <w:marRight w:val="0"/>
          <w:marTop w:val="0"/>
          <w:marBottom w:val="0"/>
          <w:divBdr>
            <w:top w:val="none" w:sz="0" w:space="0" w:color="auto"/>
            <w:left w:val="none" w:sz="0" w:space="0" w:color="auto"/>
            <w:bottom w:val="none" w:sz="0" w:space="0" w:color="auto"/>
            <w:right w:val="none" w:sz="0" w:space="0" w:color="auto"/>
          </w:divBdr>
        </w:div>
        <w:div w:id="236794334">
          <w:marLeft w:val="0"/>
          <w:marRight w:val="0"/>
          <w:marTop w:val="0"/>
          <w:marBottom w:val="0"/>
          <w:divBdr>
            <w:top w:val="none" w:sz="0" w:space="0" w:color="auto"/>
            <w:left w:val="none" w:sz="0" w:space="0" w:color="auto"/>
            <w:bottom w:val="none" w:sz="0" w:space="0" w:color="auto"/>
            <w:right w:val="none" w:sz="0" w:space="0" w:color="auto"/>
          </w:divBdr>
        </w:div>
        <w:div w:id="349526431">
          <w:marLeft w:val="0"/>
          <w:marRight w:val="0"/>
          <w:marTop w:val="0"/>
          <w:marBottom w:val="0"/>
          <w:divBdr>
            <w:top w:val="none" w:sz="0" w:space="0" w:color="auto"/>
            <w:left w:val="none" w:sz="0" w:space="0" w:color="auto"/>
            <w:bottom w:val="none" w:sz="0" w:space="0" w:color="auto"/>
            <w:right w:val="none" w:sz="0" w:space="0" w:color="auto"/>
          </w:divBdr>
        </w:div>
        <w:div w:id="400756533">
          <w:marLeft w:val="0"/>
          <w:marRight w:val="0"/>
          <w:marTop w:val="0"/>
          <w:marBottom w:val="0"/>
          <w:divBdr>
            <w:top w:val="none" w:sz="0" w:space="0" w:color="auto"/>
            <w:left w:val="none" w:sz="0" w:space="0" w:color="auto"/>
            <w:bottom w:val="none" w:sz="0" w:space="0" w:color="auto"/>
            <w:right w:val="none" w:sz="0" w:space="0" w:color="auto"/>
          </w:divBdr>
        </w:div>
        <w:div w:id="456068980">
          <w:marLeft w:val="0"/>
          <w:marRight w:val="0"/>
          <w:marTop w:val="0"/>
          <w:marBottom w:val="0"/>
          <w:divBdr>
            <w:top w:val="none" w:sz="0" w:space="0" w:color="auto"/>
            <w:left w:val="none" w:sz="0" w:space="0" w:color="auto"/>
            <w:bottom w:val="none" w:sz="0" w:space="0" w:color="auto"/>
            <w:right w:val="none" w:sz="0" w:space="0" w:color="auto"/>
          </w:divBdr>
        </w:div>
        <w:div w:id="784736892">
          <w:marLeft w:val="0"/>
          <w:marRight w:val="0"/>
          <w:marTop w:val="0"/>
          <w:marBottom w:val="0"/>
          <w:divBdr>
            <w:top w:val="none" w:sz="0" w:space="0" w:color="auto"/>
            <w:left w:val="none" w:sz="0" w:space="0" w:color="auto"/>
            <w:bottom w:val="none" w:sz="0" w:space="0" w:color="auto"/>
            <w:right w:val="none" w:sz="0" w:space="0" w:color="auto"/>
          </w:divBdr>
        </w:div>
        <w:div w:id="828407121">
          <w:marLeft w:val="0"/>
          <w:marRight w:val="0"/>
          <w:marTop w:val="0"/>
          <w:marBottom w:val="0"/>
          <w:divBdr>
            <w:top w:val="none" w:sz="0" w:space="0" w:color="auto"/>
            <w:left w:val="none" w:sz="0" w:space="0" w:color="auto"/>
            <w:bottom w:val="none" w:sz="0" w:space="0" w:color="auto"/>
            <w:right w:val="none" w:sz="0" w:space="0" w:color="auto"/>
          </w:divBdr>
        </w:div>
        <w:div w:id="1153377723">
          <w:marLeft w:val="0"/>
          <w:marRight w:val="0"/>
          <w:marTop w:val="0"/>
          <w:marBottom w:val="0"/>
          <w:divBdr>
            <w:top w:val="none" w:sz="0" w:space="0" w:color="auto"/>
            <w:left w:val="none" w:sz="0" w:space="0" w:color="auto"/>
            <w:bottom w:val="none" w:sz="0" w:space="0" w:color="auto"/>
            <w:right w:val="none" w:sz="0" w:space="0" w:color="auto"/>
          </w:divBdr>
        </w:div>
        <w:div w:id="1169365577">
          <w:marLeft w:val="0"/>
          <w:marRight w:val="0"/>
          <w:marTop w:val="0"/>
          <w:marBottom w:val="0"/>
          <w:divBdr>
            <w:top w:val="none" w:sz="0" w:space="0" w:color="auto"/>
            <w:left w:val="none" w:sz="0" w:space="0" w:color="auto"/>
            <w:bottom w:val="none" w:sz="0" w:space="0" w:color="auto"/>
            <w:right w:val="none" w:sz="0" w:space="0" w:color="auto"/>
          </w:divBdr>
        </w:div>
        <w:div w:id="1195998123">
          <w:marLeft w:val="0"/>
          <w:marRight w:val="0"/>
          <w:marTop w:val="0"/>
          <w:marBottom w:val="0"/>
          <w:divBdr>
            <w:top w:val="none" w:sz="0" w:space="0" w:color="auto"/>
            <w:left w:val="none" w:sz="0" w:space="0" w:color="auto"/>
            <w:bottom w:val="none" w:sz="0" w:space="0" w:color="auto"/>
            <w:right w:val="none" w:sz="0" w:space="0" w:color="auto"/>
          </w:divBdr>
        </w:div>
        <w:div w:id="1252738258">
          <w:marLeft w:val="0"/>
          <w:marRight w:val="0"/>
          <w:marTop w:val="0"/>
          <w:marBottom w:val="0"/>
          <w:divBdr>
            <w:top w:val="none" w:sz="0" w:space="0" w:color="auto"/>
            <w:left w:val="none" w:sz="0" w:space="0" w:color="auto"/>
            <w:bottom w:val="none" w:sz="0" w:space="0" w:color="auto"/>
            <w:right w:val="none" w:sz="0" w:space="0" w:color="auto"/>
          </w:divBdr>
        </w:div>
        <w:div w:id="1343507172">
          <w:marLeft w:val="0"/>
          <w:marRight w:val="0"/>
          <w:marTop w:val="0"/>
          <w:marBottom w:val="0"/>
          <w:divBdr>
            <w:top w:val="none" w:sz="0" w:space="0" w:color="auto"/>
            <w:left w:val="none" w:sz="0" w:space="0" w:color="auto"/>
            <w:bottom w:val="none" w:sz="0" w:space="0" w:color="auto"/>
            <w:right w:val="none" w:sz="0" w:space="0" w:color="auto"/>
          </w:divBdr>
        </w:div>
        <w:div w:id="1522082818">
          <w:marLeft w:val="0"/>
          <w:marRight w:val="0"/>
          <w:marTop w:val="0"/>
          <w:marBottom w:val="0"/>
          <w:divBdr>
            <w:top w:val="none" w:sz="0" w:space="0" w:color="auto"/>
            <w:left w:val="none" w:sz="0" w:space="0" w:color="auto"/>
            <w:bottom w:val="none" w:sz="0" w:space="0" w:color="auto"/>
            <w:right w:val="none" w:sz="0" w:space="0" w:color="auto"/>
          </w:divBdr>
        </w:div>
        <w:div w:id="1540045020">
          <w:marLeft w:val="0"/>
          <w:marRight w:val="0"/>
          <w:marTop w:val="0"/>
          <w:marBottom w:val="0"/>
          <w:divBdr>
            <w:top w:val="none" w:sz="0" w:space="0" w:color="auto"/>
            <w:left w:val="none" w:sz="0" w:space="0" w:color="auto"/>
            <w:bottom w:val="none" w:sz="0" w:space="0" w:color="auto"/>
            <w:right w:val="none" w:sz="0" w:space="0" w:color="auto"/>
          </w:divBdr>
        </w:div>
        <w:div w:id="1599217038">
          <w:marLeft w:val="0"/>
          <w:marRight w:val="0"/>
          <w:marTop w:val="0"/>
          <w:marBottom w:val="0"/>
          <w:divBdr>
            <w:top w:val="none" w:sz="0" w:space="0" w:color="auto"/>
            <w:left w:val="none" w:sz="0" w:space="0" w:color="auto"/>
            <w:bottom w:val="none" w:sz="0" w:space="0" w:color="auto"/>
            <w:right w:val="none" w:sz="0" w:space="0" w:color="auto"/>
          </w:divBdr>
        </w:div>
        <w:div w:id="1606500663">
          <w:marLeft w:val="0"/>
          <w:marRight w:val="0"/>
          <w:marTop w:val="0"/>
          <w:marBottom w:val="0"/>
          <w:divBdr>
            <w:top w:val="none" w:sz="0" w:space="0" w:color="auto"/>
            <w:left w:val="none" w:sz="0" w:space="0" w:color="auto"/>
            <w:bottom w:val="none" w:sz="0" w:space="0" w:color="auto"/>
            <w:right w:val="none" w:sz="0" w:space="0" w:color="auto"/>
          </w:divBdr>
        </w:div>
        <w:div w:id="1610039579">
          <w:marLeft w:val="0"/>
          <w:marRight w:val="0"/>
          <w:marTop w:val="0"/>
          <w:marBottom w:val="0"/>
          <w:divBdr>
            <w:top w:val="none" w:sz="0" w:space="0" w:color="auto"/>
            <w:left w:val="none" w:sz="0" w:space="0" w:color="auto"/>
            <w:bottom w:val="none" w:sz="0" w:space="0" w:color="auto"/>
            <w:right w:val="none" w:sz="0" w:space="0" w:color="auto"/>
          </w:divBdr>
        </w:div>
        <w:div w:id="1626933394">
          <w:marLeft w:val="0"/>
          <w:marRight w:val="0"/>
          <w:marTop w:val="0"/>
          <w:marBottom w:val="0"/>
          <w:divBdr>
            <w:top w:val="none" w:sz="0" w:space="0" w:color="auto"/>
            <w:left w:val="none" w:sz="0" w:space="0" w:color="auto"/>
            <w:bottom w:val="none" w:sz="0" w:space="0" w:color="auto"/>
            <w:right w:val="none" w:sz="0" w:space="0" w:color="auto"/>
          </w:divBdr>
        </w:div>
        <w:div w:id="1649431010">
          <w:marLeft w:val="0"/>
          <w:marRight w:val="0"/>
          <w:marTop w:val="0"/>
          <w:marBottom w:val="0"/>
          <w:divBdr>
            <w:top w:val="none" w:sz="0" w:space="0" w:color="auto"/>
            <w:left w:val="none" w:sz="0" w:space="0" w:color="auto"/>
            <w:bottom w:val="none" w:sz="0" w:space="0" w:color="auto"/>
            <w:right w:val="none" w:sz="0" w:space="0" w:color="auto"/>
          </w:divBdr>
        </w:div>
        <w:div w:id="1660646365">
          <w:marLeft w:val="0"/>
          <w:marRight w:val="0"/>
          <w:marTop w:val="0"/>
          <w:marBottom w:val="0"/>
          <w:divBdr>
            <w:top w:val="none" w:sz="0" w:space="0" w:color="auto"/>
            <w:left w:val="none" w:sz="0" w:space="0" w:color="auto"/>
            <w:bottom w:val="none" w:sz="0" w:space="0" w:color="auto"/>
            <w:right w:val="none" w:sz="0" w:space="0" w:color="auto"/>
          </w:divBdr>
        </w:div>
        <w:div w:id="1739016313">
          <w:marLeft w:val="0"/>
          <w:marRight w:val="0"/>
          <w:marTop w:val="0"/>
          <w:marBottom w:val="0"/>
          <w:divBdr>
            <w:top w:val="none" w:sz="0" w:space="0" w:color="auto"/>
            <w:left w:val="none" w:sz="0" w:space="0" w:color="auto"/>
            <w:bottom w:val="none" w:sz="0" w:space="0" w:color="auto"/>
            <w:right w:val="none" w:sz="0" w:space="0" w:color="auto"/>
          </w:divBdr>
        </w:div>
        <w:div w:id="1825124225">
          <w:marLeft w:val="0"/>
          <w:marRight w:val="0"/>
          <w:marTop w:val="0"/>
          <w:marBottom w:val="0"/>
          <w:divBdr>
            <w:top w:val="none" w:sz="0" w:space="0" w:color="auto"/>
            <w:left w:val="none" w:sz="0" w:space="0" w:color="auto"/>
            <w:bottom w:val="none" w:sz="0" w:space="0" w:color="auto"/>
            <w:right w:val="none" w:sz="0" w:space="0" w:color="auto"/>
          </w:divBdr>
        </w:div>
        <w:div w:id="2047757797">
          <w:marLeft w:val="0"/>
          <w:marRight w:val="0"/>
          <w:marTop w:val="0"/>
          <w:marBottom w:val="0"/>
          <w:divBdr>
            <w:top w:val="none" w:sz="0" w:space="0" w:color="auto"/>
            <w:left w:val="none" w:sz="0" w:space="0" w:color="auto"/>
            <w:bottom w:val="none" w:sz="0" w:space="0" w:color="auto"/>
            <w:right w:val="none" w:sz="0" w:space="0" w:color="auto"/>
          </w:divBdr>
        </w:div>
      </w:divsChild>
    </w:div>
    <w:div w:id="1532259190">
      <w:bodyDiv w:val="1"/>
      <w:marLeft w:val="0"/>
      <w:marRight w:val="0"/>
      <w:marTop w:val="0"/>
      <w:marBottom w:val="0"/>
      <w:divBdr>
        <w:top w:val="none" w:sz="0" w:space="0" w:color="auto"/>
        <w:left w:val="none" w:sz="0" w:space="0" w:color="auto"/>
        <w:bottom w:val="none" w:sz="0" w:space="0" w:color="auto"/>
        <w:right w:val="none" w:sz="0" w:space="0" w:color="auto"/>
      </w:divBdr>
    </w:div>
    <w:div w:id="1579287506">
      <w:bodyDiv w:val="1"/>
      <w:marLeft w:val="0"/>
      <w:marRight w:val="0"/>
      <w:marTop w:val="0"/>
      <w:marBottom w:val="0"/>
      <w:divBdr>
        <w:top w:val="none" w:sz="0" w:space="0" w:color="auto"/>
        <w:left w:val="none" w:sz="0" w:space="0" w:color="auto"/>
        <w:bottom w:val="none" w:sz="0" w:space="0" w:color="auto"/>
        <w:right w:val="none" w:sz="0" w:space="0" w:color="auto"/>
      </w:divBdr>
      <w:divsChild>
        <w:div w:id="734549688">
          <w:marLeft w:val="0"/>
          <w:marRight w:val="0"/>
          <w:marTop w:val="0"/>
          <w:marBottom w:val="0"/>
          <w:divBdr>
            <w:top w:val="none" w:sz="0" w:space="0" w:color="auto"/>
            <w:left w:val="none" w:sz="0" w:space="0" w:color="auto"/>
            <w:bottom w:val="none" w:sz="0" w:space="0" w:color="auto"/>
            <w:right w:val="none" w:sz="0" w:space="0" w:color="auto"/>
          </w:divBdr>
        </w:div>
        <w:div w:id="881290900">
          <w:marLeft w:val="0"/>
          <w:marRight w:val="0"/>
          <w:marTop w:val="0"/>
          <w:marBottom w:val="0"/>
          <w:divBdr>
            <w:top w:val="none" w:sz="0" w:space="0" w:color="auto"/>
            <w:left w:val="none" w:sz="0" w:space="0" w:color="auto"/>
            <w:bottom w:val="none" w:sz="0" w:space="0" w:color="auto"/>
            <w:right w:val="none" w:sz="0" w:space="0" w:color="auto"/>
          </w:divBdr>
        </w:div>
        <w:div w:id="1419908686">
          <w:marLeft w:val="0"/>
          <w:marRight w:val="0"/>
          <w:marTop w:val="0"/>
          <w:marBottom w:val="0"/>
          <w:divBdr>
            <w:top w:val="none" w:sz="0" w:space="0" w:color="auto"/>
            <w:left w:val="none" w:sz="0" w:space="0" w:color="auto"/>
            <w:bottom w:val="none" w:sz="0" w:space="0" w:color="auto"/>
            <w:right w:val="none" w:sz="0" w:space="0" w:color="auto"/>
          </w:divBdr>
          <w:divsChild>
            <w:div w:id="201765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398342">
      <w:bodyDiv w:val="1"/>
      <w:marLeft w:val="0"/>
      <w:marRight w:val="0"/>
      <w:marTop w:val="0"/>
      <w:marBottom w:val="0"/>
      <w:divBdr>
        <w:top w:val="none" w:sz="0" w:space="0" w:color="auto"/>
        <w:left w:val="none" w:sz="0" w:space="0" w:color="auto"/>
        <w:bottom w:val="none" w:sz="0" w:space="0" w:color="auto"/>
        <w:right w:val="none" w:sz="0" w:space="0" w:color="auto"/>
      </w:divBdr>
    </w:div>
    <w:div w:id="1641808067">
      <w:bodyDiv w:val="1"/>
      <w:marLeft w:val="0"/>
      <w:marRight w:val="0"/>
      <w:marTop w:val="0"/>
      <w:marBottom w:val="0"/>
      <w:divBdr>
        <w:top w:val="none" w:sz="0" w:space="0" w:color="auto"/>
        <w:left w:val="none" w:sz="0" w:space="0" w:color="auto"/>
        <w:bottom w:val="none" w:sz="0" w:space="0" w:color="auto"/>
        <w:right w:val="none" w:sz="0" w:space="0" w:color="auto"/>
      </w:divBdr>
      <w:divsChild>
        <w:div w:id="1118642064">
          <w:marLeft w:val="0"/>
          <w:marRight w:val="0"/>
          <w:marTop w:val="0"/>
          <w:marBottom w:val="0"/>
          <w:divBdr>
            <w:top w:val="none" w:sz="0" w:space="0" w:color="auto"/>
            <w:left w:val="none" w:sz="0" w:space="0" w:color="auto"/>
            <w:bottom w:val="none" w:sz="0" w:space="0" w:color="auto"/>
            <w:right w:val="none" w:sz="0" w:space="0" w:color="auto"/>
          </w:divBdr>
        </w:div>
        <w:div w:id="1145244816">
          <w:marLeft w:val="0"/>
          <w:marRight w:val="0"/>
          <w:marTop w:val="0"/>
          <w:marBottom w:val="0"/>
          <w:divBdr>
            <w:top w:val="none" w:sz="0" w:space="0" w:color="auto"/>
            <w:left w:val="none" w:sz="0" w:space="0" w:color="auto"/>
            <w:bottom w:val="none" w:sz="0" w:space="0" w:color="auto"/>
            <w:right w:val="none" w:sz="0" w:space="0" w:color="auto"/>
          </w:divBdr>
        </w:div>
        <w:div w:id="1887450201">
          <w:marLeft w:val="0"/>
          <w:marRight w:val="0"/>
          <w:marTop w:val="0"/>
          <w:marBottom w:val="0"/>
          <w:divBdr>
            <w:top w:val="none" w:sz="0" w:space="0" w:color="auto"/>
            <w:left w:val="none" w:sz="0" w:space="0" w:color="auto"/>
            <w:bottom w:val="none" w:sz="0" w:space="0" w:color="auto"/>
            <w:right w:val="none" w:sz="0" w:space="0" w:color="auto"/>
          </w:divBdr>
        </w:div>
      </w:divsChild>
    </w:div>
    <w:div w:id="1653217639">
      <w:bodyDiv w:val="1"/>
      <w:marLeft w:val="0"/>
      <w:marRight w:val="0"/>
      <w:marTop w:val="0"/>
      <w:marBottom w:val="0"/>
      <w:divBdr>
        <w:top w:val="none" w:sz="0" w:space="0" w:color="auto"/>
        <w:left w:val="none" w:sz="0" w:space="0" w:color="auto"/>
        <w:bottom w:val="none" w:sz="0" w:space="0" w:color="auto"/>
        <w:right w:val="none" w:sz="0" w:space="0" w:color="auto"/>
      </w:divBdr>
      <w:divsChild>
        <w:div w:id="116529075">
          <w:marLeft w:val="0"/>
          <w:marRight w:val="0"/>
          <w:marTop w:val="0"/>
          <w:marBottom w:val="0"/>
          <w:divBdr>
            <w:top w:val="none" w:sz="0" w:space="0" w:color="auto"/>
            <w:left w:val="none" w:sz="0" w:space="0" w:color="auto"/>
            <w:bottom w:val="none" w:sz="0" w:space="0" w:color="auto"/>
            <w:right w:val="none" w:sz="0" w:space="0" w:color="auto"/>
          </w:divBdr>
        </w:div>
        <w:div w:id="212424022">
          <w:marLeft w:val="0"/>
          <w:marRight w:val="0"/>
          <w:marTop w:val="0"/>
          <w:marBottom w:val="0"/>
          <w:divBdr>
            <w:top w:val="none" w:sz="0" w:space="0" w:color="auto"/>
            <w:left w:val="none" w:sz="0" w:space="0" w:color="auto"/>
            <w:bottom w:val="none" w:sz="0" w:space="0" w:color="auto"/>
            <w:right w:val="none" w:sz="0" w:space="0" w:color="auto"/>
          </w:divBdr>
        </w:div>
        <w:div w:id="289820226">
          <w:marLeft w:val="0"/>
          <w:marRight w:val="0"/>
          <w:marTop w:val="0"/>
          <w:marBottom w:val="0"/>
          <w:divBdr>
            <w:top w:val="none" w:sz="0" w:space="0" w:color="auto"/>
            <w:left w:val="none" w:sz="0" w:space="0" w:color="auto"/>
            <w:bottom w:val="none" w:sz="0" w:space="0" w:color="auto"/>
            <w:right w:val="none" w:sz="0" w:space="0" w:color="auto"/>
          </w:divBdr>
        </w:div>
        <w:div w:id="366419582">
          <w:marLeft w:val="0"/>
          <w:marRight w:val="0"/>
          <w:marTop w:val="0"/>
          <w:marBottom w:val="0"/>
          <w:divBdr>
            <w:top w:val="none" w:sz="0" w:space="0" w:color="auto"/>
            <w:left w:val="none" w:sz="0" w:space="0" w:color="auto"/>
            <w:bottom w:val="none" w:sz="0" w:space="0" w:color="auto"/>
            <w:right w:val="none" w:sz="0" w:space="0" w:color="auto"/>
          </w:divBdr>
        </w:div>
        <w:div w:id="440029395">
          <w:marLeft w:val="0"/>
          <w:marRight w:val="0"/>
          <w:marTop w:val="0"/>
          <w:marBottom w:val="0"/>
          <w:divBdr>
            <w:top w:val="none" w:sz="0" w:space="0" w:color="auto"/>
            <w:left w:val="none" w:sz="0" w:space="0" w:color="auto"/>
            <w:bottom w:val="none" w:sz="0" w:space="0" w:color="auto"/>
            <w:right w:val="none" w:sz="0" w:space="0" w:color="auto"/>
          </w:divBdr>
        </w:div>
        <w:div w:id="445200776">
          <w:marLeft w:val="0"/>
          <w:marRight w:val="0"/>
          <w:marTop w:val="0"/>
          <w:marBottom w:val="0"/>
          <w:divBdr>
            <w:top w:val="none" w:sz="0" w:space="0" w:color="auto"/>
            <w:left w:val="none" w:sz="0" w:space="0" w:color="auto"/>
            <w:bottom w:val="none" w:sz="0" w:space="0" w:color="auto"/>
            <w:right w:val="none" w:sz="0" w:space="0" w:color="auto"/>
          </w:divBdr>
        </w:div>
        <w:div w:id="483473177">
          <w:marLeft w:val="0"/>
          <w:marRight w:val="0"/>
          <w:marTop w:val="0"/>
          <w:marBottom w:val="0"/>
          <w:divBdr>
            <w:top w:val="none" w:sz="0" w:space="0" w:color="auto"/>
            <w:left w:val="none" w:sz="0" w:space="0" w:color="auto"/>
            <w:bottom w:val="none" w:sz="0" w:space="0" w:color="auto"/>
            <w:right w:val="none" w:sz="0" w:space="0" w:color="auto"/>
          </w:divBdr>
        </w:div>
        <w:div w:id="535776676">
          <w:marLeft w:val="0"/>
          <w:marRight w:val="0"/>
          <w:marTop w:val="0"/>
          <w:marBottom w:val="0"/>
          <w:divBdr>
            <w:top w:val="none" w:sz="0" w:space="0" w:color="auto"/>
            <w:left w:val="none" w:sz="0" w:space="0" w:color="auto"/>
            <w:bottom w:val="none" w:sz="0" w:space="0" w:color="auto"/>
            <w:right w:val="none" w:sz="0" w:space="0" w:color="auto"/>
          </w:divBdr>
        </w:div>
        <w:div w:id="721637913">
          <w:marLeft w:val="0"/>
          <w:marRight w:val="0"/>
          <w:marTop w:val="0"/>
          <w:marBottom w:val="0"/>
          <w:divBdr>
            <w:top w:val="none" w:sz="0" w:space="0" w:color="auto"/>
            <w:left w:val="none" w:sz="0" w:space="0" w:color="auto"/>
            <w:bottom w:val="none" w:sz="0" w:space="0" w:color="auto"/>
            <w:right w:val="none" w:sz="0" w:space="0" w:color="auto"/>
          </w:divBdr>
        </w:div>
        <w:div w:id="783305770">
          <w:marLeft w:val="0"/>
          <w:marRight w:val="0"/>
          <w:marTop w:val="0"/>
          <w:marBottom w:val="0"/>
          <w:divBdr>
            <w:top w:val="none" w:sz="0" w:space="0" w:color="auto"/>
            <w:left w:val="none" w:sz="0" w:space="0" w:color="auto"/>
            <w:bottom w:val="none" w:sz="0" w:space="0" w:color="auto"/>
            <w:right w:val="none" w:sz="0" w:space="0" w:color="auto"/>
          </w:divBdr>
        </w:div>
        <w:div w:id="900604471">
          <w:marLeft w:val="0"/>
          <w:marRight w:val="0"/>
          <w:marTop w:val="0"/>
          <w:marBottom w:val="0"/>
          <w:divBdr>
            <w:top w:val="none" w:sz="0" w:space="0" w:color="auto"/>
            <w:left w:val="none" w:sz="0" w:space="0" w:color="auto"/>
            <w:bottom w:val="none" w:sz="0" w:space="0" w:color="auto"/>
            <w:right w:val="none" w:sz="0" w:space="0" w:color="auto"/>
          </w:divBdr>
        </w:div>
        <w:div w:id="954603309">
          <w:marLeft w:val="0"/>
          <w:marRight w:val="0"/>
          <w:marTop w:val="0"/>
          <w:marBottom w:val="0"/>
          <w:divBdr>
            <w:top w:val="none" w:sz="0" w:space="0" w:color="auto"/>
            <w:left w:val="none" w:sz="0" w:space="0" w:color="auto"/>
            <w:bottom w:val="none" w:sz="0" w:space="0" w:color="auto"/>
            <w:right w:val="none" w:sz="0" w:space="0" w:color="auto"/>
          </w:divBdr>
        </w:div>
        <w:div w:id="999430414">
          <w:marLeft w:val="0"/>
          <w:marRight w:val="0"/>
          <w:marTop w:val="0"/>
          <w:marBottom w:val="0"/>
          <w:divBdr>
            <w:top w:val="none" w:sz="0" w:space="0" w:color="auto"/>
            <w:left w:val="none" w:sz="0" w:space="0" w:color="auto"/>
            <w:bottom w:val="none" w:sz="0" w:space="0" w:color="auto"/>
            <w:right w:val="none" w:sz="0" w:space="0" w:color="auto"/>
          </w:divBdr>
        </w:div>
        <w:div w:id="1021512976">
          <w:marLeft w:val="0"/>
          <w:marRight w:val="0"/>
          <w:marTop w:val="0"/>
          <w:marBottom w:val="0"/>
          <w:divBdr>
            <w:top w:val="none" w:sz="0" w:space="0" w:color="auto"/>
            <w:left w:val="none" w:sz="0" w:space="0" w:color="auto"/>
            <w:bottom w:val="none" w:sz="0" w:space="0" w:color="auto"/>
            <w:right w:val="none" w:sz="0" w:space="0" w:color="auto"/>
          </w:divBdr>
        </w:div>
        <w:div w:id="1146892085">
          <w:marLeft w:val="0"/>
          <w:marRight w:val="0"/>
          <w:marTop w:val="0"/>
          <w:marBottom w:val="0"/>
          <w:divBdr>
            <w:top w:val="none" w:sz="0" w:space="0" w:color="auto"/>
            <w:left w:val="none" w:sz="0" w:space="0" w:color="auto"/>
            <w:bottom w:val="none" w:sz="0" w:space="0" w:color="auto"/>
            <w:right w:val="none" w:sz="0" w:space="0" w:color="auto"/>
          </w:divBdr>
        </w:div>
        <w:div w:id="1207258408">
          <w:marLeft w:val="0"/>
          <w:marRight w:val="0"/>
          <w:marTop w:val="0"/>
          <w:marBottom w:val="0"/>
          <w:divBdr>
            <w:top w:val="none" w:sz="0" w:space="0" w:color="auto"/>
            <w:left w:val="none" w:sz="0" w:space="0" w:color="auto"/>
            <w:bottom w:val="none" w:sz="0" w:space="0" w:color="auto"/>
            <w:right w:val="none" w:sz="0" w:space="0" w:color="auto"/>
          </w:divBdr>
        </w:div>
        <w:div w:id="1305500669">
          <w:marLeft w:val="0"/>
          <w:marRight w:val="0"/>
          <w:marTop w:val="0"/>
          <w:marBottom w:val="0"/>
          <w:divBdr>
            <w:top w:val="none" w:sz="0" w:space="0" w:color="auto"/>
            <w:left w:val="none" w:sz="0" w:space="0" w:color="auto"/>
            <w:bottom w:val="none" w:sz="0" w:space="0" w:color="auto"/>
            <w:right w:val="none" w:sz="0" w:space="0" w:color="auto"/>
          </w:divBdr>
        </w:div>
        <w:div w:id="1310939407">
          <w:marLeft w:val="0"/>
          <w:marRight w:val="0"/>
          <w:marTop w:val="0"/>
          <w:marBottom w:val="0"/>
          <w:divBdr>
            <w:top w:val="none" w:sz="0" w:space="0" w:color="auto"/>
            <w:left w:val="none" w:sz="0" w:space="0" w:color="auto"/>
            <w:bottom w:val="none" w:sz="0" w:space="0" w:color="auto"/>
            <w:right w:val="none" w:sz="0" w:space="0" w:color="auto"/>
          </w:divBdr>
        </w:div>
        <w:div w:id="1341470867">
          <w:marLeft w:val="0"/>
          <w:marRight w:val="0"/>
          <w:marTop w:val="0"/>
          <w:marBottom w:val="0"/>
          <w:divBdr>
            <w:top w:val="none" w:sz="0" w:space="0" w:color="auto"/>
            <w:left w:val="none" w:sz="0" w:space="0" w:color="auto"/>
            <w:bottom w:val="none" w:sz="0" w:space="0" w:color="auto"/>
            <w:right w:val="none" w:sz="0" w:space="0" w:color="auto"/>
          </w:divBdr>
        </w:div>
        <w:div w:id="1396050413">
          <w:marLeft w:val="0"/>
          <w:marRight w:val="0"/>
          <w:marTop w:val="0"/>
          <w:marBottom w:val="0"/>
          <w:divBdr>
            <w:top w:val="none" w:sz="0" w:space="0" w:color="auto"/>
            <w:left w:val="none" w:sz="0" w:space="0" w:color="auto"/>
            <w:bottom w:val="none" w:sz="0" w:space="0" w:color="auto"/>
            <w:right w:val="none" w:sz="0" w:space="0" w:color="auto"/>
          </w:divBdr>
        </w:div>
        <w:div w:id="1396467188">
          <w:marLeft w:val="0"/>
          <w:marRight w:val="0"/>
          <w:marTop w:val="0"/>
          <w:marBottom w:val="0"/>
          <w:divBdr>
            <w:top w:val="none" w:sz="0" w:space="0" w:color="auto"/>
            <w:left w:val="none" w:sz="0" w:space="0" w:color="auto"/>
            <w:bottom w:val="none" w:sz="0" w:space="0" w:color="auto"/>
            <w:right w:val="none" w:sz="0" w:space="0" w:color="auto"/>
          </w:divBdr>
        </w:div>
        <w:div w:id="1556545751">
          <w:marLeft w:val="0"/>
          <w:marRight w:val="0"/>
          <w:marTop w:val="0"/>
          <w:marBottom w:val="0"/>
          <w:divBdr>
            <w:top w:val="none" w:sz="0" w:space="0" w:color="auto"/>
            <w:left w:val="none" w:sz="0" w:space="0" w:color="auto"/>
            <w:bottom w:val="none" w:sz="0" w:space="0" w:color="auto"/>
            <w:right w:val="none" w:sz="0" w:space="0" w:color="auto"/>
          </w:divBdr>
        </w:div>
        <w:div w:id="1699159922">
          <w:marLeft w:val="0"/>
          <w:marRight w:val="0"/>
          <w:marTop w:val="0"/>
          <w:marBottom w:val="0"/>
          <w:divBdr>
            <w:top w:val="none" w:sz="0" w:space="0" w:color="auto"/>
            <w:left w:val="none" w:sz="0" w:space="0" w:color="auto"/>
            <w:bottom w:val="none" w:sz="0" w:space="0" w:color="auto"/>
            <w:right w:val="none" w:sz="0" w:space="0" w:color="auto"/>
          </w:divBdr>
        </w:div>
        <w:div w:id="1857424045">
          <w:marLeft w:val="0"/>
          <w:marRight w:val="0"/>
          <w:marTop w:val="0"/>
          <w:marBottom w:val="0"/>
          <w:divBdr>
            <w:top w:val="none" w:sz="0" w:space="0" w:color="auto"/>
            <w:left w:val="none" w:sz="0" w:space="0" w:color="auto"/>
            <w:bottom w:val="none" w:sz="0" w:space="0" w:color="auto"/>
            <w:right w:val="none" w:sz="0" w:space="0" w:color="auto"/>
          </w:divBdr>
        </w:div>
        <w:div w:id="1951665618">
          <w:marLeft w:val="0"/>
          <w:marRight w:val="0"/>
          <w:marTop w:val="0"/>
          <w:marBottom w:val="0"/>
          <w:divBdr>
            <w:top w:val="none" w:sz="0" w:space="0" w:color="auto"/>
            <w:left w:val="none" w:sz="0" w:space="0" w:color="auto"/>
            <w:bottom w:val="none" w:sz="0" w:space="0" w:color="auto"/>
            <w:right w:val="none" w:sz="0" w:space="0" w:color="auto"/>
          </w:divBdr>
        </w:div>
        <w:div w:id="2097365125">
          <w:marLeft w:val="0"/>
          <w:marRight w:val="0"/>
          <w:marTop w:val="0"/>
          <w:marBottom w:val="0"/>
          <w:divBdr>
            <w:top w:val="none" w:sz="0" w:space="0" w:color="auto"/>
            <w:left w:val="none" w:sz="0" w:space="0" w:color="auto"/>
            <w:bottom w:val="none" w:sz="0" w:space="0" w:color="auto"/>
            <w:right w:val="none" w:sz="0" w:space="0" w:color="auto"/>
          </w:divBdr>
        </w:div>
        <w:div w:id="2141335786">
          <w:marLeft w:val="0"/>
          <w:marRight w:val="0"/>
          <w:marTop w:val="0"/>
          <w:marBottom w:val="0"/>
          <w:divBdr>
            <w:top w:val="none" w:sz="0" w:space="0" w:color="auto"/>
            <w:left w:val="none" w:sz="0" w:space="0" w:color="auto"/>
            <w:bottom w:val="none" w:sz="0" w:space="0" w:color="auto"/>
            <w:right w:val="none" w:sz="0" w:space="0" w:color="auto"/>
          </w:divBdr>
        </w:div>
      </w:divsChild>
    </w:div>
    <w:div w:id="1683554579">
      <w:bodyDiv w:val="1"/>
      <w:marLeft w:val="0"/>
      <w:marRight w:val="0"/>
      <w:marTop w:val="0"/>
      <w:marBottom w:val="0"/>
      <w:divBdr>
        <w:top w:val="none" w:sz="0" w:space="0" w:color="auto"/>
        <w:left w:val="none" w:sz="0" w:space="0" w:color="auto"/>
        <w:bottom w:val="none" w:sz="0" w:space="0" w:color="auto"/>
        <w:right w:val="none" w:sz="0" w:space="0" w:color="auto"/>
      </w:divBdr>
      <w:divsChild>
        <w:div w:id="24335705">
          <w:marLeft w:val="0"/>
          <w:marRight w:val="0"/>
          <w:marTop w:val="0"/>
          <w:marBottom w:val="0"/>
          <w:divBdr>
            <w:top w:val="none" w:sz="0" w:space="0" w:color="auto"/>
            <w:left w:val="none" w:sz="0" w:space="0" w:color="auto"/>
            <w:bottom w:val="none" w:sz="0" w:space="0" w:color="auto"/>
            <w:right w:val="none" w:sz="0" w:space="0" w:color="auto"/>
          </w:divBdr>
        </w:div>
        <w:div w:id="39792799">
          <w:marLeft w:val="0"/>
          <w:marRight w:val="0"/>
          <w:marTop w:val="0"/>
          <w:marBottom w:val="0"/>
          <w:divBdr>
            <w:top w:val="none" w:sz="0" w:space="0" w:color="auto"/>
            <w:left w:val="none" w:sz="0" w:space="0" w:color="auto"/>
            <w:bottom w:val="none" w:sz="0" w:space="0" w:color="auto"/>
            <w:right w:val="none" w:sz="0" w:space="0" w:color="auto"/>
          </w:divBdr>
        </w:div>
        <w:div w:id="131606198">
          <w:marLeft w:val="0"/>
          <w:marRight w:val="0"/>
          <w:marTop w:val="0"/>
          <w:marBottom w:val="0"/>
          <w:divBdr>
            <w:top w:val="none" w:sz="0" w:space="0" w:color="auto"/>
            <w:left w:val="none" w:sz="0" w:space="0" w:color="auto"/>
            <w:bottom w:val="none" w:sz="0" w:space="0" w:color="auto"/>
            <w:right w:val="none" w:sz="0" w:space="0" w:color="auto"/>
          </w:divBdr>
        </w:div>
        <w:div w:id="261689585">
          <w:marLeft w:val="0"/>
          <w:marRight w:val="0"/>
          <w:marTop w:val="0"/>
          <w:marBottom w:val="0"/>
          <w:divBdr>
            <w:top w:val="none" w:sz="0" w:space="0" w:color="auto"/>
            <w:left w:val="none" w:sz="0" w:space="0" w:color="auto"/>
            <w:bottom w:val="none" w:sz="0" w:space="0" w:color="auto"/>
            <w:right w:val="none" w:sz="0" w:space="0" w:color="auto"/>
          </w:divBdr>
        </w:div>
        <w:div w:id="572087015">
          <w:marLeft w:val="0"/>
          <w:marRight w:val="0"/>
          <w:marTop w:val="0"/>
          <w:marBottom w:val="0"/>
          <w:divBdr>
            <w:top w:val="none" w:sz="0" w:space="0" w:color="auto"/>
            <w:left w:val="none" w:sz="0" w:space="0" w:color="auto"/>
            <w:bottom w:val="none" w:sz="0" w:space="0" w:color="auto"/>
            <w:right w:val="none" w:sz="0" w:space="0" w:color="auto"/>
          </w:divBdr>
        </w:div>
        <w:div w:id="723724346">
          <w:marLeft w:val="0"/>
          <w:marRight w:val="0"/>
          <w:marTop w:val="0"/>
          <w:marBottom w:val="0"/>
          <w:divBdr>
            <w:top w:val="none" w:sz="0" w:space="0" w:color="auto"/>
            <w:left w:val="none" w:sz="0" w:space="0" w:color="auto"/>
            <w:bottom w:val="none" w:sz="0" w:space="0" w:color="auto"/>
            <w:right w:val="none" w:sz="0" w:space="0" w:color="auto"/>
          </w:divBdr>
        </w:div>
        <w:div w:id="724530681">
          <w:marLeft w:val="0"/>
          <w:marRight w:val="0"/>
          <w:marTop w:val="0"/>
          <w:marBottom w:val="0"/>
          <w:divBdr>
            <w:top w:val="none" w:sz="0" w:space="0" w:color="auto"/>
            <w:left w:val="none" w:sz="0" w:space="0" w:color="auto"/>
            <w:bottom w:val="none" w:sz="0" w:space="0" w:color="auto"/>
            <w:right w:val="none" w:sz="0" w:space="0" w:color="auto"/>
          </w:divBdr>
        </w:div>
        <w:div w:id="964389463">
          <w:marLeft w:val="0"/>
          <w:marRight w:val="0"/>
          <w:marTop w:val="0"/>
          <w:marBottom w:val="0"/>
          <w:divBdr>
            <w:top w:val="none" w:sz="0" w:space="0" w:color="auto"/>
            <w:left w:val="none" w:sz="0" w:space="0" w:color="auto"/>
            <w:bottom w:val="none" w:sz="0" w:space="0" w:color="auto"/>
            <w:right w:val="none" w:sz="0" w:space="0" w:color="auto"/>
          </w:divBdr>
        </w:div>
        <w:div w:id="967781946">
          <w:marLeft w:val="0"/>
          <w:marRight w:val="0"/>
          <w:marTop w:val="0"/>
          <w:marBottom w:val="0"/>
          <w:divBdr>
            <w:top w:val="none" w:sz="0" w:space="0" w:color="auto"/>
            <w:left w:val="none" w:sz="0" w:space="0" w:color="auto"/>
            <w:bottom w:val="none" w:sz="0" w:space="0" w:color="auto"/>
            <w:right w:val="none" w:sz="0" w:space="0" w:color="auto"/>
          </w:divBdr>
        </w:div>
        <w:div w:id="1076586976">
          <w:marLeft w:val="0"/>
          <w:marRight w:val="0"/>
          <w:marTop w:val="0"/>
          <w:marBottom w:val="0"/>
          <w:divBdr>
            <w:top w:val="none" w:sz="0" w:space="0" w:color="auto"/>
            <w:left w:val="none" w:sz="0" w:space="0" w:color="auto"/>
            <w:bottom w:val="none" w:sz="0" w:space="0" w:color="auto"/>
            <w:right w:val="none" w:sz="0" w:space="0" w:color="auto"/>
          </w:divBdr>
        </w:div>
        <w:div w:id="1135564264">
          <w:marLeft w:val="0"/>
          <w:marRight w:val="0"/>
          <w:marTop w:val="0"/>
          <w:marBottom w:val="0"/>
          <w:divBdr>
            <w:top w:val="none" w:sz="0" w:space="0" w:color="auto"/>
            <w:left w:val="none" w:sz="0" w:space="0" w:color="auto"/>
            <w:bottom w:val="none" w:sz="0" w:space="0" w:color="auto"/>
            <w:right w:val="none" w:sz="0" w:space="0" w:color="auto"/>
          </w:divBdr>
        </w:div>
        <w:div w:id="1146169072">
          <w:marLeft w:val="0"/>
          <w:marRight w:val="0"/>
          <w:marTop w:val="0"/>
          <w:marBottom w:val="0"/>
          <w:divBdr>
            <w:top w:val="none" w:sz="0" w:space="0" w:color="auto"/>
            <w:left w:val="none" w:sz="0" w:space="0" w:color="auto"/>
            <w:bottom w:val="none" w:sz="0" w:space="0" w:color="auto"/>
            <w:right w:val="none" w:sz="0" w:space="0" w:color="auto"/>
          </w:divBdr>
        </w:div>
        <w:div w:id="1150097609">
          <w:marLeft w:val="0"/>
          <w:marRight w:val="0"/>
          <w:marTop w:val="0"/>
          <w:marBottom w:val="0"/>
          <w:divBdr>
            <w:top w:val="none" w:sz="0" w:space="0" w:color="auto"/>
            <w:left w:val="none" w:sz="0" w:space="0" w:color="auto"/>
            <w:bottom w:val="none" w:sz="0" w:space="0" w:color="auto"/>
            <w:right w:val="none" w:sz="0" w:space="0" w:color="auto"/>
          </w:divBdr>
        </w:div>
        <w:div w:id="1312754019">
          <w:marLeft w:val="0"/>
          <w:marRight w:val="0"/>
          <w:marTop w:val="0"/>
          <w:marBottom w:val="0"/>
          <w:divBdr>
            <w:top w:val="none" w:sz="0" w:space="0" w:color="auto"/>
            <w:left w:val="none" w:sz="0" w:space="0" w:color="auto"/>
            <w:bottom w:val="none" w:sz="0" w:space="0" w:color="auto"/>
            <w:right w:val="none" w:sz="0" w:space="0" w:color="auto"/>
          </w:divBdr>
        </w:div>
        <w:div w:id="1438256730">
          <w:marLeft w:val="0"/>
          <w:marRight w:val="0"/>
          <w:marTop w:val="0"/>
          <w:marBottom w:val="0"/>
          <w:divBdr>
            <w:top w:val="none" w:sz="0" w:space="0" w:color="auto"/>
            <w:left w:val="none" w:sz="0" w:space="0" w:color="auto"/>
            <w:bottom w:val="none" w:sz="0" w:space="0" w:color="auto"/>
            <w:right w:val="none" w:sz="0" w:space="0" w:color="auto"/>
          </w:divBdr>
        </w:div>
        <w:div w:id="1470976960">
          <w:marLeft w:val="0"/>
          <w:marRight w:val="0"/>
          <w:marTop w:val="0"/>
          <w:marBottom w:val="0"/>
          <w:divBdr>
            <w:top w:val="none" w:sz="0" w:space="0" w:color="auto"/>
            <w:left w:val="none" w:sz="0" w:space="0" w:color="auto"/>
            <w:bottom w:val="none" w:sz="0" w:space="0" w:color="auto"/>
            <w:right w:val="none" w:sz="0" w:space="0" w:color="auto"/>
          </w:divBdr>
        </w:div>
        <w:div w:id="1521384472">
          <w:marLeft w:val="0"/>
          <w:marRight w:val="0"/>
          <w:marTop w:val="0"/>
          <w:marBottom w:val="0"/>
          <w:divBdr>
            <w:top w:val="none" w:sz="0" w:space="0" w:color="auto"/>
            <w:left w:val="none" w:sz="0" w:space="0" w:color="auto"/>
            <w:bottom w:val="none" w:sz="0" w:space="0" w:color="auto"/>
            <w:right w:val="none" w:sz="0" w:space="0" w:color="auto"/>
          </w:divBdr>
        </w:div>
        <w:div w:id="1702852092">
          <w:marLeft w:val="0"/>
          <w:marRight w:val="0"/>
          <w:marTop w:val="0"/>
          <w:marBottom w:val="0"/>
          <w:divBdr>
            <w:top w:val="none" w:sz="0" w:space="0" w:color="auto"/>
            <w:left w:val="none" w:sz="0" w:space="0" w:color="auto"/>
            <w:bottom w:val="none" w:sz="0" w:space="0" w:color="auto"/>
            <w:right w:val="none" w:sz="0" w:space="0" w:color="auto"/>
          </w:divBdr>
        </w:div>
        <w:div w:id="1734808986">
          <w:marLeft w:val="0"/>
          <w:marRight w:val="0"/>
          <w:marTop w:val="0"/>
          <w:marBottom w:val="0"/>
          <w:divBdr>
            <w:top w:val="none" w:sz="0" w:space="0" w:color="auto"/>
            <w:left w:val="none" w:sz="0" w:space="0" w:color="auto"/>
            <w:bottom w:val="none" w:sz="0" w:space="0" w:color="auto"/>
            <w:right w:val="none" w:sz="0" w:space="0" w:color="auto"/>
          </w:divBdr>
        </w:div>
        <w:div w:id="1788425965">
          <w:marLeft w:val="0"/>
          <w:marRight w:val="0"/>
          <w:marTop w:val="0"/>
          <w:marBottom w:val="0"/>
          <w:divBdr>
            <w:top w:val="none" w:sz="0" w:space="0" w:color="auto"/>
            <w:left w:val="none" w:sz="0" w:space="0" w:color="auto"/>
            <w:bottom w:val="none" w:sz="0" w:space="0" w:color="auto"/>
            <w:right w:val="none" w:sz="0" w:space="0" w:color="auto"/>
          </w:divBdr>
        </w:div>
        <w:div w:id="1790008833">
          <w:marLeft w:val="0"/>
          <w:marRight w:val="0"/>
          <w:marTop w:val="0"/>
          <w:marBottom w:val="0"/>
          <w:divBdr>
            <w:top w:val="none" w:sz="0" w:space="0" w:color="auto"/>
            <w:left w:val="none" w:sz="0" w:space="0" w:color="auto"/>
            <w:bottom w:val="none" w:sz="0" w:space="0" w:color="auto"/>
            <w:right w:val="none" w:sz="0" w:space="0" w:color="auto"/>
          </w:divBdr>
        </w:div>
        <w:div w:id="1808236375">
          <w:marLeft w:val="0"/>
          <w:marRight w:val="0"/>
          <w:marTop w:val="0"/>
          <w:marBottom w:val="0"/>
          <w:divBdr>
            <w:top w:val="none" w:sz="0" w:space="0" w:color="auto"/>
            <w:left w:val="none" w:sz="0" w:space="0" w:color="auto"/>
            <w:bottom w:val="none" w:sz="0" w:space="0" w:color="auto"/>
            <w:right w:val="none" w:sz="0" w:space="0" w:color="auto"/>
          </w:divBdr>
        </w:div>
        <w:div w:id="1889993543">
          <w:marLeft w:val="0"/>
          <w:marRight w:val="0"/>
          <w:marTop w:val="0"/>
          <w:marBottom w:val="0"/>
          <w:divBdr>
            <w:top w:val="none" w:sz="0" w:space="0" w:color="auto"/>
            <w:left w:val="none" w:sz="0" w:space="0" w:color="auto"/>
            <w:bottom w:val="none" w:sz="0" w:space="0" w:color="auto"/>
            <w:right w:val="none" w:sz="0" w:space="0" w:color="auto"/>
          </w:divBdr>
        </w:div>
        <w:div w:id="1965307634">
          <w:marLeft w:val="0"/>
          <w:marRight w:val="0"/>
          <w:marTop w:val="0"/>
          <w:marBottom w:val="0"/>
          <w:divBdr>
            <w:top w:val="none" w:sz="0" w:space="0" w:color="auto"/>
            <w:left w:val="none" w:sz="0" w:space="0" w:color="auto"/>
            <w:bottom w:val="none" w:sz="0" w:space="0" w:color="auto"/>
            <w:right w:val="none" w:sz="0" w:space="0" w:color="auto"/>
          </w:divBdr>
        </w:div>
        <w:div w:id="1978996172">
          <w:marLeft w:val="0"/>
          <w:marRight w:val="0"/>
          <w:marTop w:val="0"/>
          <w:marBottom w:val="0"/>
          <w:divBdr>
            <w:top w:val="none" w:sz="0" w:space="0" w:color="auto"/>
            <w:left w:val="none" w:sz="0" w:space="0" w:color="auto"/>
            <w:bottom w:val="none" w:sz="0" w:space="0" w:color="auto"/>
            <w:right w:val="none" w:sz="0" w:space="0" w:color="auto"/>
          </w:divBdr>
        </w:div>
        <w:div w:id="2051807137">
          <w:marLeft w:val="0"/>
          <w:marRight w:val="0"/>
          <w:marTop w:val="0"/>
          <w:marBottom w:val="0"/>
          <w:divBdr>
            <w:top w:val="none" w:sz="0" w:space="0" w:color="auto"/>
            <w:left w:val="none" w:sz="0" w:space="0" w:color="auto"/>
            <w:bottom w:val="none" w:sz="0" w:space="0" w:color="auto"/>
            <w:right w:val="none" w:sz="0" w:space="0" w:color="auto"/>
          </w:divBdr>
        </w:div>
      </w:divsChild>
    </w:div>
    <w:div w:id="1687514175">
      <w:bodyDiv w:val="1"/>
      <w:marLeft w:val="0"/>
      <w:marRight w:val="0"/>
      <w:marTop w:val="0"/>
      <w:marBottom w:val="0"/>
      <w:divBdr>
        <w:top w:val="none" w:sz="0" w:space="0" w:color="auto"/>
        <w:left w:val="none" w:sz="0" w:space="0" w:color="auto"/>
        <w:bottom w:val="none" w:sz="0" w:space="0" w:color="auto"/>
        <w:right w:val="none" w:sz="0" w:space="0" w:color="auto"/>
      </w:divBdr>
      <w:divsChild>
        <w:div w:id="40059227">
          <w:marLeft w:val="0"/>
          <w:marRight w:val="0"/>
          <w:marTop w:val="0"/>
          <w:marBottom w:val="0"/>
          <w:divBdr>
            <w:top w:val="none" w:sz="0" w:space="0" w:color="auto"/>
            <w:left w:val="none" w:sz="0" w:space="0" w:color="auto"/>
            <w:bottom w:val="none" w:sz="0" w:space="0" w:color="auto"/>
            <w:right w:val="none" w:sz="0" w:space="0" w:color="auto"/>
          </w:divBdr>
        </w:div>
        <w:div w:id="71201278">
          <w:marLeft w:val="0"/>
          <w:marRight w:val="0"/>
          <w:marTop w:val="0"/>
          <w:marBottom w:val="0"/>
          <w:divBdr>
            <w:top w:val="none" w:sz="0" w:space="0" w:color="auto"/>
            <w:left w:val="none" w:sz="0" w:space="0" w:color="auto"/>
            <w:bottom w:val="none" w:sz="0" w:space="0" w:color="auto"/>
            <w:right w:val="none" w:sz="0" w:space="0" w:color="auto"/>
          </w:divBdr>
        </w:div>
        <w:div w:id="104619801">
          <w:marLeft w:val="0"/>
          <w:marRight w:val="0"/>
          <w:marTop w:val="0"/>
          <w:marBottom w:val="0"/>
          <w:divBdr>
            <w:top w:val="none" w:sz="0" w:space="0" w:color="auto"/>
            <w:left w:val="none" w:sz="0" w:space="0" w:color="auto"/>
            <w:bottom w:val="none" w:sz="0" w:space="0" w:color="auto"/>
            <w:right w:val="none" w:sz="0" w:space="0" w:color="auto"/>
          </w:divBdr>
        </w:div>
        <w:div w:id="119538699">
          <w:marLeft w:val="0"/>
          <w:marRight w:val="0"/>
          <w:marTop w:val="0"/>
          <w:marBottom w:val="0"/>
          <w:divBdr>
            <w:top w:val="none" w:sz="0" w:space="0" w:color="auto"/>
            <w:left w:val="none" w:sz="0" w:space="0" w:color="auto"/>
            <w:bottom w:val="none" w:sz="0" w:space="0" w:color="auto"/>
            <w:right w:val="none" w:sz="0" w:space="0" w:color="auto"/>
          </w:divBdr>
        </w:div>
        <w:div w:id="222833571">
          <w:marLeft w:val="0"/>
          <w:marRight w:val="0"/>
          <w:marTop w:val="0"/>
          <w:marBottom w:val="0"/>
          <w:divBdr>
            <w:top w:val="none" w:sz="0" w:space="0" w:color="auto"/>
            <w:left w:val="none" w:sz="0" w:space="0" w:color="auto"/>
            <w:bottom w:val="none" w:sz="0" w:space="0" w:color="auto"/>
            <w:right w:val="none" w:sz="0" w:space="0" w:color="auto"/>
          </w:divBdr>
        </w:div>
        <w:div w:id="257636716">
          <w:marLeft w:val="0"/>
          <w:marRight w:val="0"/>
          <w:marTop w:val="0"/>
          <w:marBottom w:val="0"/>
          <w:divBdr>
            <w:top w:val="none" w:sz="0" w:space="0" w:color="auto"/>
            <w:left w:val="none" w:sz="0" w:space="0" w:color="auto"/>
            <w:bottom w:val="none" w:sz="0" w:space="0" w:color="auto"/>
            <w:right w:val="none" w:sz="0" w:space="0" w:color="auto"/>
          </w:divBdr>
        </w:div>
        <w:div w:id="527911000">
          <w:marLeft w:val="0"/>
          <w:marRight w:val="0"/>
          <w:marTop w:val="0"/>
          <w:marBottom w:val="0"/>
          <w:divBdr>
            <w:top w:val="none" w:sz="0" w:space="0" w:color="auto"/>
            <w:left w:val="none" w:sz="0" w:space="0" w:color="auto"/>
            <w:bottom w:val="none" w:sz="0" w:space="0" w:color="auto"/>
            <w:right w:val="none" w:sz="0" w:space="0" w:color="auto"/>
          </w:divBdr>
        </w:div>
        <w:div w:id="559899311">
          <w:marLeft w:val="0"/>
          <w:marRight w:val="0"/>
          <w:marTop w:val="0"/>
          <w:marBottom w:val="0"/>
          <w:divBdr>
            <w:top w:val="none" w:sz="0" w:space="0" w:color="auto"/>
            <w:left w:val="none" w:sz="0" w:space="0" w:color="auto"/>
            <w:bottom w:val="none" w:sz="0" w:space="0" w:color="auto"/>
            <w:right w:val="none" w:sz="0" w:space="0" w:color="auto"/>
          </w:divBdr>
        </w:div>
        <w:div w:id="786045664">
          <w:marLeft w:val="0"/>
          <w:marRight w:val="0"/>
          <w:marTop w:val="0"/>
          <w:marBottom w:val="0"/>
          <w:divBdr>
            <w:top w:val="none" w:sz="0" w:space="0" w:color="auto"/>
            <w:left w:val="none" w:sz="0" w:space="0" w:color="auto"/>
            <w:bottom w:val="none" w:sz="0" w:space="0" w:color="auto"/>
            <w:right w:val="none" w:sz="0" w:space="0" w:color="auto"/>
          </w:divBdr>
        </w:div>
        <w:div w:id="848954885">
          <w:marLeft w:val="0"/>
          <w:marRight w:val="0"/>
          <w:marTop w:val="0"/>
          <w:marBottom w:val="0"/>
          <w:divBdr>
            <w:top w:val="none" w:sz="0" w:space="0" w:color="auto"/>
            <w:left w:val="none" w:sz="0" w:space="0" w:color="auto"/>
            <w:bottom w:val="none" w:sz="0" w:space="0" w:color="auto"/>
            <w:right w:val="none" w:sz="0" w:space="0" w:color="auto"/>
          </w:divBdr>
        </w:div>
        <w:div w:id="1177188234">
          <w:marLeft w:val="0"/>
          <w:marRight w:val="0"/>
          <w:marTop w:val="0"/>
          <w:marBottom w:val="0"/>
          <w:divBdr>
            <w:top w:val="none" w:sz="0" w:space="0" w:color="auto"/>
            <w:left w:val="none" w:sz="0" w:space="0" w:color="auto"/>
            <w:bottom w:val="none" w:sz="0" w:space="0" w:color="auto"/>
            <w:right w:val="none" w:sz="0" w:space="0" w:color="auto"/>
          </w:divBdr>
        </w:div>
        <w:div w:id="1466697590">
          <w:marLeft w:val="0"/>
          <w:marRight w:val="0"/>
          <w:marTop w:val="0"/>
          <w:marBottom w:val="0"/>
          <w:divBdr>
            <w:top w:val="none" w:sz="0" w:space="0" w:color="auto"/>
            <w:left w:val="none" w:sz="0" w:space="0" w:color="auto"/>
            <w:bottom w:val="none" w:sz="0" w:space="0" w:color="auto"/>
            <w:right w:val="none" w:sz="0" w:space="0" w:color="auto"/>
          </w:divBdr>
        </w:div>
        <w:div w:id="1573350962">
          <w:marLeft w:val="0"/>
          <w:marRight w:val="0"/>
          <w:marTop w:val="0"/>
          <w:marBottom w:val="0"/>
          <w:divBdr>
            <w:top w:val="none" w:sz="0" w:space="0" w:color="auto"/>
            <w:left w:val="none" w:sz="0" w:space="0" w:color="auto"/>
            <w:bottom w:val="none" w:sz="0" w:space="0" w:color="auto"/>
            <w:right w:val="none" w:sz="0" w:space="0" w:color="auto"/>
          </w:divBdr>
        </w:div>
        <w:div w:id="1630822691">
          <w:marLeft w:val="0"/>
          <w:marRight w:val="0"/>
          <w:marTop w:val="0"/>
          <w:marBottom w:val="0"/>
          <w:divBdr>
            <w:top w:val="none" w:sz="0" w:space="0" w:color="auto"/>
            <w:left w:val="none" w:sz="0" w:space="0" w:color="auto"/>
            <w:bottom w:val="none" w:sz="0" w:space="0" w:color="auto"/>
            <w:right w:val="none" w:sz="0" w:space="0" w:color="auto"/>
          </w:divBdr>
        </w:div>
        <w:div w:id="1817916246">
          <w:marLeft w:val="0"/>
          <w:marRight w:val="0"/>
          <w:marTop w:val="0"/>
          <w:marBottom w:val="0"/>
          <w:divBdr>
            <w:top w:val="none" w:sz="0" w:space="0" w:color="auto"/>
            <w:left w:val="none" w:sz="0" w:space="0" w:color="auto"/>
            <w:bottom w:val="none" w:sz="0" w:space="0" w:color="auto"/>
            <w:right w:val="none" w:sz="0" w:space="0" w:color="auto"/>
          </w:divBdr>
        </w:div>
        <w:div w:id="2053767250">
          <w:marLeft w:val="0"/>
          <w:marRight w:val="0"/>
          <w:marTop w:val="0"/>
          <w:marBottom w:val="0"/>
          <w:divBdr>
            <w:top w:val="none" w:sz="0" w:space="0" w:color="auto"/>
            <w:left w:val="none" w:sz="0" w:space="0" w:color="auto"/>
            <w:bottom w:val="none" w:sz="0" w:space="0" w:color="auto"/>
            <w:right w:val="none" w:sz="0" w:space="0" w:color="auto"/>
          </w:divBdr>
        </w:div>
      </w:divsChild>
    </w:div>
    <w:div w:id="1800100560">
      <w:bodyDiv w:val="1"/>
      <w:marLeft w:val="0"/>
      <w:marRight w:val="0"/>
      <w:marTop w:val="0"/>
      <w:marBottom w:val="0"/>
      <w:divBdr>
        <w:top w:val="none" w:sz="0" w:space="0" w:color="auto"/>
        <w:left w:val="none" w:sz="0" w:space="0" w:color="auto"/>
        <w:bottom w:val="none" w:sz="0" w:space="0" w:color="auto"/>
        <w:right w:val="none" w:sz="0" w:space="0" w:color="auto"/>
      </w:divBdr>
      <w:divsChild>
        <w:div w:id="21983763">
          <w:marLeft w:val="0"/>
          <w:marRight w:val="0"/>
          <w:marTop w:val="0"/>
          <w:marBottom w:val="0"/>
          <w:divBdr>
            <w:top w:val="none" w:sz="0" w:space="0" w:color="auto"/>
            <w:left w:val="none" w:sz="0" w:space="0" w:color="auto"/>
            <w:bottom w:val="none" w:sz="0" w:space="0" w:color="auto"/>
            <w:right w:val="none" w:sz="0" w:space="0" w:color="auto"/>
          </w:divBdr>
        </w:div>
        <w:div w:id="87779975">
          <w:marLeft w:val="0"/>
          <w:marRight w:val="0"/>
          <w:marTop w:val="0"/>
          <w:marBottom w:val="0"/>
          <w:divBdr>
            <w:top w:val="none" w:sz="0" w:space="0" w:color="auto"/>
            <w:left w:val="none" w:sz="0" w:space="0" w:color="auto"/>
            <w:bottom w:val="none" w:sz="0" w:space="0" w:color="auto"/>
            <w:right w:val="none" w:sz="0" w:space="0" w:color="auto"/>
          </w:divBdr>
        </w:div>
        <w:div w:id="383023634">
          <w:marLeft w:val="0"/>
          <w:marRight w:val="0"/>
          <w:marTop w:val="0"/>
          <w:marBottom w:val="0"/>
          <w:divBdr>
            <w:top w:val="none" w:sz="0" w:space="0" w:color="auto"/>
            <w:left w:val="none" w:sz="0" w:space="0" w:color="auto"/>
            <w:bottom w:val="none" w:sz="0" w:space="0" w:color="auto"/>
            <w:right w:val="none" w:sz="0" w:space="0" w:color="auto"/>
          </w:divBdr>
        </w:div>
        <w:div w:id="456145769">
          <w:marLeft w:val="0"/>
          <w:marRight w:val="0"/>
          <w:marTop w:val="0"/>
          <w:marBottom w:val="0"/>
          <w:divBdr>
            <w:top w:val="none" w:sz="0" w:space="0" w:color="auto"/>
            <w:left w:val="none" w:sz="0" w:space="0" w:color="auto"/>
            <w:bottom w:val="none" w:sz="0" w:space="0" w:color="auto"/>
            <w:right w:val="none" w:sz="0" w:space="0" w:color="auto"/>
          </w:divBdr>
        </w:div>
        <w:div w:id="664210838">
          <w:marLeft w:val="0"/>
          <w:marRight w:val="0"/>
          <w:marTop w:val="0"/>
          <w:marBottom w:val="0"/>
          <w:divBdr>
            <w:top w:val="none" w:sz="0" w:space="0" w:color="auto"/>
            <w:left w:val="none" w:sz="0" w:space="0" w:color="auto"/>
            <w:bottom w:val="none" w:sz="0" w:space="0" w:color="auto"/>
            <w:right w:val="none" w:sz="0" w:space="0" w:color="auto"/>
          </w:divBdr>
        </w:div>
        <w:div w:id="667057497">
          <w:marLeft w:val="0"/>
          <w:marRight w:val="0"/>
          <w:marTop w:val="0"/>
          <w:marBottom w:val="0"/>
          <w:divBdr>
            <w:top w:val="none" w:sz="0" w:space="0" w:color="auto"/>
            <w:left w:val="none" w:sz="0" w:space="0" w:color="auto"/>
            <w:bottom w:val="none" w:sz="0" w:space="0" w:color="auto"/>
            <w:right w:val="none" w:sz="0" w:space="0" w:color="auto"/>
          </w:divBdr>
        </w:div>
        <w:div w:id="667950124">
          <w:marLeft w:val="0"/>
          <w:marRight w:val="0"/>
          <w:marTop w:val="0"/>
          <w:marBottom w:val="0"/>
          <w:divBdr>
            <w:top w:val="none" w:sz="0" w:space="0" w:color="auto"/>
            <w:left w:val="none" w:sz="0" w:space="0" w:color="auto"/>
            <w:bottom w:val="none" w:sz="0" w:space="0" w:color="auto"/>
            <w:right w:val="none" w:sz="0" w:space="0" w:color="auto"/>
          </w:divBdr>
        </w:div>
        <w:div w:id="698047033">
          <w:marLeft w:val="0"/>
          <w:marRight w:val="0"/>
          <w:marTop w:val="0"/>
          <w:marBottom w:val="0"/>
          <w:divBdr>
            <w:top w:val="none" w:sz="0" w:space="0" w:color="auto"/>
            <w:left w:val="none" w:sz="0" w:space="0" w:color="auto"/>
            <w:bottom w:val="none" w:sz="0" w:space="0" w:color="auto"/>
            <w:right w:val="none" w:sz="0" w:space="0" w:color="auto"/>
          </w:divBdr>
        </w:div>
        <w:div w:id="742484463">
          <w:marLeft w:val="0"/>
          <w:marRight w:val="0"/>
          <w:marTop w:val="0"/>
          <w:marBottom w:val="0"/>
          <w:divBdr>
            <w:top w:val="none" w:sz="0" w:space="0" w:color="auto"/>
            <w:left w:val="none" w:sz="0" w:space="0" w:color="auto"/>
            <w:bottom w:val="none" w:sz="0" w:space="0" w:color="auto"/>
            <w:right w:val="none" w:sz="0" w:space="0" w:color="auto"/>
          </w:divBdr>
        </w:div>
        <w:div w:id="751976259">
          <w:marLeft w:val="0"/>
          <w:marRight w:val="0"/>
          <w:marTop w:val="0"/>
          <w:marBottom w:val="0"/>
          <w:divBdr>
            <w:top w:val="none" w:sz="0" w:space="0" w:color="auto"/>
            <w:left w:val="none" w:sz="0" w:space="0" w:color="auto"/>
            <w:bottom w:val="none" w:sz="0" w:space="0" w:color="auto"/>
            <w:right w:val="none" w:sz="0" w:space="0" w:color="auto"/>
          </w:divBdr>
        </w:div>
        <w:div w:id="893469865">
          <w:marLeft w:val="0"/>
          <w:marRight w:val="0"/>
          <w:marTop w:val="0"/>
          <w:marBottom w:val="0"/>
          <w:divBdr>
            <w:top w:val="none" w:sz="0" w:space="0" w:color="auto"/>
            <w:left w:val="none" w:sz="0" w:space="0" w:color="auto"/>
            <w:bottom w:val="none" w:sz="0" w:space="0" w:color="auto"/>
            <w:right w:val="none" w:sz="0" w:space="0" w:color="auto"/>
          </w:divBdr>
        </w:div>
        <w:div w:id="1123813047">
          <w:marLeft w:val="0"/>
          <w:marRight w:val="0"/>
          <w:marTop w:val="0"/>
          <w:marBottom w:val="0"/>
          <w:divBdr>
            <w:top w:val="none" w:sz="0" w:space="0" w:color="auto"/>
            <w:left w:val="none" w:sz="0" w:space="0" w:color="auto"/>
            <w:bottom w:val="none" w:sz="0" w:space="0" w:color="auto"/>
            <w:right w:val="none" w:sz="0" w:space="0" w:color="auto"/>
          </w:divBdr>
        </w:div>
        <w:div w:id="1144809810">
          <w:marLeft w:val="0"/>
          <w:marRight w:val="0"/>
          <w:marTop w:val="0"/>
          <w:marBottom w:val="0"/>
          <w:divBdr>
            <w:top w:val="none" w:sz="0" w:space="0" w:color="auto"/>
            <w:left w:val="none" w:sz="0" w:space="0" w:color="auto"/>
            <w:bottom w:val="none" w:sz="0" w:space="0" w:color="auto"/>
            <w:right w:val="none" w:sz="0" w:space="0" w:color="auto"/>
          </w:divBdr>
        </w:div>
        <w:div w:id="1521047723">
          <w:marLeft w:val="0"/>
          <w:marRight w:val="0"/>
          <w:marTop w:val="0"/>
          <w:marBottom w:val="0"/>
          <w:divBdr>
            <w:top w:val="none" w:sz="0" w:space="0" w:color="auto"/>
            <w:left w:val="none" w:sz="0" w:space="0" w:color="auto"/>
            <w:bottom w:val="none" w:sz="0" w:space="0" w:color="auto"/>
            <w:right w:val="none" w:sz="0" w:space="0" w:color="auto"/>
          </w:divBdr>
        </w:div>
        <w:div w:id="1533222510">
          <w:marLeft w:val="0"/>
          <w:marRight w:val="0"/>
          <w:marTop w:val="0"/>
          <w:marBottom w:val="0"/>
          <w:divBdr>
            <w:top w:val="none" w:sz="0" w:space="0" w:color="auto"/>
            <w:left w:val="none" w:sz="0" w:space="0" w:color="auto"/>
            <w:bottom w:val="none" w:sz="0" w:space="0" w:color="auto"/>
            <w:right w:val="none" w:sz="0" w:space="0" w:color="auto"/>
          </w:divBdr>
        </w:div>
        <w:div w:id="1712992944">
          <w:marLeft w:val="0"/>
          <w:marRight w:val="0"/>
          <w:marTop w:val="0"/>
          <w:marBottom w:val="0"/>
          <w:divBdr>
            <w:top w:val="none" w:sz="0" w:space="0" w:color="auto"/>
            <w:left w:val="none" w:sz="0" w:space="0" w:color="auto"/>
            <w:bottom w:val="none" w:sz="0" w:space="0" w:color="auto"/>
            <w:right w:val="none" w:sz="0" w:space="0" w:color="auto"/>
          </w:divBdr>
        </w:div>
        <w:div w:id="1731610577">
          <w:marLeft w:val="0"/>
          <w:marRight w:val="0"/>
          <w:marTop w:val="0"/>
          <w:marBottom w:val="0"/>
          <w:divBdr>
            <w:top w:val="none" w:sz="0" w:space="0" w:color="auto"/>
            <w:left w:val="none" w:sz="0" w:space="0" w:color="auto"/>
            <w:bottom w:val="none" w:sz="0" w:space="0" w:color="auto"/>
            <w:right w:val="none" w:sz="0" w:space="0" w:color="auto"/>
          </w:divBdr>
        </w:div>
        <w:div w:id="1773940015">
          <w:marLeft w:val="0"/>
          <w:marRight w:val="0"/>
          <w:marTop w:val="0"/>
          <w:marBottom w:val="0"/>
          <w:divBdr>
            <w:top w:val="none" w:sz="0" w:space="0" w:color="auto"/>
            <w:left w:val="none" w:sz="0" w:space="0" w:color="auto"/>
            <w:bottom w:val="none" w:sz="0" w:space="0" w:color="auto"/>
            <w:right w:val="none" w:sz="0" w:space="0" w:color="auto"/>
          </w:divBdr>
        </w:div>
        <w:div w:id="1819566307">
          <w:marLeft w:val="0"/>
          <w:marRight w:val="0"/>
          <w:marTop w:val="0"/>
          <w:marBottom w:val="0"/>
          <w:divBdr>
            <w:top w:val="none" w:sz="0" w:space="0" w:color="auto"/>
            <w:left w:val="none" w:sz="0" w:space="0" w:color="auto"/>
            <w:bottom w:val="none" w:sz="0" w:space="0" w:color="auto"/>
            <w:right w:val="none" w:sz="0" w:space="0" w:color="auto"/>
          </w:divBdr>
        </w:div>
        <w:div w:id="1892957588">
          <w:marLeft w:val="0"/>
          <w:marRight w:val="0"/>
          <w:marTop w:val="0"/>
          <w:marBottom w:val="0"/>
          <w:divBdr>
            <w:top w:val="none" w:sz="0" w:space="0" w:color="auto"/>
            <w:left w:val="none" w:sz="0" w:space="0" w:color="auto"/>
            <w:bottom w:val="none" w:sz="0" w:space="0" w:color="auto"/>
            <w:right w:val="none" w:sz="0" w:space="0" w:color="auto"/>
          </w:divBdr>
        </w:div>
        <w:div w:id="2044355496">
          <w:marLeft w:val="0"/>
          <w:marRight w:val="0"/>
          <w:marTop w:val="0"/>
          <w:marBottom w:val="0"/>
          <w:divBdr>
            <w:top w:val="none" w:sz="0" w:space="0" w:color="auto"/>
            <w:left w:val="none" w:sz="0" w:space="0" w:color="auto"/>
            <w:bottom w:val="none" w:sz="0" w:space="0" w:color="auto"/>
            <w:right w:val="none" w:sz="0" w:space="0" w:color="auto"/>
          </w:divBdr>
        </w:div>
      </w:divsChild>
    </w:div>
    <w:div w:id="1827089313">
      <w:bodyDiv w:val="1"/>
      <w:marLeft w:val="0"/>
      <w:marRight w:val="0"/>
      <w:marTop w:val="0"/>
      <w:marBottom w:val="0"/>
      <w:divBdr>
        <w:top w:val="none" w:sz="0" w:space="0" w:color="auto"/>
        <w:left w:val="none" w:sz="0" w:space="0" w:color="auto"/>
        <w:bottom w:val="none" w:sz="0" w:space="0" w:color="auto"/>
        <w:right w:val="none" w:sz="0" w:space="0" w:color="auto"/>
      </w:divBdr>
    </w:div>
    <w:div w:id="1853300878">
      <w:bodyDiv w:val="1"/>
      <w:marLeft w:val="0"/>
      <w:marRight w:val="0"/>
      <w:marTop w:val="0"/>
      <w:marBottom w:val="0"/>
      <w:divBdr>
        <w:top w:val="none" w:sz="0" w:space="0" w:color="auto"/>
        <w:left w:val="none" w:sz="0" w:space="0" w:color="auto"/>
        <w:bottom w:val="none" w:sz="0" w:space="0" w:color="auto"/>
        <w:right w:val="none" w:sz="0" w:space="0" w:color="auto"/>
      </w:divBdr>
      <w:divsChild>
        <w:div w:id="534541910">
          <w:marLeft w:val="0"/>
          <w:marRight w:val="0"/>
          <w:marTop w:val="0"/>
          <w:marBottom w:val="0"/>
          <w:divBdr>
            <w:top w:val="none" w:sz="0" w:space="0" w:color="auto"/>
            <w:left w:val="none" w:sz="0" w:space="0" w:color="auto"/>
            <w:bottom w:val="none" w:sz="0" w:space="0" w:color="auto"/>
            <w:right w:val="none" w:sz="0" w:space="0" w:color="auto"/>
          </w:divBdr>
        </w:div>
        <w:div w:id="591352701">
          <w:marLeft w:val="0"/>
          <w:marRight w:val="0"/>
          <w:marTop w:val="0"/>
          <w:marBottom w:val="0"/>
          <w:divBdr>
            <w:top w:val="none" w:sz="0" w:space="0" w:color="auto"/>
            <w:left w:val="none" w:sz="0" w:space="0" w:color="auto"/>
            <w:bottom w:val="none" w:sz="0" w:space="0" w:color="auto"/>
            <w:right w:val="none" w:sz="0" w:space="0" w:color="auto"/>
          </w:divBdr>
        </w:div>
        <w:div w:id="1001663500">
          <w:marLeft w:val="0"/>
          <w:marRight w:val="0"/>
          <w:marTop w:val="0"/>
          <w:marBottom w:val="0"/>
          <w:divBdr>
            <w:top w:val="none" w:sz="0" w:space="0" w:color="auto"/>
            <w:left w:val="none" w:sz="0" w:space="0" w:color="auto"/>
            <w:bottom w:val="none" w:sz="0" w:space="0" w:color="auto"/>
            <w:right w:val="none" w:sz="0" w:space="0" w:color="auto"/>
          </w:divBdr>
        </w:div>
        <w:div w:id="1458111411">
          <w:marLeft w:val="0"/>
          <w:marRight w:val="0"/>
          <w:marTop w:val="0"/>
          <w:marBottom w:val="0"/>
          <w:divBdr>
            <w:top w:val="none" w:sz="0" w:space="0" w:color="auto"/>
            <w:left w:val="none" w:sz="0" w:space="0" w:color="auto"/>
            <w:bottom w:val="none" w:sz="0" w:space="0" w:color="auto"/>
            <w:right w:val="none" w:sz="0" w:space="0" w:color="auto"/>
          </w:divBdr>
        </w:div>
        <w:div w:id="1712076453">
          <w:marLeft w:val="0"/>
          <w:marRight w:val="0"/>
          <w:marTop w:val="0"/>
          <w:marBottom w:val="0"/>
          <w:divBdr>
            <w:top w:val="none" w:sz="0" w:space="0" w:color="auto"/>
            <w:left w:val="none" w:sz="0" w:space="0" w:color="auto"/>
            <w:bottom w:val="none" w:sz="0" w:space="0" w:color="auto"/>
            <w:right w:val="none" w:sz="0" w:space="0" w:color="auto"/>
          </w:divBdr>
        </w:div>
        <w:div w:id="1926766314">
          <w:marLeft w:val="0"/>
          <w:marRight w:val="0"/>
          <w:marTop w:val="0"/>
          <w:marBottom w:val="0"/>
          <w:divBdr>
            <w:top w:val="none" w:sz="0" w:space="0" w:color="auto"/>
            <w:left w:val="none" w:sz="0" w:space="0" w:color="auto"/>
            <w:bottom w:val="none" w:sz="0" w:space="0" w:color="auto"/>
            <w:right w:val="none" w:sz="0" w:space="0" w:color="auto"/>
          </w:divBdr>
        </w:div>
        <w:div w:id="2013409469">
          <w:marLeft w:val="0"/>
          <w:marRight w:val="0"/>
          <w:marTop w:val="0"/>
          <w:marBottom w:val="0"/>
          <w:divBdr>
            <w:top w:val="none" w:sz="0" w:space="0" w:color="auto"/>
            <w:left w:val="none" w:sz="0" w:space="0" w:color="auto"/>
            <w:bottom w:val="none" w:sz="0" w:space="0" w:color="auto"/>
            <w:right w:val="none" w:sz="0" w:space="0" w:color="auto"/>
          </w:divBdr>
        </w:div>
        <w:div w:id="2080210737">
          <w:marLeft w:val="0"/>
          <w:marRight w:val="0"/>
          <w:marTop w:val="0"/>
          <w:marBottom w:val="0"/>
          <w:divBdr>
            <w:top w:val="none" w:sz="0" w:space="0" w:color="auto"/>
            <w:left w:val="none" w:sz="0" w:space="0" w:color="auto"/>
            <w:bottom w:val="none" w:sz="0" w:space="0" w:color="auto"/>
            <w:right w:val="none" w:sz="0" w:space="0" w:color="auto"/>
          </w:divBdr>
        </w:div>
        <w:div w:id="2132089446">
          <w:marLeft w:val="0"/>
          <w:marRight w:val="0"/>
          <w:marTop w:val="0"/>
          <w:marBottom w:val="0"/>
          <w:divBdr>
            <w:top w:val="none" w:sz="0" w:space="0" w:color="auto"/>
            <w:left w:val="none" w:sz="0" w:space="0" w:color="auto"/>
            <w:bottom w:val="none" w:sz="0" w:space="0" w:color="auto"/>
            <w:right w:val="none" w:sz="0" w:space="0" w:color="auto"/>
          </w:divBdr>
        </w:div>
      </w:divsChild>
    </w:div>
    <w:div w:id="1876848439">
      <w:bodyDiv w:val="1"/>
      <w:marLeft w:val="0"/>
      <w:marRight w:val="0"/>
      <w:marTop w:val="0"/>
      <w:marBottom w:val="0"/>
      <w:divBdr>
        <w:top w:val="none" w:sz="0" w:space="0" w:color="auto"/>
        <w:left w:val="none" w:sz="0" w:space="0" w:color="auto"/>
        <w:bottom w:val="none" w:sz="0" w:space="0" w:color="auto"/>
        <w:right w:val="none" w:sz="0" w:space="0" w:color="auto"/>
      </w:divBdr>
    </w:div>
    <w:div w:id="1943144917">
      <w:bodyDiv w:val="1"/>
      <w:marLeft w:val="0"/>
      <w:marRight w:val="0"/>
      <w:marTop w:val="0"/>
      <w:marBottom w:val="0"/>
      <w:divBdr>
        <w:top w:val="none" w:sz="0" w:space="0" w:color="auto"/>
        <w:left w:val="none" w:sz="0" w:space="0" w:color="auto"/>
        <w:bottom w:val="none" w:sz="0" w:space="0" w:color="auto"/>
        <w:right w:val="none" w:sz="0" w:space="0" w:color="auto"/>
      </w:divBdr>
      <w:divsChild>
        <w:div w:id="35350819">
          <w:marLeft w:val="0"/>
          <w:marRight w:val="0"/>
          <w:marTop w:val="0"/>
          <w:marBottom w:val="0"/>
          <w:divBdr>
            <w:top w:val="none" w:sz="0" w:space="0" w:color="auto"/>
            <w:left w:val="none" w:sz="0" w:space="0" w:color="auto"/>
            <w:bottom w:val="none" w:sz="0" w:space="0" w:color="auto"/>
            <w:right w:val="none" w:sz="0" w:space="0" w:color="auto"/>
          </w:divBdr>
        </w:div>
        <w:div w:id="42490829">
          <w:marLeft w:val="0"/>
          <w:marRight w:val="0"/>
          <w:marTop w:val="0"/>
          <w:marBottom w:val="0"/>
          <w:divBdr>
            <w:top w:val="none" w:sz="0" w:space="0" w:color="auto"/>
            <w:left w:val="none" w:sz="0" w:space="0" w:color="auto"/>
            <w:bottom w:val="none" w:sz="0" w:space="0" w:color="auto"/>
            <w:right w:val="none" w:sz="0" w:space="0" w:color="auto"/>
          </w:divBdr>
        </w:div>
        <w:div w:id="59452226">
          <w:marLeft w:val="0"/>
          <w:marRight w:val="0"/>
          <w:marTop w:val="0"/>
          <w:marBottom w:val="0"/>
          <w:divBdr>
            <w:top w:val="none" w:sz="0" w:space="0" w:color="auto"/>
            <w:left w:val="none" w:sz="0" w:space="0" w:color="auto"/>
            <w:bottom w:val="none" w:sz="0" w:space="0" w:color="auto"/>
            <w:right w:val="none" w:sz="0" w:space="0" w:color="auto"/>
          </w:divBdr>
        </w:div>
        <w:div w:id="137108893">
          <w:marLeft w:val="0"/>
          <w:marRight w:val="0"/>
          <w:marTop w:val="0"/>
          <w:marBottom w:val="0"/>
          <w:divBdr>
            <w:top w:val="none" w:sz="0" w:space="0" w:color="auto"/>
            <w:left w:val="none" w:sz="0" w:space="0" w:color="auto"/>
            <w:bottom w:val="none" w:sz="0" w:space="0" w:color="auto"/>
            <w:right w:val="none" w:sz="0" w:space="0" w:color="auto"/>
          </w:divBdr>
        </w:div>
        <w:div w:id="180970312">
          <w:marLeft w:val="0"/>
          <w:marRight w:val="0"/>
          <w:marTop w:val="0"/>
          <w:marBottom w:val="0"/>
          <w:divBdr>
            <w:top w:val="none" w:sz="0" w:space="0" w:color="auto"/>
            <w:left w:val="none" w:sz="0" w:space="0" w:color="auto"/>
            <w:bottom w:val="none" w:sz="0" w:space="0" w:color="auto"/>
            <w:right w:val="none" w:sz="0" w:space="0" w:color="auto"/>
          </w:divBdr>
        </w:div>
        <w:div w:id="181207134">
          <w:marLeft w:val="0"/>
          <w:marRight w:val="0"/>
          <w:marTop w:val="0"/>
          <w:marBottom w:val="0"/>
          <w:divBdr>
            <w:top w:val="none" w:sz="0" w:space="0" w:color="auto"/>
            <w:left w:val="none" w:sz="0" w:space="0" w:color="auto"/>
            <w:bottom w:val="none" w:sz="0" w:space="0" w:color="auto"/>
            <w:right w:val="none" w:sz="0" w:space="0" w:color="auto"/>
          </w:divBdr>
        </w:div>
        <w:div w:id="369034588">
          <w:marLeft w:val="0"/>
          <w:marRight w:val="0"/>
          <w:marTop w:val="0"/>
          <w:marBottom w:val="0"/>
          <w:divBdr>
            <w:top w:val="none" w:sz="0" w:space="0" w:color="auto"/>
            <w:left w:val="none" w:sz="0" w:space="0" w:color="auto"/>
            <w:bottom w:val="none" w:sz="0" w:space="0" w:color="auto"/>
            <w:right w:val="none" w:sz="0" w:space="0" w:color="auto"/>
          </w:divBdr>
        </w:div>
        <w:div w:id="402921930">
          <w:marLeft w:val="0"/>
          <w:marRight w:val="0"/>
          <w:marTop w:val="0"/>
          <w:marBottom w:val="0"/>
          <w:divBdr>
            <w:top w:val="none" w:sz="0" w:space="0" w:color="auto"/>
            <w:left w:val="none" w:sz="0" w:space="0" w:color="auto"/>
            <w:bottom w:val="none" w:sz="0" w:space="0" w:color="auto"/>
            <w:right w:val="none" w:sz="0" w:space="0" w:color="auto"/>
          </w:divBdr>
        </w:div>
        <w:div w:id="427193523">
          <w:marLeft w:val="0"/>
          <w:marRight w:val="0"/>
          <w:marTop w:val="0"/>
          <w:marBottom w:val="0"/>
          <w:divBdr>
            <w:top w:val="none" w:sz="0" w:space="0" w:color="auto"/>
            <w:left w:val="none" w:sz="0" w:space="0" w:color="auto"/>
            <w:bottom w:val="none" w:sz="0" w:space="0" w:color="auto"/>
            <w:right w:val="none" w:sz="0" w:space="0" w:color="auto"/>
          </w:divBdr>
        </w:div>
        <w:div w:id="548764628">
          <w:marLeft w:val="0"/>
          <w:marRight w:val="0"/>
          <w:marTop w:val="0"/>
          <w:marBottom w:val="0"/>
          <w:divBdr>
            <w:top w:val="none" w:sz="0" w:space="0" w:color="auto"/>
            <w:left w:val="none" w:sz="0" w:space="0" w:color="auto"/>
            <w:bottom w:val="none" w:sz="0" w:space="0" w:color="auto"/>
            <w:right w:val="none" w:sz="0" w:space="0" w:color="auto"/>
          </w:divBdr>
        </w:div>
        <w:div w:id="549809710">
          <w:marLeft w:val="0"/>
          <w:marRight w:val="0"/>
          <w:marTop w:val="0"/>
          <w:marBottom w:val="0"/>
          <w:divBdr>
            <w:top w:val="none" w:sz="0" w:space="0" w:color="auto"/>
            <w:left w:val="none" w:sz="0" w:space="0" w:color="auto"/>
            <w:bottom w:val="none" w:sz="0" w:space="0" w:color="auto"/>
            <w:right w:val="none" w:sz="0" w:space="0" w:color="auto"/>
          </w:divBdr>
        </w:div>
        <w:div w:id="684671607">
          <w:marLeft w:val="0"/>
          <w:marRight w:val="0"/>
          <w:marTop w:val="0"/>
          <w:marBottom w:val="0"/>
          <w:divBdr>
            <w:top w:val="none" w:sz="0" w:space="0" w:color="auto"/>
            <w:left w:val="none" w:sz="0" w:space="0" w:color="auto"/>
            <w:bottom w:val="none" w:sz="0" w:space="0" w:color="auto"/>
            <w:right w:val="none" w:sz="0" w:space="0" w:color="auto"/>
          </w:divBdr>
        </w:div>
        <w:div w:id="728722492">
          <w:marLeft w:val="0"/>
          <w:marRight w:val="0"/>
          <w:marTop w:val="0"/>
          <w:marBottom w:val="0"/>
          <w:divBdr>
            <w:top w:val="none" w:sz="0" w:space="0" w:color="auto"/>
            <w:left w:val="none" w:sz="0" w:space="0" w:color="auto"/>
            <w:bottom w:val="none" w:sz="0" w:space="0" w:color="auto"/>
            <w:right w:val="none" w:sz="0" w:space="0" w:color="auto"/>
          </w:divBdr>
        </w:div>
        <w:div w:id="982079644">
          <w:marLeft w:val="0"/>
          <w:marRight w:val="0"/>
          <w:marTop w:val="0"/>
          <w:marBottom w:val="0"/>
          <w:divBdr>
            <w:top w:val="none" w:sz="0" w:space="0" w:color="auto"/>
            <w:left w:val="none" w:sz="0" w:space="0" w:color="auto"/>
            <w:bottom w:val="none" w:sz="0" w:space="0" w:color="auto"/>
            <w:right w:val="none" w:sz="0" w:space="0" w:color="auto"/>
          </w:divBdr>
        </w:div>
        <w:div w:id="1406339990">
          <w:marLeft w:val="0"/>
          <w:marRight w:val="0"/>
          <w:marTop w:val="0"/>
          <w:marBottom w:val="0"/>
          <w:divBdr>
            <w:top w:val="none" w:sz="0" w:space="0" w:color="auto"/>
            <w:left w:val="none" w:sz="0" w:space="0" w:color="auto"/>
            <w:bottom w:val="none" w:sz="0" w:space="0" w:color="auto"/>
            <w:right w:val="none" w:sz="0" w:space="0" w:color="auto"/>
          </w:divBdr>
        </w:div>
        <w:div w:id="1466923861">
          <w:marLeft w:val="0"/>
          <w:marRight w:val="0"/>
          <w:marTop w:val="0"/>
          <w:marBottom w:val="0"/>
          <w:divBdr>
            <w:top w:val="none" w:sz="0" w:space="0" w:color="auto"/>
            <w:left w:val="none" w:sz="0" w:space="0" w:color="auto"/>
            <w:bottom w:val="none" w:sz="0" w:space="0" w:color="auto"/>
            <w:right w:val="none" w:sz="0" w:space="0" w:color="auto"/>
          </w:divBdr>
        </w:div>
        <w:div w:id="1475292236">
          <w:marLeft w:val="0"/>
          <w:marRight w:val="0"/>
          <w:marTop w:val="0"/>
          <w:marBottom w:val="0"/>
          <w:divBdr>
            <w:top w:val="none" w:sz="0" w:space="0" w:color="auto"/>
            <w:left w:val="none" w:sz="0" w:space="0" w:color="auto"/>
            <w:bottom w:val="none" w:sz="0" w:space="0" w:color="auto"/>
            <w:right w:val="none" w:sz="0" w:space="0" w:color="auto"/>
          </w:divBdr>
        </w:div>
        <w:div w:id="1604072370">
          <w:marLeft w:val="0"/>
          <w:marRight w:val="0"/>
          <w:marTop w:val="0"/>
          <w:marBottom w:val="0"/>
          <w:divBdr>
            <w:top w:val="none" w:sz="0" w:space="0" w:color="auto"/>
            <w:left w:val="none" w:sz="0" w:space="0" w:color="auto"/>
            <w:bottom w:val="none" w:sz="0" w:space="0" w:color="auto"/>
            <w:right w:val="none" w:sz="0" w:space="0" w:color="auto"/>
          </w:divBdr>
        </w:div>
        <w:div w:id="1682194130">
          <w:marLeft w:val="0"/>
          <w:marRight w:val="0"/>
          <w:marTop w:val="0"/>
          <w:marBottom w:val="0"/>
          <w:divBdr>
            <w:top w:val="none" w:sz="0" w:space="0" w:color="auto"/>
            <w:left w:val="none" w:sz="0" w:space="0" w:color="auto"/>
            <w:bottom w:val="none" w:sz="0" w:space="0" w:color="auto"/>
            <w:right w:val="none" w:sz="0" w:space="0" w:color="auto"/>
          </w:divBdr>
        </w:div>
        <w:div w:id="1743602011">
          <w:marLeft w:val="0"/>
          <w:marRight w:val="0"/>
          <w:marTop w:val="0"/>
          <w:marBottom w:val="0"/>
          <w:divBdr>
            <w:top w:val="none" w:sz="0" w:space="0" w:color="auto"/>
            <w:left w:val="none" w:sz="0" w:space="0" w:color="auto"/>
            <w:bottom w:val="none" w:sz="0" w:space="0" w:color="auto"/>
            <w:right w:val="none" w:sz="0" w:space="0" w:color="auto"/>
          </w:divBdr>
        </w:div>
        <w:div w:id="1927768663">
          <w:marLeft w:val="0"/>
          <w:marRight w:val="0"/>
          <w:marTop w:val="0"/>
          <w:marBottom w:val="0"/>
          <w:divBdr>
            <w:top w:val="none" w:sz="0" w:space="0" w:color="auto"/>
            <w:left w:val="none" w:sz="0" w:space="0" w:color="auto"/>
            <w:bottom w:val="none" w:sz="0" w:space="0" w:color="auto"/>
            <w:right w:val="none" w:sz="0" w:space="0" w:color="auto"/>
          </w:divBdr>
        </w:div>
        <w:div w:id="2036694312">
          <w:marLeft w:val="0"/>
          <w:marRight w:val="0"/>
          <w:marTop w:val="0"/>
          <w:marBottom w:val="0"/>
          <w:divBdr>
            <w:top w:val="none" w:sz="0" w:space="0" w:color="auto"/>
            <w:left w:val="none" w:sz="0" w:space="0" w:color="auto"/>
            <w:bottom w:val="none" w:sz="0" w:space="0" w:color="auto"/>
            <w:right w:val="none" w:sz="0" w:space="0" w:color="auto"/>
          </w:divBdr>
        </w:div>
      </w:divsChild>
    </w:div>
    <w:div w:id="1943798906">
      <w:bodyDiv w:val="1"/>
      <w:marLeft w:val="0"/>
      <w:marRight w:val="0"/>
      <w:marTop w:val="0"/>
      <w:marBottom w:val="0"/>
      <w:divBdr>
        <w:top w:val="none" w:sz="0" w:space="0" w:color="auto"/>
        <w:left w:val="none" w:sz="0" w:space="0" w:color="auto"/>
        <w:bottom w:val="none" w:sz="0" w:space="0" w:color="auto"/>
        <w:right w:val="none" w:sz="0" w:space="0" w:color="auto"/>
      </w:divBdr>
    </w:div>
    <w:div w:id="1956593150">
      <w:bodyDiv w:val="1"/>
      <w:marLeft w:val="0"/>
      <w:marRight w:val="0"/>
      <w:marTop w:val="0"/>
      <w:marBottom w:val="0"/>
      <w:divBdr>
        <w:top w:val="none" w:sz="0" w:space="0" w:color="auto"/>
        <w:left w:val="none" w:sz="0" w:space="0" w:color="auto"/>
        <w:bottom w:val="none" w:sz="0" w:space="0" w:color="auto"/>
        <w:right w:val="none" w:sz="0" w:space="0" w:color="auto"/>
      </w:divBdr>
      <w:divsChild>
        <w:div w:id="597257717">
          <w:marLeft w:val="0"/>
          <w:marRight w:val="0"/>
          <w:marTop w:val="0"/>
          <w:marBottom w:val="0"/>
          <w:divBdr>
            <w:top w:val="none" w:sz="0" w:space="0" w:color="auto"/>
            <w:left w:val="none" w:sz="0" w:space="0" w:color="auto"/>
            <w:bottom w:val="none" w:sz="0" w:space="0" w:color="auto"/>
            <w:right w:val="none" w:sz="0" w:space="0" w:color="auto"/>
          </w:divBdr>
          <w:divsChild>
            <w:div w:id="1828862691">
              <w:marLeft w:val="0"/>
              <w:marRight w:val="0"/>
              <w:marTop w:val="0"/>
              <w:marBottom w:val="0"/>
              <w:divBdr>
                <w:top w:val="none" w:sz="0" w:space="0" w:color="auto"/>
                <w:left w:val="none" w:sz="0" w:space="0" w:color="auto"/>
                <w:bottom w:val="none" w:sz="0" w:space="0" w:color="auto"/>
                <w:right w:val="none" w:sz="0" w:space="0" w:color="auto"/>
              </w:divBdr>
              <w:divsChild>
                <w:div w:id="654065658">
                  <w:marLeft w:val="0"/>
                  <w:marRight w:val="0"/>
                  <w:marTop w:val="0"/>
                  <w:marBottom w:val="0"/>
                  <w:divBdr>
                    <w:top w:val="none" w:sz="0" w:space="0" w:color="auto"/>
                    <w:left w:val="none" w:sz="0" w:space="0" w:color="auto"/>
                    <w:bottom w:val="none" w:sz="0" w:space="0" w:color="auto"/>
                    <w:right w:val="none" w:sz="0" w:space="0" w:color="auto"/>
                  </w:divBdr>
                  <w:divsChild>
                    <w:div w:id="407654970">
                      <w:marLeft w:val="0"/>
                      <w:marRight w:val="0"/>
                      <w:marTop w:val="0"/>
                      <w:marBottom w:val="0"/>
                      <w:divBdr>
                        <w:top w:val="none" w:sz="0" w:space="0" w:color="auto"/>
                        <w:left w:val="none" w:sz="0" w:space="0" w:color="auto"/>
                        <w:bottom w:val="none" w:sz="0" w:space="0" w:color="auto"/>
                        <w:right w:val="none" w:sz="0" w:space="0" w:color="auto"/>
                      </w:divBdr>
                    </w:div>
                    <w:div w:id="88198561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220870684">
          <w:marLeft w:val="0"/>
          <w:marRight w:val="0"/>
          <w:marTop w:val="0"/>
          <w:marBottom w:val="0"/>
          <w:divBdr>
            <w:top w:val="none" w:sz="0" w:space="0" w:color="auto"/>
            <w:left w:val="none" w:sz="0" w:space="0" w:color="auto"/>
            <w:bottom w:val="none" w:sz="0" w:space="0" w:color="auto"/>
            <w:right w:val="none" w:sz="0" w:space="0" w:color="auto"/>
          </w:divBdr>
          <w:divsChild>
            <w:div w:id="1063599994">
              <w:marLeft w:val="0"/>
              <w:marRight w:val="0"/>
              <w:marTop w:val="0"/>
              <w:marBottom w:val="0"/>
              <w:divBdr>
                <w:top w:val="none" w:sz="0" w:space="0" w:color="auto"/>
                <w:left w:val="none" w:sz="0" w:space="0" w:color="auto"/>
                <w:bottom w:val="none" w:sz="0" w:space="0" w:color="auto"/>
                <w:right w:val="none" w:sz="0" w:space="0" w:color="auto"/>
              </w:divBdr>
              <w:divsChild>
                <w:div w:id="70471654">
                  <w:marLeft w:val="0"/>
                  <w:marRight w:val="0"/>
                  <w:marTop w:val="0"/>
                  <w:marBottom w:val="0"/>
                  <w:divBdr>
                    <w:top w:val="none" w:sz="0" w:space="0" w:color="auto"/>
                    <w:left w:val="none" w:sz="0" w:space="0" w:color="auto"/>
                    <w:bottom w:val="none" w:sz="0" w:space="0" w:color="auto"/>
                    <w:right w:val="none" w:sz="0" w:space="0" w:color="auto"/>
                  </w:divBdr>
                  <w:divsChild>
                    <w:div w:id="752506256">
                      <w:marLeft w:val="0"/>
                      <w:marRight w:val="0"/>
                      <w:marTop w:val="0"/>
                      <w:marBottom w:val="0"/>
                      <w:divBdr>
                        <w:top w:val="none" w:sz="0" w:space="0" w:color="auto"/>
                        <w:left w:val="none" w:sz="0" w:space="0" w:color="auto"/>
                        <w:bottom w:val="none" w:sz="0" w:space="0" w:color="auto"/>
                        <w:right w:val="none" w:sz="0" w:space="0" w:color="auto"/>
                      </w:divBdr>
                      <w:divsChild>
                        <w:div w:id="1784769164">
                          <w:marLeft w:val="0"/>
                          <w:marRight w:val="0"/>
                          <w:marTop w:val="0"/>
                          <w:marBottom w:val="0"/>
                          <w:divBdr>
                            <w:top w:val="none" w:sz="0" w:space="0" w:color="auto"/>
                            <w:left w:val="none" w:sz="0" w:space="0" w:color="auto"/>
                            <w:bottom w:val="none" w:sz="0" w:space="0" w:color="auto"/>
                            <w:right w:val="none" w:sz="0" w:space="0" w:color="auto"/>
                          </w:divBdr>
                          <w:divsChild>
                            <w:div w:id="715009834">
                              <w:marLeft w:val="0"/>
                              <w:marRight w:val="0"/>
                              <w:marTop w:val="0"/>
                              <w:marBottom w:val="0"/>
                              <w:divBdr>
                                <w:top w:val="none" w:sz="0" w:space="0" w:color="auto"/>
                                <w:left w:val="none" w:sz="0" w:space="0" w:color="auto"/>
                                <w:bottom w:val="none" w:sz="0" w:space="0" w:color="auto"/>
                                <w:right w:val="none" w:sz="0" w:space="0" w:color="auto"/>
                              </w:divBdr>
                              <w:divsChild>
                                <w:div w:id="121651122">
                                  <w:marLeft w:val="0"/>
                                  <w:marRight w:val="0"/>
                                  <w:marTop w:val="0"/>
                                  <w:marBottom w:val="0"/>
                                  <w:divBdr>
                                    <w:top w:val="none" w:sz="0" w:space="0" w:color="auto"/>
                                    <w:left w:val="none" w:sz="0" w:space="0" w:color="auto"/>
                                    <w:bottom w:val="none" w:sz="0" w:space="0" w:color="auto"/>
                                    <w:right w:val="none" w:sz="0" w:space="0" w:color="auto"/>
                                  </w:divBdr>
                                  <w:divsChild>
                                    <w:div w:id="83087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7197623">
      <w:bodyDiv w:val="1"/>
      <w:marLeft w:val="0"/>
      <w:marRight w:val="0"/>
      <w:marTop w:val="0"/>
      <w:marBottom w:val="0"/>
      <w:divBdr>
        <w:top w:val="none" w:sz="0" w:space="0" w:color="auto"/>
        <w:left w:val="none" w:sz="0" w:space="0" w:color="auto"/>
        <w:bottom w:val="none" w:sz="0" w:space="0" w:color="auto"/>
        <w:right w:val="none" w:sz="0" w:space="0" w:color="auto"/>
      </w:divBdr>
    </w:div>
    <w:div w:id="1976833337">
      <w:bodyDiv w:val="1"/>
      <w:marLeft w:val="0"/>
      <w:marRight w:val="0"/>
      <w:marTop w:val="0"/>
      <w:marBottom w:val="0"/>
      <w:divBdr>
        <w:top w:val="none" w:sz="0" w:space="0" w:color="auto"/>
        <w:left w:val="none" w:sz="0" w:space="0" w:color="auto"/>
        <w:bottom w:val="none" w:sz="0" w:space="0" w:color="auto"/>
        <w:right w:val="none" w:sz="0" w:space="0" w:color="auto"/>
      </w:divBdr>
    </w:div>
    <w:div w:id="1976985647">
      <w:bodyDiv w:val="1"/>
      <w:marLeft w:val="0"/>
      <w:marRight w:val="0"/>
      <w:marTop w:val="0"/>
      <w:marBottom w:val="0"/>
      <w:divBdr>
        <w:top w:val="none" w:sz="0" w:space="0" w:color="auto"/>
        <w:left w:val="none" w:sz="0" w:space="0" w:color="auto"/>
        <w:bottom w:val="none" w:sz="0" w:space="0" w:color="auto"/>
        <w:right w:val="none" w:sz="0" w:space="0" w:color="auto"/>
      </w:divBdr>
    </w:div>
    <w:div w:id="2001959488">
      <w:bodyDiv w:val="1"/>
      <w:marLeft w:val="0"/>
      <w:marRight w:val="0"/>
      <w:marTop w:val="0"/>
      <w:marBottom w:val="0"/>
      <w:divBdr>
        <w:top w:val="none" w:sz="0" w:space="0" w:color="auto"/>
        <w:left w:val="none" w:sz="0" w:space="0" w:color="auto"/>
        <w:bottom w:val="none" w:sz="0" w:space="0" w:color="auto"/>
        <w:right w:val="none" w:sz="0" w:space="0" w:color="auto"/>
      </w:divBdr>
      <w:divsChild>
        <w:div w:id="57365007">
          <w:marLeft w:val="0"/>
          <w:marRight w:val="0"/>
          <w:marTop w:val="0"/>
          <w:marBottom w:val="0"/>
          <w:divBdr>
            <w:top w:val="none" w:sz="0" w:space="0" w:color="auto"/>
            <w:left w:val="none" w:sz="0" w:space="0" w:color="auto"/>
            <w:bottom w:val="none" w:sz="0" w:space="0" w:color="auto"/>
            <w:right w:val="none" w:sz="0" w:space="0" w:color="auto"/>
          </w:divBdr>
        </w:div>
        <w:div w:id="150799627">
          <w:marLeft w:val="0"/>
          <w:marRight w:val="0"/>
          <w:marTop w:val="0"/>
          <w:marBottom w:val="0"/>
          <w:divBdr>
            <w:top w:val="none" w:sz="0" w:space="0" w:color="auto"/>
            <w:left w:val="none" w:sz="0" w:space="0" w:color="auto"/>
            <w:bottom w:val="none" w:sz="0" w:space="0" w:color="auto"/>
            <w:right w:val="none" w:sz="0" w:space="0" w:color="auto"/>
          </w:divBdr>
        </w:div>
        <w:div w:id="295382485">
          <w:marLeft w:val="0"/>
          <w:marRight w:val="0"/>
          <w:marTop w:val="0"/>
          <w:marBottom w:val="0"/>
          <w:divBdr>
            <w:top w:val="none" w:sz="0" w:space="0" w:color="auto"/>
            <w:left w:val="none" w:sz="0" w:space="0" w:color="auto"/>
            <w:bottom w:val="none" w:sz="0" w:space="0" w:color="auto"/>
            <w:right w:val="none" w:sz="0" w:space="0" w:color="auto"/>
          </w:divBdr>
        </w:div>
        <w:div w:id="303510797">
          <w:marLeft w:val="0"/>
          <w:marRight w:val="0"/>
          <w:marTop w:val="0"/>
          <w:marBottom w:val="0"/>
          <w:divBdr>
            <w:top w:val="none" w:sz="0" w:space="0" w:color="auto"/>
            <w:left w:val="none" w:sz="0" w:space="0" w:color="auto"/>
            <w:bottom w:val="none" w:sz="0" w:space="0" w:color="auto"/>
            <w:right w:val="none" w:sz="0" w:space="0" w:color="auto"/>
          </w:divBdr>
        </w:div>
        <w:div w:id="657002210">
          <w:marLeft w:val="0"/>
          <w:marRight w:val="0"/>
          <w:marTop w:val="0"/>
          <w:marBottom w:val="0"/>
          <w:divBdr>
            <w:top w:val="none" w:sz="0" w:space="0" w:color="auto"/>
            <w:left w:val="none" w:sz="0" w:space="0" w:color="auto"/>
            <w:bottom w:val="none" w:sz="0" w:space="0" w:color="auto"/>
            <w:right w:val="none" w:sz="0" w:space="0" w:color="auto"/>
          </w:divBdr>
        </w:div>
        <w:div w:id="837428517">
          <w:marLeft w:val="0"/>
          <w:marRight w:val="0"/>
          <w:marTop w:val="0"/>
          <w:marBottom w:val="0"/>
          <w:divBdr>
            <w:top w:val="none" w:sz="0" w:space="0" w:color="auto"/>
            <w:left w:val="none" w:sz="0" w:space="0" w:color="auto"/>
            <w:bottom w:val="none" w:sz="0" w:space="0" w:color="auto"/>
            <w:right w:val="none" w:sz="0" w:space="0" w:color="auto"/>
          </w:divBdr>
        </w:div>
        <w:div w:id="841773626">
          <w:marLeft w:val="0"/>
          <w:marRight w:val="0"/>
          <w:marTop w:val="0"/>
          <w:marBottom w:val="0"/>
          <w:divBdr>
            <w:top w:val="none" w:sz="0" w:space="0" w:color="auto"/>
            <w:left w:val="none" w:sz="0" w:space="0" w:color="auto"/>
            <w:bottom w:val="none" w:sz="0" w:space="0" w:color="auto"/>
            <w:right w:val="none" w:sz="0" w:space="0" w:color="auto"/>
          </w:divBdr>
        </w:div>
        <w:div w:id="851144213">
          <w:marLeft w:val="0"/>
          <w:marRight w:val="0"/>
          <w:marTop w:val="0"/>
          <w:marBottom w:val="0"/>
          <w:divBdr>
            <w:top w:val="none" w:sz="0" w:space="0" w:color="auto"/>
            <w:left w:val="none" w:sz="0" w:space="0" w:color="auto"/>
            <w:bottom w:val="none" w:sz="0" w:space="0" w:color="auto"/>
            <w:right w:val="none" w:sz="0" w:space="0" w:color="auto"/>
          </w:divBdr>
        </w:div>
        <w:div w:id="866910660">
          <w:marLeft w:val="0"/>
          <w:marRight w:val="0"/>
          <w:marTop w:val="0"/>
          <w:marBottom w:val="0"/>
          <w:divBdr>
            <w:top w:val="none" w:sz="0" w:space="0" w:color="auto"/>
            <w:left w:val="none" w:sz="0" w:space="0" w:color="auto"/>
            <w:bottom w:val="none" w:sz="0" w:space="0" w:color="auto"/>
            <w:right w:val="none" w:sz="0" w:space="0" w:color="auto"/>
          </w:divBdr>
        </w:div>
        <w:div w:id="898518612">
          <w:marLeft w:val="0"/>
          <w:marRight w:val="0"/>
          <w:marTop w:val="0"/>
          <w:marBottom w:val="0"/>
          <w:divBdr>
            <w:top w:val="none" w:sz="0" w:space="0" w:color="auto"/>
            <w:left w:val="none" w:sz="0" w:space="0" w:color="auto"/>
            <w:bottom w:val="none" w:sz="0" w:space="0" w:color="auto"/>
            <w:right w:val="none" w:sz="0" w:space="0" w:color="auto"/>
          </w:divBdr>
        </w:div>
        <w:div w:id="971254228">
          <w:marLeft w:val="0"/>
          <w:marRight w:val="0"/>
          <w:marTop w:val="0"/>
          <w:marBottom w:val="0"/>
          <w:divBdr>
            <w:top w:val="none" w:sz="0" w:space="0" w:color="auto"/>
            <w:left w:val="none" w:sz="0" w:space="0" w:color="auto"/>
            <w:bottom w:val="none" w:sz="0" w:space="0" w:color="auto"/>
            <w:right w:val="none" w:sz="0" w:space="0" w:color="auto"/>
          </w:divBdr>
        </w:div>
        <w:div w:id="1182009123">
          <w:marLeft w:val="0"/>
          <w:marRight w:val="0"/>
          <w:marTop w:val="0"/>
          <w:marBottom w:val="0"/>
          <w:divBdr>
            <w:top w:val="none" w:sz="0" w:space="0" w:color="auto"/>
            <w:left w:val="none" w:sz="0" w:space="0" w:color="auto"/>
            <w:bottom w:val="none" w:sz="0" w:space="0" w:color="auto"/>
            <w:right w:val="none" w:sz="0" w:space="0" w:color="auto"/>
          </w:divBdr>
        </w:div>
        <w:div w:id="1348217705">
          <w:marLeft w:val="0"/>
          <w:marRight w:val="0"/>
          <w:marTop w:val="0"/>
          <w:marBottom w:val="0"/>
          <w:divBdr>
            <w:top w:val="none" w:sz="0" w:space="0" w:color="auto"/>
            <w:left w:val="none" w:sz="0" w:space="0" w:color="auto"/>
            <w:bottom w:val="none" w:sz="0" w:space="0" w:color="auto"/>
            <w:right w:val="none" w:sz="0" w:space="0" w:color="auto"/>
          </w:divBdr>
        </w:div>
        <w:div w:id="1349135011">
          <w:marLeft w:val="0"/>
          <w:marRight w:val="0"/>
          <w:marTop w:val="0"/>
          <w:marBottom w:val="0"/>
          <w:divBdr>
            <w:top w:val="none" w:sz="0" w:space="0" w:color="auto"/>
            <w:left w:val="none" w:sz="0" w:space="0" w:color="auto"/>
            <w:bottom w:val="none" w:sz="0" w:space="0" w:color="auto"/>
            <w:right w:val="none" w:sz="0" w:space="0" w:color="auto"/>
          </w:divBdr>
        </w:div>
        <w:div w:id="1389111362">
          <w:marLeft w:val="0"/>
          <w:marRight w:val="0"/>
          <w:marTop w:val="0"/>
          <w:marBottom w:val="0"/>
          <w:divBdr>
            <w:top w:val="none" w:sz="0" w:space="0" w:color="auto"/>
            <w:left w:val="none" w:sz="0" w:space="0" w:color="auto"/>
            <w:bottom w:val="none" w:sz="0" w:space="0" w:color="auto"/>
            <w:right w:val="none" w:sz="0" w:space="0" w:color="auto"/>
          </w:divBdr>
        </w:div>
        <w:div w:id="1438019914">
          <w:marLeft w:val="0"/>
          <w:marRight w:val="0"/>
          <w:marTop w:val="0"/>
          <w:marBottom w:val="0"/>
          <w:divBdr>
            <w:top w:val="none" w:sz="0" w:space="0" w:color="auto"/>
            <w:left w:val="none" w:sz="0" w:space="0" w:color="auto"/>
            <w:bottom w:val="none" w:sz="0" w:space="0" w:color="auto"/>
            <w:right w:val="none" w:sz="0" w:space="0" w:color="auto"/>
          </w:divBdr>
        </w:div>
        <w:div w:id="1465081042">
          <w:marLeft w:val="0"/>
          <w:marRight w:val="0"/>
          <w:marTop w:val="0"/>
          <w:marBottom w:val="0"/>
          <w:divBdr>
            <w:top w:val="none" w:sz="0" w:space="0" w:color="auto"/>
            <w:left w:val="none" w:sz="0" w:space="0" w:color="auto"/>
            <w:bottom w:val="none" w:sz="0" w:space="0" w:color="auto"/>
            <w:right w:val="none" w:sz="0" w:space="0" w:color="auto"/>
          </w:divBdr>
        </w:div>
        <w:div w:id="1534884554">
          <w:marLeft w:val="0"/>
          <w:marRight w:val="0"/>
          <w:marTop w:val="0"/>
          <w:marBottom w:val="0"/>
          <w:divBdr>
            <w:top w:val="none" w:sz="0" w:space="0" w:color="auto"/>
            <w:left w:val="none" w:sz="0" w:space="0" w:color="auto"/>
            <w:bottom w:val="none" w:sz="0" w:space="0" w:color="auto"/>
            <w:right w:val="none" w:sz="0" w:space="0" w:color="auto"/>
          </w:divBdr>
        </w:div>
        <w:div w:id="1712459274">
          <w:marLeft w:val="0"/>
          <w:marRight w:val="0"/>
          <w:marTop w:val="0"/>
          <w:marBottom w:val="0"/>
          <w:divBdr>
            <w:top w:val="none" w:sz="0" w:space="0" w:color="auto"/>
            <w:left w:val="none" w:sz="0" w:space="0" w:color="auto"/>
            <w:bottom w:val="none" w:sz="0" w:space="0" w:color="auto"/>
            <w:right w:val="none" w:sz="0" w:space="0" w:color="auto"/>
          </w:divBdr>
        </w:div>
        <w:div w:id="1824275787">
          <w:marLeft w:val="0"/>
          <w:marRight w:val="0"/>
          <w:marTop w:val="0"/>
          <w:marBottom w:val="0"/>
          <w:divBdr>
            <w:top w:val="none" w:sz="0" w:space="0" w:color="auto"/>
            <w:left w:val="none" w:sz="0" w:space="0" w:color="auto"/>
            <w:bottom w:val="none" w:sz="0" w:space="0" w:color="auto"/>
            <w:right w:val="none" w:sz="0" w:space="0" w:color="auto"/>
          </w:divBdr>
        </w:div>
        <w:div w:id="1825586547">
          <w:marLeft w:val="0"/>
          <w:marRight w:val="0"/>
          <w:marTop w:val="0"/>
          <w:marBottom w:val="0"/>
          <w:divBdr>
            <w:top w:val="none" w:sz="0" w:space="0" w:color="auto"/>
            <w:left w:val="none" w:sz="0" w:space="0" w:color="auto"/>
            <w:bottom w:val="none" w:sz="0" w:space="0" w:color="auto"/>
            <w:right w:val="none" w:sz="0" w:space="0" w:color="auto"/>
          </w:divBdr>
        </w:div>
        <w:div w:id="1891309561">
          <w:marLeft w:val="0"/>
          <w:marRight w:val="0"/>
          <w:marTop w:val="0"/>
          <w:marBottom w:val="0"/>
          <w:divBdr>
            <w:top w:val="none" w:sz="0" w:space="0" w:color="auto"/>
            <w:left w:val="none" w:sz="0" w:space="0" w:color="auto"/>
            <w:bottom w:val="none" w:sz="0" w:space="0" w:color="auto"/>
            <w:right w:val="none" w:sz="0" w:space="0" w:color="auto"/>
          </w:divBdr>
        </w:div>
        <w:div w:id="1901362874">
          <w:marLeft w:val="0"/>
          <w:marRight w:val="0"/>
          <w:marTop w:val="0"/>
          <w:marBottom w:val="0"/>
          <w:divBdr>
            <w:top w:val="none" w:sz="0" w:space="0" w:color="auto"/>
            <w:left w:val="none" w:sz="0" w:space="0" w:color="auto"/>
            <w:bottom w:val="none" w:sz="0" w:space="0" w:color="auto"/>
            <w:right w:val="none" w:sz="0" w:space="0" w:color="auto"/>
          </w:divBdr>
        </w:div>
        <w:div w:id="2116096330">
          <w:marLeft w:val="0"/>
          <w:marRight w:val="0"/>
          <w:marTop w:val="0"/>
          <w:marBottom w:val="0"/>
          <w:divBdr>
            <w:top w:val="none" w:sz="0" w:space="0" w:color="auto"/>
            <w:left w:val="none" w:sz="0" w:space="0" w:color="auto"/>
            <w:bottom w:val="none" w:sz="0" w:space="0" w:color="auto"/>
            <w:right w:val="none" w:sz="0" w:space="0" w:color="auto"/>
          </w:divBdr>
        </w:div>
      </w:divsChild>
    </w:div>
    <w:div w:id="2008048818">
      <w:bodyDiv w:val="1"/>
      <w:marLeft w:val="0"/>
      <w:marRight w:val="0"/>
      <w:marTop w:val="0"/>
      <w:marBottom w:val="0"/>
      <w:divBdr>
        <w:top w:val="none" w:sz="0" w:space="0" w:color="auto"/>
        <w:left w:val="none" w:sz="0" w:space="0" w:color="auto"/>
        <w:bottom w:val="none" w:sz="0" w:space="0" w:color="auto"/>
        <w:right w:val="none" w:sz="0" w:space="0" w:color="auto"/>
      </w:divBdr>
      <w:divsChild>
        <w:div w:id="3099449">
          <w:marLeft w:val="0"/>
          <w:marRight w:val="0"/>
          <w:marTop w:val="0"/>
          <w:marBottom w:val="0"/>
          <w:divBdr>
            <w:top w:val="none" w:sz="0" w:space="0" w:color="auto"/>
            <w:left w:val="none" w:sz="0" w:space="0" w:color="auto"/>
            <w:bottom w:val="none" w:sz="0" w:space="0" w:color="auto"/>
            <w:right w:val="none" w:sz="0" w:space="0" w:color="auto"/>
          </w:divBdr>
        </w:div>
        <w:div w:id="362707855">
          <w:marLeft w:val="0"/>
          <w:marRight w:val="0"/>
          <w:marTop w:val="0"/>
          <w:marBottom w:val="0"/>
          <w:divBdr>
            <w:top w:val="none" w:sz="0" w:space="0" w:color="auto"/>
            <w:left w:val="none" w:sz="0" w:space="0" w:color="auto"/>
            <w:bottom w:val="none" w:sz="0" w:space="0" w:color="auto"/>
            <w:right w:val="none" w:sz="0" w:space="0" w:color="auto"/>
          </w:divBdr>
        </w:div>
        <w:div w:id="980420971">
          <w:marLeft w:val="0"/>
          <w:marRight w:val="0"/>
          <w:marTop w:val="0"/>
          <w:marBottom w:val="0"/>
          <w:divBdr>
            <w:top w:val="none" w:sz="0" w:space="0" w:color="auto"/>
            <w:left w:val="none" w:sz="0" w:space="0" w:color="auto"/>
            <w:bottom w:val="none" w:sz="0" w:space="0" w:color="auto"/>
            <w:right w:val="none" w:sz="0" w:space="0" w:color="auto"/>
          </w:divBdr>
        </w:div>
        <w:div w:id="1019352355">
          <w:marLeft w:val="0"/>
          <w:marRight w:val="0"/>
          <w:marTop w:val="0"/>
          <w:marBottom w:val="0"/>
          <w:divBdr>
            <w:top w:val="none" w:sz="0" w:space="0" w:color="auto"/>
            <w:left w:val="none" w:sz="0" w:space="0" w:color="auto"/>
            <w:bottom w:val="none" w:sz="0" w:space="0" w:color="auto"/>
            <w:right w:val="none" w:sz="0" w:space="0" w:color="auto"/>
          </w:divBdr>
        </w:div>
        <w:div w:id="1103305058">
          <w:marLeft w:val="0"/>
          <w:marRight w:val="0"/>
          <w:marTop w:val="0"/>
          <w:marBottom w:val="0"/>
          <w:divBdr>
            <w:top w:val="none" w:sz="0" w:space="0" w:color="auto"/>
            <w:left w:val="none" w:sz="0" w:space="0" w:color="auto"/>
            <w:bottom w:val="none" w:sz="0" w:space="0" w:color="auto"/>
            <w:right w:val="none" w:sz="0" w:space="0" w:color="auto"/>
          </w:divBdr>
        </w:div>
        <w:div w:id="1147433865">
          <w:marLeft w:val="0"/>
          <w:marRight w:val="0"/>
          <w:marTop w:val="0"/>
          <w:marBottom w:val="0"/>
          <w:divBdr>
            <w:top w:val="none" w:sz="0" w:space="0" w:color="auto"/>
            <w:left w:val="none" w:sz="0" w:space="0" w:color="auto"/>
            <w:bottom w:val="none" w:sz="0" w:space="0" w:color="auto"/>
            <w:right w:val="none" w:sz="0" w:space="0" w:color="auto"/>
          </w:divBdr>
        </w:div>
        <w:div w:id="1266035090">
          <w:marLeft w:val="0"/>
          <w:marRight w:val="0"/>
          <w:marTop w:val="0"/>
          <w:marBottom w:val="0"/>
          <w:divBdr>
            <w:top w:val="none" w:sz="0" w:space="0" w:color="auto"/>
            <w:left w:val="none" w:sz="0" w:space="0" w:color="auto"/>
            <w:bottom w:val="none" w:sz="0" w:space="0" w:color="auto"/>
            <w:right w:val="none" w:sz="0" w:space="0" w:color="auto"/>
          </w:divBdr>
        </w:div>
        <w:div w:id="1307706539">
          <w:marLeft w:val="0"/>
          <w:marRight w:val="0"/>
          <w:marTop w:val="0"/>
          <w:marBottom w:val="0"/>
          <w:divBdr>
            <w:top w:val="none" w:sz="0" w:space="0" w:color="auto"/>
            <w:left w:val="none" w:sz="0" w:space="0" w:color="auto"/>
            <w:bottom w:val="none" w:sz="0" w:space="0" w:color="auto"/>
            <w:right w:val="none" w:sz="0" w:space="0" w:color="auto"/>
          </w:divBdr>
        </w:div>
        <w:div w:id="1318613255">
          <w:marLeft w:val="0"/>
          <w:marRight w:val="0"/>
          <w:marTop w:val="0"/>
          <w:marBottom w:val="0"/>
          <w:divBdr>
            <w:top w:val="none" w:sz="0" w:space="0" w:color="auto"/>
            <w:left w:val="none" w:sz="0" w:space="0" w:color="auto"/>
            <w:bottom w:val="none" w:sz="0" w:space="0" w:color="auto"/>
            <w:right w:val="none" w:sz="0" w:space="0" w:color="auto"/>
          </w:divBdr>
        </w:div>
        <w:div w:id="1371564004">
          <w:marLeft w:val="0"/>
          <w:marRight w:val="0"/>
          <w:marTop w:val="0"/>
          <w:marBottom w:val="0"/>
          <w:divBdr>
            <w:top w:val="none" w:sz="0" w:space="0" w:color="auto"/>
            <w:left w:val="none" w:sz="0" w:space="0" w:color="auto"/>
            <w:bottom w:val="none" w:sz="0" w:space="0" w:color="auto"/>
            <w:right w:val="none" w:sz="0" w:space="0" w:color="auto"/>
          </w:divBdr>
        </w:div>
        <w:div w:id="1405713209">
          <w:marLeft w:val="0"/>
          <w:marRight w:val="0"/>
          <w:marTop w:val="0"/>
          <w:marBottom w:val="0"/>
          <w:divBdr>
            <w:top w:val="none" w:sz="0" w:space="0" w:color="auto"/>
            <w:left w:val="none" w:sz="0" w:space="0" w:color="auto"/>
            <w:bottom w:val="none" w:sz="0" w:space="0" w:color="auto"/>
            <w:right w:val="none" w:sz="0" w:space="0" w:color="auto"/>
          </w:divBdr>
        </w:div>
        <w:div w:id="1480803682">
          <w:marLeft w:val="0"/>
          <w:marRight w:val="0"/>
          <w:marTop w:val="0"/>
          <w:marBottom w:val="0"/>
          <w:divBdr>
            <w:top w:val="none" w:sz="0" w:space="0" w:color="auto"/>
            <w:left w:val="none" w:sz="0" w:space="0" w:color="auto"/>
            <w:bottom w:val="none" w:sz="0" w:space="0" w:color="auto"/>
            <w:right w:val="none" w:sz="0" w:space="0" w:color="auto"/>
          </w:divBdr>
        </w:div>
        <w:div w:id="1508669654">
          <w:marLeft w:val="0"/>
          <w:marRight w:val="0"/>
          <w:marTop w:val="0"/>
          <w:marBottom w:val="0"/>
          <w:divBdr>
            <w:top w:val="none" w:sz="0" w:space="0" w:color="auto"/>
            <w:left w:val="none" w:sz="0" w:space="0" w:color="auto"/>
            <w:bottom w:val="none" w:sz="0" w:space="0" w:color="auto"/>
            <w:right w:val="none" w:sz="0" w:space="0" w:color="auto"/>
          </w:divBdr>
        </w:div>
        <w:div w:id="1527790802">
          <w:marLeft w:val="0"/>
          <w:marRight w:val="0"/>
          <w:marTop w:val="0"/>
          <w:marBottom w:val="0"/>
          <w:divBdr>
            <w:top w:val="none" w:sz="0" w:space="0" w:color="auto"/>
            <w:left w:val="none" w:sz="0" w:space="0" w:color="auto"/>
            <w:bottom w:val="none" w:sz="0" w:space="0" w:color="auto"/>
            <w:right w:val="none" w:sz="0" w:space="0" w:color="auto"/>
          </w:divBdr>
        </w:div>
        <w:div w:id="1675760620">
          <w:marLeft w:val="0"/>
          <w:marRight w:val="0"/>
          <w:marTop w:val="0"/>
          <w:marBottom w:val="0"/>
          <w:divBdr>
            <w:top w:val="none" w:sz="0" w:space="0" w:color="auto"/>
            <w:left w:val="none" w:sz="0" w:space="0" w:color="auto"/>
            <w:bottom w:val="none" w:sz="0" w:space="0" w:color="auto"/>
            <w:right w:val="none" w:sz="0" w:space="0" w:color="auto"/>
          </w:divBdr>
        </w:div>
        <w:div w:id="1802190465">
          <w:marLeft w:val="0"/>
          <w:marRight w:val="0"/>
          <w:marTop w:val="0"/>
          <w:marBottom w:val="0"/>
          <w:divBdr>
            <w:top w:val="none" w:sz="0" w:space="0" w:color="auto"/>
            <w:left w:val="none" w:sz="0" w:space="0" w:color="auto"/>
            <w:bottom w:val="none" w:sz="0" w:space="0" w:color="auto"/>
            <w:right w:val="none" w:sz="0" w:space="0" w:color="auto"/>
          </w:divBdr>
        </w:div>
        <w:div w:id="1994679698">
          <w:marLeft w:val="0"/>
          <w:marRight w:val="0"/>
          <w:marTop w:val="0"/>
          <w:marBottom w:val="0"/>
          <w:divBdr>
            <w:top w:val="none" w:sz="0" w:space="0" w:color="auto"/>
            <w:left w:val="none" w:sz="0" w:space="0" w:color="auto"/>
            <w:bottom w:val="none" w:sz="0" w:space="0" w:color="auto"/>
            <w:right w:val="none" w:sz="0" w:space="0" w:color="auto"/>
          </w:divBdr>
        </w:div>
        <w:div w:id="2004819188">
          <w:marLeft w:val="0"/>
          <w:marRight w:val="0"/>
          <w:marTop w:val="0"/>
          <w:marBottom w:val="0"/>
          <w:divBdr>
            <w:top w:val="none" w:sz="0" w:space="0" w:color="auto"/>
            <w:left w:val="none" w:sz="0" w:space="0" w:color="auto"/>
            <w:bottom w:val="none" w:sz="0" w:space="0" w:color="auto"/>
            <w:right w:val="none" w:sz="0" w:space="0" w:color="auto"/>
          </w:divBdr>
        </w:div>
        <w:div w:id="2007436314">
          <w:marLeft w:val="0"/>
          <w:marRight w:val="0"/>
          <w:marTop w:val="0"/>
          <w:marBottom w:val="0"/>
          <w:divBdr>
            <w:top w:val="none" w:sz="0" w:space="0" w:color="auto"/>
            <w:left w:val="none" w:sz="0" w:space="0" w:color="auto"/>
            <w:bottom w:val="none" w:sz="0" w:space="0" w:color="auto"/>
            <w:right w:val="none" w:sz="0" w:space="0" w:color="auto"/>
          </w:divBdr>
        </w:div>
        <w:div w:id="2114813390">
          <w:marLeft w:val="0"/>
          <w:marRight w:val="0"/>
          <w:marTop w:val="0"/>
          <w:marBottom w:val="0"/>
          <w:divBdr>
            <w:top w:val="none" w:sz="0" w:space="0" w:color="auto"/>
            <w:left w:val="none" w:sz="0" w:space="0" w:color="auto"/>
            <w:bottom w:val="none" w:sz="0" w:space="0" w:color="auto"/>
            <w:right w:val="none" w:sz="0" w:space="0" w:color="auto"/>
          </w:divBdr>
        </w:div>
      </w:divsChild>
    </w:div>
    <w:div w:id="2013486800">
      <w:bodyDiv w:val="1"/>
      <w:marLeft w:val="0"/>
      <w:marRight w:val="0"/>
      <w:marTop w:val="0"/>
      <w:marBottom w:val="0"/>
      <w:divBdr>
        <w:top w:val="none" w:sz="0" w:space="0" w:color="auto"/>
        <w:left w:val="none" w:sz="0" w:space="0" w:color="auto"/>
        <w:bottom w:val="none" w:sz="0" w:space="0" w:color="auto"/>
        <w:right w:val="none" w:sz="0" w:space="0" w:color="auto"/>
      </w:divBdr>
      <w:divsChild>
        <w:div w:id="1657414341">
          <w:marLeft w:val="0"/>
          <w:marRight w:val="0"/>
          <w:marTop w:val="0"/>
          <w:marBottom w:val="0"/>
          <w:divBdr>
            <w:top w:val="none" w:sz="0" w:space="0" w:color="auto"/>
            <w:left w:val="none" w:sz="0" w:space="0" w:color="auto"/>
            <w:bottom w:val="none" w:sz="0" w:space="0" w:color="auto"/>
            <w:right w:val="none" w:sz="0" w:space="0" w:color="auto"/>
          </w:divBdr>
          <w:divsChild>
            <w:div w:id="1048720473">
              <w:marLeft w:val="0"/>
              <w:marRight w:val="0"/>
              <w:marTop w:val="75"/>
              <w:marBottom w:val="0"/>
              <w:divBdr>
                <w:top w:val="single" w:sz="6" w:space="0" w:color="BBBBBB"/>
                <w:left w:val="single" w:sz="6" w:space="0" w:color="BBBBBB"/>
                <w:bottom w:val="single" w:sz="6" w:space="0" w:color="BBBBBB"/>
                <w:right w:val="single" w:sz="6" w:space="0" w:color="BBBBBB"/>
              </w:divBdr>
            </w:div>
          </w:divsChild>
        </w:div>
      </w:divsChild>
    </w:div>
    <w:div w:id="2062513347">
      <w:bodyDiv w:val="1"/>
      <w:marLeft w:val="0"/>
      <w:marRight w:val="0"/>
      <w:marTop w:val="0"/>
      <w:marBottom w:val="0"/>
      <w:divBdr>
        <w:top w:val="none" w:sz="0" w:space="0" w:color="auto"/>
        <w:left w:val="none" w:sz="0" w:space="0" w:color="auto"/>
        <w:bottom w:val="none" w:sz="0" w:space="0" w:color="auto"/>
        <w:right w:val="none" w:sz="0" w:space="0" w:color="auto"/>
      </w:divBdr>
      <w:divsChild>
        <w:div w:id="106043548">
          <w:marLeft w:val="0"/>
          <w:marRight w:val="0"/>
          <w:marTop w:val="0"/>
          <w:marBottom w:val="0"/>
          <w:divBdr>
            <w:top w:val="none" w:sz="0" w:space="0" w:color="auto"/>
            <w:left w:val="none" w:sz="0" w:space="0" w:color="auto"/>
            <w:bottom w:val="none" w:sz="0" w:space="0" w:color="auto"/>
            <w:right w:val="none" w:sz="0" w:space="0" w:color="auto"/>
          </w:divBdr>
        </w:div>
        <w:div w:id="136262127">
          <w:marLeft w:val="0"/>
          <w:marRight w:val="0"/>
          <w:marTop w:val="0"/>
          <w:marBottom w:val="0"/>
          <w:divBdr>
            <w:top w:val="none" w:sz="0" w:space="0" w:color="auto"/>
            <w:left w:val="none" w:sz="0" w:space="0" w:color="auto"/>
            <w:bottom w:val="none" w:sz="0" w:space="0" w:color="auto"/>
            <w:right w:val="none" w:sz="0" w:space="0" w:color="auto"/>
          </w:divBdr>
        </w:div>
        <w:div w:id="183977447">
          <w:marLeft w:val="0"/>
          <w:marRight w:val="0"/>
          <w:marTop w:val="0"/>
          <w:marBottom w:val="0"/>
          <w:divBdr>
            <w:top w:val="none" w:sz="0" w:space="0" w:color="auto"/>
            <w:left w:val="none" w:sz="0" w:space="0" w:color="auto"/>
            <w:bottom w:val="none" w:sz="0" w:space="0" w:color="auto"/>
            <w:right w:val="none" w:sz="0" w:space="0" w:color="auto"/>
          </w:divBdr>
        </w:div>
        <w:div w:id="285893133">
          <w:marLeft w:val="0"/>
          <w:marRight w:val="0"/>
          <w:marTop w:val="0"/>
          <w:marBottom w:val="0"/>
          <w:divBdr>
            <w:top w:val="none" w:sz="0" w:space="0" w:color="auto"/>
            <w:left w:val="none" w:sz="0" w:space="0" w:color="auto"/>
            <w:bottom w:val="none" w:sz="0" w:space="0" w:color="auto"/>
            <w:right w:val="none" w:sz="0" w:space="0" w:color="auto"/>
          </w:divBdr>
        </w:div>
        <w:div w:id="442922502">
          <w:marLeft w:val="0"/>
          <w:marRight w:val="0"/>
          <w:marTop w:val="0"/>
          <w:marBottom w:val="0"/>
          <w:divBdr>
            <w:top w:val="none" w:sz="0" w:space="0" w:color="auto"/>
            <w:left w:val="none" w:sz="0" w:space="0" w:color="auto"/>
            <w:bottom w:val="none" w:sz="0" w:space="0" w:color="auto"/>
            <w:right w:val="none" w:sz="0" w:space="0" w:color="auto"/>
          </w:divBdr>
        </w:div>
        <w:div w:id="468521821">
          <w:marLeft w:val="0"/>
          <w:marRight w:val="0"/>
          <w:marTop w:val="0"/>
          <w:marBottom w:val="0"/>
          <w:divBdr>
            <w:top w:val="none" w:sz="0" w:space="0" w:color="auto"/>
            <w:left w:val="none" w:sz="0" w:space="0" w:color="auto"/>
            <w:bottom w:val="none" w:sz="0" w:space="0" w:color="auto"/>
            <w:right w:val="none" w:sz="0" w:space="0" w:color="auto"/>
          </w:divBdr>
        </w:div>
        <w:div w:id="810900173">
          <w:marLeft w:val="0"/>
          <w:marRight w:val="0"/>
          <w:marTop w:val="0"/>
          <w:marBottom w:val="0"/>
          <w:divBdr>
            <w:top w:val="none" w:sz="0" w:space="0" w:color="auto"/>
            <w:left w:val="none" w:sz="0" w:space="0" w:color="auto"/>
            <w:bottom w:val="none" w:sz="0" w:space="0" w:color="auto"/>
            <w:right w:val="none" w:sz="0" w:space="0" w:color="auto"/>
          </w:divBdr>
        </w:div>
        <w:div w:id="856236588">
          <w:marLeft w:val="0"/>
          <w:marRight w:val="0"/>
          <w:marTop w:val="0"/>
          <w:marBottom w:val="0"/>
          <w:divBdr>
            <w:top w:val="none" w:sz="0" w:space="0" w:color="auto"/>
            <w:left w:val="none" w:sz="0" w:space="0" w:color="auto"/>
            <w:bottom w:val="none" w:sz="0" w:space="0" w:color="auto"/>
            <w:right w:val="none" w:sz="0" w:space="0" w:color="auto"/>
          </w:divBdr>
        </w:div>
        <w:div w:id="909344369">
          <w:marLeft w:val="0"/>
          <w:marRight w:val="0"/>
          <w:marTop w:val="0"/>
          <w:marBottom w:val="0"/>
          <w:divBdr>
            <w:top w:val="none" w:sz="0" w:space="0" w:color="auto"/>
            <w:left w:val="none" w:sz="0" w:space="0" w:color="auto"/>
            <w:bottom w:val="none" w:sz="0" w:space="0" w:color="auto"/>
            <w:right w:val="none" w:sz="0" w:space="0" w:color="auto"/>
          </w:divBdr>
        </w:div>
        <w:div w:id="971129730">
          <w:marLeft w:val="0"/>
          <w:marRight w:val="0"/>
          <w:marTop w:val="0"/>
          <w:marBottom w:val="0"/>
          <w:divBdr>
            <w:top w:val="none" w:sz="0" w:space="0" w:color="auto"/>
            <w:left w:val="none" w:sz="0" w:space="0" w:color="auto"/>
            <w:bottom w:val="none" w:sz="0" w:space="0" w:color="auto"/>
            <w:right w:val="none" w:sz="0" w:space="0" w:color="auto"/>
          </w:divBdr>
        </w:div>
        <w:div w:id="1096747447">
          <w:marLeft w:val="0"/>
          <w:marRight w:val="0"/>
          <w:marTop w:val="0"/>
          <w:marBottom w:val="0"/>
          <w:divBdr>
            <w:top w:val="none" w:sz="0" w:space="0" w:color="auto"/>
            <w:left w:val="none" w:sz="0" w:space="0" w:color="auto"/>
            <w:bottom w:val="none" w:sz="0" w:space="0" w:color="auto"/>
            <w:right w:val="none" w:sz="0" w:space="0" w:color="auto"/>
          </w:divBdr>
        </w:div>
        <w:div w:id="1491487625">
          <w:marLeft w:val="0"/>
          <w:marRight w:val="0"/>
          <w:marTop w:val="0"/>
          <w:marBottom w:val="0"/>
          <w:divBdr>
            <w:top w:val="none" w:sz="0" w:space="0" w:color="auto"/>
            <w:left w:val="none" w:sz="0" w:space="0" w:color="auto"/>
            <w:bottom w:val="none" w:sz="0" w:space="0" w:color="auto"/>
            <w:right w:val="none" w:sz="0" w:space="0" w:color="auto"/>
          </w:divBdr>
        </w:div>
        <w:div w:id="1547256430">
          <w:marLeft w:val="0"/>
          <w:marRight w:val="0"/>
          <w:marTop w:val="0"/>
          <w:marBottom w:val="0"/>
          <w:divBdr>
            <w:top w:val="none" w:sz="0" w:space="0" w:color="auto"/>
            <w:left w:val="none" w:sz="0" w:space="0" w:color="auto"/>
            <w:bottom w:val="none" w:sz="0" w:space="0" w:color="auto"/>
            <w:right w:val="none" w:sz="0" w:space="0" w:color="auto"/>
          </w:divBdr>
        </w:div>
        <w:div w:id="1585411062">
          <w:marLeft w:val="0"/>
          <w:marRight w:val="0"/>
          <w:marTop w:val="0"/>
          <w:marBottom w:val="0"/>
          <w:divBdr>
            <w:top w:val="none" w:sz="0" w:space="0" w:color="auto"/>
            <w:left w:val="none" w:sz="0" w:space="0" w:color="auto"/>
            <w:bottom w:val="none" w:sz="0" w:space="0" w:color="auto"/>
            <w:right w:val="none" w:sz="0" w:space="0" w:color="auto"/>
          </w:divBdr>
        </w:div>
        <w:div w:id="1656839588">
          <w:marLeft w:val="0"/>
          <w:marRight w:val="0"/>
          <w:marTop w:val="0"/>
          <w:marBottom w:val="0"/>
          <w:divBdr>
            <w:top w:val="none" w:sz="0" w:space="0" w:color="auto"/>
            <w:left w:val="none" w:sz="0" w:space="0" w:color="auto"/>
            <w:bottom w:val="none" w:sz="0" w:space="0" w:color="auto"/>
            <w:right w:val="none" w:sz="0" w:space="0" w:color="auto"/>
          </w:divBdr>
        </w:div>
        <w:div w:id="1714963240">
          <w:marLeft w:val="0"/>
          <w:marRight w:val="0"/>
          <w:marTop w:val="0"/>
          <w:marBottom w:val="0"/>
          <w:divBdr>
            <w:top w:val="none" w:sz="0" w:space="0" w:color="auto"/>
            <w:left w:val="none" w:sz="0" w:space="0" w:color="auto"/>
            <w:bottom w:val="none" w:sz="0" w:space="0" w:color="auto"/>
            <w:right w:val="none" w:sz="0" w:space="0" w:color="auto"/>
          </w:divBdr>
        </w:div>
        <w:div w:id="1775903131">
          <w:marLeft w:val="0"/>
          <w:marRight w:val="0"/>
          <w:marTop w:val="0"/>
          <w:marBottom w:val="0"/>
          <w:divBdr>
            <w:top w:val="none" w:sz="0" w:space="0" w:color="auto"/>
            <w:left w:val="none" w:sz="0" w:space="0" w:color="auto"/>
            <w:bottom w:val="none" w:sz="0" w:space="0" w:color="auto"/>
            <w:right w:val="none" w:sz="0" w:space="0" w:color="auto"/>
          </w:divBdr>
        </w:div>
        <w:div w:id="1785539384">
          <w:marLeft w:val="0"/>
          <w:marRight w:val="0"/>
          <w:marTop w:val="0"/>
          <w:marBottom w:val="0"/>
          <w:divBdr>
            <w:top w:val="none" w:sz="0" w:space="0" w:color="auto"/>
            <w:left w:val="none" w:sz="0" w:space="0" w:color="auto"/>
            <w:bottom w:val="none" w:sz="0" w:space="0" w:color="auto"/>
            <w:right w:val="none" w:sz="0" w:space="0" w:color="auto"/>
          </w:divBdr>
        </w:div>
        <w:div w:id="1793592246">
          <w:marLeft w:val="0"/>
          <w:marRight w:val="0"/>
          <w:marTop w:val="0"/>
          <w:marBottom w:val="0"/>
          <w:divBdr>
            <w:top w:val="none" w:sz="0" w:space="0" w:color="auto"/>
            <w:left w:val="none" w:sz="0" w:space="0" w:color="auto"/>
            <w:bottom w:val="none" w:sz="0" w:space="0" w:color="auto"/>
            <w:right w:val="none" w:sz="0" w:space="0" w:color="auto"/>
          </w:divBdr>
        </w:div>
        <w:div w:id="1834225155">
          <w:marLeft w:val="0"/>
          <w:marRight w:val="0"/>
          <w:marTop w:val="0"/>
          <w:marBottom w:val="0"/>
          <w:divBdr>
            <w:top w:val="none" w:sz="0" w:space="0" w:color="auto"/>
            <w:left w:val="none" w:sz="0" w:space="0" w:color="auto"/>
            <w:bottom w:val="none" w:sz="0" w:space="0" w:color="auto"/>
            <w:right w:val="none" w:sz="0" w:space="0" w:color="auto"/>
          </w:divBdr>
        </w:div>
        <w:div w:id="1928803668">
          <w:marLeft w:val="0"/>
          <w:marRight w:val="0"/>
          <w:marTop w:val="0"/>
          <w:marBottom w:val="0"/>
          <w:divBdr>
            <w:top w:val="none" w:sz="0" w:space="0" w:color="auto"/>
            <w:left w:val="none" w:sz="0" w:space="0" w:color="auto"/>
            <w:bottom w:val="none" w:sz="0" w:space="0" w:color="auto"/>
            <w:right w:val="none" w:sz="0" w:space="0" w:color="auto"/>
          </w:divBdr>
        </w:div>
        <w:div w:id="2019497217">
          <w:marLeft w:val="0"/>
          <w:marRight w:val="0"/>
          <w:marTop w:val="0"/>
          <w:marBottom w:val="0"/>
          <w:divBdr>
            <w:top w:val="none" w:sz="0" w:space="0" w:color="auto"/>
            <w:left w:val="none" w:sz="0" w:space="0" w:color="auto"/>
            <w:bottom w:val="none" w:sz="0" w:space="0" w:color="auto"/>
            <w:right w:val="none" w:sz="0" w:space="0" w:color="auto"/>
          </w:divBdr>
        </w:div>
      </w:divsChild>
    </w:div>
    <w:div w:id="2066023162">
      <w:bodyDiv w:val="1"/>
      <w:marLeft w:val="0"/>
      <w:marRight w:val="0"/>
      <w:marTop w:val="0"/>
      <w:marBottom w:val="0"/>
      <w:divBdr>
        <w:top w:val="none" w:sz="0" w:space="0" w:color="auto"/>
        <w:left w:val="none" w:sz="0" w:space="0" w:color="auto"/>
        <w:bottom w:val="none" w:sz="0" w:space="0" w:color="auto"/>
        <w:right w:val="none" w:sz="0" w:space="0" w:color="auto"/>
      </w:divBdr>
    </w:div>
    <w:div w:id="2076659872">
      <w:bodyDiv w:val="1"/>
      <w:marLeft w:val="0"/>
      <w:marRight w:val="0"/>
      <w:marTop w:val="0"/>
      <w:marBottom w:val="0"/>
      <w:divBdr>
        <w:top w:val="none" w:sz="0" w:space="0" w:color="auto"/>
        <w:left w:val="none" w:sz="0" w:space="0" w:color="auto"/>
        <w:bottom w:val="none" w:sz="0" w:space="0" w:color="auto"/>
        <w:right w:val="none" w:sz="0" w:space="0" w:color="auto"/>
      </w:divBdr>
      <w:divsChild>
        <w:div w:id="88937282">
          <w:marLeft w:val="0"/>
          <w:marRight w:val="0"/>
          <w:marTop w:val="0"/>
          <w:marBottom w:val="0"/>
          <w:divBdr>
            <w:top w:val="none" w:sz="0" w:space="0" w:color="auto"/>
            <w:left w:val="none" w:sz="0" w:space="0" w:color="auto"/>
            <w:bottom w:val="none" w:sz="0" w:space="0" w:color="auto"/>
            <w:right w:val="none" w:sz="0" w:space="0" w:color="auto"/>
          </w:divBdr>
        </w:div>
        <w:div w:id="95561583">
          <w:marLeft w:val="0"/>
          <w:marRight w:val="0"/>
          <w:marTop w:val="0"/>
          <w:marBottom w:val="0"/>
          <w:divBdr>
            <w:top w:val="none" w:sz="0" w:space="0" w:color="auto"/>
            <w:left w:val="none" w:sz="0" w:space="0" w:color="auto"/>
            <w:bottom w:val="none" w:sz="0" w:space="0" w:color="auto"/>
            <w:right w:val="none" w:sz="0" w:space="0" w:color="auto"/>
          </w:divBdr>
        </w:div>
        <w:div w:id="179662293">
          <w:marLeft w:val="0"/>
          <w:marRight w:val="0"/>
          <w:marTop w:val="0"/>
          <w:marBottom w:val="0"/>
          <w:divBdr>
            <w:top w:val="none" w:sz="0" w:space="0" w:color="auto"/>
            <w:left w:val="none" w:sz="0" w:space="0" w:color="auto"/>
            <w:bottom w:val="none" w:sz="0" w:space="0" w:color="auto"/>
            <w:right w:val="none" w:sz="0" w:space="0" w:color="auto"/>
          </w:divBdr>
        </w:div>
        <w:div w:id="201598888">
          <w:marLeft w:val="0"/>
          <w:marRight w:val="0"/>
          <w:marTop w:val="0"/>
          <w:marBottom w:val="0"/>
          <w:divBdr>
            <w:top w:val="none" w:sz="0" w:space="0" w:color="auto"/>
            <w:left w:val="none" w:sz="0" w:space="0" w:color="auto"/>
            <w:bottom w:val="none" w:sz="0" w:space="0" w:color="auto"/>
            <w:right w:val="none" w:sz="0" w:space="0" w:color="auto"/>
          </w:divBdr>
        </w:div>
        <w:div w:id="316227291">
          <w:marLeft w:val="0"/>
          <w:marRight w:val="0"/>
          <w:marTop w:val="0"/>
          <w:marBottom w:val="0"/>
          <w:divBdr>
            <w:top w:val="none" w:sz="0" w:space="0" w:color="auto"/>
            <w:left w:val="none" w:sz="0" w:space="0" w:color="auto"/>
            <w:bottom w:val="none" w:sz="0" w:space="0" w:color="auto"/>
            <w:right w:val="none" w:sz="0" w:space="0" w:color="auto"/>
          </w:divBdr>
        </w:div>
        <w:div w:id="348139151">
          <w:marLeft w:val="0"/>
          <w:marRight w:val="0"/>
          <w:marTop w:val="0"/>
          <w:marBottom w:val="0"/>
          <w:divBdr>
            <w:top w:val="none" w:sz="0" w:space="0" w:color="auto"/>
            <w:left w:val="none" w:sz="0" w:space="0" w:color="auto"/>
            <w:bottom w:val="none" w:sz="0" w:space="0" w:color="auto"/>
            <w:right w:val="none" w:sz="0" w:space="0" w:color="auto"/>
          </w:divBdr>
        </w:div>
        <w:div w:id="593637376">
          <w:marLeft w:val="0"/>
          <w:marRight w:val="0"/>
          <w:marTop w:val="0"/>
          <w:marBottom w:val="0"/>
          <w:divBdr>
            <w:top w:val="none" w:sz="0" w:space="0" w:color="auto"/>
            <w:left w:val="none" w:sz="0" w:space="0" w:color="auto"/>
            <w:bottom w:val="none" w:sz="0" w:space="0" w:color="auto"/>
            <w:right w:val="none" w:sz="0" w:space="0" w:color="auto"/>
          </w:divBdr>
        </w:div>
        <w:div w:id="597710870">
          <w:marLeft w:val="0"/>
          <w:marRight w:val="0"/>
          <w:marTop w:val="0"/>
          <w:marBottom w:val="0"/>
          <w:divBdr>
            <w:top w:val="none" w:sz="0" w:space="0" w:color="auto"/>
            <w:left w:val="none" w:sz="0" w:space="0" w:color="auto"/>
            <w:bottom w:val="none" w:sz="0" w:space="0" w:color="auto"/>
            <w:right w:val="none" w:sz="0" w:space="0" w:color="auto"/>
          </w:divBdr>
        </w:div>
        <w:div w:id="701056670">
          <w:marLeft w:val="0"/>
          <w:marRight w:val="0"/>
          <w:marTop w:val="0"/>
          <w:marBottom w:val="0"/>
          <w:divBdr>
            <w:top w:val="none" w:sz="0" w:space="0" w:color="auto"/>
            <w:left w:val="none" w:sz="0" w:space="0" w:color="auto"/>
            <w:bottom w:val="none" w:sz="0" w:space="0" w:color="auto"/>
            <w:right w:val="none" w:sz="0" w:space="0" w:color="auto"/>
          </w:divBdr>
        </w:div>
        <w:div w:id="806976612">
          <w:marLeft w:val="0"/>
          <w:marRight w:val="0"/>
          <w:marTop w:val="0"/>
          <w:marBottom w:val="0"/>
          <w:divBdr>
            <w:top w:val="none" w:sz="0" w:space="0" w:color="auto"/>
            <w:left w:val="none" w:sz="0" w:space="0" w:color="auto"/>
            <w:bottom w:val="none" w:sz="0" w:space="0" w:color="auto"/>
            <w:right w:val="none" w:sz="0" w:space="0" w:color="auto"/>
          </w:divBdr>
        </w:div>
        <w:div w:id="1013532637">
          <w:marLeft w:val="0"/>
          <w:marRight w:val="0"/>
          <w:marTop w:val="0"/>
          <w:marBottom w:val="0"/>
          <w:divBdr>
            <w:top w:val="none" w:sz="0" w:space="0" w:color="auto"/>
            <w:left w:val="none" w:sz="0" w:space="0" w:color="auto"/>
            <w:bottom w:val="none" w:sz="0" w:space="0" w:color="auto"/>
            <w:right w:val="none" w:sz="0" w:space="0" w:color="auto"/>
          </w:divBdr>
        </w:div>
        <w:div w:id="1131747656">
          <w:marLeft w:val="0"/>
          <w:marRight w:val="0"/>
          <w:marTop w:val="0"/>
          <w:marBottom w:val="0"/>
          <w:divBdr>
            <w:top w:val="none" w:sz="0" w:space="0" w:color="auto"/>
            <w:left w:val="none" w:sz="0" w:space="0" w:color="auto"/>
            <w:bottom w:val="none" w:sz="0" w:space="0" w:color="auto"/>
            <w:right w:val="none" w:sz="0" w:space="0" w:color="auto"/>
          </w:divBdr>
        </w:div>
        <w:div w:id="1230731709">
          <w:marLeft w:val="0"/>
          <w:marRight w:val="0"/>
          <w:marTop w:val="0"/>
          <w:marBottom w:val="0"/>
          <w:divBdr>
            <w:top w:val="none" w:sz="0" w:space="0" w:color="auto"/>
            <w:left w:val="none" w:sz="0" w:space="0" w:color="auto"/>
            <w:bottom w:val="none" w:sz="0" w:space="0" w:color="auto"/>
            <w:right w:val="none" w:sz="0" w:space="0" w:color="auto"/>
          </w:divBdr>
        </w:div>
        <w:div w:id="1389843923">
          <w:marLeft w:val="0"/>
          <w:marRight w:val="0"/>
          <w:marTop w:val="0"/>
          <w:marBottom w:val="0"/>
          <w:divBdr>
            <w:top w:val="none" w:sz="0" w:space="0" w:color="auto"/>
            <w:left w:val="none" w:sz="0" w:space="0" w:color="auto"/>
            <w:bottom w:val="none" w:sz="0" w:space="0" w:color="auto"/>
            <w:right w:val="none" w:sz="0" w:space="0" w:color="auto"/>
          </w:divBdr>
        </w:div>
        <w:div w:id="1418866426">
          <w:marLeft w:val="0"/>
          <w:marRight w:val="0"/>
          <w:marTop w:val="0"/>
          <w:marBottom w:val="0"/>
          <w:divBdr>
            <w:top w:val="none" w:sz="0" w:space="0" w:color="auto"/>
            <w:left w:val="none" w:sz="0" w:space="0" w:color="auto"/>
            <w:bottom w:val="none" w:sz="0" w:space="0" w:color="auto"/>
            <w:right w:val="none" w:sz="0" w:space="0" w:color="auto"/>
          </w:divBdr>
        </w:div>
        <w:div w:id="1449467221">
          <w:marLeft w:val="0"/>
          <w:marRight w:val="0"/>
          <w:marTop w:val="0"/>
          <w:marBottom w:val="0"/>
          <w:divBdr>
            <w:top w:val="none" w:sz="0" w:space="0" w:color="auto"/>
            <w:left w:val="none" w:sz="0" w:space="0" w:color="auto"/>
            <w:bottom w:val="none" w:sz="0" w:space="0" w:color="auto"/>
            <w:right w:val="none" w:sz="0" w:space="0" w:color="auto"/>
          </w:divBdr>
        </w:div>
        <w:div w:id="1510875921">
          <w:marLeft w:val="0"/>
          <w:marRight w:val="0"/>
          <w:marTop w:val="0"/>
          <w:marBottom w:val="0"/>
          <w:divBdr>
            <w:top w:val="none" w:sz="0" w:space="0" w:color="auto"/>
            <w:left w:val="none" w:sz="0" w:space="0" w:color="auto"/>
            <w:bottom w:val="none" w:sz="0" w:space="0" w:color="auto"/>
            <w:right w:val="none" w:sz="0" w:space="0" w:color="auto"/>
          </w:divBdr>
        </w:div>
        <w:div w:id="1514957979">
          <w:marLeft w:val="0"/>
          <w:marRight w:val="0"/>
          <w:marTop w:val="0"/>
          <w:marBottom w:val="0"/>
          <w:divBdr>
            <w:top w:val="none" w:sz="0" w:space="0" w:color="auto"/>
            <w:left w:val="none" w:sz="0" w:space="0" w:color="auto"/>
            <w:bottom w:val="none" w:sz="0" w:space="0" w:color="auto"/>
            <w:right w:val="none" w:sz="0" w:space="0" w:color="auto"/>
          </w:divBdr>
        </w:div>
        <w:div w:id="1544709222">
          <w:marLeft w:val="0"/>
          <w:marRight w:val="0"/>
          <w:marTop w:val="0"/>
          <w:marBottom w:val="0"/>
          <w:divBdr>
            <w:top w:val="none" w:sz="0" w:space="0" w:color="auto"/>
            <w:left w:val="none" w:sz="0" w:space="0" w:color="auto"/>
            <w:bottom w:val="none" w:sz="0" w:space="0" w:color="auto"/>
            <w:right w:val="none" w:sz="0" w:space="0" w:color="auto"/>
          </w:divBdr>
        </w:div>
        <w:div w:id="1658025235">
          <w:marLeft w:val="0"/>
          <w:marRight w:val="0"/>
          <w:marTop w:val="0"/>
          <w:marBottom w:val="0"/>
          <w:divBdr>
            <w:top w:val="none" w:sz="0" w:space="0" w:color="auto"/>
            <w:left w:val="none" w:sz="0" w:space="0" w:color="auto"/>
            <w:bottom w:val="none" w:sz="0" w:space="0" w:color="auto"/>
            <w:right w:val="none" w:sz="0" w:space="0" w:color="auto"/>
          </w:divBdr>
        </w:div>
        <w:div w:id="1681617170">
          <w:marLeft w:val="0"/>
          <w:marRight w:val="0"/>
          <w:marTop w:val="0"/>
          <w:marBottom w:val="0"/>
          <w:divBdr>
            <w:top w:val="none" w:sz="0" w:space="0" w:color="auto"/>
            <w:left w:val="none" w:sz="0" w:space="0" w:color="auto"/>
            <w:bottom w:val="none" w:sz="0" w:space="0" w:color="auto"/>
            <w:right w:val="none" w:sz="0" w:space="0" w:color="auto"/>
          </w:divBdr>
        </w:div>
        <w:div w:id="1701399787">
          <w:marLeft w:val="0"/>
          <w:marRight w:val="0"/>
          <w:marTop w:val="0"/>
          <w:marBottom w:val="0"/>
          <w:divBdr>
            <w:top w:val="none" w:sz="0" w:space="0" w:color="auto"/>
            <w:left w:val="none" w:sz="0" w:space="0" w:color="auto"/>
            <w:bottom w:val="none" w:sz="0" w:space="0" w:color="auto"/>
            <w:right w:val="none" w:sz="0" w:space="0" w:color="auto"/>
          </w:divBdr>
        </w:div>
        <w:div w:id="1902862225">
          <w:marLeft w:val="0"/>
          <w:marRight w:val="0"/>
          <w:marTop w:val="0"/>
          <w:marBottom w:val="0"/>
          <w:divBdr>
            <w:top w:val="none" w:sz="0" w:space="0" w:color="auto"/>
            <w:left w:val="none" w:sz="0" w:space="0" w:color="auto"/>
            <w:bottom w:val="none" w:sz="0" w:space="0" w:color="auto"/>
            <w:right w:val="none" w:sz="0" w:space="0" w:color="auto"/>
          </w:divBdr>
        </w:div>
        <w:div w:id="1905335067">
          <w:marLeft w:val="0"/>
          <w:marRight w:val="0"/>
          <w:marTop w:val="0"/>
          <w:marBottom w:val="0"/>
          <w:divBdr>
            <w:top w:val="none" w:sz="0" w:space="0" w:color="auto"/>
            <w:left w:val="none" w:sz="0" w:space="0" w:color="auto"/>
            <w:bottom w:val="none" w:sz="0" w:space="0" w:color="auto"/>
            <w:right w:val="none" w:sz="0" w:space="0" w:color="auto"/>
          </w:divBdr>
        </w:div>
        <w:div w:id="2079789956">
          <w:marLeft w:val="0"/>
          <w:marRight w:val="0"/>
          <w:marTop w:val="0"/>
          <w:marBottom w:val="0"/>
          <w:divBdr>
            <w:top w:val="none" w:sz="0" w:space="0" w:color="auto"/>
            <w:left w:val="none" w:sz="0" w:space="0" w:color="auto"/>
            <w:bottom w:val="none" w:sz="0" w:space="0" w:color="auto"/>
            <w:right w:val="none" w:sz="0" w:space="0" w:color="auto"/>
          </w:divBdr>
        </w:div>
        <w:div w:id="21256926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hartford.com/business-insurance/strategy/business-structure/c-corporations" TargetMode="External"/><Relationship Id="rId18" Type="http://schemas.openxmlformats.org/officeDocument/2006/relationships/hyperlink" Target="https://www.investopedia.com/terms/g/gaap.asp" TargetMode="External"/><Relationship Id="rId26" Type="http://schemas.openxmlformats.org/officeDocument/2006/relationships/hyperlink" Target="https://corporatefinanceinstitute.com/resources/accounting/stakeholder/" TargetMode="External"/><Relationship Id="rId39" Type="http://schemas.openxmlformats.org/officeDocument/2006/relationships/hyperlink" Target="https://www.ato.gov.au/Tax-professionals/Prepare-and-lodge/Tax-Time/Prepare-for-Tax-Time/Check-your-clients--lodgment-program-due-dates/" TargetMode="External"/><Relationship Id="rId21" Type="http://schemas.openxmlformats.org/officeDocument/2006/relationships/hyperlink" Target="https://www.investopedia.com/terms/d/deduction.asp" TargetMode="External"/><Relationship Id="rId34" Type="http://schemas.openxmlformats.org/officeDocument/2006/relationships/footer" Target="footer1.xml"/><Relationship Id="rId42" Type="http://schemas.openxmlformats.org/officeDocument/2006/relationships/hyperlink" Target="https://www.sbr.gov.au/digital-service-providers/developer-tools/australian-taxation-office-ato/obligation-management-oblmgt/lodgment-management-ldgmgt" TargetMode="External"/><Relationship Id="rId47" Type="http://schemas.openxmlformats.org/officeDocument/2006/relationships/hyperlink" Target="https://www.sbr.gov.au/sites/default/files/2021-09/ATO_LDGNN.0002_2021_Package_v1.0.zip" TargetMode="External"/><Relationship Id="rId50" Type="http://schemas.openxmlformats.org/officeDocument/2006/relationships/hyperlink" Target="https://www.sbr.gov.au/digital-service-providers/developer-tools/australian-taxation-office-ato/obligation-management-oblmgt/lodgment-management-ldgmgt" TargetMode="External"/><Relationship Id="rId55" Type="http://schemas.openxmlformats.org/officeDocument/2006/relationships/hyperlink" Target="https://www.sbr.gov.au/sites/default/files/ato_ldgprog_0001.2017_business_implementation_guide.docx" TargetMode="External"/><Relationship Id="rId63" Type="http://schemas.openxmlformats.org/officeDocument/2006/relationships/hyperlink" Target="https://www.sbr.gov.au/sites/default/files/2023-09/ATO_LDG.0002_2019_Package_v1.7_Contents.docx" TargetMode="External"/><Relationship Id="rId68" Type="http://schemas.openxmlformats.org/officeDocument/2006/relationships/hyperlink" Target="https://www.sbr.gov.au/sites/default/files/2023-04/ATO_ASMT.0003_2018_Package_v1.7.zip" TargetMode="External"/><Relationship Id="rId7" Type="http://schemas.openxmlformats.org/officeDocument/2006/relationships/footnotes" Target="footnotes.xml"/><Relationship Id="rId71" Type="http://schemas.openxmlformats.org/officeDocument/2006/relationships/hyperlink" Target="https://www.irs.gov/newsroom/schemes-involving-falsifying-income-creating-bogus-documents-make-irs-dirty-dozen-list-for-2019" TargetMode="External"/><Relationship Id="rId2" Type="http://schemas.openxmlformats.org/officeDocument/2006/relationships/numbering" Target="numbering.xml"/><Relationship Id="rId16" Type="http://schemas.openxmlformats.org/officeDocument/2006/relationships/hyperlink" Target="https://www.investopedia.com/terms/a/accountingmethod.asp" TargetMode="External"/><Relationship Id="rId29" Type="http://schemas.openxmlformats.org/officeDocument/2006/relationships/hyperlink" Target="https://www.studysmarter.co.uk/explanations/macroeconomics/macroeconomic-policy/tax-compliance/" TargetMode="External"/><Relationship Id="rId11" Type="http://schemas.openxmlformats.org/officeDocument/2006/relationships/hyperlink" Target="https://www.thehartford.com/business-insurance/strategy/business-structure/sole-proprietorships" TargetMode="External"/><Relationship Id="rId24" Type="http://schemas.openxmlformats.org/officeDocument/2006/relationships/hyperlink" Target="https://corporatefinanceinstitute.com/resources/accounting/balance-sheet/" TargetMode="External"/><Relationship Id="rId32" Type="http://schemas.openxmlformats.org/officeDocument/2006/relationships/hyperlink" Target="https://app.studysmarter.de/link-to?studyset=9972251&amp;summary=65905502&amp;language=en&amp;amp_device_id=ELJyQChrbgYcZxWa9XRn-k" TargetMode="External"/><Relationship Id="rId37" Type="http://schemas.openxmlformats.org/officeDocument/2006/relationships/hyperlink" Target="https://www.ato.gov.au/tax-professionals/prepare-and-lodge/due-dates/" TargetMode="External"/><Relationship Id="rId40" Type="http://schemas.openxmlformats.org/officeDocument/2006/relationships/hyperlink" Target="https://www.ato.gov.au/Tax-professionals/Prepare-and-lodge/Tax-agent-lodgment-program/Taxpayers-with-overdue-tax-returns/" TargetMode="External"/><Relationship Id="rId45" Type="http://schemas.openxmlformats.org/officeDocument/2006/relationships/hyperlink" Target="https://www.sbr.gov.au/digital-service-providers/developer-tools/australian-taxation-office-ato/ato-common-artefacts-and-reference-documents" TargetMode="External"/><Relationship Id="rId53" Type="http://schemas.openxmlformats.org/officeDocument/2006/relationships/hyperlink" Target="https://www.sbr.gov.au/sites/default/files/ato_pr.0001_2015_package_v1.4.zip" TargetMode="External"/><Relationship Id="rId58" Type="http://schemas.openxmlformats.org/officeDocument/2006/relationships/hyperlink" Target="https://www.sbr.gov.au/sites/default/files/2023-04/ATO_LDG_2023_Package_v1.0_Contents.docx" TargetMode="External"/><Relationship Id="rId66" Type="http://schemas.openxmlformats.org/officeDocument/2006/relationships/hyperlink" Target="https://www.sbr.gov.au/sites/default/files/ato_asmt.0003_2018_business_implementation_guide.docx"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thehartford.com/business-insurance/strategy/business-structure/limited-liability-companies" TargetMode="External"/><Relationship Id="rId23" Type="http://schemas.openxmlformats.org/officeDocument/2006/relationships/hyperlink" Target="https://corporatefinanceinstitute.com/resources/accounting/income-statement/" TargetMode="External"/><Relationship Id="rId28" Type="http://schemas.openxmlformats.org/officeDocument/2006/relationships/image" Target="media/image2.png"/><Relationship Id="rId36" Type="http://schemas.openxmlformats.org/officeDocument/2006/relationships/hyperlink" Target="https://www.ato.gov.au/Tax-professionals/Prepare-and-lodge/BAS-agent-lodgment-program/" TargetMode="External"/><Relationship Id="rId49" Type="http://schemas.openxmlformats.org/officeDocument/2006/relationships/hyperlink" Target="https://www.sbr.gov.au/sites/default/files/2022-09/ato_curnn.0002_2016_package_v1.7.zip" TargetMode="External"/><Relationship Id="rId57" Type="http://schemas.openxmlformats.org/officeDocument/2006/relationships/hyperlink" Target="https://www.sbr.gov.au/sites/default/files/ato_ldgprog.0001_2017_package_v1.1.zip" TargetMode="External"/><Relationship Id="rId61" Type="http://schemas.openxmlformats.org/officeDocument/2006/relationships/hyperlink" Target="https://www.sbr.gov.au/digital-service-providers/developer-tools/australian-taxation-office-ato/obligation-management-oblmgt/lodgment-management-ldgmgt" TargetMode="External"/><Relationship Id="rId10" Type="http://schemas.openxmlformats.org/officeDocument/2006/relationships/hyperlink" Target="https://www.thehartford.com/business-insurance/strategy/business-structure" TargetMode="External"/><Relationship Id="rId19" Type="http://schemas.openxmlformats.org/officeDocument/2006/relationships/hyperlink" Target="https://www.investopedia.com/terms/b/balancesheet.asp" TargetMode="External"/><Relationship Id="rId31" Type="http://schemas.openxmlformats.org/officeDocument/2006/relationships/hyperlink" Target="https://www.studysmarter.co.uk/explanations/macroeconomics/macroeconomic-policy/tax-compliance/" TargetMode="External"/><Relationship Id="rId44" Type="http://schemas.openxmlformats.org/officeDocument/2006/relationships/hyperlink" Target="https://www.sbr.gov.au/digital-service-providers/developer-tools/australian-taxation-office-ato/obligation-management-oblmgt/lodgment-management-ldgmgt" TargetMode="External"/><Relationship Id="rId52" Type="http://schemas.openxmlformats.org/officeDocument/2006/relationships/hyperlink" Target="https://www.sbr.gov.au/sites/default/files/ato_pr.0001_2015_package_v1.4_contents.docx" TargetMode="External"/><Relationship Id="rId60" Type="http://schemas.openxmlformats.org/officeDocument/2006/relationships/hyperlink" Target="https://www.sbr.gov.au/sites/default/files/2023-05/ATO_LODGMENT_Business_Implementation_Guide.zip" TargetMode="External"/><Relationship Id="rId65" Type="http://schemas.openxmlformats.org/officeDocument/2006/relationships/hyperlink" Target="https://www.sbr.gov.au/digital-service-providers/developer-tools/australian-taxation-office-ato/obligation-management-oblmgt/lodgment-management-ldgmgt"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thehartford.com/business-insurance/strategy/business-structure/s-corporations" TargetMode="External"/><Relationship Id="rId22" Type="http://schemas.openxmlformats.org/officeDocument/2006/relationships/hyperlink" Target="https://www.investopedia.com/terms/a/accountant.asp" TargetMode="External"/><Relationship Id="rId27" Type="http://schemas.openxmlformats.org/officeDocument/2006/relationships/hyperlink" Target="https://corporatefinanceinstitute.com/resources/accounting/stockholders-equity-guide/" TargetMode="External"/><Relationship Id="rId30" Type="http://schemas.openxmlformats.org/officeDocument/2006/relationships/hyperlink" Target="https://app.studysmarter.de/link-to?studyset=9972254&amp;summary=65905506&amp;language=en&amp;amp_device_id=ELJyQChrbgYcZxWa9XRn-k" TargetMode="External"/><Relationship Id="rId35" Type="http://schemas.openxmlformats.org/officeDocument/2006/relationships/hyperlink" Target="https://www.ato.gov.au/tax-professionals/prepare-and-lodge/tax-agent-lodgment-program/" TargetMode="External"/><Relationship Id="rId43" Type="http://schemas.openxmlformats.org/officeDocument/2006/relationships/hyperlink" Target="https://www.sbr.gov.au/digital-service-providers/developer-tools/australian-taxation-office-ato/obligation-management-oblmgt/lodgment-management-ldgmgt" TargetMode="External"/><Relationship Id="rId48" Type="http://schemas.openxmlformats.org/officeDocument/2006/relationships/hyperlink" Target="https://www.sbr.gov.au/sites/default/files/2022-09/ato_curnn.0002_2016_package_%20v1.7_contents.docx" TargetMode="External"/><Relationship Id="rId56" Type="http://schemas.openxmlformats.org/officeDocument/2006/relationships/hyperlink" Target="https://www.sbr.gov.au/sites/default/files/ato_ldgprog.0001_2017_package_v1.1_contents.docx" TargetMode="External"/><Relationship Id="rId64" Type="http://schemas.openxmlformats.org/officeDocument/2006/relationships/hyperlink" Target="https://www.sbr.gov.au/sites/default/files/2023-09/ATO_LDG.0002_2019_Package_v1.7.zip" TargetMode="External"/><Relationship Id="rId69" Type="http://schemas.openxmlformats.org/officeDocument/2006/relationships/hyperlink" Target="https://www.sbr.gov.au/sites/default/files/SBR-ebMS3-Web-Services-Implementation-Guide.docx" TargetMode="External"/><Relationship Id="rId8" Type="http://schemas.openxmlformats.org/officeDocument/2006/relationships/endnotes" Target="endnotes.xml"/><Relationship Id="rId51" Type="http://schemas.openxmlformats.org/officeDocument/2006/relationships/hyperlink" Target="https://www.sbr.gov.au/sites/default/files/ATO-PR.0001-2015-Business-Implementation-Guide.docx" TargetMode="External"/><Relationship Id="rId72" Type="http://schemas.openxmlformats.org/officeDocument/2006/relationships/hyperlink" Target="https://www.studocu.com/ph/document/university-of-baguio/bs-accountancy/top-business-taxation-mcqs-and-answers-quiz-exam/23692837" TargetMode="External"/><Relationship Id="rId3" Type="http://schemas.openxmlformats.org/officeDocument/2006/relationships/styles" Target="styles.xml"/><Relationship Id="rId12" Type="http://schemas.openxmlformats.org/officeDocument/2006/relationships/hyperlink" Target="https://www.thehartford.com/business-insurance/strategy/business-structure/general-partnerships" TargetMode="External"/><Relationship Id="rId17" Type="http://schemas.openxmlformats.org/officeDocument/2006/relationships/hyperlink" Target="https://www.investopedia.com/terms/i/internal-revenue-code.asp" TargetMode="External"/><Relationship Id="rId25" Type="http://schemas.openxmlformats.org/officeDocument/2006/relationships/hyperlink" Target="https://corporatefinanceinstitute.com/resources/accounting/statement-of-cash-flows/" TargetMode="External"/><Relationship Id="rId33" Type="http://schemas.openxmlformats.org/officeDocument/2006/relationships/header" Target="header1.xml"/><Relationship Id="rId38" Type="http://schemas.openxmlformats.org/officeDocument/2006/relationships/hyperlink" Target="https://www.ato.gov.au/Tax-professionals/Prepare-and-lodge/Tax-Time/Prepare-for-tax-time/Update-your-client-list/" TargetMode="External"/><Relationship Id="rId46" Type="http://schemas.openxmlformats.org/officeDocument/2006/relationships/hyperlink" Target="https://sbr2.govcms.gov.au/sites/default/files/2021-09/ATO_LDGNN.0002_2021_Package_v1.0_Contents.docx" TargetMode="External"/><Relationship Id="rId59" Type="http://schemas.openxmlformats.org/officeDocument/2006/relationships/hyperlink" Target="https://www.sbr.gov.au/sites/default/files/2023-04/ATO_LDG_2023_Package_v1.0.zip" TargetMode="External"/><Relationship Id="rId67" Type="http://schemas.openxmlformats.org/officeDocument/2006/relationships/hyperlink" Target="https://www.sbr.gov.au/sites/default/files/2023-04/ATO_ASMT.0003_2018_Package_v1.7_Contents.docx" TargetMode="External"/><Relationship Id="rId20" Type="http://schemas.openxmlformats.org/officeDocument/2006/relationships/hyperlink" Target="https://www.investopedia.com/terms/f/financial-statements.asp" TargetMode="External"/><Relationship Id="rId41" Type="http://schemas.openxmlformats.org/officeDocument/2006/relationships/hyperlink" Target="https://www.ato.gov.au/Tax-professionals/Prepare-and-lodge/Tax-Time/Prepare-for-Tax-Time/Advise-us-when-a-return-is-not-required/" TargetMode="External"/><Relationship Id="rId54" Type="http://schemas.openxmlformats.org/officeDocument/2006/relationships/hyperlink" Target="https://www.sbr.gov.au/digital-service-providers/developer-tools/australian-taxation-office-ato/obligation-management-oblmgt/lodgment-management-ldgmgt" TargetMode="External"/><Relationship Id="rId62" Type="http://schemas.openxmlformats.org/officeDocument/2006/relationships/hyperlink" Target="https://www.sbr.gov.au/digital-service-providers/developer-tools/australian-taxation-office-ato/obligation-management-oblmgt/lodgment-management-ldgmgt" TargetMode="External"/><Relationship Id="rId70" Type="http://schemas.openxmlformats.org/officeDocument/2006/relationships/hyperlink" Target="https://www.sbr.gov.au/sites/default/files/SBR-ebMS3-SDK-Developer-Guide.doc"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DF6E49-9871-4E10-842E-A5CB3D591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71</Pages>
  <Words>14479</Words>
  <Characters>82531</Characters>
  <Application>Microsoft Office Word</Application>
  <DocSecurity>0</DocSecurity>
  <Lines>687</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kassa terefe</dc:creator>
  <cp:lastModifiedBy>kassa terefe</cp:lastModifiedBy>
  <cp:revision>6</cp:revision>
  <cp:lastPrinted>2023-10-23T04:38:00Z</cp:lastPrinted>
  <dcterms:created xsi:type="dcterms:W3CDTF">2023-10-21T06:53:00Z</dcterms:created>
  <dcterms:modified xsi:type="dcterms:W3CDTF">2023-10-23T05:49:00Z</dcterms:modified>
</cp:coreProperties>
</file>