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sz w:val="72"/>
          <w:szCs w:val="72"/>
          <w:lang w:eastAsia="de-DE"/>
        </w:rPr>
        <w:id w:val="1970704354"/>
        <w:docPartObj>
          <w:docPartGallery w:val="Cover Pages"/>
          <w:docPartUnique/>
        </w:docPartObj>
      </w:sdtPr>
      <w:sdtEndPr>
        <w:rPr>
          <w:rFonts w:ascii="Times New Roman" w:eastAsia="Times New Roman" w:hAnsi="Times New Roman" w:cs="Times New Roman"/>
          <w:b/>
          <w:bCs/>
          <w:sz w:val="24"/>
          <w:szCs w:val="24"/>
        </w:rPr>
      </w:sdtEndPr>
      <w:sdtContent>
        <w:p w:rsidR="001536BD" w:rsidRPr="000366AF" w:rsidRDefault="00816CF1" w:rsidP="00E05D5A">
          <w:pPr>
            <w:pStyle w:val="NoSpacing"/>
            <w:spacing w:line="360" w:lineRule="auto"/>
            <w:jc w:val="center"/>
            <w:rPr>
              <w:b/>
              <w:noProof/>
              <w:sz w:val="56"/>
              <w:szCs w:val="56"/>
            </w:rPr>
          </w:pPr>
          <w:r>
            <w:rPr>
              <w:noProof/>
            </w:rPr>
            <mc:AlternateContent>
              <mc:Choice Requires="wps">
                <w:drawing>
                  <wp:anchor distT="0" distB="0" distL="114300" distR="114300" simplePos="0" relativeHeight="251668480" behindDoc="0" locked="0" layoutInCell="0" allowOverlap="1" wp14:anchorId="56883929" wp14:editId="4305CA5D">
                    <wp:simplePos x="0" y="0"/>
                    <wp:positionH relativeFrom="leftMargin">
                      <wp:align>center</wp:align>
                    </wp:positionH>
                    <wp:positionV relativeFrom="page">
                      <wp:align>center</wp:align>
                    </wp:positionV>
                    <wp:extent cx="90805" cy="10556240"/>
                    <wp:effectExtent l="0" t="0" r="4445" b="508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5" o:spid="_x0000_s1026" style="position:absolute;margin-left:0;margin-top:0;width:7.15pt;height:831.2pt;z-index:251668480;visibility:visible;mso-wrap-style:square;mso-width-percent:0;mso-height-percent:1050;mso-wrap-distance-left:9pt;mso-wrap-distance-top:0;mso-wrap-distance-right:9pt;mso-wrap-distance-bottom:0;mso-position-horizontal:center;mso-position-horizontal-relative:lef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" o:allowincell="f" strokecolor="#4f81bd [3204]">
                    <w10:wrap anchorx="margin" anchory="page"/>
                  </v:rect>
                </w:pict>
              </mc:Fallback>
            </mc:AlternateContent>
          </w:r>
          <w:r>
            <w:rPr>
              <w:noProof/>
            </w:rPr>
            <mc:AlternateContent>
              <mc:Choice Requires="wps">
                <w:drawing>
                  <wp:anchor distT="0" distB="0" distL="114300" distR="114300" simplePos="0" relativeHeight="251667456" behindDoc="0" locked="0" layoutInCell="0" allowOverlap="1" wp14:anchorId="50311DE9" wp14:editId="07556278">
                    <wp:simplePos x="0" y="0"/>
                    <wp:positionH relativeFrom="rightMargin">
                      <wp:align>center</wp:align>
                    </wp:positionH>
                    <wp:positionV relativeFrom="page">
                      <wp:align>center</wp:align>
                    </wp:positionV>
                    <wp:extent cx="90805" cy="10556240"/>
                    <wp:effectExtent l="0" t="0" r="4445" b="508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4" o:spid="_x0000_s1026" style="position:absolute;margin-left:0;margin-top:0;width:7.15pt;height:831.2pt;z-index:251667456;visibility:visible;mso-wrap-style:square;mso-width-percent:0;mso-height-percent:1050;mso-wrap-distance-left:9pt;mso-wrap-distance-top:0;mso-wrap-distance-right:9pt;mso-wrap-distance-bottom:0;mso-position-horizontal:center;mso-position-horizontal-relative:righ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" o:allowincell="f" strokecolor="#4f81bd [3204]">
                    <w10:wrap anchorx="margin" anchory="page"/>
                  </v:rect>
                </w:pict>
              </mc:Fallback>
            </mc:AlternateContent>
          </w:r>
          <w:r w:rsidR="001536BD" w:rsidRPr="000366AF">
            <w:rPr>
              <w:b/>
              <w:noProof/>
              <w:sz w:val="56"/>
              <w:szCs w:val="56"/>
            </w:rPr>
            <w:t xml:space="preserve">Structural </w:t>
          </w:r>
          <w:r w:rsidR="0003057F" w:rsidRPr="000366AF">
            <w:rPr>
              <w:b/>
              <w:noProof/>
              <w:sz w:val="56"/>
              <w:szCs w:val="56"/>
            </w:rPr>
            <w:t>Construction Work</w:t>
          </w:r>
        </w:p>
        <w:p w:rsidR="001536BD" w:rsidRPr="000366AF" w:rsidRDefault="001536BD" w:rsidP="001536BD">
          <w:pPr>
            <w:spacing w:line="360" w:lineRule="auto"/>
            <w:jc w:val="center"/>
            <w:rPr>
              <w:b/>
              <w:noProof/>
              <w:sz w:val="56"/>
              <w:szCs w:val="56"/>
            </w:rPr>
          </w:pPr>
          <w:r w:rsidRPr="000366AF">
            <w:rPr>
              <w:b/>
              <w:noProof/>
              <w:sz w:val="56"/>
              <w:szCs w:val="56"/>
            </w:rPr>
            <w:t>Level-I</w:t>
          </w:r>
          <w:r>
            <w:rPr>
              <w:b/>
              <w:noProof/>
              <w:sz w:val="56"/>
              <w:szCs w:val="56"/>
            </w:rPr>
            <w:t>V</w:t>
          </w:r>
        </w:p>
        <w:p w:rsidR="001536BD" w:rsidRPr="00960AB3" w:rsidRDefault="001536BD" w:rsidP="001536BD">
          <w:pPr>
            <w:spacing w:line="360" w:lineRule="auto"/>
            <w:jc w:val="center"/>
            <w:rPr>
              <w:b/>
              <w:bCs/>
              <w:sz w:val="40"/>
              <w:szCs w:val="40"/>
            </w:rPr>
          </w:pPr>
          <w:r w:rsidRPr="00960AB3">
            <w:rPr>
              <w:b/>
              <w:bCs/>
              <w:sz w:val="40"/>
              <w:szCs w:val="40"/>
            </w:rPr>
            <w:t xml:space="preserve">Based on </w:t>
          </w:r>
          <w:r>
            <w:rPr>
              <w:b/>
              <w:bCs/>
              <w:sz w:val="40"/>
              <w:szCs w:val="40"/>
            </w:rPr>
            <w:t>October 202</w:t>
          </w:r>
          <w:r w:rsidR="009014DD">
            <w:rPr>
              <w:b/>
              <w:bCs/>
              <w:sz w:val="40"/>
              <w:szCs w:val="40"/>
            </w:rPr>
            <w:t>3</w:t>
          </w:r>
          <w:r>
            <w:rPr>
              <w:b/>
              <w:bCs/>
              <w:sz w:val="40"/>
              <w:szCs w:val="40"/>
            </w:rPr>
            <w:t>, Curriculum Version 2</w:t>
          </w:r>
        </w:p>
        <w:p w:rsidR="001536BD" w:rsidRPr="00960AB3" w:rsidRDefault="00A770D8" w:rsidP="001536BD">
          <w:pPr>
            <w:jc w:val="center"/>
          </w:pPr>
          <w:r>
            <w:rPr>
              <w:noProof/>
              <w:lang w:eastAsia="en-US"/>
            </w:rPr>
            <w:drawing>
              <wp:inline distT="0" distB="0" distL="0" distR="0" wp14:anchorId="71AF3B81" wp14:editId="6A8AC09E">
                <wp:extent cx="4512365" cy="2421556"/>
                <wp:effectExtent l="0" t="0" r="2540" b="0"/>
                <wp:docPr id="1" name="Picture 1" descr="What's a Bill of Quant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s a Bill of Quantiti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12130" cy="2421430"/>
                        </a:xfrm>
                        <a:prstGeom prst="rect">
                          <a:avLst/>
                        </a:prstGeom>
                        <a:noFill/>
                        <a:ln>
                          <a:noFill/>
                        </a:ln>
                      </pic:spPr>
                    </pic:pic>
                  </a:graphicData>
                </a:graphic>
              </wp:inline>
            </w:drawing>
          </w:r>
        </w:p>
        <w:p w:rsidR="001536BD" w:rsidRPr="00960AB3" w:rsidRDefault="001536BD" w:rsidP="001536BD">
          <w:pPr>
            <w:jc w:val="both"/>
          </w:pPr>
        </w:p>
        <w:p w:rsidR="001536BD" w:rsidRPr="00960AB3" w:rsidRDefault="001536BD" w:rsidP="001536BD">
          <w:pPr>
            <w:jc w:val="both"/>
          </w:pPr>
        </w:p>
        <w:p w:rsidR="001536BD" w:rsidRPr="00757346" w:rsidRDefault="001536BD" w:rsidP="00A26B38">
          <w:pPr>
            <w:spacing w:line="360" w:lineRule="auto"/>
            <w:ind w:left="810" w:hanging="900"/>
            <w:jc w:val="both"/>
            <w:rPr>
              <w:sz w:val="28"/>
              <w:szCs w:val="28"/>
            </w:rPr>
          </w:pPr>
          <w:r w:rsidRPr="00D7709E">
            <w:rPr>
              <w:b/>
              <w:sz w:val="40"/>
              <w:szCs w:val="40"/>
            </w:rPr>
            <w:t xml:space="preserve">Module Title: </w:t>
          </w:r>
          <w:r>
            <w:rPr>
              <w:b/>
              <w:sz w:val="40"/>
              <w:szCs w:val="40"/>
            </w:rPr>
            <w:t>Control</w:t>
          </w:r>
          <w:r w:rsidRPr="00D7709E">
            <w:rPr>
              <w:b/>
              <w:sz w:val="40"/>
              <w:szCs w:val="40"/>
            </w:rPr>
            <w:t xml:space="preserve"> </w:t>
          </w:r>
          <w:r w:rsidRPr="001536BD">
            <w:rPr>
              <w:b/>
              <w:sz w:val="40"/>
              <w:szCs w:val="40"/>
            </w:rPr>
            <w:t>and Order Bill of Materials</w:t>
          </w:r>
        </w:p>
        <w:p w:rsidR="00A26B38" w:rsidRPr="00A26B38" w:rsidRDefault="001536BD" w:rsidP="00A26B38">
          <w:pPr>
            <w:spacing w:line="360" w:lineRule="auto"/>
            <w:ind w:hanging="90"/>
            <w:rPr>
              <w:color w:val="000000"/>
              <w:sz w:val="40"/>
              <w:szCs w:val="40"/>
            </w:rPr>
          </w:pPr>
          <w:r w:rsidRPr="00D7709E">
            <w:rPr>
              <w:b/>
              <w:sz w:val="40"/>
              <w:szCs w:val="40"/>
            </w:rPr>
            <w:t xml:space="preserve">Module code: </w:t>
          </w:r>
          <w:r w:rsidR="00A26B38" w:rsidRPr="00A26B38">
            <w:rPr>
              <w:color w:val="000000"/>
              <w:sz w:val="40"/>
              <w:szCs w:val="40"/>
            </w:rPr>
            <w:t xml:space="preserve">EIS SCW4 M06 </w:t>
          </w:r>
          <w:r w:rsidR="008B1C24">
            <w:rPr>
              <w:color w:val="000000"/>
              <w:sz w:val="40"/>
              <w:szCs w:val="40"/>
            </w:rPr>
            <w:t>10</w:t>
          </w:r>
          <w:r w:rsidR="00A26B38" w:rsidRPr="00A26B38">
            <w:rPr>
              <w:color w:val="000000"/>
              <w:sz w:val="40"/>
              <w:szCs w:val="40"/>
            </w:rPr>
            <w:t>2</w:t>
          </w:r>
          <w:r w:rsidR="008B1C24">
            <w:rPr>
              <w:color w:val="000000"/>
              <w:sz w:val="40"/>
              <w:szCs w:val="40"/>
            </w:rPr>
            <w:t>3</w:t>
          </w:r>
        </w:p>
        <w:p w:rsidR="001536BD" w:rsidRPr="00BA51D3" w:rsidRDefault="001536BD" w:rsidP="00A26B38">
          <w:pPr>
            <w:tabs>
              <w:tab w:val="left" w:pos="2700"/>
            </w:tabs>
            <w:spacing w:line="360" w:lineRule="auto"/>
            <w:ind w:left="2610" w:hanging="2700"/>
            <w:jc w:val="both"/>
            <w:rPr>
              <w:b/>
              <w:sz w:val="40"/>
              <w:szCs w:val="40"/>
            </w:rPr>
          </w:pPr>
          <w:r w:rsidRPr="00D7709E">
            <w:rPr>
              <w:b/>
              <w:sz w:val="40"/>
              <w:szCs w:val="40"/>
            </w:rPr>
            <w:t xml:space="preserve">Nominal duration: </w:t>
          </w:r>
          <w:r w:rsidRPr="00D7709E">
            <w:rPr>
              <w:b/>
              <w:sz w:val="40"/>
              <w:szCs w:val="40"/>
              <w:lang w:val="fr-FR"/>
            </w:rPr>
            <w:t xml:space="preserve">80 </w:t>
          </w:r>
          <w:r w:rsidRPr="00D7709E">
            <w:rPr>
              <w:b/>
              <w:sz w:val="40"/>
              <w:szCs w:val="40"/>
            </w:rPr>
            <w:t>Hours</w:t>
          </w:r>
        </w:p>
        <w:p w:rsidR="001536BD" w:rsidRDefault="001536BD" w:rsidP="001536BD">
          <w:pPr>
            <w:tabs>
              <w:tab w:val="left" w:pos="2880"/>
            </w:tabs>
            <w:spacing w:line="360" w:lineRule="auto"/>
            <w:jc w:val="both"/>
          </w:pPr>
        </w:p>
        <w:p w:rsidR="001536BD" w:rsidRDefault="001536BD" w:rsidP="001536BD">
          <w:pPr>
            <w:tabs>
              <w:tab w:val="left" w:pos="2880"/>
            </w:tabs>
            <w:spacing w:line="360" w:lineRule="auto"/>
            <w:jc w:val="both"/>
          </w:pPr>
          <w:r w:rsidRPr="00D7709E">
            <w:t>Prepared by: Ministry of Labor and Skill</w:t>
          </w:r>
          <w:r>
            <w:tab/>
          </w:r>
          <w:r>
            <w:tab/>
          </w:r>
          <w:r>
            <w:tab/>
          </w:r>
          <w:r>
            <w:tab/>
          </w:r>
          <w:r>
            <w:tab/>
          </w:r>
        </w:p>
        <w:p w:rsidR="001536BD" w:rsidRDefault="001536BD" w:rsidP="001536BD">
          <w:pPr>
            <w:tabs>
              <w:tab w:val="left" w:pos="2880"/>
            </w:tabs>
            <w:spacing w:line="360" w:lineRule="auto"/>
            <w:jc w:val="both"/>
          </w:pPr>
        </w:p>
        <w:p w:rsidR="001536BD" w:rsidRPr="00BA51D3" w:rsidRDefault="001536BD" w:rsidP="001536BD">
          <w:pPr>
            <w:tabs>
              <w:tab w:val="left" w:pos="2880"/>
            </w:tabs>
            <w:spacing w:line="360" w:lineRule="auto"/>
            <w:jc w:val="both"/>
            <w:rPr>
              <w:bCs/>
            </w:rPr>
          </w:pPr>
          <w:r>
            <w:tab/>
          </w:r>
          <w:r>
            <w:tab/>
          </w:r>
          <w:r>
            <w:tab/>
          </w:r>
          <w:r>
            <w:tab/>
          </w:r>
          <w:r>
            <w:tab/>
          </w:r>
          <w:r>
            <w:tab/>
          </w:r>
          <w:r>
            <w:tab/>
            <w:t>October</w:t>
          </w:r>
          <w:r w:rsidRPr="00D7709E">
            <w:t>, 2023</w:t>
          </w:r>
        </w:p>
        <w:p w:rsidR="002F5258" w:rsidRDefault="001536BD" w:rsidP="00A770D8">
          <w:pPr>
            <w:tabs>
              <w:tab w:val="left" w:pos="3600"/>
            </w:tabs>
            <w:spacing w:line="360" w:lineRule="auto"/>
            <w:jc w:val="right"/>
          </w:pPr>
          <w:r>
            <w:t xml:space="preserve">               </w:t>
          </w:r>
          <w:r w:rsidRPr="00D7709E">
            <w:t>Addis Ababa, Ethiopia</w:t>
          </w:r>
          <w:r>
            <w:tab/>
          </w:r>
        </w:p>
        <w:p w:rsidR="00816CF1" w:rsidRDefault="00016AAE" w:rsidP="00A770D8">
          <w:pPr>
            <w:tabs>
              <w:tab w:val="left" w:pos="3600"/>
            </w:tabs>
            <w:spacing w:line="360" w:lineRule="auto"/>
            <w:jc w:val="right"/>
          </w:pPr>
        </w:p>
      </w:sdtContent>
    </w:sdt>
    <w:sdt>
      <w:sdtPr>
        <w:rPr>
          <w:rFonts w:eastAsia="Times New Roman" w:cs="Times New Roman"/>
          <w:b w:val="0"/>
          <w:bCs w:val="0"/>
          <w:color w:val="auto"/>
          <w:sz w:val="24"/>
          <w:szCs w:val="24"/>
          <w:lang w:eastAsia="de-DE"/>
        </w:rPr>
        <w:id w:val="1095372960"/>
        <w:docPartObj>
          <w:docPartGallery w:val="Table of Contents"/>
          <w:docPartUnique/>
        </w:docPartObj>
      </w:sdtPr>
      <w:sdtEndPr>
        <w:rPr>
          <w:noProof/>
        </w:rPr>
      </w:sdtEndPr>
      <w:sdtContent>
        <w:p w:rsidR="00117093" w:rsidRDefault="00117093" w:rsidP="000D67C1">
          <w:pPr>
            <w:pStyle w:val="TOCHeading"/>
            <w:spacing w:before="0" w:line="360" w:lineRule="auto"/>
            <w:jc w:val="both"/>
          </w:pPr>
          <w:r>
            <w:t>Table of Contents</w:t>
          </w:r>
        </w:p>
        <w:p w:rsidR="0031484A" w:rsidRDefault="00117093" w:rsidP="0031484A">
          <w:pPr>
            <w:pStyle w:val="TOC1"/>
            <w:tabs>
              <w:tab w:val="right" w:leader="dot" w:pos="9350"/>
            </w:tabs>
            <w:spacing w:after="0" w:line="360" w:lineRule="auto"/>
            <w:jc w:val="both"/>
            <w:rPr>
              <w:rFonts w:asciiTheme="minorHAnsi" w:eastAsiaTheme="minorEastAsia" w:hAnsiTheme="minorHAnsi" w:cstheme="minorBidi"/>
              <w:noProof/>
              <w:sz w:val="22"/>
              <w:szCs w:val="22"/>
              <w:lang w:eastAsia="en-US"/>
            </w:rPr>
          </w:pPr>
          <w:r>
            <w:fldChar w:fldCharType="begin"/>
          </w:r>
          <w:r>
            <w:instrText xml:space="preserve"> TOC \o "1-3" \h \z \u </w:instrText>
          </w:r>
          <w:r>
            <w:fldChar w:fldCharType="separate"/>
          </w:r>
          <w:hyperlink w:anchor="_Toc150748357" w:history="1">
            <w:r w:rsidR="0031484A" w:rsidRPr="009861ED">
              <w:rPr>
                <w:rStyle w:val="Hyperlink"/>
                <w:noProof/>
              </w:rPr>
              <w:t>Introduction to Module</w:t>
            </w:r>
            <w:r w:rsidR="0031484A">
              <w:rPr>
                <w:noProof/>
                <w:webHidden/>
              </w:rPr>
              <w:tab/>
            </w:r>
            <w:r w:rsidR="0031484A">
              <w:rPr>
                <w:noProof/>
                <w:webHidden/>
              </w:rPr>
              <w:fldChar w:fldCharType="begin"/>
            </w:r>
            <w:r w:rsidR="0031484A">
              <w:rPr>
                <w:noProof/>
                <w:webHidden/>
              </w:rPr>
              <w:instrText xml:space="preserve"> PAGEREF _Toc150748357 \h </w:instrText>
            </w:r>
            <w:r w:rsidR="0031484A">
              <w:rPr>
                <w:noProof/>
                <w:webHidden/>
              </w:rPr>
            </w:r>
            <w:r w:rsidR="0031484A">
              <w:rPr>
                <w:noProof/>
                <w:webHidden/>
              </w:rPr>
              <w:fldChar w:fldCharType="separate"/>
            </w:r>
            <w:r w:rsidR="00852CC7">
              <w:rPr>
                <w:noProof/>
                <w:webHidden/>
              </w:rPr>
              <w:t>ii</w:t>
            </w:r>
            <w:r w:rsidR="0031484A">
              <w:rPr>
                <w:noProof/>
                <w:webHidden/>
              </w:rPr>
              <w:fldChar w:fldCharType="end"/>
            </w:r>
          </w:hyperlink>
        </w:p>
        <w:p w:rsidR="0031484A" w:rsidRDefault="0031484A" w:rsidP="0031484A">
          <w:pPr>
            <w:pStyle w:val="TOC1"/>
            <w:tabs>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58" w:history="1">
            <w:r w:rsidRPr="009861ED">
              <w:rPr>
                <w:rStyle w:val="Hyperlink"/>
                <w:noProof/>
              </w:rPr>
              <w:t>Unit One: Concept of bill of material</w:t>
            </w:r>
            <w:r>
              <w:rPr>
                <w:noProof/>
                <w:webHidden/>
              </w:rPr>
              <w:tab/>
            </w:r>
            <w:r>
              <w:rPr>
                <w:noProof/>
                <w:webHidden/>
              </w:rPr>
              <w:fldChar w:fldCharType="begin"/>
            </w:r>
            <w:r>
              <w:rPr>
                <w:noProof/>
                <w:webHidden/>
              </w:rPr>
              <w:instrText xml:space="preserve"> PAGEREF _Toc150748358 \h </w:instrText>
            </w:r>
            <w:r>
              <w:rPr>
                <w:noProof/>
                <w:webHidden/>
              </w:rPr>
            </w:r>
            <w:r>
              <w:rPr>
                <w:noProof/>
                <w:webHidden/>
              </w:rPr>
              <w:fldChar w:fldCharType="separate"/>
            </w:r>
            <w:r w:rsidR="00852CC7">
              <w:rPr>
                <w:noProof/>
                <w:webHidden/>
              </w:rPr>
              <w:t>1</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59" w:history="1">
            <w:r w:rsidRPr="009861ED">
              <w:rPr>
                <w:rStyle w:val="Hyperlink"/>
                <w:noProof/>
              </w:rPr>
              <w:t>1.1.</w:t>
            </w:r>
            <w:r>
              <w:rPr>
                <w:rFonts w:asciiTheme="minorHAnsi" w:eastAsiaTheme="minorEastAsia" w:hAnsiTheme="minorHAnsi" w:cstheme="minorBidi"/>
                <w:noProof/>
                <w:sz w:val="22"/>
                <w:szCs w:val="22"/>
                <w:lang w:eastAsia="en-US"/>
              </w:rPr>
              <w:tab/>
            </w:r>
            <w:r w:rsidRPr="009861ED">
              <w:rPr>
                <w:rStyle w:val="Hyperlink"/>
                <w:noProof/>
              </w:rPr>
              <w:t>Introduction to Bill of Materials</w:t>
            </w:r>
            <w:r>
              <w:rPr>
                <w:noProof/>
                <w:webHidden/>
              </w:rPr>
              <w:tab/>
            </w:r>
            <w:r>
              <w:rPr>
                <w:noProof/>
                <w:webHidden/>
              </w:rPr>
              <w:fldChar w:fldCharType="begin"/>
            </w:r>
            <w:r>
              <w:rPr>
                <w:noProof/>
                <w:webHidden/>
              </w:rPr>
              <w:instrText xml:space="preserve"> PAGEREF _Toc150748359 \h </w:instrText>
            </w:r>
            <w:r>
              <w:rPr>
                <w:noProof/>
                <w:webHidden/>
              </w:rPr>
            </w:r>
            <w:r>
              <w:rPr>
                <w:noProof/>
                <w:webHidden/>
              </w:rPr>
              <w:fldChar w:fldCharType="separate"/>
            </w:r>
            <w:r w:rsidR="00852CC7">
              <w:rPr>
                <w:noProof/>
                <w:webHidden/>
              </w:rPr>
              <w:t>1</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60" w:history="1">
            <w:r w:rsidRPr="009861ED">
              <w:rPr>
                <w:rStyle w:val="Hyperlink"/>
                <w:noProof/>
              </w:rPr>
              <w:t>1.2.</w:t>
            </w:r>
            <w:r>
              <w:rPr>
                <w:rFonts w:asciiTheme="minorHAnsi" w:eastAsiaTheme="minorEastAsia" w:hAnsiTheme="minorHAnsi" w:cstheme="minorBidi"/>
                <w:noProof/>
                <w:sz w:val="22"/>
                <w:szCs w:val="22"/>
                <w:lang w:eastAsia="en-US"/>
              </w:rPr>
              <w:tab/>
            </w:r>
            <w:r w:rsidRPr="009861ED">
              <w:rPr>
                <w:rStyle w:val="Hyperlink"/>
                <w:noProof/>
              </w:rPr>
              <w:t>Time schedule</w:t>
            </w:r>
            <w:r>
              <w:rPr>
                <w:noProof/>
                <w:webHidden/>
              </w:rPr>
              <w:tab/>
            </w:r>
            <w:r>
              <w:rPr>
                <w:noProof/>
                <w:webHidden/>
              </w:rPr>
              <w:fldChar w:fldCharType="begin"/>
            </w:r>
            <w:r>
              <w:rPr>
                <w:noProof/>
                <w:webHidden/>
              </w:rPr>
              <w:instrText xml:space="preserve"> PAGEREF _Toc150748360 \h </w:instrText>
            </w:r>
            <w:r>
              <w:rPr>
                <w:noProof/>
                <w:webHidden/>
              </w:rPr>
            </w:r>
            <w:r>
              <w:rPr>
                <w:noProof/>
                <w:webHidden/>
              </w:rPr>
              <w:fldChar w:fldCharType="separate"/>
            </w:r>
            <w:r w:rsidR="00852CC7">
              <w:rPr>
                <w:noProof/>
                <w:webHidden/>
              </w:rPr>
              <w:t>4</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61" w:history="1">
            <w:r w:rsidRPr="009861ED">
              <w:rPr>
                <w:rStyle w:val="Hyperlink"/>
                <w:noProof/>
              </w:rPr>
              <w:t>1.3.</w:t>
            </w:r>
            <w:r>
              <w:rPr>
                <w:rFonts w:asciiTheme="minorHAnsi" w:eastAsiaTheme="minorEastAsia" w:hAnsiTheme="minorHAnsi" w:cstheme="minorBidi"/>
                <w:noProof/>
                <w:sz w:val="22"/>
                <w:szCs w:val="22"/>
                <w:lang w:eastAsia="en-US"/>
              </w:rPr>
              <w:tab/>
            </w:r>
            <w:r w:rsidRPr="009861ED">
              <w:rPr>
                <w:rStyle w:val="Hyperlink"/>
                <w:noProof/>
              </w:rPr>
              <w:t>Take off sheet format</w:t>
            </w:r>
            <w:r>
              <w:rPr>
                <w:noProof/>
                <w:webHidden/>
              </w:rPr>
              <w:tab/>
            </w:r>
            <w:r>
              <w:rPr>
                <w:noProof/>
                <w:webHidden/>
              </w:rPr>
              <w:fldChar w:fldCharType="begin"/>
            </w:r>
            <w:r>
              <w:rPr>
                <w:noProof/>
                <w:webHidden/>
              </w:rPr>
              <w:instrText xml:space="preserve"> PAGEREF _Toc150748361 \h </w:instrText>
            </w:r>
            <w:r>
              <w:rPr>
                <w:noProof/>
                <w:webHidden/>
              </w:rPr>
            </w:r>
            <w:r>
              <w:rPr>
                <w:noProof/>
                <w:webHidden/>
              </w:rPr>
              <w:fldChar w:fldCharType="separate"/>
            </w:r>
            <w:r w:rsidR="00852CC7">
              <w:rPr>
                <w:noProof/>
                <w:webHidden/>
              </w:rPr>
              <w:t>9</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62" w:history="1">
            <w:r w:rsidRPr="009861ED">
              <w:rPr>
                <w:rStyle w:val="Hyperlink"/>
                <w:noProof/>
              </w:rPr>
              <w:t>1.4.</w:t>
            </w:r>
            <w:r>
              <w:rPr>
                <w:rFonts w:asciiTheme="minorHAnsi" w:eastAsiaTheme="minorEastAsia" w:hAnsiTheme="minorHAnsi" w:cstheme="minorBidi"/>
                <w:noProof/>
                <w:sz w:val="22"/>
                <w:szCs w:val="22"/>
                <w:lang w:eastAsia="en-US"/>
              </w:rPr>
              <w:tab/>
            </w:r>
            <w:r w:rsidRPr="009861ED">
              <w:rPr>
                <w:rStyle w:val="Hyperlink"/>
                <w:noProof/>
              </w:rPr>
              <w:t>Bill of quantities format</w:t>
            </w:r>
            <w:r>
              <w:rPr>
                <w:noProof/>
                <w:webHidden/>
              </w:rPr>
              <w:tab/>
            </w:r>
            <w:r>
              <w:rPr>
                <w:noProof/>
                <w:webHidden/>
              </w:rPr>
              <w:fldChar w:fldCharType="begin"/>
            </w:r>
            <w:r>
              <w:rPr>
                <w:noProof/>
                <w:webHidden/>
              </w:rPr>
              <w:instrText xml:space="preserve"> PAGEREF _Toc150748362 \h </w:instrText>
            </w:r>
            <w:r>
              <w:rPr>
                <w:noProof/>
                <w:webHidden/>
              </w:rPr>
            </w:r>
            <w:r>
              <w:rPr>
                <w:noProof/>
                <w:webHidden/>
              </w:rPr>
              <w:fldChar w:fldCharType="separate"/>
            </w:r>
            <w:r w:rsidR="00852CC7">
              <w:rPr>
                <w:noProof/>
                <w:webHidden/>
              </w:rPr>
              <w:t>12</w:t>
            </w:r>
            <w:r>
              <w:rPr>
                <w:noProof/>
                <w:webHidden/>
              </w:rPr>
              <w:fldChar w:fldCharType="end"/>
            </w:r>
          </w:hyperlink>
        </w:p>
        <w:p w:rsidR="0031484A" w:rsidRDefault="0031484A" w:rsidP="0031484A">
          <w:pPr>
            <w:pStyle w:val="TOC1"/>
            <w:tabs>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63" w:history="1">
            <w:r w:rsidRPr="009861ED">
              <w:rPr>
                <w:rStyle w:val="Hyperlink"/>
                <w:noProof/>
              </w:rPr>
              <w:t>Unit Two: Bill of quantities</w:t>
            </w:r>
            <w:r>
              <w:rPr>
                <w:noProof/>
                <w:webHidden/>
              </w:rPr>
              <w:tab/>
            </w:r>
            <w:r>
              <w:rPr>
                <w:noProof/>
                <w:webHidden/>
              </w:rPr>
              <w:fldChar w:fldCharType="begin"/>
            </w:r>
            <w:r>
              <w:rPr>
                <w:noProof/>
                <w:webHidden/>
              </w:rPr>
              <w:instrText xml:space="preserve"> PAGEREF _Toc150748363 \h </w:instrText>
            </w:r>
            <w:r>
              <w:rPr>
                <w:noProof/>
                <w:webHidden/>
              </w:rPr>
            </w:r>
            <w:r>
              <w:rPr>
                <w:noProof/>
                <w:webHidden/>
              </w:rPr>
              <w:fldChar w:fldCharType="separate"/>
            </w:r>
            <w:r w:rsidR="00852CC7">
              <w:rPr>
                <w:noProof/>
                <w:webHidden/>
              </w:rPr>
              <w:t>17</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64" w:history="1">
            <w:r w:rsidRPr="009861ED">
              <w:rPr>
                <w:rStyle w:val="Hyperlink"/>
                <w:noProof/>
              </w:rPr>
              <w:t>2.1.</w:t>
            </w:r>
            <w:r>
              <w:rPr>
                <w:rFonts w:asciiTheme="minorHAnsi" w:eastAsiaTheme="minorEastAsia" w:hAnsiTheme="minorHAnsi" w:cstheme="minorBidi"/>
                <w:noProof/>
                <w:sz w:val="22"/>
                <w:szCs w:val="22"/>
                <w:lang w:eastAsia="en-US"/>
              </w:rPr>
              <w:tab/>
            </w:r>
            <w:r w:rsidRPr="009861ED">
              <w:rPr>
                <w:rStyle w:val="Hyperlink"/>
                <w:noProof/>
              </w:rPr>
              <w:t>Introduction</w:t>
            </w:r>
            <w:r>
              <w:rPr>
                <w:noProof/>
                <w:webHidden/>
              </w:rPr>
              <w:tab/>
            </w:r>
            <w:r>
              <w:rPr>
                <w:noProof/>
                <w:webHidden/>
              </w:rPr>
              <w:fldChar w:fldCharType="begin"/>
            </w:r>
            <w:r>
              <w:rPr>
                <w:noProof/>
                <w:webHidden/>
              </w:rPr>
              <w:instrText xml:space="preserve"> PAGEREF _Toc150748364 \h </w:instrText>
            </w:r>
            <w:r>
              <w:rPr>
                <w:noProof/>
                <w:webHidden/>
              </w:rPr>
            </w:r>
            <w:r>
              <w:rPr>
                <w:noProof/>
                <w:webHidden/>
              </w:rPr>
              <w:fldChar w:fldCharType="separate"/>
            </w:r>
            <w:r w:rsidR="00852CC7">
              <w:rPr>
                <w:noProof/>
                <w:webHidden/>
              </w:rPr>
              <w:t>17</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65" w:history="1">
            <w:r w:rsidRPr="009861ED">
              <w:rPr>
                <w:rStyle w:val="Hyperlink"/>
                <w:noProof/>
              </w:rPr>
              <w:t>2.2.</w:t>
            </w:r>
            <w:r>
              <w:rPr>
                <w:rFonts w:asciiTheme="minorHAnsi" w:eastAsiaTheme="minorEastAsia" w:hAnsiTheme="minorHAnsi" w:cstheme="minorBidi"/>
                <w:noProof/>
                <w:sz w:val="22"/>
                <w:szCs w:val="22"/>
                <w:lang w:eastAsia="en-US"/>
              </w:rPr>
              <w:tab/>
            </w:r>
            <w:r w:rsidRPr="009861ED">
              <w:rPr>
                <w:rStyle w:val="Hyperlink"/>
                <w:noProof/>
              </w:rPr>
              <w:t>Bill preparation</w:t>
            </w:r>
            <w:r>
              <w:rPr>
                <w:noProof/>
                <w:webHidden/>
              </w:rPr>
              <w:tab/>
            </w:r>
            <w:r>
              <w:rPr>
                <w:noProof/>
                <w:webHidden/>
              </w:rPr>
              <w:fldChar w:fldCharType="begin"/>
            </w:r>
            <w:r>
              <w:rPr>
                <w:noProof/>
                <w:webHidden/>
              </w:rPr>
              <w:instrText xml:space="preserve"> PAGEREF _Toc150748365 \h </w:instrText>
            </w:r>
            <w:r>
              <w:rPr>
                <w:noProof/>
                <w:webHidden/>
              </w:rPr>
            </w:r>
            <w:r>
              <w:rPr>
                <w:noProof/>
                <w:webHidden/>
              </w:rPr>
              <w:fldChar w:fldCharType="separate"/>
            </w:r>
            <w:r w:rsidR="00852CC7">
              <w:rPr>
                <w:noProof/>
                <w:webHidden/>
              </w:rPr>
              <w:t>18</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66" w:history="1">
            <w:r w:rsidRPr="009861ED">
              <w:rPr>
                <w:rStyle w:val="Hyperlink"/>
                <w:noProof/>
              </w:rPr>
              <w:t>2.3.</w:t>
            </w:r>
            <w:r>
              <w:rPr>
                <w:rFonts w:asciiTheme="minorHAnsi" w:eastAsiaTheme="minorEastAsia" w:hAnsiTheme="minorHAnsi" w:cstheme="minorBidi"/>
                <w:noProof/>
                <w:sz w:val="22"/>
                <w:szCs w:val="22"/>
                <w:lang w:eastAsia="en-US"/>
              </w:rPr>
              <w:tab/>
            </w:r>
            <w:r w:rsidRPr="009861ED">
              <w:rPr>
                <w:rStyle w:val="Hyperlink"/>
                <w:noProof/>
              </w:rPr>
              <w:t>Measurement of different work</w:t>
            </w:r>
            <w:r>
              <w:rPr>
                <w:noProof/>
                <w:webHidden/>
              </w:rPr>
              <w:tab/>
            </w:r>
            <w:r>
              <w:rPr>
                <w:noProof/>
                <w:webHidden/>
              </w:rPr>
              <w:fldChar w:fldCharType="begin"/>
            </w:r>
            <w:r>
              <w:rPr>
                <w:noProof/>
                <w:webHidden/>
              </w:rPr>
              <w:instrText xml:space="preserve"> PAGEREF _Toc150748366 \h </w:instrText>
            </w:r>
            <w:r>
              <w:rPr>
                <w:noProof/>
                <w:webHidden/>
              </w:rPr>
            </w:r>
            <w:r>
              <w:rPr>
                <w:noProof/>
                <w:webHidden/>
              </w:rPr>
              <w:fldChar w:fldCharType="separate"/>
            </w:r>
            <w:r w:rsidR="00852CC7">
              <w:rPr>
                <w:noProof/>
                <w:webHidden/>
              </w:rPr>
              <w:t>21</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67" w:history="1">
            <w:r w:rsidRPr="009861ED">
              <w:rPr>
                <w:rStyle w:val="Hyperlink"/>
                <w:noProof/>
              </w:rPr>
              <w:t>2.4.</w:t>
            </w:r>
            <w:r>
              <w:rPr>
                <w:rFonts w:asciiTheme="minorHAnsi" w:eastAsiaTheme="minorEastAsia" w:hAnsiTheme="minorHAnsi" w:cstheme="minorBidi"/>
                <w:noProof/>
                <w:sz w:val="22"/>
                <w:szCs w:val="22"/>
                <w:lang w:eastAsia="en-US"/>
              </w:rPr>
              <w:tab/>
            </w:r>
            <w:r w:rsidRPr="009861ED">
              <w:rPr>
                <w:rStyle w:val="Hyperlink"/>
                <w:noProof/>
              </w:rPr>
              <w:t>Cost Estimation</w:t>
            </w:r>
            <w:r>
              <w:rPr>
                <w:noProof/>
                <w:webHidden/>
              </w:rPr>
              <w:tab/>
            </w:r>
            <w:r>
              <w:rPr>
                <w:noProof/>
                <w:webHidden/>
              </w:rPr>
              <w:fldChar w:fldCharType="begin"/>
            </w:r>
            <w:r>
              <w:rPr>
                <w:noProof/>
                <w:webHidden/>
              </w:rPr>
              <w:instrText xml:space="preserve"> PAGEREF _Toc150748367 \h </w:instrText>
            </w:r>
            <w:r>
              <w:rPr>
                <w:noProof/>
                <w:webHidden/>
              </w:rPr>
            </w:r>
            <w:r>
              <w:rPr>
                <w:noProof/>
                <w:webHidden/>
              </w:rPr>
              <w:fldChar w:fldCharType="separate"/>
            </w:r>
            <w:r w:rsidR="00852CC7">
              <w:rPr>
                <w:noProof/>
                <w:webHidden/>
              </w:rPr>
              <w:t>45</w:t>
            </w:r>
            <w:r>
              <w:rPr>
                <w:noProof/>
                <w:webHidden/>
              </w:rPr>
              <w:fldChar w:fldCharType="end"/>
            </w:r>
          </w:hyperlink>
        </w:p>
        <w:p w:rsidR="0031484A" w:rsidRDefault="0031484A" w:rsidP="0031484A">
          <w:pPr>
            <w:pStyle w:val="TOC1"/>
            <w:tabs>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68" w:history="1">
            <w:r w:rsidRPr="009861ED">
              <w:rPr>
                <w:rStyle w:val="Hyperlink"/>
                <w:noProof/>
              </w:rPr>
              <w:t>Unit Three: Resource acquisition process</w:t>
            </w:r>
            <w:r>
              <w:rPr>
                <w:noProof/>
                <w:webHidden/>
              </w:rPr>
              <w:tab/>
            </w:r>
            <w:r>
              <w:rPr>
                <w:noProof/>
                <w:webHidden/>
              </w:rPr>
              <w:fldChar w:fldCharType="begin"/>
            </w:r>
            <w:r>
              <w:rPr>
                <w:noProof/>
                <w:webHidden/>
              </w:rPr>
              <w:instrText xml:space="preserve"> PAGEREF _Toc150748368 \h </w:instrText>
            </w:r>
            <w:r>
              <w:rPr>
                <w:noProof/>
                <w:webHidden/>
              </w:rPr>
            </w:r>
            <w:r>
              <w:rPr>
                <w:noProof/>
                <w:webHidden/>
              </w:rPr>
              <w:fldChar w:fldCharType="separate"/>
            </w:r>
            <w:r w:rsidR="00852CC7">
              <w:rPr>
                <w:noProof/>
                <w:webHidden/>
              </w:rPr>
              <w:t>58</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69" w:history="1">
            <w:r w:rsidRPr="009861ED">
              <w:rPr>
                <w:rStyle w:val="Hyperlink"/>
                <w:noProof/>
              </w:rPr>
              <w:t>1.1.</w:t>
            </w:r>
            <w:r>
              <w:rPr>
                <w:rFonts w:asciiTheme="minorHAnsi" w:eastAsiaTheme="minorEastAsia" w:hAnsiTheme="minorHAnsi" w:cstheme="minorBidi"/>
                <w:noProof/>
                <w:sz w:val="22"/>
                <w:szCs w:val="22"/>
                <w:lang w:eastAsia="en-US"/>
              </w:rPr>
              <w:tab/>
            </w:r>
            <w:r w:rsidRPr="009861ED">
              <w:rPr>
                <w:rStyle w:val="Hyperlink"/>
                <w:noProof/>
              </w:rPr>
              <w:t>Managing organizational resource</w:t>
            </w:r>
            <w:r>
              <w:rPr>
                <w:noProof/>
                <w:webHidden/>
              </w:rPr>
              <w:tab/>
            </w:r>
            <w:r>
              <w:rPr>
                <w:noProof/>
                <w:webHidden/>
              </w:rPr>
              <w:fldChar w:fldCharType="begin"/>
            </w:r>
            <w:r>
              <w:rPr>
                <w:noProof/>
                <w:webHidden/>
              </w:rPr>
              <w:instrText xml:space="preserve"> PAGEREF _Toc150748369 \h </w:instrText>
            </w:r>
            <w:r>
              <w:rPr>
                <w:noProof/>
                <w:webHidden/>
              </w:rPr>
            </w:r>
            <w:r>
              <w:rPr>
                <w:noProof/>
                <w:webHidden/>
              </w:rPr>
              <w:fldChar w:fldCharType="separate"/>
            </w:r>
            <w:r w:rsidR="00852CC7">
              <w:rPr>
                <w:noProof/>
                <w:webHidden/>
              </w:rPr>
              <w:t>58</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70" w:history="1">
            <w:r w:rsidRPr="009861ED">
              <w:rPr>
                <w:rStyle w:val="Hyperlink"/>
                <w:noProof/>
              </w:rPr>
              <w:t>1.2.</w:t>
            </w:r>
            <w:r>
              <w:rPr>
                <w:rFonts w:asciiTheme="minorHAnsi" w:eastAsiaTheme="minorEastAsia" w:hAnsiTheme="minorHAnsi" w:cstheme="minorBidi"/>
                <w:noProof/>
                <w:sz w:val="22"/>
                <w:szCs w:val="22"/>
                <w:lang w:eastAsia="en-US"/>
              </w:rPr>
              <w:tab/>
            </w:r>
            <w:r w:rsidRPr="009861ED">
              <w:rPr>
                <w:rStyle w:val="Hyperlink"/>
                <w:noProof/>
              </w:rPr>
              <w:t>Resource procurement process</w:t>
            </w:r>
            <w:r>
              <w:rPr>
                <w:noProof/>
                <w:webHidden/>
              </w:rPr>
              <w:tab/>
            </w:r>
            <w:r>
              <w:rPr>
                <w:noProof/>
                <w:webHidden/>
              </w:rPr>
              <w:fldChar w:fldCharType="begin"/>
            </w:r>
            <w:r>
              <w:rPr>
                <w:noProof/>
                <w:webHidden/>
              </w:rPr>
              <w:instrText xml:space="preserve"> PAGEREF _Toc150748370 \h </w:instrText>
            </w:r>
            <w:r>
              <w:rPr>
                <w:noProof/>
                <w:webHidden/>
              </w:rPr>
            </w:r>
            <w:r>
              <w:rPr>
                <w:noProof/>
                <w:webHidden/>
              </w:rPr>
              <w:fldChar w:fldCharType="separate"/>
            </w:r>
            <w:r w:rsidR="00852CC7">
              <w:rPr>
                <w:noProof/>
                <w:webHidden/>
              </w:rPr>
              <w:t>60</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71" w:history="1">
            <w:r w:rsidRPr="009861ED">
              <w:rPr>
                <w:rStyle w:val="Hyperlink"/>
                <w:noProof/>
              </w:rPr>
              <w:t>1.3.</w:t>
            </w:r>
            <w:r>
              <w:rPr>
                <w:rFonts w:asciiTheme="minorHAnsi" w:eastAsiaTheme="minorEastAsia" w:hAnsiTheme="minorHAnsi" w:cstheme="minorBidi"/>
                <w:noProof/>
                <w:sz w:val="22"/>
                <w:szCs w:val="22"/>
                <w:lang w:eastAsia="en-US"/>
              </w:rPr>
              <w:tab/>
            </w:r>
            <w:r w:rsidRPr="009861ED">
              <w:rPr>
                <w:rStyle w:val="Hyperlink"/>
                <w:noProof/>
              </w:rPr>
              <w:t>Resource acquisition process</w:t>
            </w:r>
            <w:r>
              <w:rPr>
                <w:noProof/>
                <w:webHidden/>
              </w:rPr>
              <w:tab/>
            </w:r>
            <w:r>
              <w:rPr>
                <w:noProof/>
                <w:webHidden/>
              </w:rPr>
              <w:fldChar w:fldCharType="begin"/>
            </w:r>
            <w:r>
              <w:rPr>
                <w:noProof/>
                <w:webHidden/>
              </w:rPr>
              <w:instrText xml:space="preserve"> PAGEREF _Toc150748371 \h </w:instrText>
            </w:r>
            <w:r>
              <w:rPr>
                <w:noProof/>
                <w:webHidden/>
              </w:rPr>
            </w:r>
            <w:r>
              <w:rPr>
                <w:noProof/>
                <w:webHidden/>
              </w:rPr>
              <w:fldChar w:fldCharType="separate"/>
            </w:r>
            <w:r w:rsidR="00852CC7">
              <w:rPr>
                <w:noProof/>
                <w:webHidden/>
              </w:rPr>
              <w:t>62</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72" w:history="1">
            <w:r w:rsidRPr="009861ED">
              <w:rPr>
                <w:rStyle w:val="Hyperlink"/>
                <w:noProof/>
              </w:rPr>
              <w:t>1.4.</w:t>
            </w:r>
            <w:r>
              <w:rPr>
                <w:rFonts w:asciiTheme="minorHAnsi" w:eastAsiaTheme="minorEastAsia" w:hAnsiTheme="minorHAnsi" w:cstheme="minorBidi"/>
                <w:noProof/>
                <w:sz w:val="22"/>
                <w:szCs w:val="22"/>
                <w:lang w:eastAsia="en-US"/>
              </w:rPr>
              <w:tab/>
            </w:r>
            <w:r w:rsidRPr="009861ED">
              <w:rPr>
                <w:rStyle w:val="Hyperlink"/>
                <w:noProof/>
              </w:rPr>
              <w:t>Financial resource and business principles</w:t>
            </w:r>
            <w:r>
              <w:rPr>
                <w:noProof/>
                <w:webHidden/>
              </w:rPr>
              <w:tab/>
            </w:r>
            <w:r>
              <w:rPr>
                <w:noProof/>
                <w:webHidden/>
              </w:rPr>
              <w:fldChar w:fldCharType="begin"/>
            </w:r>
            <w:r>
              <w:rPr>
                <w:noProof/>
                <w:webHidden/>
              </w:rPr>
              <w:instrText xml:space="preserve"> PAGEREF _Toc150748372 \h </w:instrText>
            </w:r>
            <w:r>
              <w:rPr>
                <w:noProof/>
                <w:webHidden/>
              </w:rPr>
            </w:r>
            <w:r>
              <w:rPr>
                <w:noProof/>
                <w:webHidden/>
              </w:rPr>
              <w:fldChar w:fldCharType="separate"/>
            </w:r>
            <w:r w:rsidR="00852CC7">
              <w:rPr>
                <w:noProof/>
                <w:webHidden/>
              </w:rPr>
              <w:t>64</w:t>
            </w:r>
            <w:r>
              <w:rPr>
                <w:noProof/>
                <w:webHidden/>
              </w:rPr>
              <w:fldChar w:fldCharType="end"/>
            </w:r>
          </w:hyperlink>
        </w:p>
        <w:p w:rsidR="0031484A" w:rsidRDefault="0031484A" w:rsidP="0031484A">
          <w:pPr>
            <w:pStyle w:val="TOC1"/>
            <w:tabs>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73" w:history="1">
            <w:r w:rsidRPr="009861ED">
              <w:rPr>
                <w:rStyle w:val="Hyperlink"/>
                <w:noProof/>
              </w:rPr>
              <w:t>Unit Four: Resource Administrative Control</w:t>
            </w:r>
            <w:r>
              <w:rPr>
                <w:noProof/>
                <w:webHidden/>
              </w:rPr>
              <w:tab/>
            </w:r>
            <w:r>
              <w:rPr>
                <w:noProof/>
                <w:webHidden/>
              </w:rPr>
              <w:fldChar w:fldCharType="begin"/>
            </w:r>
            <w:r>
              <w:rPr>
                <w:noProof/>
                <w:webHidden/>
              </w:rPr>
              <w:instrText xml:space="preserve"> PAGEREF _Toc150748373 \h </w:instrText>
            </w:r>
            <w:r>
              <w:rPr>
                <w:noProof/>
                <w:webHidden/>
              </w:rPr>
            </w:r>
            <w:r>
              <w:rPr>
                <w:noProof/>
                <w:webHidden/>
              </w:rPr>
              <w:fldChar w:fldCharType="separate"/>
            </w:r>
            <w:r w:rsidR="00852CC7">
              <w:rPr>
                <w:noProof/>
                <w:webHidden/>
              </w:rPr>
              <w:t>70</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74" w:history="1">
            <w:r w:rsidRPr="009861ED">
              <w:rPr>
                <w:rStyle w:val="Hyperlink"/>
                <w:noProof/>
              </w:rPr>
              <w:t>4.1.</w:t>
            </w:r>
            <w:r>
              <w:rPr>
                <w:rFonts w:asciiTheme="minorHAnsi" w:eastAsiaTheme="minorEastAsia" w:hAnsiTheme="minorHAnsi" w:cstheme="minorBidi"/>
                <w:noProof/>
                <w:sz w:val="22"/>
                <w:szCs w:val="22"/>
                <w:lang w:eastAsia="en-US"/>
              </w:rPr>
              <w:tab/>
            </w:r>
            <w:r w:rsidRPr="009861ED">
              <w:rPr>
                <w:rStyle w:val="Hyperlink"/>
                <w:noProof/>
              </w:rPr>
              <w:t>Resource administration system</w:t>
            </w:r>
            <w:r>
              <w:rPr>
                <w:noProof/>
                <w:webHidden/>
              </w:rPr>
              <w:tab/>
            </w:r>
            <w:r>
              <w:rPr>
                <w:noProof/>
                <w:webHidden/>
              </w:rPr>
              <w:fldChar w:fldCharType="begin"/>
            </w:r>
            <w:r>
              <w:rPr>
                <w:noProof/>
                <w:webHidden/>
              </w:rPr>
              <w:instrText xml:space="preserve"> PAGEREF _Toc150748374 \h </w:instrText>
            </w:r>
            <w:r>
              <w:rPr>
                <w:noProof/>
                <w:webHidden/>
              </w:rPr>
            </w:r>
            <w:r>
              <w:rPr>
                <w:noProof/>
                <w:webHidden/>
              </w:rPr>
              <w:fldChar w:fldCharType="separate"/>
            </w:r>
            <w:r w:rsidR="00852CC7">
              <w:rPr>
                <w:noProof/>
                <w:webHidden/>
              </w:rPr>
              <w:t>70</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75" w:history="1">
            <w:r w:rsidRPr="009861ED">
              <w:rPr>
                <w:rStyle w:val="Hyperlink"/>
                <w:noProof/>
              </w:rPr>
              <w:t>4.2.</w:t>
            </w:r>
            <w:r>
              <w:rPr>
                <w:rFonts w:asciiTheme="minorHAnsi" w:eastAsiaTheme="minorEastAsia" w:hAnsiTheme="minorHAnsi" w:cstheme="minorBidi"/>
                <w:noProof/>
                <w:sz w:val="22"/>
                <w:szCs w:val="22"/>
                <w:lang w:eastAsia="en-US"/>
              </w:rPr>
              <w:tab/>
            </w:r>
            <w:r w:rsidRPr="009861ED">
              <w:rPr>
                <w:rStyle w:val="Hyperlink"/>
                <w:noProof/>
              </w:rPr>
              <w:t>Subcontractors and materials supplier agreement</w:t>
            </w:r>
            <w:r>
              <w:rPr>
                <w:noProof/>
                <w:webHidden/>
              </w:rPr>
              <w:tab/>
            </w:r>
            <w:r>
              <w:rPr>
                <w:noProof/>
                <w:webHidden/>
              </w:rPr>
              <w:fldChar w:fldCharType="begin"/>
            </w:r>
            <w:r>
              <w:rPr>
                <w:noProof/>
                <w:webHidden/>
              </w:rPr>
              <w:instrText xml:space="preserve"> PAGEREF _Toc150748375 \h </w:instrText>
            </w:r>
            <w:r>
              <w:rPr>
                <w:noProof/>
                <w:webHidden/>
              </w:rPr>
            </w:r>
            <w:r>
              <w:rPr>
                <w:noProof/>
                <w:webHidden/>
              </w:rPr>
              <w:fldChar w:fldCharType="separate"/>
            </w:r>
            <w:r w:rsidR="00852CC7">
              <w:rPr>
                <w:noProof/>
                <w:webHidden/>
              </w:rPr>
              <w:t>77</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76" w:history="1">
            <w:r w:rsidRPr="009861ED">
              <w:rPr>
                <w:rStyle w:val="Hyperlink"/>
                <w:noProof/>
              </w:rPr>
              <w:t>4.3.</w:t>
            </w:r>
            <w:r>
              <w:rPr>
                <w:rFonts w:asciiTheme="minorHAnsi" w:eastAsiaTheme="minorEastAsia" w:hAnsiTheme="minorHAnsi" w:cstheme="minorBidi"/>
                <w:noProof/>
                <w:sz w:val="22"/>
                <w:szCs w:val="22"/>
                <w:lang w:eastAsia="en-US"/>
              </w:rPr>
              <w:tab/>
            </w:r>
            <w:r w:rsidRPr="009861ED">
              <w:rPr>
                <w:rStyle w:val="Hyperlink"/>
                <w:noProof/>
              </w:rPr>
              <w:t>Resource procurement document</w:t>
            </w:r>
            <w:r>
              <w:rPr>
                <w:noProof/>
                <w:webHidden/>
              </w:rPr>
              <w:tab/>
            </w:r>
            <w:r>
              <w:rPr>
                <w:noProof/>
                <w:webHidden/>
              </w:rPr>
              <w:fldChar w:fldCharType="begin"/>
            </w:r>
            <w:r>
              <w:rPr>
                <w:noProof/>
                <w:webHidden/>
              </w:rPr>
              <w:instrText xml:space="preserve"> PAGEREF _Toc150748376 \h </w:instrText>
            </w:r>
            <w:r>
              <w:rPr>
                <w:noProof/>
                <w:webHidden/>
              </w:rPr>
            </w:r>
            <w:r>
              <w:rPr>
                <w:noProof/>
                <w:webHidden/>
              </w:rPr>
              <w:fldChar w:fldCharType="separate"/>
            </w:r>
            <w:r w:rsidR="00852CC7">
              <w:rPr>
                <w:noProof/>
                <w:webHidden/>
              </w:rPr>
              <w:t>79</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77" w:history="1">
            <w:r w:rsidRPr="009861ED">
              <w:rPr>
                <w:rStyle w:val="Hyperlink"/>
                <w:noProof/>
              </w:rPr>
              <w:t>4.4.</w:t>
            </w:r>
            <w:r>
              <w:rPr>
                <w:rFonts w:asciiTheme="minorHAnsi" w:eastAsiaTheme="minorEastAsia" w:hAnsiTheme="minorHAnsi" w:cstheme="minorBidi"/>
                <w:noProof/>
                <w:sz w:val="22"/>
                <w:szCs w:val="22"/>
                <w:lang w:eastAsia="en-US"/>
              </w:rPr>
              <w:tab/>
            </w:r>
            <w:r w:rsidRPr="009861ED">
              <w:rPr>
                <w:rStyle w:val="Hyperlink"/>
                <w:noProof/>
              </w:rPr>
              <w:t>Staff allocation</w:t>
            </w:r>
            <w:r>
              <w:rPr>
                <w:noProof/>
                <w:webHidden/>
              </w:rPr>
              <w:tab/>
            </w:r>
            <w:r>
              <w:rPr>
                <w:noProof/>
                <w:webHidden/>
              </w:rPr>
              <w:fldChar w:fldCharType="begin"/>
            </w:r>
            <w:r>
              <w:rPr>
                <w:noProof/>
                <w:webHidden/>
              </w:rPr>
              <w:instrText xml:space="preserve"> PAGEREF _Toc150748377 \h </w:instrText>
            </w:r>
            <w:r>
              <w:rPr>
                <w:noProof/>
                <w:webHidden/>
              </w:rPr>
            </w:r>
            <w:r>
              <w:rPr>
                <w:noProof/>
                <w:webHidden/>
              </w:rPr>
              <w:fldChar w:fldCharType="separate"/>
            </w:r>
            <w:r w:rsidR="00852CC7">
              <w:rPr>
                <w:noProof/>
                <w:webHidden/>
              </w:rPr>
              <w:t>81</w:t>
            </w:r>
            <w:r>
              <w:rPr>
                <w:noProof/>
                <w:webHidden/>
              </w:rPr>
              <w:fldChar w:fldCharType="end"/>
            </w:r>
          </w:hyperlink>
        </w:p>
        <w:p w:rsidR="0031484A" w:rsidRDefault="0031484A" w:rsidP="0031484A">
          <w:pPr>
            <w:pStyle w:val="TOC2"/>
            <w:tabs>
              <w:tab w:val="left" w:pos="880"/>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78" w:history="1">
            <w:r w:rsidRPr="009861ED">
              <w:rPr>
                <w:rStyle w:val="Hyperlink"/>
                <w:noProof/>
              </w:rPr>
              <w:t>4.5.</w:t>
            </w:r>
            <w:r>
              <w:rPr>
                <w:rFonts w:asciiTheme="minorHAnsi" w:eastAsiaTheme="minorEastAsia" w:hAnsiTheme="minorHAnsi" w:cstheme="minorBidi"/>
                <w:noProof/>
                <w:sz w:val="22"/>
                <w:szCs w:val="22"/>
                <w:lang w:eastAsia="en-US"/>
              </w:rPr>
              <w:tab/>
            </w:r>
            <w:r w:rsidRPr="009861ED">
              <w:rPr>
                <w:rStyle w:val="Hyperlink"/>
                <w:noProof/>
              </w:rPr>
              <w:t>Provision and withdrawal of resources</w:t>
            </w:r>
            <w:r>
              <w:rPr>
                <w:noProof/>
                <w:webHidden/>
              </w:rPr>
              <w:tab/>
            </w:r>
            <w:r>
              <w:rPr>
                <w:noProof/>
                <w:webHidden/>
              </w:rPr>
              <w:fldChar w:fldCharType="begin"/>
            </w:r>
            <w:r>
              <w:rPr>
                <w:noProof/>
                <w:webHidden/>
              </w:rPr>
              <w:instrText xml:space="preserve"> PAGEREF _Toc150748378 \h </w:instrText>
            </w:r>
            <w:r>
              <w:rPr>
                <w:noProof/>
                <w:webHidden/>
              </w:rPr>
            </w:r>
            <w:r>
              <w:rPr>
                <w:noProof/>
                <w:webHidden/>
              </w:rPr>
              <w:fldChar w:fldCharType="separate"/>
            </w:r>
            <w:r w:rsidR="00852CC7">
              <w:rPr>
                <w:noProof/>
                <w:webHidden/>
              </w:rPr>
              <w:t>83</w:t>
            </w:r>
            <w:r>
              <w:rPr>
                <w:noProof/>
                <w:webHidden/>
              </w:rPr>
              <w:fldChar w:fldCharType="end"/>
            </w:r>
          </w:hyperlink>
        </w:p>
        <w:p w:rsidR="0031484A" w:rsidRDefault="0031484A" w:rsidP="0031484A">
          <w:pPr>
            <w:pStyle w:val="TOC1"/>
            <w:tabs>
              <w:tab w:val="right" w:leader="dot" w:pos="9350"/>
            </w:tabs>
            <w:spacing w:after="0" w:line="360" w:lineRule="auto"/>
            <w:jc w:val="both"/>
            <w:rPr>
              <w:rFonts w:asciiTheme="minorHAnsi" w:eastAsiaTheme="minorEastAsia" w:hAnsiTheme="minorHAnsi" w:cstheme="minorBidi"/>
              <w:noProof/>
              <w:sz w:val="22"/>
              <w:szCs w:val="22"/>
              <w:lang w:eastAsia="en-US"/>
            </w:rPr>
          </w:pPr>
          <w:hyperlink w:anchor="_Toc150748379" w:history="1">
            <w:r w:rsidRPr="009861ED">
              <w:rPr>
                <w:rStyle w:val="Hyperlink"/>
                <w:noProof/>
                <w:lang w:eastAsia="en-US"/>
              </w:rPr>
              <w:t>Appendex-1: All necessary drawing for takeoff calculation</w:t>
            </w:r>
            <w:r>
              <w:rPr>
                <w:noProof/>
                <w:webHidden/>
              </w:rPr>
              <w:tab/>
            </w:r>
            <w:r>
              <w:rPr>
                <w:noProof/>
                <w:webHidden/>
              </w:rPr>
              <w:fldChar w:fldCharType="begin"/>
            </w:r>
            <w:r>
              <w:rPr>
                <w:noProof/>
                <w:webHidden/>
              </w:rPr>
              <w:instrText xml:space="preserve"> PAGEREF _Toc150748379 \h </w:instrText>
            </w:r>
            <w:r>
              <w:rPr>
                <w:noProof/>
                <w:webHidden/>
              </w:rPr>
            </w:r>
            <w:r>
              <w:rPr>
                <w:noProof/>
                <w:webHidden/>
              </w:rPr>
              <w:fldChar w:fldCharType="separate"/>
            </w:r>
            <w:r w:rsidR="00852CC7">
              <w:rPr>
                <w:noProof/>
                <w:webHidden/>
              </w:rPr>
              <w:t>88</w:t>
            </w:r>
            <w:r>
              <w:rPr>
                <w:noProof/>
                <w:webHidden/>
              </w:rPr>
              <w:fldChar w:fldCharType="end"/>
            </w:r>
          </w:hyperlink>
        </w:p>
        <w:p w:rsidR="00117093" w:rsidRDefault="00117093" w:rsidP="00A90903">
          <w:pPr>
            <w:pStyle w:val="TOC2"/>
            <w:tabs>
              <w:tab w:val="left" w:pos="880"/>
              <w:tab w:val="right" w:leader="dot" w:pos="9350"/>
            </w:tabs>
            <w:spacing w:after="0" w:line="360" w:lineRule="auto"/>
          </w:pPr>
          <w:r>
            <w:rPr>
              <w:b/>
              <w:bCs/>
              <w:noProof/>
            </w:rPr>
            <w:fldChar w:fldCharType="end"/>
          </w:r>
        </w:p>
      </w:sdtContent>
    </w:sdt>
    <w:p w:rsidR="008E4774" w:rsidRPr="008E4774" w:rsidRDefault="008E4774" w:rsidP="00C310A0">
      <w:pPr>
        <w:pStyle w:val="Heading1"/>
        <w:spacing w:before="0" w:line="360" w:lineRule="auto"/>
      </w:pPr>
      <w:bookmarkStart w:id="0" w:name="_Toc147893011"/>
      <w:bookmarkStart w:id="1" w:name="_Toc148257193"/>
      <w:bookmarkStart w:id="2" w:name="_Toc150748357"/>
      <w:r w:rsidRPr="008E4774">
        <w:lastRenderedPageBreak/>
        <w:t>Introduction to Module</w:t>
      </w:r>
      <w:bookmarkEnd w:id="0"/>
      <w:bookmarkEnd w:id="1"/>
      <w:bookmarkEnd w:id="2"/>
    </w:p>
    <w:p w:rsidR="008E4774" w:rsidRPr="00C310A0" w:rsidRDefault="006226C6" w:rsidP="00C310A0">
      <w:pPr>
        <w:spacing w:after="240" w:line="360" w:lineRule="auto"/>
        <w:jc w:val="both"/>
        <w:rPr>
          <w:shd w:val="clear" w:color="auto" w:fill="FFFFFF"/>
        </w:rPr>
      </w:pPr>
      <w:r w:rsidRPr="006226C6">
        <w:rPr>
          <w:shd w:val="clear" w:color="auto" w:fill="FFFFFF"/>
        </w:rPr>
        <w:t xml:space="preserve">In the construction industry, a bill of materials (BOM) is a comprehensive list of all the materials, components, and parts required to construct a particular structure or complete a project. It serves as a crucial document that outlines the quantity, description, and specifications of each item needed for the construction process. </w:t>
      </w:r>
      <w:r w:rsidR="00C310A0">
        <w:rPr>
          <w:shd w:val="clear" w:color="auto" w:fill="FFFFFF"/>
        </w:rPr>
        <w:t xml:space="preserve"> </w:t>
      </w:r>
      <w:r w:rsidR="008E4774" w:rsidRPr="00960AB3">
        <w:t xml:space="preserve">This module is designed </w:t>
      </w:r>
      <w:r w:rsidR="00C310A0">
        <w:t>for</w:t>
      </w:r>
      <w:r w:rsidR="008E4774" w:rsidRPr="00960AB3">
        <w:t xml:space="preserve"> structural construction work occupational standard, particularly for the unit of competency: </w:t>
      </w:r>
      <w:r w:rsidR="00327116" w:rsidRPr="00327116">
        <w:t>Control and Order Bill of Materials</w:t>
      </w:r>
      <w:r w:rsidR="00327116">
        <w:t>.</w:t>
      </w:r>
    </w:p>
    <w:p w:rsidR="008E4774" w:rsidRPr="00960AB3" w:rsidRDefault="008E4774" w:rsidP="00C310A0">
      <w:pPr>
        <w:spacing w:line="360" w:lineRule="auto"/>
        <w:jc w:val="both"/>
      </w:pPr>
      <w:r w:rsidRPr="00960AB3">
        <w:rPr>
          <w:b/>
        </w:rPr>
        <w:t>This module covers the units</w:t>
      </w:r>
      <w:r w:rsidRPr="00960AB3">
        <w:t>:</w:t>
      </w:r>
    </w:p>
    <w:p w:rsidR="00D44BD8" w:rsidRPr="006D7AA4" w:rsidRDefault="00D44BD8" w:rsidP="00750AFA">
      <w:pPr>
        <w:pStyle w:val="ListParagraph"/>
        <w:numPr>
          <w:ilvl w:val="0"/>
          <w:numId w:val="49"/>
        </w:numPr>
        <w:spacing w:after="200" w:line="360" w:lineRule="auto"/>
        <w:jc w:val="both"/>
      </w:pPr>
      <w:r w:rsidRPr="006D7AA4">
        <w:t xml:space="preserve">Concept of bill of material </w:t>
      </w:r>
    </w:p>
    <w:p w:rsidR="00D44BD8" w:rsidRPr="006D7AA4" w:rsidRDefault="00D44BD8" w:rsidP="00750AFA">
      <w:pPr>
        <w:pStyle w:val="ListParagraph"/>
        <w:numPr>
          <w:ilvl w:val="0"/>
          <w:numId w:val="49"/>
        </w:numPr>
        <w:spacing w:after="200" w:line="360" w:lineRule="auto"/>
        <w:jc w:val="both"/>
      </w:pPr>
      <w:r w:rsidRPr="006D7AA4">
        <w:t xml:space="preserve">Bill of quantities </w:t>
      </w:r>
    </w:p>
    <w:p w:rsidR="00D44BD8" w:rsidRPr="006D7AA4" w:rsidRDefault="00D44BD8" w:rsidP="00750AFA">
      <w:pPr>
        <w:pStyle w:val="ListParagraph"/>
        <w:numPr>
          <w:ilvl w:val="0"/>
          <w:numId w:val="49"/>
        </w:numPr>
        <w:spacing w:after="200" w:line="360" w:lineRule="auto"/>
        <w:jc w:val="both"/>
      </w:pPr>
      <w:r w:rsidRPr="006D7AA4">
        <w:t>Resource acquisition process</w:t>
      </w:r>
    </w:p>
    <w:p w:rsidR="00D44BD8" w:rsidRPr="00D44BD8" w:rsidRDefault="00CA1946" w:rsidP="00750AFA">
      <w:pPr>
        <w:pStyle w:val="ListParagraph"/>
        <w:numPr>
          <w:ilvl w:val="0"/>
          <w:numId w:val="49"/>
        </w:numPr>
        <w:spacing w:after="200" w:line="360" w:lineRule="auto"/>
        <w:jc w:val="both"/>
      </w:pPr>
      <w:r>
        <w:t xml:space="preserve">Resource </w:t>
      </w:r>
      <w:r w:rsidR="00D44BD8" w:rsidRPr="006D7AA4">
        <w:t>administrative control</w:t>
      </w:r>
      <w:r w:rsidR="00D44BD8" w:rsidRPr="00D44BD8">
        <w:t xml:space="preserve"> </w:t>
      </w:r>
    </w:p>
    <w:p w:rsidR="008E4774" w:rsidRPr="00960AB3" w:rsidRDefault="008E4774" w:rsidP="00C310A0">
      <w:pPr>
        <w:spacing w:line="360" w:lineRule="auto"/>
        <w:jc w:val="both"/>
        <w:rPr>
          <w:b/>
        </w:rPr>
      </w:pPr>
      <w:r w:rsidRPr="00960AB3">
        <w:rPr>
          <w:b/>
        </w:rPr>
        <w:t>Learning Objective of the Module</w:t>
      </w:r>
    </w:p>
    <w:p w:rsidR="00D44BD8" w:rsidRPr="006D7AA4" w:rsidRDefault="00D44BD8" w:rsidP="00750AFA">
      <w:pPr>
        <w:pStyle w:val="ListParagraph"/>
        <w:numPr>
          <w:ilvl w:val="0"/>
          <w:numId w:val="49"/>
        </w:numPr>
        <w:spacing w:after="200" w:line="360" w:lineRule="auto"/>
        <w:jc w:val="both"/>
      </w:pPr>
      <w:r>
        <w:t>Define c</w:t>
      </w:r>
      <w:r w:rsidRPr="006D7AA4">
        <w:t xml:space="preserve">oncept of bill of material </w:t>
      </w:r>
    </w:p>
    <w:p w:rsidR="00D44BD8" w:rsidRPr="006D7AA4" w:rsidRDefault="00AA7007" w:rsidP="00750AFA">
      <w:pPr>
        <w:pStyle w:val="ListParagraph"/>
        <w:numPr>
          <w:ilvl w:val="0"/>
          <w:numId w:val="49"/>
        </w:numPr>
        <w:spacing w:after="200" w:line="360" w:lineRule="auto"/>
        <w:jc w:val="both"/>
      </w:pPr>
      <w:r>
        <w:t xml:space="preserve">Prepare </w:t>
      </w:r>
      <w:r w:rsidR="00D44BD8">
        <w:t>b</w:t>
      </w:r>
      <w:r w:rsidR="00D44BD8" w:rsidRPr="006D7AA4">
        <w:t xml:space="preserve">ill of quantities </w:t>
      </w:r>
    </w:p>
    <w:p w:rsidR="00D44BD8" w:rsidRPr="006D7AA4" w:rsidRDefault="00AA7007" w:rsidP="00750AFA">
      <w:pPr>
        <w:pStyle w:val="ListParagraph"/>
        <w:numPr>
          <w:ilvl w:val="0"/>
          <w:numId w:val="49"/>
        </w:numPr>
        <w:spacing w:after="200" w:line="360" w:lineRule="auto"/>
        <w:jc w:val="both"/>
      </w:pPr>
      <w:r>
        <w:t>Perform r</w:t>
      </w:r>
      <w:r w:rsidR="00D44BD8" w:rsidRPr="006D7AA4">
        <w:t>esource acquisition process</w:t>
      </w:r>
    </w:p>
    <w:p w:rsidR="00D44BD8" w:rsidRPr="00D44BD8" w:rsidRDefault="00D44BD8" w:rsidP="00750AFA">
      <w:pPr>
        <w:pStyle w:val="ListParagraph"/>
        <w:numPr>
          <w:ilvl w:val="0"/>
          <w:numId w:val="49"/>
        </w:numPr>
        <w:spacing w:after="200" w:line="360" w:lineRule="auto"/>
        <w:jc w:val="both"/>
      </w:pPr>
      <w:r w:rsidRPr="006D7AA4">
        <w:t>Maintain resource administrative control</w:t>
      </w:r>
      <w:r w:rsidRPr="00D44BD8">
        <w:t xml:space="preserve"> </w:t>
      </w:r>
    </w:p>
    <w:p w:rsidR="008E4774" w:rsidRPr="00960AB3" w:rsidRDefault="008E4774" w:rsidP="00C310A0">
      <w:pPr>
        <w:spacing w:line="360" w:lineRule="auto"/>
        <w:jc w:val="both"/>
        <w:rPr>
          <w:b/>
        </w:rPr>
      </w:pPr>
      <w:r w:rsidRPr="00960AB3">
        <w:rPr>
          <w:b/>
        </w:rPr>
        <w:t>Module Instruction</w:t>
      </w:r>
    </w:p>
    <w:p w:rsidR="008E4774" w:rsidRPr="00960AB3" w:rsidRDefault="008E4774" w:rsidP="00C310A0">
      <w:pPr>
        <w:spacing w:line="360" w:lineRule="auto"/>
        <w:jc w:val="both"/>
      </w:pPr>
      <w:r w:rsidRPr="00960AB3">
        <w:t>For effective use this modules trainees are expected to follow the following module instruction:</w:t>
      </w:r>
    </w:p>
    <w:p w:rsidR="008E4774" w:rsidRPr="00960AB3" w:rsidRDefault="008E4774" w:rsidP="00750AFA">
      <w:pPr>
        <w:numPr>
          <w:ilvl w:val="0"/>
          <w:numId w:val="47"/>
        </w:numPr>
        <w:spacing w:line="360" w:lineRule="auto"/>
        <w:jc w:val="both"/>
      </w:pPr>
      <w:r w:rsidRPr="00960AB3">
        <w:t>Read the information written in each unit</w:t>
      </w:r>
    </w:p>
    <w:p w:rsidR="008E4774" w:rsidRPr="00960AB3" w:rsidRDefault="008E4774" w:rsidP="00750AFA">
      <w:pPr>
        <w:numPr>
          <w:ilvl w:val="0"/>
          <w:numId w:val="47"/>
        </w:numPr>
        <w:spacing w:line="360" w:lineRule="auto"/>
        <w:jc w:val="both"/>
      </w:pPr>
      <w:r w:rsidRPr="00960AB3">
        <w:t>Accomplish the Self-checks at the end of each unit</w:t>
      </w:r>
    </w:p>
    <w:p w:rsidR="008E4774" w:rsidRPr="00960AB3" w:rsidRDefault="008E4774" w:rsidP="00750AFA">
      <w:pPr>
        <w:numPr>
          <w:ilvl w:val="0"/>
          <w:numId w:val="47"/>
        </w:numPr>
        <w:spacing w:line="360" w:lineRule="auto"/>
        <w:jc w:val="both"/>
      </w:pPr>
      <w:r w:rsidRPr="00960AB3">
        <w:t xml:space="preserve">Perform Operation Sheets which were provided at the end of units </w:t>
      </w:r>
    </w:p>
    <w:p w:rsidR="008E4774" w:rsidRPr="00960AB3" w:rsidRDefault="008E4774" w:rsidP="00750AFA">
      <w:pPr>
        <w:numPr>
          <w:ilvl w:val="0"/>
          <w:numId w:val="47"/>
        </w:numPr>
        <w:spacing w:line="360" w:lineRule="auto"/>
        <w:jc w:val="both"/>
      </w:pPr>
      <w:r w:rsidRPr="00960AB3">
        <w:t>Do the “LAP test” giver at the end of each unit and</w:t>
      </w:r>
    </w:p>
    <w:p w:rsidR="008E4774" w:rsidRPr="00EA0B9E" w:rsidRDefault="008E4774" w:rsidP="00750AFA">
      <w:pPr>
        <w:numPr>
          <w:ilvl w:val="0"/>
          <w:numId w:val="47"/>
        </w:numPr>
        <w:spacing w:line="360" w:lineRule="auto"/>
        <w:jc w:val="both"/>
      </w:pPr>
      <w:r w:rsidRPr="00960AB3">
        <w:t>Read the identified reference book for Examples and exercise</w:t>
      </w:r>
    </w:p>
    <w:tbl>
      <w:tblPr>
        <w:tblpPr w:leftFromText="180" w:rightFromText="180" w:vertAnchor="text" w:horzAnchor="margin" w:tblpY="21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8E4774" w:rsidRPr="00960AB3" w:rsidTr="00A8387A">
        <w:trPr>
          <w:trHeight w:val="873"/>
        </w:trPr>
        <w:tc>
          <w:tcPr>
            <w:tcW w:w="964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8E4774" w:rsidRPr="0050649E" w:rsidRDefault="008E4774" w:rsidP="00A8387A">
            <w:pPr>
              <w:autoSpaceDE w:val="0"/>
              <w:autoSpaceDN w:val="0"/>
              <w:adjustRightInd w:val="0"/>
              <w:spacing w:line="360" w:lineRule="auto"/>
              <w:rPr>
                <w:bCs/>
                <w:lang w:bidi="en-US"/>
              </w:rPr>
            </w:pPr>
            <w:bookmarkStart w:id="3" w:name="_Toc147893012"/>
            <w:r w:rsidRPr="0050649E">
              <w:rPr>
                <w:sz w:val="32"/>
                <w:szCs w:val="32"/>
              </w:rPr>
              <w:lastRenderedPageBreak/>
              <w:t xml:space="preserve">Unit </w:t>
            </w:r>
            <w:r w:rsidR="00DF1507" w:rsidRPr="0050649E">
              <w:rPr>
                <w:sz w:val="32"/>
                <w:szCs w:val="32"/>
              </w:rPr>
              <w:t>One</w:t>
            </w:r>
            <w:r w:rsidRPr="0050649E">
              <w:rPr>
                <w:sz w:val="32"/>
                <w:szCs w:val="32"/>
              </w:rPr>
              <w:t xml:space="preserve">: </w:t>
            </w:r>
            <w:r w:rsidR="00793BA1">
              <w:rPr>
                <w:sz w:val="32"/>
                <w:szCs w:val="32"/>
              </w:rPr>
              <w:t>Concepts of Bill o</w:t>
            </w:r>
            <w:r w:rsidR="00793BA1" w:rsidRPr="0050649E">
              <w:rPr>
                <w:sz w:val="32"/>
                <w:szCs w:val="32"/>
              </w:rPr>
              <w:t>f Quantity</w:t>
            </w:r>
            <w:bookmarkEnd w:id="3"/>
          </w:p>
        </w:tc>
      </w:tr>
      <w:tr w:rsidR="008E4774" w:rsidRPr="00960AB3" w:rsidTr="008E4774">
        <w:trPr>
          <w:trHeight w:val="6756"/>
        </w:trPr>
        <w:tc>
          <w:tcPr>
            <w:tcW w:w="9648" w:type="dxa"/>
            <w:tcBorders>
              <w:top w:val="single" w:sz="4" w:space="0" w:color="auto"/>
              <w:left w:val="single" w:sz="4" w:space="0" w:color="auto"/>
              <w:bottom w:val="single" w:sz="4" w:space="0" w:color="auto"/>
              <w:right w:val="single" w:sz="4" w:space="0" w:color="auto"/>
            </w:tcBorders>
            <w:shd w:val="clear" w:color="auto" w:fill="auto"/>
          </w:tcPr>
          <w:p w:rsidR="008E4774" w:rsidRPr="00960AB3" w:rsidRDefault="008E4774" w:rsidP="008E4774">
            <w:pPr>
              <w:spacing w:line="360" w:lineRule="auto"/>
              <w:jc w:val="both"/>
            </w:pPr>
            <w:r w:rsidRPr="00960AB3">
              <w:rPr>
                <w:lang w:val="en-ZA"/>
              </w:rPr>
              <w:t>This unit is developed to provide you the necessary information regarding the following content coverage and topics:</w:t>
            </w:r>
          </w:p>
          <w:p w:rsidR="00554E3D" w:rsidRPr="00554E3D" w:rsidRDefault="00554E3D" w:rsidP="00750AFA">
            <w:pPr>
              <w:pStyle w:val="ListParagraph"/>
              <w:numPr>
                <w:ilvl w:val="0"/>
                <w:numId w:val="48"/>
              </w:numPr>
              <w:spacing w:line="360" w:lineRule="auto"/>
              <w:ind w:left="810"/>
              <w:jc w:val="both"/>
              <w:rPr>
                <w:lang w:val="en-ZA"/>
              </w:rPr>
            </w:pPr>
            <w:r w:rsidRPr="00554E3D">
              <w:rPr>
                <w:lang w:val="en-ZA"/>
              </w:rPr>
              <w:t xml:space="preserve">Introduction to Bill of Materials.  </w:t>
            </w:r>
          </w:p>
          <w:p w:rsidR="00554E3D" w:rsidRPr="00554E3D" w:rsidRDefault="00554E3D" w:rsidP="00750AFA">
            <w:pPr>
              <w:pStyle w:val="ListParagraph"/>
              <w:numPr>
                <w:ilvl w:val="0"/>
                <w:numId w:val="48"/>
              </w:numPr>
              <w:spacing w:line="360" w:lineRule="auto"/>
              <w:ind w:left="720" w:hanging="270"/>
              <w:jc w:val="both"/>
              <w:rPr>
                <w:lang w:val="en-ZA"/>
              </w:rPr>
            </w:pPr>
            <w:r w:rsidRPr="00554E3D">
              <w:rPr>
                <w:lang w:val="en-ZA"/>
              </w:rPr>
              <w:t xml:space="preserve"> Time schedule</w:t>
            </w:r>
          </w:p>
          <w:p w:rsidR="00554E3D" w:rsidRPr="00554E3D" w:rsidRDefault="00554E3D" w:rsidP="00750AFA">
            <w:pPr>
              <w:pStyle w:val="ListParagraph"/>
              <w:numPr>
                <w:ilvl w:val="0"/>
                <w:numId w:val="48"/>
              </w:numPr>
              <w:spacing w:line="360" w:lineRule="auto"/>
              <w:ind w:left="720" w:hanging="270"/>
              <w:jc w:val="both"/>
              <w:rPr>
                <w:lang w:val="en-ZA"/>
              </w:rPr>
            </w:pPr>
            <w:r w:rsidRPr="00554E3D">
              <w:rPr>
                <w:lang w:val="en-ZA"/>
              </w:rPr>
              <w:t xml:space="preserve"> Take off sheet format</w:t>
            </w:r>
          </w:p>
          <w:p w:rsidR="00554E3D" w:rsidRPr="00554E3D" w:rsidRDefault="00554E3D" w:rsidP="00750AFA">
            <w:pPr>
              <w:pStyle w:val="ListParagraph"/>
              <w:numPr>
                <w:ilvl w:val="0"/>
                <w:numId w:val="48"/>
              </w:numPr>
              <w:spacing w:line="360" w:lineRule="auto"/>
              <w:ind w:left="720" w:hanging="270"/>
              <w:jc w:val="both"/>
              <w:rPr>
                <w:lang w:val="en-ZA"/>
              </w:rPr>
            </w:pPr>
            <w:r w:rsidRPr="00554E3D">
              <w:rPr>
                <w:lang w:val="en-ZA"/>
              </w:rPr>
              <w:t xml:space="preserve"> Bill of quantities format</w:t>
            </w:r>
          </w:p>
          <w:p w:rsidR="008E4774" w:rsidRPr="00960AB3" w:rsidRDefault="008E4774" w:rsidP="008E4774">
            <w:pPr>
              <w:autoSpaceDE w:val="0"/>
              <w:autoSpaceDN w:val="0"/>
              <w:adjustRightInd w:val="0"/>
              <w:spacing w:before="240" w:line="360" w:lineRule="auto"/>
              <w:jc w:val="both"/>
              <w:rPr>
                <w:bCs/>
              </w:rPr>
            </w:pPr>
            <w:r w:rsidRPr="00960AB3">
              <w:rPr>
                <w:bCs/>
              </w:rPr>
              <w:t>This unit will also assist you to attain the learning outcomes stated in the cover page. Specifically, upon completion of this learning guide, you will be able to:</w:t>
            </w:r>
          </w:p>
          <w:p w:rsidR="00554E3D" w:rsidRPr="00554E3D" w:rsidRDefault="00554E3D" w:rsidP="00750AFA">
            <w:pPr>
              <w:pStyle w:val="ListParagraph"/>
              <w:numPr>
                <w:ilvl w:val="0"/>
                <w:numId w:val="48"/>
              </w:numPr>
              <w:spacing w:line="360" w:lineRule="auto"/>
              <w:ind w:left="810"/>
              <w:jc w:val="both"/>
              <w:rPr>
                <w:lang w:val="en-ZA"/>
              </w:rPr>
            </w:pPr>
            <w:r w:rsidRPr="00960AB3">
              <w:rPr>
                <w:lang w:val="en-ZA"/>
              </w:rPr>
              <w:t>Understand</w:t>
            </w:r>
            <w:r w:rsidRPr="00960AB3">
              <w:t xml:space="preserve"> </w:t>
            </w:r>
            <w:r w:rsidRPr="00554E3D">
              <w:rPr>
                <w:lang w:val="en-ZA"/>
              </w:rPr>
              <w:t xml:space="preserve">bill of materials.  </w:t>
            </w:r>
          </w:p>
          <w:p w:rsidR="00554E3D" w:rsidRPr="00554E3D" w:rsidRDefault="00554E3D" w:rsidP="00750AFA">
            <w:pPr>
              <w:pStyle w:val="ListParagraph"/>
              <w:numPr>
                <w:ilvl w:val="0"/>
                <w:numId w:val="48"/>
              </w:numPr>
              <w:spacing w:line="360" w:lineRule="auto"/>
              <w:ind w:left="720" w:hanging="270"/>
              <w:jc w:val="both"/>
              <w:rPr>
                <w:lang w:val="en-ZA"/>
              </w:rPr>
            </w:pPr>
            <w:r w:rsidRPr="00554E3D">
              <w:rPr>
                <w:lang w:val="en-ZA"/>
              </w:rPr>
              <w:t xml:space="preserve"> </w:t>
            </w:r>
            <w:r w:rsidRPr="00960AB3">
              <w:t xml:space="preserve">prepare </w:t>
            </w:r>
            <w:r w:rsidRPr="00554E3D">
              <w:rPr>
                <w:lang w:val="en-ZA"/>
              </w:rPr>
              <w:t>time schedule</w:t>
            </w:r>
          </w:p>
          <w:p w:rsidR="00554E3D" w:rsidRPr="00554E3D" w:rsidRDefault="00554E3D" w:rsidP="00750AFA">
            <w:pPr>
              <w:pStyle w:val="ListParagraph"/>
              <w:numPr>
                <w:ilvl w:val="0"/>
                <w:numId w:val="48"/>
              </w:numPr>
              <w:spacing w:line="360" w:lineRule="auto"/>
              <w:ind w:left="720" w:hanging="270"/>
              <w:jc w:val="both"/>
              <w:rPr>
                <w:lang w:val="en-ZA"/>
              </w:rPr>
            </w:pPr>
            <w:r w:rsidRPr="00554E3D">
              <w:rPr>
                <w:lang w:val="en-ZA"/>
              </w:rPr>
              <w:t xml:space="preserve"> </w:t>
            </w:r>
            <w:r w:rsidRPr="00960AB3">
              <w:t xml:space="preserve">prepare </w:t>
            </w:r>
            <w:r w:rsidRPr="00554E3D">
              <w:rPr>
                <w:lang w:val="en-ZA"/>
              </w:rPr>
              <w:t>take off sheet format</w:t>
            </w:r>
          </w:p>
          <w:p w:rsidR="008E4774" w:rsidRPr="00C32BB7" w:rsidRDefault="00554E3D" w:rsidP="00750AFA">
            <w:pPr>
              <w:pStyle w:val="ListParagraph"/>
              <w:numPr>
                <w:ilvl w:val="0"/>
                <w:numId w:val="48"/>
              </w:numPr>
              <w:spacing w:line="360" w:lineRule="auto"/>
              <w:ind w:left="720" w:hanging="270"/>
              <w:jc w:val="both"/>
              <w:rPr>
                <w:lang w:val="en-ZA"/>
              </w:rPr>
            </w:pPr>
            <w:r w:rsidRPr="00554E3D">
              <w:rPr>
                <w:lang w:val="en-ZA"/>
              </w:rPr>
              <w:t xml:space="preserve"> </w:t>
            </w:r>
            <w:r w:rsidRPr="00960AB3">
              <w:t xml:space="preserve">prepare </w:t>
            </w:r>
            <w:r w:rsidRPr="00554E3D">
              <w:rPr>
                <w:lang w:val="en-ZA"/>
              </w:rPr>
              <w:t>bill of quantities format</w:t>
            </w:r>
          </w:p>
        </w:tc>
      </w:tr>
    </w:tbl>
    <w:p w:rsidR="00C32BB7" w:rsidRDefault="00C32BB7">
      <w:pPr>
        <w:spacing w:after="200" w:line="276" w:lineRule="auto"/>
      </w:pPr>
    </w:p>
    <w:p w:rsidR="00C32BB7" w:rsidRDefault="00C32BB7" w:rsidP="00C32BB7">
      <w:pPr>
        <w:tabs>
          <w:tab w:val="left" w:pos="2645"/>
        </w:tabs>
        <w:sectPr w:rsidR="00C32BB7" w:rsidSect="00C32BB7">
          <w:headerReference w:type="default" r:id="rId10"/>
          <w:footerReference w:type="default" r:id="rId11"/>
          <w:headerReference w:type="first" r:id="rId12"/>
          <w:pgSz w:w="12240" w:h="15840"/>
          <w:pgMar w:top="1440" w:right="1440" w:bottom="1440" w:left="1440" w:header="720" w:footer="720" w:gutter="0"/>
          <w:pgNumType w:fmt="lowerRoman" w:start="0"/>
          <w:cols w:space="720"/>
          <w:titlePg/>
          <w:docGrid w:linePitch="360"/>
        </w:sectPr>
      </w:pPr>
    </w:p>
    <w:p w:rsidR="00582906" w:rsidRPr="009B35C1" w:rsidRDefault="00582906" w:rsidP="00F71EE4">
      <w:pPr>
        <w:pStyle w:val="Heading1"/>
        <w:spacing w:line="360" w:lineRule="auto"/>
        <w:jc w:val="both"/>
      </w:pPr>
      <w:bookmarkStart w:id="4" w:name="_Toc150748358"/>
      <w:r>
        <w:lastRenderedPageBreak/>
        <w:t>Unit One:</w:t>
      </w:r>
      <w:r w:rsidRPr="009B35C1">
        <w:t xml:space="preserve"> </w:t>
      </w:r>
      <w:r>
        <w:t>Concept of bill of material</w:t>
      </w:r>
      <w:bookmarkEnd w:id="4"/>
    </w:p>
    <w:p w:rsidR="00582906" w:rsidRPr="007D2C0B" w:rsidRDefault="00582906" w:rsidP="00750AFA">
      <w:pPr>
        <w:pStyle w:val="Heading2"/>
        <w:numPr>
          <w:ilvl w:val="1"/>
          <w:numId w:val="7"/>
        </w:numPr>
        <w:spacing w:line="360" w:lineRule="auto"/>
        <w:jc w:val="both"/>
      </w:pPr>
      <w:bookmarkStart w:id="5" w:name="_Toc150748359"/>
      <w:r w:rsidRPr="007D2C0B">
        <w:t>Introduction to Bill of Materials</w:t>
      </w:r>
      <w:bookmarkEnd w:id="5"/>
      <w:r w:rsidRPr="007D2C0B">
        <w:rPr>
          <w:sz w:val="32"/>
        </w:rPr>
        <w:t xml:space="preserve">  </w:t>
      </w:r>
    </w:p>
    <w:p w:rsidR="00582906" w:rsidRDefault="00582906" w:rsidP="00F71EE4">
      <w:pPr>
        <w:pStyle w:val="NormalWeb"/>
        <w:spacing w:line="360" w:lineRule="auto"/>
        <w:jc w:val="both"/>
      </w:pPr>
      <w:r>
        <w:t>The bill of materials (BOM) is a crucial document used in the construction industry to outline the components, parts, and materials required for a specific project. It serves as a comprehensive inventory list that details the quantity, description, and specifications of each item needed for construction. The BOM provides essential information for estimating costs, procuring materials, managing inventory, and ensuring accurate project planning and execution.</w:t>
      </w:r>
    </w:p>
    <w:p w:rsidR="00582906" w:rsidRDefault="00582906" w:rsidP="00F71EE4">
      <w:pPr>
        <w:pStyle w:val="NormalWeb"/>
        <w:spacing w:line="360" w:lineRule="auto"/>
        <w:jc w:val="both"/>
      </w:pPr>
      <w:r>
        <w:t>A well-prepared bill of materials facilitates efficient project management by providing a clear breakdown of all necessary materials. It helps construction professionals streamline the procurement process, ensuring that the right quantities and types of materials are ordered at the appropriate time. Additionally, the BOM aids in cost estimation and budgeting, allowing project managers to accurately assess expenses and allocate resources accordingly.</w:t>
      </w:r>
    </w:p>
    <w:p w:rsidR="00582906" w:rsidRDefault="00582906" w:rsidP="00F71EE4">
      <w:pPr>
        <w:pStyle w:val="NormalWeb"/>
        <w:spacing w:line="360" w:lineRule="auto"/>
        <w:jc w:val="both"/>
      </w:pPr>
      <w:r>
        <w:t>The bill of materials typically includes various categories of items, such as raw materials, components, sub-assemblies, and finished products. Each item is listed with its unique identifier or part number, description, unit of measure, quantity required, and any additional specifications or notes. The BOM may also include information on suppliers or vendors for each item to facilitate procurement.</w:t>
      </w:r>
    </w:p>
    <w:p w:rsidR="00582906" w:rsidRDefault="00582906" w:rsidP="00F71EE4">
      <w:pPr>
        <w:pStyle w:val="NormalWeb"/>
        <w:spacing w:line="360" w:lineRule="auto"/>
        <w:jc w:val="both"/>
      </w:pPr>
      <w:r>
        <w:t>Construction projects often involve complex assemblies or systems that require multiple components to work together seamlessly. The BOM helps ensure that all necessary parts are accounted for and properly integrated into the overall structure. By providing a detailed inventory of materials, it minimizes the risk of missing or incorrect components during construction.</w:t>
      </w:r>
    </w:p>
    <w:p w:rsidR="0009493C" w:rsidRDefault="0009493C" w:rsidP="00F71EE4">
      <w:pPr>
        <w:pStyle w:val="NormalWeb"/>
        <w:spacing w:line="360" w:lineRule="auto"/>
        <w:jc w:val="both"/>
      </w:pPr>
    </w:p>
    <w:p w:rsidR="006226C6" w:rsidRDefault="006226C6" w:rsidP="00453EFB">
      <w:pPr>
        <w:pStyle w:val="NormalWeb"/>
        <w:spacing w:line="360" w:lineRule="auto"/>
        <w:jc w:val="both"/>
      </w:pPr>
      <w:r>
        <w:rPr>
          <w:rStyle w:val="Strong"/>
        </w:rPr>
        <w:lastRenderedPageBreak/>
        <w:t>Control of Bill of Material:</w:t>
      </w:r>
      <w:r>
        <w:t xml:space="preserve"> Controlling the bill of material involves several key aspects that are essential for effective project management in construction. These aspects include:</w:t>
      </w:r>
    </w:p>
    <w:p w:rsidR="006226C6" w:rsidRDefault="006226C6" w:rsidP="00750AFA">
      <w:pPr>
        <w:pStyle w:val="NormalWeb"/>
        <w:numPr>
          <w:ilvl w:val="0"/>
          <w:numId w:val="50"/>
        </w:numPr>
        <w:spacing w:line="360" w:lineRule="auto"/>
        <w:jc w:val="both"/>
      </w:pPr>
      <w:r>
        <w:rPr>
          <w:rStyle w:val="Strong"/>
        </w:rPr>
        <w:t>Accuracy and Consistency:</w:t>
      </w:r>
      <w:r>
        <w:t xml:space="preserve"> Ensuring the accuracy and consistency of the bill of materials is vital to avoid errors and discrepancies during the construction process. This involves verifying that all items listed in the BOM are correct, up-to-date, and aligned with the project specifications.</w:t>
      </w:r>
    </w:p>
    <w:p w:rsidR="006226C6" w:rsidRDefault="006226C6" w:rsidP="00750AFA">
      <w:pPr>
        <w:pStyle w:val="NormalWeb"/>
        <w:numPr>
          <w:ilvl w:val="0"/>
          <w:numId w:val="50"/>
        </w:numPr>
        <w:spacing w:line="360" w:lineRule="auto"/>
        <w:jc w:val="both"/>
      </w:pPr>
      <w:r>
        <w:rPr>
          <w:rStyle w:val="Strong"/>
        </w:rPr>
        <w:t>Version Control:</w:t>
      </w:r>
      <w:r>
        <w:t xml:space="preserve"> Managing different versions of the bill of materials is crucial, especially in cases where design changes or modifications occur. Maintaining a clear record of revisions and updates helps prevent confusion and ensures that all stakeholders are working with the latest information.</w:t>
      </w:r>
    </w:p>
    <w:p w:rsidR="006226C6" w:rsidRDefault="006226C6" w:rsidP="00750AFA">
      <w:pPr>
        <w:pStyle w:val="NormalWeb"/>
        <w:numPr>
          <w:ilvl w:val="0"/>
          <w:numId w:val="50"/>
        </w:numPr>
        <w:spacing w:line="360" w:lineRule="auto"/>
        <w:jc w:val="both"/>
      </w:pPr>
      <w:r>
        <w:rPr>
          <w:rStyle w:val="Strong"/>
        </w:rPr>
        <w:t>Documentation and Traceability:</w:t>
      </w:r>
      <w:r>
        <w:t xml:space="preserve"> Proper documentation of the bill of materials, including item codes, descriptions, sources, and specifications, facilitates traceability throughout the construction lifecycle. This documentation is valuable for quality control, compliance with regulations, and post-construction maintenance.</w:t>
      </w:r>
    </w:p>
    <w:p w:rsidR="006226C6" w:rsidRDefault="006226C6" w:rsidP="00750AFA">
      <w:pPr>
        <w:pStyle w:val="NormalWeb"/>
        <w:numPr>
          <w:ilvl w:val="0"/>
          <w:numId w:val="50"/>
        </w:numPr>
        <w:spacing w:line="360" w:lineRule="auto"/>
        <w:jc w:val="both"/>
      </w:pPr>
      <w:r>
        <w:rPr>
          <w:rStyle w:val="Strong"/>
        </w:rPr>
        <w:t>Change Management:</w:t>
      </w:r>
      <w:r>
        <w:t xml:space="preserve"> Implementing a structured change management process is essential for controlling the bill of materials. This involves evaluating proposed changes to the BOM, assessing their impact on cost and schedule, and obtaining necessary approvals before implementation.</w:t>
      </w:r>
    </w:p>
    <w:p w:rsidR="006226C6" w:rsidRDefault="006226C6" w:rsidP="00750AFA">
      <w:pPr>
        <w:pStyle w:val="NormalWeb"/>
        <w:numPr>
          <w:ilvl w:val="0"/>
          <w:numId w:val="50"/>
        </w:numPr>
        <w:spacing w:line="360" w:lineRule="auto"/>
        <w:jc w:val="both"/>
      </w:pPr>
      <w:r>
        <w:rPr>
          <w:rStyle w:val="Strong"/>
        </w:rPr>
        <w:t>Integration with ERP Systems:</w:t>
      </w:r>
      <w:r>
        <w:t xml:space="preserve"> Integrating the bill of materials with enterprise resource planning (ERP) systems streamlines procurement, inventory management, and financial tracking. This integration enhances control by providing real-time visibility into material requirements and availability.</w:t>
      </w:r>
    </w:p>
    <w:p w:rsidR="006226C6" w:rsidRDefault="006226C6" w:rsidP="00453EFB">
      <w:pPr>
        <w:pStyle w:val="NormalWeb"/>
        <w:spacing w:line="360" w:lineRule="auto"/>
        <w:jc w:val="both"/>
      </w:pPr>
      <w:r>
        <w:rPr>
          <w:rStyle w:val="Strong"/>
        </w:rPr>
        <w:lastRenderedPageBreak/>
        <w:t>Order of Bill of Material:</w:t>
      </w:r>
      <w:r>
        <w:t xml:space="preserve"> The order of bill of material refers to the systematic arrangement or sequencing of items listed in the BOM to facilitate efficient procurement, assembly, and construction activities. Key considerations for establishing an effective order include:</w:t>
      </w:r>
    </w:p>
    <w:p w:rsidR="006226C6" w:rsidRDefault="006226C6" w:rsidP="00750AFA">
      <w:pPr>
        <w:pStyle w:val="NormalWeb"/>
        <w:numPr>
          <w:ilvl w:val="0"/>
          <w:numId w:val="51"/>
        </w:numPr>
        <w:spacing w:line="360" w:lineRule="auto"/>
        <w:jc w:val="both"/>
      </w:pPr>
      <w:r>
        <w:rPr>
          <w:rStyle w:val="Strong"/>
        </w:rPr>
        <w:t>Hierarchy and Structure:</w:t>
      </w:r>
      <w:r>
        <w:t xml:space="preserve"> Organizing the bill of materials in a hierarchical structure based on assemblies, sub-assemblies, and individual components simplifies ordering processes and helps in understanding the relationships between different items.</w:t>
      </w:r>
    </w:p>
    <w:p w:rsidR="006226C6" w:rsidRDefault="006226C6" w:rsidP="00750AFA">
      <w:pPr>
        <w:pStyle w:val="NormalWeb"/>
        <w:numPr>
          <w:ilvl w:val="0"/>
          <w:numId w:val="51"/>
        </w:numPr>
        <w:spacing w:line="360" w:lineRule="auto"/>
        <w:jc w:val="both"/>
      </w:pPr>
      <w:r>
        <w:rPr>
          <w:rStyle w:val="Strong"/>
        </w:rPr>
        <w:t>Lead Times and Dependencies:</w:t>
      </w:r>
      <w:r>
        <w:t xml:space="preserve"> Prioritizing items based on lead times, dependencies, and critical path analysis ensures that materials are ordered in a timely manner to avoid delays in construction activities.</w:t>
      </w:r>
    </w:p>
    <w:p w:rsidR="006226C6" w:rsidRDefault="006226C6" w:rsidP="00750AFA">
      <w:pPr>
        <w:pStyle w:val="NormalWeb"/>
        <w:numPr>
          <w:ilvl w:val="0"/>
          <w:numId w:val="51"/>
        </w:numPr>
        <w:spacing w:line="360" w:lineRule="auto"/>
        <w:jc w:val="both"/>
      </w:pPr>
      <w:r>
        <w:rPr>
          <w:rStyle w:val="Strong"/>
        </w:rPr>
        <w:t>Supplier Coordination:</w:t>
      </w:r>
      <w:r>
        <w:t xml:space="preserve"> Coordinating with suppliers to align ordering schedules with project timelines is crucial for maintaining an uninterrupted supply chain. Establishing clear communication channels with suppliers helps in addressing any potential delays or shortages proactively.</w:t>
      </w:r>
    </w:p>
    <w:p w:rsidR="006226C6" w:rsidRDefault="006226C6" w:rsidP="00750AFA">
      <w:pPr>
        <w:pStyle w:val="NormalWeb"/>
        <w:numPr>
          <w:ilvl w:val="0"/>
          <w:numId w:val="51"/>
        </w:numPr>
        <w:spacing w:line="360" w:lineRule="auto"/>
        <w:jc w:val="both"/>
      </w:pPr>
      <w:r>
        <w:rPr>
          <w:rStyle w:val="Strong"/>
        </w:rPr>
        <w:t>Material Availability:</w:t>
      </w:r>
      <w:r>
        <w:t xml:space="preserve"> Considering material availability and storage constraints when determining the order of items prevents overstocking or under</w:t>
      </w:r>
      <w:r w:rsidR="00453EFB">
        <w:t xml:space="preserve"> </w:t>
      </w:r>
      <w:r>
        <w:t>stocking issues that can impact project timelines and costs.</w:t>
      </w:r>
    </w:p>
    <w:p w:rsidR="006226C6" w:rsidRDefault="006226C6" w:rsidP="00750AFA">
      <w:pPr>
        <w:pStyle w:val="NormalWeb"/>
        <w:numPr>
          <w:ilvl w:val="0"/>
          <w:numId w:val="51"/>
        </w:numPr>
        <w:spacing w:line="360" w:lineRule="auto"/>
        <w:jc w:val="both"/>
      </w:pPr>
      <w:r>
        <w:rPr>
          <w:rStyle w:val="Strong"/>
        </w:rPr>
        <w:t>Cost Optimization:</w:t>
      </w:r>
      <w:r>
        <w:t xml:space="preserve"> Optimizing the order of bill of material involves evaluating bulk purchasing opportunities, negotiating favorable terms with suppliers, and minimizing unnecessary inventory holding costs.</w:t>
      </w:r>
    </w:p>
    <w:p w:rsidR="006226C6" w:rsidRDefault="006226C6" w:rsidP="00453EFB">
      <w:pPr>
        <w:pStyle w:val="NormalWeb"/>
        <w:spacing w:line="360" w:lineRule="auto"/>
        <w:jc w:val="both"/>
      </w:pPr>
      <w:r>
        <w:t>In conclusion, effective control and order of bill of material are fundamental to successful construction project management. By implementing robust control measures and strategic ordering practices, construction companies can enhance efficiency, minimize waste, mitigate risks, and ultimately deliver projects within budget and schedule.</w:t>
      </w:r>
    </w:p>
    <w:p w:rsidR="006226C6" w:rsidRDefault="006226C6" w:rsidP="00F71EE4">
      <w:pPr>
        <w:pStyle w:val="NormalWeb"/>
        <w:spacing w:line="360" w:lineRule="auto"/>
        <w:jc w:val="both"/>
      </w:pPr>
    </w:p>
    <w:p w:rsidR="00BE64C3" w:rsidRDefault="00582906" w:rsidP="00750AFA">
      <w:pPr>
        <w:pStyle w:val="Heading2"/>
        <w:numPr>
          <w:ilvl w:val="1"/>
          <w:numId w:val="7"/>
        </w:numPr>
        <w:spacing w:line="360" w:lineRule="auto"/>
        <w:jc w:val="both"/>
        <w:rPr>
          <w:szCs w:val="24"/>
        </w:rPr>
      </w:pPr>
      <w:r>
        <w:rPr>
          <w:szCs w:val="24"/>
        </w:rPr>
        <w:lastRenderedPageBreak/>
        <w:t xml:space="preserve"> </w:t>
      </w:r>
      <w:bookmarkStart w:id="6" w:name="_Toc150748360"/>
      <w:r w:rsidRPr="007D2C0B">
        <w:t>Time schedule</w:t>
      </w:r>
      <w:bookmarkEnd w:id="6"/>
    </w:p>
    <w:p w:rsidR="00C51D92" w:rsidRDefault="00C51D92" w:rsidP="00F71EE4">
      <w:pPr>
        <w:pStyle w:val="NormalWeb"/>
        <w:spacing w:line="360" w:lineRule="auto"/>
        <w:jc w:val="both"/>
      </w:pPr>
      <w:r>
        <w:t>Time schedule in construction refers to the planning and organization of activities within a construction project to ensure that it is completed within a specified timeframe. It involves the identification and sequencing of tasks, estimation of their durations, allocation of resources, and establishment of milestones and deadlines. A well-developed time schedule is crucial for effective project management, as it helps in coordinating various activities, monitoring progress, and ensuring timely completion.</w:t>
      </w:r>
    </w:p>
    <w:p w:rsidR="00C51D92" w:rsidRDefault="00C51D92" w:rsidP="00C25537">
      <w:pPr>
        <w:pStyle w:val="NormalWeb"/>
        <w:spacing w:after="0" w:afterAutospacing="0" w:line="360" w:lineRule="auto"/>
        <w:jc w:val="both"/>
      </w:pPr>
      <w:r>
        <w:t>The process of creating a time schedule in construction typically involves the following steps:</w:t>
      </w:r>
    </w:p>
    <w:p w:rsidR="00C51D92" w:rsidRDefault="00C51D92" w:rsidP="00750AFA">
      <w:pPr>
        <w:pStyle w:val="NormalWeb"/>
        <w:numPr>
          <w:ilvl w:val="0"/>
          <w:numId w:val="2"/>
        </w:numPr>
        <w:spacing w:before="0" w:beforeAutospacing="0" w:line="360" w:lineRule="auto"/>
        <w:jc w:val="both"/>
      </w:pPr>
      <w:r>
        <w:t>Project Scope Definition: The first step is to clearly define the scope of the project, including its objectives, deliverables, and constraints. This provides a foundation for developing a realistic time schedule.</w:t>
      </w:r>
    </w:p>
    <w:p w:rsidR="00C51D92" w:rsidRDefault="00C51D92" w:rsidP="00750AFA">
      <w:pPr>
        <w:pStyle w:val="NormalWeb"/>
        <w:numPr>
          <w:ilvl w:val="0"/>
          <w:numId w:val="2"/>
        </w:numPr>
        <w:spacing w:line="360" w:lineRule="auto"/>
        <w:jc w:val="both"/>
      </w:pPr>
      <w:r>
        <w:t>Work Breakdown Structure (WBS): The WBS involves breaking down the project into smaller, manageable components or work packages. Each work package represents a specific task or activity that needs to be completed.</w:t>
      </w:r>
    </w:p>
    <w:p w:rsidR="00C51D92" w:rsidRDefault="00C51D92" w:rsidP="00750AFA">
      <w:pPr>
        <w:pStyle w:val="NormalWeb"/>
        <w:numPr>
          <w:ilvl w:val="0"/>
          <w:numId w:val="2"/>
        </w:numPr>
        <w:spacing w:line="360" w:lineRule="auto"/>
        <w:jc w:val="both"/>
      </w:pPr>
      <w:r>
        <w:t>Task Sequencing: Once the work packages are identified, they need to be sequenced in a logical order. Some tasks may be dependent on others and can only start once certain prerequisites are met. This helps in determining the critical path of the project.</w:t>
      </w:r>
    </w:p>
    <w:p w:rsidR="00C51D92" w:rsidRDefault="00C51D92" w:rsidP="00750AFA">
      <w:pPr>
        <w:pStyle w:val="NormalWeb"/>
        <w:numPr>
          <w:ilvl w:val="0"/>
          <w:numId w:val="2"/>
        </w:numPr>
        <w:spacing w:line="360" w:lineRule="auto"/>
        <w:jc w:val="both"/>
      </w:pPr>
      <w:r>
        <w:t xml:space="preserve">Duration Estimation: Each task </w:t>
      </w:r>
      <w:r w:rsidR="00D503CA">
        <w:t>/</w:t>
      </w:r>
      <w:r>
        <w:t>activity needs to be assigned an estimated duration based on hi</w:t>
      </w:r>
      <w:r w:rsidR="00D503CA">
        <w:t>storical data, expert judgment/</w:t>
      </w:r>
      <w:r>
        <w:t xml:space="preserve"> industry standards. It is important to consider factors such as resource availability, complexity, and dependencies while estimating durations.</w:t>
      </w:r>
    </w:p>
    <w:p w:rsidR="00C51D92" w:rsidRDefault="00C51D92" w:rsidP="00750AFA">
      <w:pPr>
        <w:pStyle w:val="NormalWeb"/>
        <w:numPr>
          <w:ilvl w:val="0"/>
          <w:numId w:val="2"/>
        </w:numPr>
        <w:spacing w:line="360" w:lineRule="auto"/>
        <w:jc w:val="both"/>
      </w:pPr>
      <w:r>
        <w:t>Resource Allocation: Resources required for each task, such as labor, equipment, materials, and subcontractors, need to be identified and allocated accordingly. This ensures that resources are available when needed and prevents delays due to resource constraints.</w:t>
      </w:r>
    </w:p>
    <w:p w:rsidR="00C51D92" w:rsidRDefault="00C51D92" w:rsidP="00750AFA">
      <w:pPr>
        <w:pStyle w:val="NormalWeb"/>
        <w:numPr>
          <w:ilvl w:val="0"/>
          <w:numId w:val="2"/>
        </w:numPr>
        <w:spacing w:line="360" w:lineRule="auto"/>
        <w:jc w:val="both"/>
      </w:pPr>
      <w:r>
        <w:lastRenderedPageBreak/>
        <w:t>Milestones and Deadlines: Milestones are significant events or achievements within the project that mark progress or completion of certain phases. Deadlines are set for these milestones as well as for individual tasks to ensure timely completion.</w:t>
      </w:r>
    </w:p>
    <w:p w:rsidR="00C51D92" w:rsidRDefault="00C51D92" w:rsidP="00750AFA">
      <w:pPr>
        <w:pStyle w:val="NormalWeb"/>
        <w:numPr>
          <w:ilvl w:val="0"/>
          <w:numId w:val="2"/>
        </w:numPr>
        <w:spacing w:line="360" w:lineRule="auto"/>
        <w:jc w:val="both"/>
      </w:pPr>
      <w:r>
        <w:t>Schedule Optimization: Once the initial schedule is developed, it is reviewed and optimized to identify any potential bottlenecks or conflicts. Adjustments may be made to improve efficiency, reduce risks, or accommodate changes in project requirements.</w:t>
      </w:r>
    </w:p>
    <w:p w:rsidR="00C51D92" w:rsidRDefault="00C51D92" w:rsidP="00750AFA">
      <w:pPr>
        <w:pStyle w:val="NormalWeb"/>
        <w:numPr>
          <w:ilvl w:val="0"/>
          <w:numId w:val="2"/>
        </w:numPr>
        <w:spacing w:line="360" w:lineRule="auto"/>
        <w:jc w:val="both"/>
      </w:pPr>
      <w:r>
        <w:t>Monitoring and Control: Throughout the construction process, the time schedule needs to be regularly monitored and controlled. Progress is tracked against the planned schedule, and any deviations or delays are identified and addressed promptly.</w:t>
      </w:r>
    </w:p>
    <w:p w:rsidR="00C51D92" w:rsidRDefault="00C51D92" w:rsidP="00750AFA">
      <w:pPr>
        <w:pStyle w:val="NormalWeb"/>
        <w:numPr>
          <w:ilvl w:val="0"/>
          <w:numId w:val="2"/>
        </w:numPr>
        <w:spacing w:line="360" w:lineRule="auto"/>
        <w:jc w:val="both"/>
      </w:pPr>
      <w:r>
        <w:t>Schedule Updates: As the project progresses, updates to the time schedule may be necessary due to unforeseen circumstances, changes in scope, or other factors. These updates should be communicated to all stakeholders to ensure everyone is aware of the revised timeline.</w:t>
      </w:r>
    </w:p>
    <w:p w:rsidR="00F71EE4" w:rsidRDefault="00C51D92" w:rsidP="00F71EE4">
      <w:pPr>
        <w:pStyle w:val="NormalWeb"/>
        <w:spacing w:line="360" w:lineRule="auto"/>
        <w:jc w:val="both"/>
      </w:pPr>
      <w:r>
        <w:t>In summary, a well-developed time schedule is essential for successful construction project management. It helps in coordinating activities, monitoring progress, and ensuring timely completion. By following a systematic approach and considering various factors, construction professionals can create an effective time schedule that meets project objectives.</w:t>
      </w:r>
    </w:p>
    <w:p w:rsidR="005A5629" w:rsidRPr="00F71EE4" w:rsidRDefault="005A5629" w:rsidP="00F71EE4">
      <w:pPr>
        <w:spacing w:line="360" w:lineRule="auto"/>
        <w:jc w:val="both"/>
        <w:rPr>
          <w:b/>
        </w:rPr>
      </w:pPr>
      <w:r w:rsidRPr="00F71EE4">
        <w:rPr>
          <w:b/>
        </w:rPr>
        <w:t>Common Construction Schedule Types:</w:t>
      </w:r>
    </w:p>
    <w:p w:rsidR="005A5629" w:rsidRDefault="005A5629" w:rsidP="00750AFA">
      <w:pPr>
        <w:pStyle w:val="NormalWeb"/>
        <w:numPr>
          <w:ilvl w:val="0"/>
          <w:numId w:val="6"/>
        </w:numPr>
        <w:tabs>
          <w:tab w:val="clear" w:pos="720"/>
          <w:tab w:val="num" w:pos="360"/>
        </w:tabs>
        <w:spacing w:line="360" w:lineRule="auto"/>
        <w:ind w:left="360"/>
        <w:jc w:val="both"/>
      </w:pPr>
      <w:r w:rsidRPr="004E6697">
        <w:rPr>
          <w:b/>
        </w:rPr>
        <w:t xml:space="preserve">Gantt </w:t>
      </w:r>
      <w:r w:rsidR="007357C2" w:rsidRPr="004E6697">
        <w:rPr>
          <w:b/>
        </w:rPr>
        <w:t>chart</w:t>
      </w:r>
      <w:r w:rsidRPr="004E6697">
        <w:rPr>
          <w:b/>
        </w:rPr>
        <w:t>:</w:t>
      </w:r>
      <w:r>
        <w:t xml:space="preserve"> A Gantt chart is a widely used scheduling tool in construction projects. It provides a visual representation of the project schedule, showing the start and end dates of each task or activity. The chart consists of horizontal bars that represent the duration of each task, with dependencies between tasks indicated by arrows. Gantt charts help project managers track progress, identify critical paths, and allocate resources effectively.</w:t>
      </w:r>
    </w:p>
    <w:p w:rsidR="005B3E9D" w:rsidRPr="00117093" w:rsidRDefault="005B3E9D" w:rsidP="00F71EE4">
      <w:pPr>
        <w:spacing w:line="360" w:lineRule="auto"/>
        <w:jc w:val="both"/>
        <w:rPr>
          <w:b/>
          <w:lang w:eastAsia="en-US"/>
        </w:rPr>
      </w:pPr>
      <w:r w:rsidRPr="00117093">
        <w:rPr>
          <w:b/>
          <w:lang w:eastAsia="en-US"/>
        </w:rPr>
        <w:lastRenderedPageBreak/>
        <w:t xml:space="preserve">Gantt charts advantages </w:t>
      </w:r>
    </w:p>
    <w:p w:rsidR="005B3E9D" w:rsidRPr="00BE64C3" w:rsidRDefault="005B3E9D" w:rsidP="00F71EE4">
      <w:pPr>
        <w:spacing w:after="100" w:afterAutospacing="1" w:line="360" w:lineRule="auto"/>
        <w:jc w:val="both"/>
        <w:rPr>
          <w:lang w:eastAsia="en-US"/>
        </w:rPr>
      </w:pPr>
      <w:r w:rsidRPr="00BE64C3">
        <w:rPr>
          <w:lang w:eastAsia="en-US"/>
        </w:rPr>
        <w:t>Gantt charts are very helpful for finding new ways to look at your project, which will help you identify the best path toward completion. They also simplify the management of projects that involve many overlapping activities. The bar layout makes it very easy to shuffle projects around if overlapping proves to be an issue.</w:t>
      </w:r>
      <w:r w:rsidR="00670D39">
        <w:rPr>
          <w:lang w:eastAsia="en-US"/>
        </w:rPr>
        <w:t xml:space="preserve"> </w:t>
      </w:r>
      <w:r w:rsidRPr="00BE64C3">
        <w:rPr>
          <w:lang w:eastAsia="en-US"/>
        </w:rPr>
        <w:t xml:space="preserve">Gantt chart </w:t>
      </w:r>
      <w:r w:rsidR="00670D39" w:rsidRPr="00BE64C3">
        <w:rPr>
          <w:lang w:eastAsia="en-US"/>
        </w:rPr>
        <w:t>becomes</w:t>
      </w:r>
      <w:r w:rsidRPr="00BE64C3">
        <w:rPr>
          <w:lang w:eastAsia="en-US"/>
        </w:rPr>
        <w:t xml:space="preserve"> quite popular in all types of </w:t>
      </w:r>
      <w:r w:rsidR="00670D39">
        <w:rPr>
          <w:lang w:eastAsia="en-US"/>
        </w:rPr>
        <w:t xml:space="preserve">company management applications. </w:t>
      </w:r>
      <w:r w:rsidRPr="00BE64C3">
        <w:rPr>
          <w:lang w:eastAsia="en-US"/>
        </w:rPr>
        <w:t>This makes it easy for even laymen to understand your project’s progress.</w:t>
      </w:r>
    </w:p>
    <w:p w:rsidR="005B3E9D" w:rsidRPr="00117093" w:rsidRDefault="00157C1C" w:rsidP="00F71EE4">
      <w:pPr>
        <w:spacing w:line="360" w:lineRule="auto"/>
        <w:jc w:val="both"/>
        <w:rPr>
          <w:b/>
          <w:lang w:eastAsia="en-US"/>
        </w:rPr>
      </w:pPr>
      <w:r w:rsidRPr="00117093">
        <w:rPr>
          <w:b/>
          <w:lang w:eastAsia="en-US"/>
        </w:rPr>
        <w:t>Gant</w:t>
      </w:r>
      <w:r w:rsidR="005B3E9D" w:rsidRPr="00117093">
        <w:rPr>
          <w:b/>
          <w:lang w:eastAsia="en-US"/>
        </w:rPr>
        <w:t xml:space="preserve"> chart disadvantages</w:t>
      </w:r>
    </w:p>
    <w:p w:rsidR="005B3E9D" w:rsidRPr="00BE64C3" w:rsidRDefault="005B3E9D" w:rsidP="00F71EE4">
      <w:pPr>
        <w:spacing w:after="100" w:afterAutospacing="1" w:line="360" w:lineRule="auto"/>
        <w:jc w:val="both"/>
        <w:rPr>
          <w:lang w:eastAsia="en-US"/>
        </w:rPr>
      </w:pPr>
      <w:r w:rsidRPr="00BE64C3">
        <w:rPr>
          <w:lang w:eastAsia="en-US"/>
        </w:rPr>
        <w:t>If you have a massive project with hundreds of tasks taking place at the same time, a Gantt chart will quickly become confusing. The bar layout also does not really provide context as to how much work and resources are required for the completion of a particular task—only how long it’s expected to take.</w:t>
      </w:r>
      <w:r w:rsidR="00F71EE4">
        <w:rPr>
          <w:lang w:eastAsia="en-US"/>
        </w:rPr>
        <w:t xml:space="preserve"> </w:t>
      </w:r>
      <w:r w:rsidRPr="00BE64C3">
        <w:rPr>
          <w:lang w:eastAsia="en-US"/>
        </w:rPr>
        <w:t>Gantt charts are also impractical for large projects, given how difficult it can be to print all of the relevant information out on a reasonable amount of paper.</w:t>
      </w:r>
    </w:p>
    <w:p w:rsidR="005A5629" w:rsidRDefault="005A5629" w:rsidP="00750AFA">
      <w:pPr>
        <w:pStyle w:val="NormalWeb"/>
        <w:numPr>
          <w:ilvl w:val="0"/>
          <w:numId w:val="6"/>
        </w:numPr>
        <w:tabs>
          <w:tab w:val="clear" w:pos="720"/>
          <w:tab w:val="num" w:pos="360"/>
        </w:tabs>
        <w:spacing w:line="360" w:lineRule="auto"/>
        <w:ind w:left="360"/>
        <w:jc w:val="both"/>
      </w:pPr>
      <w:r w:rsidRPr="00650981">
        <w:rPr>
          <w:b/>
        </w:rPr>
        <w:t>Critical Path Method (CPM):</w:t>
      </w:r>
      <w:r w:rsidRPr="00650981">
        <w:t xml:space="preserve"> The Critical Path Method is a project management technique that identifies the sequence of activities that must be completed on time for the project to finish within the scheduled timeframe. CPM analyzes the interdependencies between tasks and calculates the longest path of activities, known as the critical path. By focusing on the critical path, project managers can prioritize resources and monitor progress to ensure timely completion.</w:t>
      </w:r>
      <w:r w:rsidR="00814540" w:rsidRPr="00814540">
        <w:t xml:space="preserve"> </w:t>
      </w:r>
      <w:r w:rsidR="00DD4794">
        <w:t>CPM</w:t>
      </w:r>
      <w:r w:rsidR="00814540" w:rsidRPr="00BE64C3">
        <w:t xml:space="preserve"> is well suited for large projects</w:t>
      </w:r>
      <w:r w:rsidR="00814540">
        <w:t xml:space="preserve"> with many interdependent tasks.</w:t>
      </w:r>
    </w:p>
    <w:p w:rsidR="003148A8" w:rsidRPr="00117093" w:rsidRDefault="003148A8" w:rsidP="00F71EE4">
      <w:pPr>
        <w:spacing w:line="360" w:lineRule="auto"/>
        <w:jc w:val="both"/>
        <w:rPr>
          <w:b/>
          <w:lang w:eastAsia="en-US"/>
        </w:rPr>
      </w:pPr>
      <w:r w:rsidRPr="00117093">
        <w:rPr>
          <w:b/>
          <w:lang w:eastAsia="en-US"/>
        </w:rPr>
        <w:t xml:space="preserve">Critical path method advantages </w:t>
      </w:r>
    </w:p>
    <w:p w:rsidR="003148A8" w:rsidRPr="00BE64C3" w:rsidRDefault="003148A8" w:rsidP="00F71EE4">
      <w:pPr>
        <w:spacing w:line="360" w:lineRule="auto"/>
        <w:jc w:val="both"/>
        <w:rPr>
          <w:lang w:eastAsia="en-US"/>
        </w:rPr>
      </w:pPr>
      <w:r w:rsidRPr="00BE64C3">
        <w:rPr>
          <w:lang w:eastAsia="en-US"/>
        </w:rPr>
        <w:t>The critical path method is valuable when you’re looking to identify the most appropriate sequence in which a project’s tasks must be completed. As its name suggests, it also helps identify the most critical “branch” of your project’s path, allowing you to very easily see which tasks are essential for project completion and what are merely supportive of those tasks.</w:t>
      </w:r>
    </w:p>
    <w:p w:rsidR="003148A8" w:rsidRPr="00117093" w:rsidRDefault="003148A8" w:rsidP="00BF46BC">
      <w:pPr>
        <w:spacing w:line="360" w:lineRule="auto"/>
        <w:jc w:val="both"/>
        <w:rPr>
          <w:b/>
          <w:lang w:eastAsia="en-US"/>
        </w:rPr>
      </w:pPr>
      <w:r w:rsidRPr="00117093">
        <w:rPr>
          <w:b/>
          <w:lang w:eastAsia="en-US"/>
        </w:rPr>
        <w:lastRenderedPageBreak/>
        <w:t>Critical path method disadvantages</w:t>
      </w:r>
    </w:p>
    <w:p w:rsidR="003148A8" w:rsidRPr="00BE64C3" w:rsidRDefault="003148A8" w:rsidP="00F71EE4">
      <w:pPr>
        <w:spacing w:after="100" w:afterAutospacing="1" w:line="360" w:lineRule="auto"/>
        <w:jc w:val="both"/>
        <w:rPr>
          <w:lang w:eastAsia="en-US"/>
        </w:rPr>
      </w:pPr>
      <w:r w:rsidRPr="00BE64C3">
        <w:rPr>
          <w:lang w:eastAsia="en-US"/>
        </w:rPr>
        <w:t>The critical path method may not be the only type of construction schedule you rely on. This is particularly true on projects involving hundreds of interdependent tasks. While you may identify a critical path in such a scenario, you may fail to adequately account for resources required by tasks dependent on those within the path.</w:t>
      </w:r>
      <w:r>
        <w:rPr>
          <w:lang w:eastAsia="en-US"/>
        </w:rPr>
        <w:t xml:space="preserve"> </w:t>
      </w:r>
      <w:r w:rsidRPr="00BE64C3">
        <w:rPr>
          <w:lang w:eastAsia="en-US"/>
        </w:rPr>
        <w:t>In other words, the critical path method is not a one-size-fits-all solution for scheduling construction projects.</w:t>
      </w:r>
    </w:p>
    <w:p w:rsidR="004F59F6" w:rsidRPr="00BE64C3" w:rsidRDefault="005A5629" w:rsidP="00750AFA">
      <w:pPr>
        <w:pStyle w:val="NormalWeb"/>
        <w:numPr>
          <w:ilvl w:val="0"/>
          <w:numId w:val="6"/>
        </w:numPr>
        <w:tabs>
          <w:tab w:val="clear" w:pos="720"/>
          <w:tab w:val="num" w:pos="360"/>
        </w:tabs>
        <w:spacing w:line="360" w:lineRule="auto"/>
        <w:ind w:left="360"/>
        <w:jc w:val="both"/>
      </w:pPr>
      <w:r w:rsidRPr="00650981">
        <w:rPr>
          <w:b/>
        </w:rPr>
        <w:t>Program Evaluation and Review Technique (PERT):</w:t>
      </w:r>
      <w:r w:rsidRPr="00650981">
        <w:t xml:space="preserve"> is a scheduling method commonly used in large-scale construction projects where uncertainty exists regarding task durations. PERT incorporates three estimates for each activity: optimistic, pessimistic, and most likely durations. By considering these estimates, PERT calculates expected durations and probabilities for completing the project within a given timeframe. This technique helps project managers assess risks and make informed decisions regarding resource allocation.</w:t>
      </w:r>
      <w:r w:rsidR="004F59F6">
        <w:t xml:space="preserve"> </w:t>
      </w:r>
      <w:r w:rsidR="00674533">
        <w:t>PERT</w:t>
      </w:r>
      <w:r w:rsidR="004F59F6" w:rsidRPr="00BE64C3">
        <w:t xml:space="preserve"> is more appropriate for projects with uncertain task durations.</w:t>
      </w:r>
    </w:p>
    <w:p w:rsidR="00D63AF8" w:rsidRPr="00117093" w:rsidRDefault="00D63AF8" w:rsidP="00F71EE4">
      <w:pPr>
        <w:spacing w:line="360" w:lineRule="auto"/>
        <w:jc w:val="both"/>
        <w:rPr>
          <w:b/>
          <w:lang w:eastAsia="en-US"/>
        </w:rPr>
      </w:pPr>
      <w:r w:rsidRPr="00117093">
        <w:rPr>
          <w:b/>
          <w:lang w:eastAsia="en-US"/>
        </w:rPr>
        <w:t xml:space="preserve">PERT </w:t>
      </w:r>
      <w:r w:rsidR="00117093" w:rsidRPr="00117093">
        <w:rPr>
          <w:b/>
          <w:lang w:eastAsia="en-US"/>
        </w:rPr>
        <w:t>Advantages</w:t>
      </w:r>
    </w:p>
    <w:p w:rsidR="00D63AF8" w:rsidRPr="00BE64C3" w:rsidRDefault="00D63AF8" w:rsidP="003F7B80">
      <w:pPr>
        <w:spacing w:line="360" w:lineRule="auto"/>
        <w:jc w:val="both"/>
        <w:rPr>
          <w:lang w:eastAsia="en-US"/>
        </w:rPr>
      </w:pPr>
      <w:r w:rsidRPr="00BE64C3">
        <w:rPr>
          <w:lang w:eastAsia="en-US"/>
        </w:rPr>
        <w:t>PERT lays your schedule out very neatly and allows for differentiation between</w:t>
      </w:r>
      <w:r w:rsidR="00E917ED">
        <w:rPr>
          <w:lang w:eastAsia="en-US"/>
        </w:rPr>
        <w:t xml:space="preserve"> fixed deadlines and milestones. </w:t>
      </w:r>
      <w:r w:rsidRPr="00BE64C3">
        <w:rPr>
          <w:lang w:eastAsia="en-US"/>
        </w:rPr>
        <w:t>It also keeps fixed deadlines top-of-mind and features a layout simple enough to encourage collaboration across many teams, even in the context of complex projects.</w:t>
      </w:r>
      <w:r w:rsidR="007455A3">
        <w:rPr>
          <w:lang w:eastAsia="en-US"/>
        </w:rPr>
        <w:t xml:space="preserve"> </w:t>
      </w:r>
      <w:r w:rsidRPr="00BE64C3">
        <w:rPr>
          <w:lang w:eastAsia="en-US"/>
        </w:rPr>
        <w:t>PERT also encourages you to create different timelines for activity completion, including the following:</w:t>
      </w:r>
    </w:p>
    <w:p w:rsidR="00D63AF8" w:rsidRPr="00BE64C3" w:rsidRDefault="00D63AF8" w:rsidP="00750AFA">
      <w:pPr>
        <w:numPr>
          <w:ilvl w:val="0"/>
          <w:numId w:val="1"/>
        </w:numPr>
        <w:spacing w:line="360" w:lineRule="auto"/>
        <w:jc w:val="both"/>
        <w:rPr>
          <w:lang w:eastAsia="en-US"/>
        </w:rPr>
      </w:pPr>
      <w:r w:rsidRPr="00BE64C3">
        <w:rPr>
          <w:b/>
          <w:bCs/>
          <w:lang w:eastAsia="en-US"/>
        </w:rPr>
        <w:t xml:space="preserve">Optimistic time: </w:t>
      </w:r>
      <w:r w:rsidRPr="00BE64C3">
        <w:rPr>
          <w:lang w:eastAsia="en-US"/>
        </w:rPr>
        <w:t>This is the best-case scenario.</w:t>
      </w:r>
    </w:p>
    <w:p w:rsidR="00D63AF8" w:rsidRPr="00BE64C3" w:rsidRDefault="00D63AF8" w:rsidP="00750AFA">
      <w:pPr>
        <w:numPr>
          <w:ilvl w:val="0"/>
          <w:numId w:val="1"/>
        </w:numPr>
        <w:spacing w:before="100" w:beforeAutospacing="1" w:after="100" w:afterAutospacing="1" w:line="360" w:lineRule="auto"/>
        <w:jc w:val="both"/>
        <w:rPr>
          <w:lang w:eastAsia="en-US"/>
        </w:rPr>
      </w:pPr>
      <w:r w:rsidRPr="00BE64C3">
        <w:rPr>
          <w:b/>
          <w:bCs/>
          <w:lang w:eastAsia="en-US"/>
        </w:rPr>
        <w:t>Pessimistic time:</w:t>
      </w:r>
      <w:r w:rsidRPr="00BE64C3">
        <w:rPr>
          <w:lang w:eastAsia="en-US"/>
        </w:rPr>
        <w:t xml:space="preserve"> This is the longest foreseeable time it will take you to complete a task.</w:t>
      </w:r>
    </w:p>
    <w:p w:rsidR="00D63AF8" w:rsidRPr="00BE64C3" w:rsidRDefault="00D63AF8" w:rsidP="00750AFA">
      <w:pPr>
        <w:numPr>
          <w:ilvl w:val="0"/>
          <w:numId w:val="1"/>
        </w:numPr>
        <w:spacing w:before="100" w:beforeAutospacing="1" w:after="100" w:afterAutospacing="1" w:line="360" w:lineRule="auto"/>
        <w:jc w:val="both"/>
        <w:rPr>
          <w:lang w:eastAsia="en-US"/>
        </w:rPr>
      </w:pPr>
      <w:r w:rsidRPr="00BE64C3">
        <w:rPr>
          <w:b/>
          <w:bCs/>
          <w:lang w:eastAsia="en-US"/>
        </w:rPr>
        <w:t>Most likely time:</w:t>
      </w:r>
      <w:r w:rsidRPr="00BE64C3">
        <w:rPr>
          <w:lang w:eastAsia="en-US"/>
        </w:rPr>
        <w:t xml:space="preserve"> Assuming no major challenges present themselves, this is the time your activity should be completed.</w:t>
      </w:r>
    </w:p>
    <w:p w:rsidR="00D63AF8" w:rsidRPr="00BE64C3" w:rsidRDefault="00D63AF8" w:rsidP="00750AFA">
      <w:pPr>
        <w:numPr>
          <w:ilvl w:val="0"/>
          <w:numId w:val="1"/>
        </w:numPr>
        <w:spacing w:before="100" w:beforeAutospacing="1" w:after="100" w:afterAutospacing="1" w:line="360" w:lineRule="auto"/>
        <w:jc w:val="both"/>
        <w:rPr>
          <w:lang w:eastAsia="en-US"/>
        </w:rPr>
      </w:pPr>
      <w:r w:rsidRPr="00BE64C3">
        <w:rPr>
          <w:b/>
          <w:bCs/>
          <w:lang w:eastAsia="en-US"/>
        </w:rPr>
        <w:t>Expected time:</w:t>
      </w:r>
      <w:r w:rsidRPr="00BE64C3">
        <w:rPr>
          <w:lang w:eastAsia="en-US"/>
        </w:rPr>
        <w:t xml:space="preserve"> Accounting for problems (which are largely inevitable in construction anyway), this is an estimate of how long it will take to complete the activity in question.</w:t>
      </w:r>
    </w:p>
    <w:p w:rsidR="00D63AF8" w:rsidRPr="00117093" w:rsidRDefault="00D63AF8" w:rsidP="00F71EE4">
      <w:pPr>
        <w:spacing w:line="360" w:lineRule="auto"/>
        <w:jc w:val="both"/>
        <w:rPr>
          <w:b/>
          <w:lang w:eastAsia="en-US"/>
        </w:rPr>
      </w:pPr>
      <w:r w:rsidRPr="00117093">
        <w:rPr>
          <w:b/>
          <w:lang w:eastAsia="en-US"/>
        </w:rPr>
        <w:lastRenderedPageBreak/>
        <w:t>PERT disadvantages</w:t>
      </w:r>
    </w:p>
    <w:p w:rsidR="00D63AF8" w:rsidRPr="00BE64C3" w:rsidRDefault="00D63AF8" w:rsidP="001450D3">
      <w:pPr>
        <w:spacing w:after="100" w:afterAutospacing="1" w:line="360" w:lineRule="auto"/>
        <w:jc w:val="both"/>
        <w:rPr>
          <w:lang w:eastAsia="en-US"/>
        </w:rPr>
      </w:pPr>
      <w:r w:rsidRPr="00BE64C3">
        <w:rPr>
          <w:lang w:eastAsia="en-US"/>
        </w:rPr>
        <w:t>If you’re running multiple projects that share resources, a PERT chart won’t accurately convey that. PERT can also become quite complicated on projects involving thousands of interdependent tasks, increasing your expenses and maintenance efforts.</w:t>
      </w:r>
      <w:r w:rsidR="001450D3">
        <w:rPr>
          <w:lang w:eastAsia="en-US"/>
        </w:rPr>
        <w:t xml:space="preserve"> </w:t>
      </w:r>
      <w:r w:rsidRPr="00BE64C3">
        <w:rPr>
          <w:lang w:eastAsia="en-US"/>
        </w:rPr>
        <w:t>Your ability to provide accurate timelines for activity completion will also be limited by your previous expertise. Unless you have access to relevant and useful data, your predictions will likely be way off.</w:t>
      </w:r>
    </w:p>
    <w:p w:rsidR="00814540" w:rsidRPr="00BE64C3" w:rsidRDefault="005A5629" w:rsidP="00750AFA">
      <w:pPr>
        <w:pStyle w:val="NormalWeb"/>
        <w:numPr>
          <w:ilvl w:val="0"/>
          <w:numId w:val="6"/>
        </w:numPr>
        <w:tabs>
          <w:tab w:val="clear" w:pos="720"/>
          <w:tab w:val="num" w:pos="360"/>
        </w:tabs>
        <w:spacing w:line="360" w:lineRule="auto"/>
        <w:ind w:left="360"/>
        <w:jc w:val="both"/>
      </w:pPr>
      <w:r w:rsidRPr="004E6697">
        <w:rPr>
          <w:b/>
        </w:rPr>
        <w:t>Line of Balance (LOB):</w:t>
      </w:r>
      <w:r>
        <w:t xml:space="preserve"> The Line of Balance scheduling technique is particularly useful for repetitive construction projects, such as high-rise buildings or infrastructure developments. LOB divides the project into separate segments or zones and allocates resources based on a predetermined production rate for each zone. This method ensures a smooth flow of work by synchronizing activities across different zones, minimizing delays, and optimizing resource utilization.</w:t>
      </w:r>
      <w:r w:rsidR="007B321D">
        <w:t xml:space="preserve"> </w:t>
      </w:r>
      <w:r w:rsidR="00814540" w:rsidRPr="00BE64C3">
        <w:t>Line of Balance is often used in construction projects, as it helps to ensure that tasks are completed in a timely manner. Meanwhile, the Critical Chain Method has been gaining popularity in recent years, as it helps mitigate disruptions and the effects of delays.</w:t>
      </w:r>
    </w:p>
    <w:p w:rsidR="00870367" w:rsidRPr="00117093" w:rsidRDefault="00870367" w:rsidP="00F71EE4">
      <w:pPr>
        <w:spacing w:line="360" w:lineRule="auto"/>
        <w:jc w:val="both"/>
        <w:rPr>
          <w:b/>
          <w:lang w:eastAsia="en-US"/>
        </w:rPr>
      </w:pPr>
      <w:r w:rsidRPr="00117093">
        <w:rPr>
          <w:b/>
          <w:lang w:eastAsia="en-US"/>
        </w:rPr>
        <w:t>Line of balance method advantages</w:t>
      </w:r>
    </w:p>
    <w:p w:rsidR="00870367" w:rsidRPr="00BE64C3" w:rsidRDefault="00870367" w:rsidP="00755192">
      <w:pPr>
        <w:spacing w:after="100" w:afterAutospacing="1" w:line="360" w:lineRule="auto"/>
        <w:jc w:val="both"/>
        <w:rPr>
          <w:lang w:eastAsia="en-US"/>
        </w:rPr>
      </w:pPr>
      <w:r w:rsidRPr="00BE64C3">
        <w:rPr>
          <w:lang w:eastAsia="en-US"/>
        </w:rPr>
        <w:t>On projects involving lots of repetition, it can be tricky to discuss your actual progress alongside a formal objective plan. The line of balance method addresses this challenge. It also helps in forecasting your team’s future performance. Both of these advantages are very useful for effective resource and workforce management.</w:t>
      </w:r>
    </w:p>
    <w:p w:rsidR="00870367" w:rsidRPr="00117093" w:rsidRDefault="00870367" w:rsidP="00F71EE4">
      <w:pPr>
        <w:spacing w:line="360" w:lineRule="auto"/>
        <w:jc w:val="both"/>
        <w:rPr>
          <w:b/>
          <w:lang w:eastAsia="en-US"/>
        </w:rPr>
      </w:pPr>
      <w:r w:rsidRPr="00117093">
        <w:rPr>
          <w:b/>
          <w:lang w:eastAsia="en-US"/>
        </w:rPr>
        <w:t>Line of balance disadvantages</w:t>
      </w:r>
    </w:p>
    <w:p w:rsidR="00870367" w:rsidRDefault="00870367" w:rsidP="00755192">
      <w:pPr>
        <w:spacing w:after="100" w:afterAutospacing="1" w:line="360" w:lineRule="auto"/>
        <w:jc w:val="both"/>
        <w:rPr>
          <w:lang w:eastAsia="en-US"/>
        </w:rPr>
      </w:pPr>
      <w:r w:rsidRPr="00BE64C3">
        <w:rPr>
          <w:lang w:eastAsia="en-US"/>
        </w:rPr>
        <w:t>The line of balance technique is suited toward assembly line-type tasks with several similar phases. Other construction schedule types would make more sense for tasks not involving that sort of repetition.</w:t>
      </w:r>
      <w:r w:rsidR="00117093">
        <w:rPr>
          <w:lang w:eastAsia="en-US"/>
        </w:rPr>
        <w:t xml:space="preserve"> </w:t>
      </w:r>
      <w:r w:rsidRPr="00BE64C3">
        <w:rPr>
          <w:lang w:eastAsia="en-US"/>
        </w:rPr>
        <w:t>It’s also difficult to get an overview of the entire project’s critical path since the line of balance only displays progress on individual activities.</w:t>
      </w:r>
    </w:p>
    <w:p w:rsidR="00582906" w:rsidRPr="007D2C0B" w:rsidRDefault="00582906" w:rsidP="00750AFA">
      <w:pPr>
        <w:pStyle w:val="Heading2"/>
        <w:numPr>
          <w:ilvl w:val="1"/>
          <w:numId w:val="7"/>
        </w:numPr>
        <w:spacing w:before="0" w:beforeAutospacing="0" w:line="360" w:lineRule="auto"/>
        <w:jc w:val="both"/>
      </w:pPr>
      <w:bookmarkStart w:id="7" w:name="_Toc150748361"/>
      <w:r w:rsidRPr="007D2C0B">
        <w:lastRenderedPageBreak/>
        <w:t>Take off sheet format</w:t>
      </w:r>
      <w:bookmarkEnd w:id="7"/>
    </w:p>
    <w:p w:rsidR="002F0388" w:rsidRPr="00A34632" w:rsidRDefault="002F0388" w:rsidP="002F0388">
      <w:pPr>
        <w:spacing w:after="200" w:line="360" w:lineRule="auto"/>
        <w:jc w:val="both"/>
        <w:rPr>
          <w:b/>
        </w:rPr>
      </w:pPr>
      <w:r>
        <w:rPr>
          <w:b/>
        </w:rPr>
        <w:t xml:space="preserve">Introduction </w:t>
      </w:r>
    </w:p>
    <w:p w:rsidR="002F0388" w:rsidRPr="00960AB3" w:rsidRDefault="002F0388" w:rsidP="002F0388">
      <w:pPr>
        <w:spacing w:line="360" w:lineRule="auto"/>
        <w:jc w:val="both"/>
      </w:pPr>
      <w:r w:rsidRPr="00960AB3">
        <w:t xml:space="preserve">This is a process of measuring or scaling dimensions from drawings and recording all dimensions in an easily understood format. This is coupled with the descriptions in the drawings and specification. </w:t>
      </w:r>
    </w:p>
    <w:p w:rsidR="002F0388" w:rsidRPr="000A03AB" w:rsidRDefault="002F0388" w:rsidP="002F0388">
      <w:pPr>
        <w:spacing w:before="240" w:line="360" w:lineRule="auto"/>
        <w:jc w:val="both"/>
      </w:pPr>
      <w:r w:rsidRPr="00960AB3">
        <w:t>In this task the quantity surveyor</w:t>
      </w:r>
      <w:r>
        <w:t>s “take</w:t>
      </w:r>
      <w:r w:rsidRPr="00960AB3">
        <w:t xml:space="preserve"> off” the quantities from the drawings and determine the volume of work to be d</w:t>
      </w:r>
      <w:r>
        <w:t xml:space="preserve">one for the various components. </w:t>
      </w:r>
      <w:r w:rsidRPr="00960AB3">
        <w:t xml:space="preserve">These quantities are calculated in a specially prepared format, as to aid accurate preparation and enable checking/rechecking or adjusting of amounts and correcting errors if any. </w:t>
      </w:r>
      <w:r>
        <w:t xml:space="preserve"> </w:t>
      </w:r>
      <w:r w:rsidRPr="00960AB3">
        <w:t xml:space="preserve">These special formats are called </w:t>
      </w:r>
      <w:r w:rsidRPr="00960AB3">
        <w:rPr>
          <w:b/>
        </w:rPr>
        <w:t>“Take off sheets”</w:t>
      </w:r>
      <w:r w:rsidRPr="00960AB3">
        <w:t xml:space="preserve"> or “Dimension Paper”. </w:t>
      </w:r>
    </w:p>
    <w:p w:rsidR="00660BF7" w:rsidRDefault="002F0388" w:rsidP="002F0388">
      <w:pPr>
        <w:spacing w:before="240" w:after="240" w:line="360" w:lineRule="auto"/>
        <w:jc w:val="both"/>
      </w:pPr>
      <w:r w:rsidRPr="00960AB3">
        <w:rPr>
          <w:b/>
        </w:rPr>
        <w:t>Takeoff sheet</w:t>
      </w:r>
      <w:r w:rsidRPr="00960AB3">
        <w:t xml:space="preserve"> is the general form of listing and taking off types, sizes and quantities of material required in a bidding pr</w:t>
      </w:r>
      <w:r>
        <w:t xml:space="preserve">ocess of any construction work. Take off sheet </w:t>
      </w:r>
      <w:r w:rsidR="00660BF7">
        <w:t xml:space="preserve">is commonly used in the construction industry to refer to a document that lists all the materials and quantities required for a specific project. It is an essential part of the estimating process, allowing contractors to accurately determine the costs associated with a construction project. The </w:t>
      </w:r>
      <w:r w:rsidR="002F08A0">
        <w:t>take-off</w:t>
      </w:r>
      <w:r w:rsidR="00660BF7">
        <w:t xml:space="preserve"> sheet serves as a detailed inventory of materials needed, enabling contractors to prepare accurate bids and budgets.</w:t>
      </w:r>
    </w:p>
    <w:p w:rsidR="00660BF7" w:rsidRDefault="00660BF7" w:rsidP="00F71EE4">
      <w:pPr>
        <w:pStyle w:val="NormalWeb"/>
        <w:spacing w:line="360" w:lineRule="auto"/>
        <w:jc w:val="both"/>
      </w:pPr>
      <w:r>
        <w:t xml:space="preserve">The </w:t>
      </w:r>
      <w:r w:rsidR="002F08A0">
        <w:t>take-off</w:t>
      </w:r>
      <w:r>
        <w:t xml:space="preserve"> sheet typically includes information such as the type and quantity of materials </w:t>
      </w:r>
      <w:r w:rsidR="002E2585">
        <w:t>required</w:t>
      </w:r>
      <w:r>
        <w:t xml:space="preserve"> their dimensions or specifications, and any additional notes or instructions. It is created based on architectural and engineering drawings, specifications, and other project doc</w:t>
      </w:r>
      <w:r w:rsidR="002F08A0">
        <w:t>uments. The purpose of the take-</w:t>
      </w:r>
      <w:r>
        <w:t>off sheet is to provide a comprehensive breakdown of all the materials needed for each aspect of the project, including structural elements, finishes, mechanical systems, electrical systems, and more.</w:t>
      </w:r>
    </w:p>
    <w:p w:rsidR="00660BF7" w:rsidRDefault="002F08A0" w:rsidP="00F71EE4">
      <w:pPr>
        <w:pStyle w:val="NormalWeb"/>
        <w:spacing w:line="360" w:lineRule="auto"/>
        <w:jc w:val="both"/>
      </w:pPr>
      <w:r>
        <w:lastRenderedPageBreak/>
        <w:t>Creating a take-</w:t>
      </w:r>
      <w:r w:rsidR="00660BF7">
        <w:t>off sheet involves a meticulous process of reviewing project documents, identifying all relevant materials, quantifying their requirements, and organizing the information in a clear and structured format. This allows contractors to have a detailed understanding of the scope of work and accurately estimate the costs associated with each material.</w:t>
      </w:r>
    </w:p>
    <w:p w:rsidR="00660BF7" w:rsidRDefault="002E2585" w:rsidP="00F71EE4">
      <w:pPr>
        <w:pStyle w:val="NormalWeb"/>
        <w:spacing w:line="360" w:lineRule="auto"/>
        <w:jc w:val="both"/>
      </w:pPr>
      <w:r>
        <w:t>The take-</w:t>
      </w:r>
      <w:r w:rsidR="00660BF7">
        <w:t>off sheet is crucial for several reasons:</w:t>
      </w:r>
    </w:p>
    <w:p w:rsidR="00660BF7" w:rsidRDefault="00660BF7" w:rsidP="00750AFA">
      <w:pPr>
        <w:pStyle w:val="NormalWeb"/>
        <w:numPr>
          <w:ilvl w:val="0"/>
          <w:numId w:val="3"/>
        </w:numPr>
        <w:spacing w:before="0" w:beforeAutospacing="0" w:line="360" w:lineRule="auto"/>
        <w:jc w:val="both"/>
      </w:pPr>
      <w:r w:rsidRPr="00B27811">
        <w:rPr>
          <w:b/>
        </w:rPr>
        <w:t>Accurate cost estimation:</w:t>
      </w:r>
      <w:r>
        <w:t xml:space="preserve"> By providing a detailed breakdown of materials and quantities r</w:t>
      </w:r>
      <w:r w:rsidR="002E2585">
        <w:t>equired for a project, the take-</w:t>
      </w:r>
      <w:r>
        <w:t>off sheet enables contractors to estimate costs accurately. This helps in preparing competitive bids and budgets while ensuring profitability.</w:t>
      </w:r>
    </w:p>
    <w:p w:rsidR="00660BF7" w:rsidRDefault="002E2585" w:rsidP="00750AFA">
      <w:pPr>
        <w:pStyle w:val="NormalWeb"/>
        <w:numPr>
          <w:ilvl w:val="0"/>
          <w:numId w:val="3"/>
        </w:numPr>
        <w:spacing w:line="360" w:lineRule="auto"/>
        <w:jc w:val="both"/>
      </w:pPr>
      <w:r w:rsidRPr="00B27811">
        <w:rPr>
          <w:b/>
        </w:rPr>
        <w:t>Material procurement:</w:t>
      </w:r>
      <w:r>
        <w:t xml:space="preserve"> The take-</w:t>
      </w:r>
      <w:r w:rsidR="00660BF7">
        <w:t>off sheet serves as a reference for procuring materials. It provides a comprehensive list that can be shared with suppliers to obtain accurate quotes and ensure timely delivery.</w:t>
      </w:r>
    </w:p>
    <w:p w:rsidR="00660BF7" w:rsidRDefault="00A92760" w:rsidP="00750AFA">
      <w:pPr>
        <w:pStyle w:val="NormalWeb"/>
        <w:numPr>
          <w:ilvl w:val="0"/>
          <w:numId w:val="3"/>
        </w:numPr>
        <w:spacing w:line="360" w:lineRule="auto"/>
        <w:jc w:val="both"/>
      </w:pPr>
      <w:r w:rsidRPr="00B27811">
        <w:rPr>
          <w:b/>
        </w:rPr>
        <w:t>Project planning:</w:t>
      </w:r>
      <w:r>
        <w:t xml:space="preserve"> The take-</w:t>
      </w:r>
      <w:r w:rsidR="00660BF7">
        <w:t>off sheet helps in planning the logistics of a construction project. It provides insights into the volume and types of materials required at different stages, allowing for efficient scheduling and coordination.</w:t>
      </w:r>
    </w:p>
    <w:p w:rsidR="00660BF7" w:rsidRDefault="00660BF7" w:rsidP="00750AFA">
      <w:pPr>
        <w:pStyle w:val="NormalWeb"/>
        <w:numPr>
          <w:ilvl w:val="0"/>
          <w:numId w:val="3"/>
        </w:numPr>
        <w:spacing w:line="360" w:lineRule="auto"/>
        <w:jc w:val="both"/>
      </w:pPr>
      <w:r w:rsidRPr="00B27811">
        <w:rPr>
          <w:b/>
        </w:rPr>
        <w:t>Subco</w:t>
      </w:r>
      <w:r w:rsidR="00A92760" w:rsidRPr="00B27811">
        <w:rPr>
          <w:b/>
        </w:rPr>
        <w:t>ntractor coordination:</w:t>
      </w:r>
      <w:r w:rsidR="00A92760">
        <w:t xml:space="preserve"> The take-</w:t>
      </w:r>
      <w:r>
        <w:t>off sheet can be shared with subcontractors to ensure they have a clear understanding of their scope of work. It helps in coordinating their activities and ensures that all necessary materials are accounted for.</w:t>
      </w:r>
    </w:p>
    <w:p w:rsidR="00660BF7" w:rsidRDefault="00660BF7" w:rsidP="00750AFA">
      <w:pPr>
        <w:pStyle w:val="NormalWeb"/>
        <w:numPr>
          <w:ilvl w:val="0"/>
          <w:numId w:val="3"/>
        </w:numPr>
        <w:spacing w:line="360" w:lineRule="auto"/>
        <w:jc w:val="both"/>
      </w:pPr>
      <w:r w:rsidRPr="00B27811">
        <w:rPr>
          <w:b/>
        </w:rPr>
        <w:t>Change management:</w:t>
      </w:r>
      <w:r>
        <w:t xml:space="preserve"> During the course of a construction project, changes may occur that require adjustments to t</w:t>
      </w:r>
      <w:r w:rsidR="00DB23DD">
        <w:t>he materials required. The take-</w:t>
      </w:r>
      <w:r>
        <w:t>off sheet serves as a reference point for managing these changes and updating the estimates accordingly.</w:t>
      </w:r>
    </w:p>
    <w:p w:rsidR="00660BF7" w:rsidRDefault="00DB23DD" w:rsidP="00F71EE4">
      <w:pPr>
        <w:pStyle w:val="NormalWeb"/>
        <w:spacing w:line="360" w:lineRule="auto"/>
        <w:jc w:val="both"/>
      </w:pPr>
      <w:r>
        <w:t>Overall, the take-</w:t>
      </w:r>
      <w:r w:rsidR="00660BF7">
        <w:t>off sheet is a vital tool in the construction industry, enabling accurate cost estimation, efficient material procurement, effective project planning, subcontractor coordination, and change management.</w:t>
      </w:r>
    </w:p>
    <w:p w:rsidR="004025A5" w:rsidRPr="00943E75" w:rsidRDefault="004025A5" w:rsidP="00F71EE4">
      <w:pPr>
        <w:spacing w:line="360" w:lineRule="auto"/>
        <w:jc w:val="both"/>
        <w:rPr>
          <w:b/>
          <w:sz w:val="28"/>
          <w:u w:val="single"/>
        </w:rPr>
      </w:pPr>
      <w:r w:rsidRPr="00943E75">
        <w:rPr>
          <w:b/>
          <w:sz w:val="28"/>
          <w:u w:val="single"/>
        </w:rPr>
        <w:lastRenderedPageBreak/>
        <w:t>Take off sheet</w:t>
      </w:r>
      <w:r w:rsidR="00C23E0E">
        <w:rPr>
          <w:b/>
          <w:sz w:val="28"/>
          <w:u w:val="single"/>
        </w:rPr>
        <w:t xml:space="preserve"> format</w:t>
      </w:r>
    </w:p>
    <w:p w:rsidR="00A34632" w:rsidRDefault="004025A5" w:rsidP="00F71EE4">
      <w:pPr>
        <w:spacing w:line="360" w:lineRule="auto"/>
        <w:jc w:val="both"/>
        <w:rPr>
          <w:b/>
          <w:sz w:val="26"/>
        </w:rPr>
      </w:pPr>
      <w:r>
        <w:rPr>
          <w:b/>
          <w:sz w:val="26"/>
        </w:rPr>
        <w:t>Project: ___</w:t>
      </w:r>
      <w:r w:rsidR="00A34632">
        <w:rPr>
          <w:b/>
          <w:sz w:val="26"/>
        </w:rPr>
        <w:t>_________________________</w:t>
      </w:r>
      <w:r w:rsidR="00A34632">
        <w:rPr>
          <w:b/>
          <w:sz w:val="26"/>
        </w:rPr>
        <w:tab/>
      </w:r>
      <w:r w:rsidR="00A34632">
        <w:rPr>
          <w:b/>
          <w:sz w:val="26"/>
        </w:rPr>
        <w:tab/>
      </w:r>
      <w:r w:rsidR="00A34632">
        <w:rPr>
          <w:b/>
          <w:sz w:val="26"/>
        </w:rPr>
        <w:tab/>
      </w:r>
      <w:r w:rsidR="00A34632">
        <w:rPr>
          <w:b/>
          <w:sz w:val="26"/>
        </w:rPr>
        <w:tab/>
      </w:r>
      <w:r w:rsidR="00A34632">
        <w:rPr>
          <w:b/>
          <w:sz w:val="26"/>
        </w:rPr>
        <w:tab/>
      </w:r>
      <w:r w:rsidR="00A34632">
        <w:rPr>
          <w:b/>
          <w:sz w:val="26"/>
        </w:rPr>
        <w:tab/>
      </w:r>
    </w:p>
    <w:p w:rsidR="004025A5" w:rsidRPr="004407FF" w:rsidRDefault="004025A5" w:rsidP="00F71EE4">
      <w:pPr>
        <w:spacing w:line="360" w:lineRule="auto"/>
        <w:jc w:val="both"/>
        <w:rPr>
          <w:b/>
          <w:sz w:val="26"/>
        </w:rPr>
      </w:pPr>
      <w:r>
        <w:rPr>
          <w:b/>
          <w:sz w:val="26"/>
        </w:rPr>
        <w:t>Page ----of----</w:t>
      </w: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512"/>
        <w:gridCol w:w="836"/>
        <w:gridCol w:w="835"/>
        <w:gridCol w:w="2599"/>
        <w:gridCol w:w="511"/>
        <w:gridCol w:w="835"/>
        <w:gridCol w:w="835"/>
        <w:gridCol w:w="2599"/>
      </w:tblGrid>
      <w:tr w:rsidR="004025A5" w:rsidRPr="0043158C" w:rsidTr="002B04FC">
        <w:trPr>
          <w:trHeight w:val="349"/>
        </w:trPr>
        <w:tc>
          <w:tcPr>
            <w:tcW w:w="512" w:type="dxa"/>
            <w:shd w:val="clear" w:color="auto" w:fill="C2D69B" w:themeFill="accent3" w:themeFillTint="99"/>
            <w:vAlign w:val="center"/>
          </w:tcPr>
          <w:p w:rsidR="004025A5" w:rsidRPr="0043158C" w:rsidRDefault="004025A5" w:rsidP="00F71EE4">
            <w:pPr>
              <w:spacing w:line="360" w:lineRule="auto"/>
              <w:jc w:val="both"/>
              <w:rPr>
                <w:b/>
              </w:rPr>
            </w:pPr>
            <w:r w:rsidRPr="0043158C">
              <w:rPr>
                <w:b/>
              </w:rPr>
              <w:t>1</w:t>
            </w:r>
          </w:p>
        </w:tc>
        <w:tc>
          <w:tcPr>
            <w:tcW w:w="836" w:type="dxa"/>
            <w:shd w:val="clear" w:color="auto" w:fill="C2D69B" w:themeFill="accent3" w:themeFillTint="99"/>
            <w:vAlign w:val="center"/>
          </w:tcPr>
          <w:p w:rsidR="004025A5" w:rsidRPr="0043158C" w:rsidRDefault="004025A5" w:rsidP="00F71EE4">
            <w:pPr>
              <w:spacing w:line="360" w:lineRule="auto"/>
              <w:jc w:val="both"/>
              <w:rPr>
                <w:b/>
              </w:rPr>
            </w:pPr>
            <w:r w:rsidRPr="0043158C">
              <w:rPr>
                <w:b/>
              </w:rPr>
              <w:t>2</w:t>
            </w:r>
          </w:p>
        </w:tc>
        <w:tc>
          <w:tcPr>
            <w:tcW w:w="835" w:type="dxa"/>
            <w:shd w:val="clear" w:color="auto" w:fill="C2D69B" w:themeFill="accent3" w:themeFillTint="99"/>
            <w:vAlign w:val="center"/>
          </w:tcPr>
          <w:p w:rsidR="004025A5" w:rsidRPr="0043158C" w:rsidRDefault="004025A5" w:rsidP="00F71EE4">
            <w:pPr>
              <w:spacing w:line="360" w:lineRule="auto"/>
              <w:jc w:val="both"/>
              <w:rPr>
                <w:b/>
              </w:rPr>
            </w:pPr>
            <w:r w:rsidRPr="0043158C">
              <w:rPr>
                <w:b/>
              </w:rPr>
              <w:t>3</w:t>
            </w:r>
          </w:p>
        </w:tc>
        <w:tc>
          <w:tcPr>
            <w:tcW w:w="2599" w:type="dxa"/>
            <w:shd w:val="clear" w:color="auto" w:fill="C2D69B" w:themeFill="accent3" w:themeFillTint="99"/>
            <w:vAlign w:val="center"/>
          </w:tcPr>
          <w:p w:rsidR="004025A5" w:rsidRPr="0043158C" w:rsidRDefault="004025A5" w:rsidP="00F71EE4">
            <w:pPr>
              <w:spacing w:line="360" w:lineRule="auto"/>
              <w:jc w:val="both"/>
              <w:rPr>
                <w:b/>
              </w:rPr>
            </w:pPr>
            <w:r w:rsidRPr="0043158C">
              <w:rPr>
                <w:b/>
              </w:rPr>
              <w:t>Description</w:t>
            </w:r>
          </w:p>
        </w:tc>
        <w:tc>
          <w:tcPr>
            <w:tcW w:w="511" w:type="dxa"/>
            <w:shd w:val="clear" w:color="auto" w:fill="C2D69B" w:themeFill="accent3" w:themeFillTint="99"/>
            <w:vAlign w:val="center"/>
          </w:tcPr>
          <w:p w:rsidR="004025A5" w:rsidRPr="0043158C" w:rsidRDefault="004025A5" w:rsidP="00F71EE4">
            <w:pPr>
              <w:spacing w:line="360" w:lineRule="auto"/>
              <w:jc w:val="both"/>
              <w:rPr>
                <w:b/>
              </w:rPr>
            </w:pPr>
            <w:r w:rsidRPr="0043158C">
              <w:rPr>
                <w:b/>
              </w:rPr>
              <w:t>1</w:t>
            </w:r>
          </w:p>
        </w:tc>
        <w:tc>
          <w:tcPr>
            <w:tcW w:w="835" w:type="dxa"/>
            <w:shd w:val="clear" w:color="auto" w:fill="C2D69B" w:themeFill="accent3" w:themeFillTint="99"/>
            <w:vAlign w:val="center"/>
          </w:tcPr>
          <w:p w:rsidR="004025A5" w:rsidRPr="0043158C" w:rsidRDefault="004025A5" w:rsidP="00F71EE4">
            <w:pPr>
              <w:spacing w:line="360" w:lineRule="auto"/>
              <w:jc w:val="both"/>
              <w:rPr>
                <w:b/>
              </w:rPr>
            </w:pPr>
            <w:r w:rsidRPr="0043158C">
              <w:rPr>
                <w:b/>
              </w:rPr>
              <w:t>2</w:t>
            </w:r>
          </w:p>
        </w:tc>
        <w:tc>
          <w:tcPr>
            <w:tcW w:w="835" w:type="dxa"/>
            <w:shd w:val="clear" w:color="auto" w:fill="C2D69B" w:themeFill="accent3" w:themeFillTint="99"/>
            <w:vAlign w:val="center"/>
          </w:tcPr>
          <w:p w:rsidR="004025A5" w:rsidRPr="0043158C" w:rsidRDefault="004025A5" w:rsidP="00F71EE4">
            <w:pPr>
              <w:spacing w:line="360" w:lineRule="auto"/>
              <w:jc w:val="both"/>
              <w:rPr>
                <w:b/>
              </w:rPr>
            </w:pPr>
            <w:r w:rsidRPr="0043158C">
              <w:rPr>
                <w:b/>
              </w:rPr>
              <w:t>3</w:t>
            </w:r>
          </w:p>
        </w:tc>
        <w:tc>
          <w:tcPr>
            <w:tcW w:w="2599" w:type="dxa"/>
            <w:shd w:val="clear" w:color="auto" w:fill="C2D69B" w:themeFill="accent3" w:themeFillTint="99"/>
            <w:vAlign w:val="center"/>
          </w:tcPr>
          <w:p w:rsidR="004025A5" w:rsidRPr="0043158C" w:rsidRDefault="004025A5" w:rsidP="00F71EE4">
            <w:pPr>
              <w:spacing w:line="360" w:lineRule="auto"/>
              <w:jc w:val="both"/>
              <w:rPr>
                <w:b/>
              </w:rPr>
            </w:pPr>
            <w:r w:rsidRPr="0043158C">
              <w:rPr>
                <w:b/>
              </w:rPr>
              <w:t>Description</w:t>
            </w:r>
          </w:p>
        </w:tc>
      </w:tr>
      <w:tr w:rsidR="004025A5" w:rsidTr="002B04FC">
        <w:trPr>
          <w:trHeight w:val="308"/>
        </w:trPr>
        <w:tc>
          <w:tcPr>
            <w:tcW w:w="512" w:type="dxa"/>
            <w:tcBorders>
              <w:bottom w:val="single" w:sz="4" w:space="0" w:color="auto"/>
            </w:tcBorders>
          </w:tcPr>
          <w:p w:rsidR="004025A5" w:rsidRDefault="004025A5" w:rsidP="00F71EE4">
            <w:pPr>
              <w:spacing w:line="360" w:lineRule="auto"/>
              <w:jc w:val="both"/>
            </w:pPr>
          </w:p>
        </w:tc>
        <w:tc>
          <w:tcPr>
            <w:tcW w:w="836" w:type="dxa"/>
            <w:tcBorders>
              <w:bottom w:val="single" w:sz="4" w:space="0" w:color="auto"/>
            </w:tcBorders>
          </w:tcPr>
          <w:p w:rsidR="004025A5" w:rsidRDefault="004025A5" w:rsidP="00F71EE4">
            <w:pPr>
              <w:spacing w:line="360" w:lineRule="auto"/>
              <w:jc w:val="both"/>
            </w:pPr>
          </w:p>
        </w:tc>
        <w:tc>
          <w:tcPr>
            <w:tcW w:w="835" w:type="dxa"/>
            <w:tcBorders>
              <w:bottom w:val="single" w:sz="4" w:space="0" w:color="auto"/>
            </w:tcBorders>
          </w:tcPr>
          <w:p w:rsidR="004025A5" w:rsidRPr="0033110C" w:rsidRDefault="004025A5" w:rsidP="00F71EE4">
            <w:pPr>
              <w:spacing w:line="360" w:lineRule="auto"/>
              <w:jc w:val="both"/>
            </w:pPr>
          </w:p>
        </w:tc>
        <w:tc>
          <w:tcPr>
            <w:tcW w:w="2599" w:type="dxa"/>
            <w:tcBorders>
              <w:bottom w:val="single" w:sz="4" w:space="0" w:color="auto"/>
            </w:tcBorders>
          </w:tcPr>
          <w:p w:rsidR="004025A5" w:rsidRDefault="004025A5" w:rsidP="00F71EE4">
            <w:pPr>
              <w:spacing w:line="360" w:lineRule="auto"/>
              <w:jc w:val="both"/>
            </w:pPr>
          </w:p>
        </w:tc>
        <w:tc>
          <w:tcPr>
            <w:tcW w:w="511" w:type="dxa"/>
            <w:tcBorders>
              <w:bottom w:val="single" w:sz="4" w:space="0" w:color="auto"/>
            </w:tcBorders>
          </w:tcPr>
          <w:p w:rsidR="004025A5" w:rsidRDefault="004025A5" w:rsidP="00F71EE4">
            <w:pPr>
              <w:spacing w:line="360" w:lineRule="auto"/>
              <w:jc w:val="both"/>
            </w:pPr>
          </w:p>
        </w:tc>
        <w:tc>
          <w:tcPr>
            <w:tcW w:w="835" w:type="dxa"/>
            <w:tcBorders>
              <w:bottom w:val="single" w:sz="4" w:space="0" w:color="auto"/>
            </w:tcBorders>
          </w:tcPr>
          <w:p w:rsidR="004025A5" w:rsidRDefault="004025A5" w:rsidP="00F71EE4">
            <w:pPr>
              <w:spacing w:line="360" w:lineRule="auto"/>
              <w:jc w:val="both"/>
            </w:pPr>
          </w:p>
        </w:tc>
        <w:tc>
          <w:tcPr>
            <w:tcW w:w="835" w:type="dxa"/>
            <w:tcBorders>
              <w:bottom w:val="single" w:sz="4" w:space="0" w:color="auto"/>
            </w:tcBorders>
          </w:tcPr>
          <w:p w:rsidR="004025A5" w:rsidRDefault="004025A5" w:rsidP="00F71EE4">
            <w:pPr>
              <w:spacing w:line="360" w:lineRule="auto"/>
              <w:jc w:val="both"/>
            </w:pPr>
          </w:p>
        </w:tc>
        <w:tc>
          <w:tcPr>
            <w:tcW w:w="2599" w:type="dxa"/>
            <w:tcBorders>
              <w:bottom w:val="single" w:sz="4" w:space="0" w:color="auto"/>
            </w:tcBorders>
          </w:tcPr>
          <w:p w:rsidR="004025A5" w:rsidRDefault="004025A5" w:rsidP="00F71EE4">
            <w:pPr>
              <w:spacing w:line="360" w:lineRule="auto"/>
              <w:jc w:val="both"/>
            </w:pPr>
          </w:p>
        </w:tc>
      </w:tr>
      <w:tr w:rsidR="004025A5" w:rsidTr="002B04FC">
        <w:trPr>
          <w:trHeight w:val="354"/>
        </w:trPr>
        <w:tc>
          <w:tcPr>
            <w:tcW w:w="512" w:type="dxa"/>
            <w:tcBorders>
              <w:top w:val="single" w:sz="4" w:space="0" w:color="auto"/>
              <w:bottom w:val="single" w:sz="4" w:space="0" w:color="auto"/>
            </w:tcBorders>
          </w:tcPr>
          <w:p w:rsidR="004025A5" w:rsidRDefault="004025A5" w:rsidP="00F71EE4">
            <w:pPr>
              <w:spacing w:line="360" w:lineRule="auto"/>
              <w:jc w:val="both"/>
            </w:pPr>
          </w:p>
        </w:tc>
        <w:tc>
          <w:tcPr>
            <w:tcW w:w="836" w:type="dxa"/>
            <w:tcBorders>
              <w:top w:val="single" w:sz="4" w:space="0" w:color="auto"/>
              <w:bottom w:val="single" w:sz="4" w:space="0" w:color="auto"/>
            </w:tcBorders>
          </w:tcPr>
          <w:p w:rsidR="004025A5" w:rsidRDefault="004025A5" w:rsidP="00F71EE4">
            <w:pPr>
              <w:spacing w:line="360" w:lineRule="auto"/>
              <w:jc w:val="both"/>
            </w:pPr>
          </w:p>
        </w:tc>
        <w:tc>
          <w:tcPr>
            <w:tcW w:w="835" w:type="dxa"/>
            <w:tcBorders>
              <w:top w:val="single" w:sz="4" w:space="0" w:color="auto"/>
              <w:bottom w:val="single" w:sz="4" w:space="0" w:color="auto"/>
            </w:tcBorders>
          </w:tcPr>
          <w:p w:rsidR="004025A5" w:rsidRDefault="004025A5" w:rsidP="00F71EE4">
            <w:pPr>
              <w:spacing w:line="360" w:lineRule="auto"/>
              <w:jc w:val="both"/>
            </w:pPr>
          </w:p>
        </w:tc>
        <w:tc>
          <w:tcPr>
            <w:tcW w:w="2599" w:type="dxa"/>
            <w:tcBorders>
              <w:top w:val="single" w:sz="4" w:space="0" w:color="auto"/>
              <w:bottom w:val="single" w:sz="4" w:space="0" w:color="auto"/>
            </w:tcBorders>
          </w:tcPr>
          <w:p w:rsidR="004025A5" w:rsidRDefault="004025A5" w:rsidP="00F71EE4">
            <w:pPr>
              <w:spacing w:line="360" w:lineRule="auto"/>
              <w:jc w:val="both"/>
            </w:pPr>
          </w:p>
        </w:tc>
        <w:tc>
          <w:tcPr>
            <w:tcW w:w="511" w:type="dxa"/>
            <w:tcBorders>
              <w:top w:val="single" w:sz="4" w:space="0" w:color="auto"/>
              <w:bottom w:val="single" w:sz="4" w:space="0" w:color="auto"/>
            </w:tcBorders>
          </w:tcPr>
          <w:p w:rsidR="004025A5" w:rsidRDefault="004025A5" w:rsidP="00F71EE4">
            <w:pPr>
              <w:spacing w:line="360" w:lineRule="auto"/>
              <w:jc w:val="both"/>
            </w:pPr>
          </w:p>
        </w:tc>
        <w:tc>
          <w:tcPr>
            <w:tcW w:w="835" w:type="dxa"/>
            <w:tcBorders>
              <w:top w:val="single" w:sz="4" w:space="0" w:color="auto"/>
              <w:bottom w:val="single" w:sz="4" w:space="0" w:color="auto"/>
            </w:tcBorders>
          </w:tcPr>
          <w:p w:rsidR="004025A5" w:rsidRDefault="004025A5" w:rsidP="00F71EE4">
            <w:pPr>
              <w:spacing w:line="360" w:lineRule="auto"/>
              <w:jc w:val="both"/>
            </w:pPr>
          </w:p>
        </w:tc>
        <w:tc>
          <w:tcPr>
            <w:tcW w:w="835" w:type="dxa"/>
            <w:tcBorders>
              <w:top w:val="single" w:sz="4" w:space="0" w:color="auto"/>
              <w:bottom w:val="single" w:sz="4" w:space="0" w:color="auto"/>
            </w:tcBorders>
          </w:tcPr>
          <w:p w:rsidR="004025A5" w:rsidRDefault="004025A5" w:rsidP="00F71EE4">
            <w:pPr>
              <w:spacing w:line="360" w:lineRule="auto"/>
              <w:jc w:val="both"/>
            </w:pPr>
          </w:p>
        </w:tc>
        <w:tc>
          <w:tcPr>
            <w:tcW w:w="2599" w:type="dxa"/>
            <w:tcBorders>
              <w:top w:val="single" w:sz="4" w:space="0" w:color="auto"/>
              <w:bottom w:val="single" w:sz="4" w:space="0" w:color="auto"/>
            </w:tcBorders>
          </w:tcPr>
          <w:p w:rsidR="004025A5" w:rsidRDefault="004025A5" w:rsidP="00F71EE4">
            <w:pPr>
              <w:spacing w:line="360" w:lineRule="auto"/>
              <w:jc w:val="both"/>
            </w:pPr>
          </w:p>
        </w:tc>
      </w:tr>
      <w:tr w:rsidR="004025A5" w:rsidTr="002B04FC">
        <w:trPr>
          <w:trHeight w:hRule="exact" w:val="433"/>
        </w:trPr>
        <w:tc>
          <w:tcPr>
            <w:tcW w:w="512" w:type="dxa"/>
            <w:tcBorders>
              <w:top w:val="single" w:sz="4" w:space="0" w:color="auto"/>
              <w:bottom w:val="single" w:sz="4" w:space="0" w:color="auto"/>
            </w:tcBorders>
          </w:tcPr>
          <w:p w:rsidR="004025A5" w:rsidRDefault="004025A5" w:rsidP="00F71EE4">
            <w:pPr>
              <w:spacing w:line="360" w:lineRule="auto"/>
              <w:jc w:val="both"/>
            </w:pPr>
          </w:p>
        </w:tc>
        <w:tc>
          <w:tcPr>
            <w:tcW w:w="836" w:type="dxa"/>
            <w:tcBorders>
              <w:top w:val="single" w:sz="4" w:space="0" w:color="auto"/>
              <w:bottom w:val="single" w:sz="4" w:space="0" w:color="auto"/>
            </w:tcBorders>
          </w:tcPr>
          <w:p w:rsidR="004025A5" w:rsidRDefault="004025A5" w:rsidP="00F71EE4">
            <w:pPr>
              <w:spacing w:line="360" w:lineRule="auto"/>
              <w:jc w:val="both"/>
            </w:pPr>
          </w:p>
        </w:tc>
        <w:tc>
          <w:tcPr>
            <w:tcW w:w="835" w:type="dxa"/>
            <w:tcBorders>
              <w:top w:val="single" w:sz="4" w:space="0" w:color="auto"/>
              <w:bottom w:val="single" w:sz="4" w:space="0" w:color="auto"/>
            </w:tcBorders>
          </w:tcPr>
          <w:p w:rsidR="004025A5" w:rsidRPr="0033110C" w:rsidRDefault="004025A5" w:rsidP="00F71EE4">
            <w:pPr>
              <w:spacing w:line="360" w:lineRule="auto"/>
              <w:jc w:val="both"/>
            </w:pPr>
          </w:p>
          <w:p w:rsidR="004025A5" w:rsidRPr="0033110C" w:rsidRDefault="004025A5" w:rsidP="00F71EE4">
            <w:pPr>
              <w:spacing w:line="360" w:lineRule="auto"/>
              <w:jc w:val="both"/>
            </w:pPr>
          </w:p>
        </w:tc>
        <w:tc>
          <w:tcPr>
            <w:tcW w:w="2599" w:type="dxa"/>
            <w:tcBorders>
              <w:top w:val="single" w:sz="4" w:space="0" w:color="auto"/>
              <w:bottom w:val="single" w:sz="4" w:space="0" w:color="auto"/>
            </w:tcBorders>
          </w:tcPr>
          <w:p w:rsidR="004025A5" w:rsidRDefault="004025A5" w:rsidP="00F71EE4">
            <w:pPr>
              <w:spacing w:line="360" w:lineRule="auto"/>
              <w:jc w:val="both"/>
            </w:pPr>
          </w:p>
        </w:tc>
        <w:tc>
          <w:tcPr>
            <w:tcW w:w="511" w:type="dxa"/>
            <w:tcBorders>
              <w:top w:val="single" w:sz="4" w:space="0" w:color="auto"/>
              <w:bottom w:val="single" w:sz="4" w:space="0" w:color="auto"/>
            </w:tcBorders>
          </w:tcPr>
          <w:p w:rsidR="004025A5" w:rsidRDefault="004025A5" w:rsidP="00F71EE4">
            <w:pPr>
              <w:spacing w:line="360" w:lineRule="auto"/>
              <w:jc w:val="both"/>
            </w:pPr>
          </w:p>
        </w:tc>
        <w:tc>
          <w:tcPr>
            <w:tcW w:w="835" w:type="dxa"/>
            <w:tcBorders>
              <w:top w:val="single" w:sz="4" w:space="0" w:color="auto"/>
              <w:bottom w:val="single" w:sz="4" w:space="0" w:color="auto"/>
            </w:tcBorders>
          </w:tcPr>
          <w:p w:rsidR="004025A5" w:rsidRDefault="004025A5" w:rsidP="00F71EE4">
            <w:pPr>
              <w:spacing w:line="360" w:lineRule="auto"/>
              <w:jc w:val="both"/>
            </w:pPr>
          </w:p>
        </w:tc>
        <w:tc>
          <w:tcPr>
            <w:tcW w:w="835" w:type="dxa"/>
            <w:tcBorders>
              <w:top w:val="single" w:sz="4" w:space="0" w:color="auto"/>
              <w:bottom w:val="single" w:sz="4" w:space="0" w:color="auto"/>
            </w:tcBorders>
          </w:tcPr>
          <w:p w:rsidR="004025A5" w:rsidRDefault="004025A5" w:rsidP="00F71EE4">
            <w:pPr>
              <w:spacing w:line="360" w:lineRule="auto"/>
              <w:jc w:val="both"/>
            </w:pPr>
          </w:p>
        </w:tc>
        <w:tc>
          <w:tcPr>
            <w:tcW w:w="2599" w:type="dxa"/>
            <w:tcBorders>
              <w:top w:val="single" w:sz="4" w:space="0" w:color="auto"/>
              <w:bottom w:val="single" w:sz="4" w:space="0" w:color="auto"/>
            </w:tcBorders>
          </w:tcPr>
          <w:p w:rsidR="004025A5" w:rsidRDefault="004025A5" w:rsidP="00F71EE4">
            <w:pPr>
              <w:spacing w:line="360" w:lineRule="auto"/>
              <w:jc w:val="both"/>
            </w:pPr>
          </w:p>
        </w:tc>
      </w:tr>
    </w:tbl>
    <w:p w:rsidR="0099695A" w:rsidRPr="00997E24" w:rsidRDefault="0099695A" w:rsidP="0099695A">
      <w:pPr>
        <w:spacing w:before="240" w:line="360" w:lineRule="auto"/>
        <w:jc w:val="both"/>
        <w:rPr>
          <w:b/>
        </w:rPr>
      </w:pPr>
      <w:r w:rsidRPr="00997E24">
        <w:rPr>
          <w:b/>
          <w:w w:val="115"/>
        </w:rPr>
        <w:t>The</w:t>
      </w:r>
      <w:r w:rsidRPr="00997E24">
        <w:rPr>
          <w:b/>
          <w:spacing w:val="16"/>
          <w:w w:val="115"/>
        </w:rPr>
        <w:t xml:space="preserve"> </w:t>
      </w:r>
      <w:r w:rsidRPr="00997E24">
        <w:rPr>
          <w:b/>
          <w:w w:val="115"/>
        </w:rPr>
        <w:t>purpose</w:t>
      </w:r>
      <w:r w:rsidRPr="00997E24">
        <w:rPr>
          <w:b/>
          <w:spacing w:val="19"/>
          <w:w w:val="115"/>
        </w:rPr>
        <w:t xml:space="preserve"> </w:t>
      </w:r>
      <w:r w:rsidRPr="00997E24">
        <w:rPr>
          <w:b/>
          <w:w w:val="115"/>
        </w:rPr>
        <w:t>of</w:t>
      </w:r>
      <w:r w:rsidRPr="00997E24">
        <w:rPr>
          <w:b/>
          <w:spacing w:val="17"/>
          <w:w w:val="115"/>
        </w:rPr>
        <w:t xml:space="preserve"> </w:t>
      </w:r>
      <w:r w:rsidRPr="00997E24">
        <w:rPr>
          <w:b/>
          <w:w w:val="115"/>
        </w:rPr>
        <w:t>each</w:t>
      </w:r>
      <w:r w:rsidRPr="00997E24">
        <w:rPr>
          <w:b/>
          <w:spacing w:val="17"/>
          <w:w w:val="115"/>
        </w:rPr>
        <w:t xml:space="preserve"> </w:t>
      </w:r>
      <w:r w:rsidRPr="00997E24">
        <w:rPr>
          <w:b/>
          <w:w w:val="115"/>
        </w:rPr>
        <w:t>column</w:t>
      </w:r>
    </w:p>
    <w:p w:rsidR="0099695A" w:rsidRDefault="0099695A" w:rsidP="0099695A">
      <w:pPr>
        <w:spacing w:before="240" w:line="360" w:lineRule="auto"/>
        <w:jc w:val="both"/>
        <w:rPr>
          <w:w w:val="115"/>
        </w:rPr>
      </w:pPr>
      <w:r w:rsidRPr="00B5578B">
        <w:rPr>
          <w:b/>
          <w:w w:val="115"/>
        </w:rPr>
        <w:t>Column 1</w:t>
      </w:r>
      <w:r>
        <w:rPr>
          <w:w w:val="115"/>
        </w:rPr>
        <w:t xml:space="preserve"> is</w:t>
      </w:r>
      <w:r>
        <w:rPr>
          <w:spacing w:val="1"/>
          <w:w w:val="115"/>
        </w:rPr>
        <w:t xml:space="preserve"> </w:t>
      </w:r>
      <w:r>
        <w:rPr>
          <w:w w:val="115"/>
        </w:rPr>
        <w:t>called the</w:t>
      </w:r>
      <w:r>
        <w:rPr>
          <w:spacing w:val="1"/>
          <w:w w:val="115"/>
        </w:rPr>
        <w:t xml:space="preserve"> </w:t>
      </w:r>
      <w:r>
        <w:rPr>
          <w:w w:val="115"/>
        </w:rPr>
        <w:t>‘</w:t>
      </w:r>
      <w:proofErr w:type="spellStart"/>
      <w:r>
        <w:rPr>
          <w:w w:val="115"/>
        </w:rPr>
        <w:t>timesing</w:t>
      </w:r>
      <w:proofErr w:type="spellEnd"/>
      <w:r>
        <w:rPr>
          <w:w w:val="115"/>
        </w:rPr>
        <w:t xml:space="preserve"> column’ in which multiplying figures are entered when there</w:t>
      </w:r>
      <w:r>
        <w:rPr>
          <w:spacing w:val="1"/>
          <w:w w:val="115"/>
        </w:rPr>
        <w:t xml:space="preserve"> </w:t>
      </w:r>
      <w:r>
        <w:rPr>
          <w:w w:val="115"/>
        </w:rPr>
        <w:t>is</w:t>
      </w:r>
      <w:r>
        <w:rPr>
          <w:spacing w:val="14"/>
          <w:w w:val="115"/>
        </w:rPr>
        <w:t xml:space="preserve"> </w:t>
      </w:r>
      <w:r>
        <w:rPr>
          <w:w w:val="115"/>
        </w:rPr>
        <w:t>more</w:t>
      </w:r>
      <w:r>
        <w:rPr>
          <w:spacing w:val="14"/>
          <w:w w:val="115"/>
        </w:rPr>
        <w:t xml:space="preserve"> </w:t>
      </w:r>
      <w:r>
        <w:rPr>
          <w:w w:val="115"/>
        </w:rPr>
        <w:t>than</w:t>
      </w:r>
      <w:r>
        <w:rPr>
          <w:spacing w:val="14"/>
          <w:w w:val="115"/>
        </w:rPr>
        <w:t xml:space="preserve"> </w:t>
      </w:r>
      <w:r>
        <w:rPr>
          <w:w w:val="115"/>
        </w:rPr>
        <w:t>one</w:t>
      </w:r>
      <w:r>
        <w:rPr>
          <w:spacing w:val="15"/>
          <w:w w:val="115"/>
        </w:rPr>
        <w:t xml:space="preserve"> </w:t>
      </w:r>
      <w:r>
        <w:rPr>
          <w:w w:val="115"/>
        </w:rPr>
        <w:t>of</w:t>
      </w:r>
      <w:r>
        <w:rPr>
          <w:spacing w:val="13"/>
          <w:w w:val="115"/>
        </w:rPr>
        <w:t xml:space="preserve"> </w:t>
      </w:r>
      <w:r>
        <w:rPr>
          <w:w w:val="115"/>
        </w:rPr>
        <w:t>the</w:t>
      </w:r>
      <w:r>
        <w:rPr>
          <w:spacing w:val="15"/>
          <w:w w:val="115"/>
        </w:rPr>
        <w:t xml:space="preserve"> </w:t>
      </w:r>
      <w:r>
        <w:rPr>
          <w:w w:val="115"/>
        </w:rPr>
        <w:t>particular</w:t>
      </w:r>
      <w:r>
        <w:rPr>
          <w:spacing w:val="15"/>
          <w:w w:val="115"/>
        </w:rPr>
        <w:t xml:space="preserve"> </w:t>
      </w:r>
      <w:r>
        <w:rPr>
          <w:w w:val="115"/>
        </w:rPr>
        <w:t>items</w:t>
      </w:r>
      <w:r>
        <w:rPr>
          <w:spacing w:val="12"/>
          <w:w w:val="115"/>
        </w:rPr>
        <w:t xml:space="preserve"> </w:t>
      </w:r>
      <w:r>
        <w:rPr>
          <w:w w:val="115"/>
        </w:rPr>
        <w:t>being</w:t>
      </w:r>
      <w:r>
        <w:rPr>
          <w:spacing w:val="14"/>
          <w:w w:val="115"/>
        </w:rPr>
        <w:t xml:space="preserve"> </w:t>
      </w:r>
      <w:r>
        <w:rPr>
          <w:w w:val="115"/>
        </w:rPr>
        <w:t>measured.</w:t>
      </w:r>
    </w:p>
    <w:p w:rsidR="0099695A" w:rsidRDefault="0099695A" w:rsidP="0099695A">
      <w:pPr>
        <w:spacing w:before="240" w:line="360" w:lineRule="auto"/>
        <w:jc w:val="both"/>
      </w:pPr>
      <w:r w:rsidRPr="00B5578B">
        <w:rPr>
          <w:b/>
          <w:w w:val="115"/>
        </w:rPr>
        <w:t>Column 2</w:t>
      </w:r>
      <w:r>
        <w:rPr>
          <w:spacing w:val="-5"/>
          <w:w w:val="120"/>
        </w:rPr>
        <w:t xml:space="preserve"> </w:t>
      </w:r>
      <w:r>
        <w:rPr>
          <w:w w:val="120"/>
        </w:rPr>
        <w:t>is</w:t>
      </w:r>
      <w:r>
        <w:rPr>
          <w:spacing w:val="-5"/>
          <w:w w:val="120"/>
        </w:rPr>
        <w:t xml:space="preserve"> </w:t>
      </w:r>
      <w:r>
        <w:rPr>
          <w:w w:val="120"/>
        </w:rPr>
        <w:t>called</w:t>
      </w:r>
      <w:r>
        <w:rPr>
          <w:spacing w:val="-6"/>
          <w:w w:val="120"/>
        </w:rPr>
        <w:t xml:space="preserve"> </w:t>
      </w:r>
      <w:r>
        <w:rPr>
          <w:w w:val="120"/>
        </w:rPr>
        <w:t>the</w:t>
      </w:r>
      <w:r>
        <w:rPr>
          <w:spacing w:val="-3"/>
          <w:w w:val="120"/>
        </w:rPr>
        <w:t xml:space="preserve"> </w:t>
      </w:r>
      <w:r>
        <w:rPr>
          <w:w w:val="120"/>
        </w:rPr>
        <w:t>‘dimension</w:t>
      </w:r>
      <w:r>
        <w:rPr>
          <w:spacing w:val="-5"/>
          <w:w w:val="120"/>
        </w:rPr>
        <w:t xml:space="preserve"> </w:t>
      </w:r>
      <w:r>
        <w:rPr>
          <w:w w:val="120"/>
        </w:rPr>
        <w:t>column’</w:t>
      </w:r>
      <w:r>
        <w:rPr>
          <w:spacing w:val="-4"/>
          <w:w w:val="120"/>
        </w:rPr>
        <w:t xml:space="preserve"> </w:t>
      </w:r>
      <w:r>
        <w:rPr>
          <w:w w:val="120"/>
        </w:rPr>
        <w:t>in</w:t>
      </w:r>
      <w:r>
        <w:rPr>
          <w:spacing w:val="-4"/>
          <w:w w:val="120"/>
        </w:rPr>
        <w:t xml:space="preserve"> </w:t>
      </w:r>
      <w:r>
        <w:rPr>
          <w:w w:val="120"/>
        </w:rPr>
        <w:t>which</w:t>
      </w:r>
      <w:r>
        <w:rPr>
          <w:spacing w:val="-4"/>
          <w:w w:val="120"/>
        </w:rPr>
        <w:t xml:space="preserve"> </w:t>
      </w:r>
      <w:r>
        <w:rPr>
          <w:w w:val="120"/>
        </w:rPr>
        <w:t>the</w:t>
      </w:r>
      <w:r>
        <w:rPr>
          <w:spacing w:val="-5"/>
          <w:w w:val="120"/>
        </w:rPr>
        <w:t xml:space="preserve"> </w:t>
      </w:r>
      <w:r>
        <w:rPr>
          <w:w w:val="120"/>
        </w:rPr>
        <w:t>actual</w:t>
      </w:r>
      <w:r>
        <w:rPr>
          <w:spacing w:val="-6"/>
          <w:w w:val="120"/>
        </w:rPr>
        <w:t xml:space="preserve"> </w:t>
      </w:r>
      <w:r>
        <w:rPr>
          <w:w w:val="120"/>
        </w:rPr>
        <w:t>dimensions,</w:t>
      </w:r>
      <w:r>
        <w:rPr>
          <w:spacing w:val="-6"/>
          <w:w w:val="120"/>
        </w:rPr>
        <w:t xml:space="preserve"> </w:t>
      </w:r>
      <w:r>
        <w:rPr>
          <w:w w:val="120"/>
        </w:rPr>
        <w:t>as</w:t>
      </w:r>
      <w:r>
        <w:rPr>
          <w:spacing w:val="-5"/>
          <w:w w:val="120"/>
        </w:rPr>
        <w:t xml:space="preserve"> </w:t>
      </w:r>
      <w:r>
        <w:rPr>
          <w:w w:val="120"/>
        </w:rPr>
        <w:t>scaled</w:t>
      </w:r>
      <w:r>
        <w:rPr>
          <w:spacing w:val="-5"/>
          <w:w w:val="120"/>
        </w:rPr>
        <w:t xml:space="preserve"> </w:t>
      </w:r>
      <w:r>
        <w:rPr>
          <w:w w:val="120"/>
        </w:rPr>
        <w:t>or</w:t>
      </w:r>
      <w:r>
        <w:rPr>
          <w:spacing w:val="-5"/>
          <w:w w:val="120"/>
        </w:rPr>
        <w:t xml:space="preserve"> </w:t>
      </w:r>
      <w:r>
        <w:rPr>
          <w:w w:val="120"/>
        </w:rPr>
        <w:t>taken</w:t>
      </w:r>
      <w:r>
        <w:rPr>
          <w:spacing w:val="1"/>
          <w:w w:val="120"/>
        </w:rPr>
        <w:t xml:space="preserve"> </w:t>
      </w:r>
      <w:r>
        <w:rPr>
          <w:w w:val="120"/>
        </w:rPr>
        <w:t>direct</w:t>
      </w:r>
      <w:r>
        <w:rPr>
          <w:spacing w:val="-2"/>
          <w:w w:val="120"/>
        </w:rPr>
        <w:t xml:space="preserve"> </w:t>
      </w:r>
      <w:r>
        <w:rPr>
          <w:w w:val="120"/>
        </w:rPr>
        <w:t>from</w:t>
      </w:r>
      <w:r>
        <w:rPr>
          <w:spacing w:val="-3"/>
          <w:w w:val="120"/>
        </w:rPr>
        <w:t xml:space="preserve"> </w:t>
      </w:r>
      <w:r>
        <w:rPr>
          <w:w w:val="120"/>
        </w:rPr>
        <w:t>the</w:t>
      </w:r>
      <w:r>
        <w:rPr>
          <w:spacing w:val="-2"/>
          <w:w w:val="120"/>
        </w:rPr>
        <w:t xml:space="preserve"> </w:t>
      </w:r>
      <w:r>
        <w:rPr>
          <w:w w:val="120"/>
        </w:rPr>
        <w:t>drawings,</w:t>
      </w:r>
      <w:r>
        <w:rPr>
          <w:spacing w:val="-5"/>
          <w:w w:val="120"/>
        </w:rPr>
        <w:t xml:space="preserve"> </w:t>
      </w:r>
      <w:r>
        <w:rPr>
          <w:w w:val="120"/>
        </w:rPr>
        <w:t>are</w:t>
      </w:r>
      <w:r>
        <w:rPr>
          <w:spacing w:val="-2"/>
          <w:w w:val="120"/>
        </w:rPr>
        <w:t xml:space="preserve"> </w:t>
      </w:r>
      <w:r>
        <w:rPr>
          <w:w w:val="120"/>
        </w:rPr>
        <w:t>entered.</w:t>
      </w:r>
      <w:r>
        <w:rPr>
          <w:spacing w:val="-4"/>
          <w:w w:val="120"/>
        </w:rPr>
        <w:t xml:space="preserve"> </w:t>
      </w:r>
      <w:r>
        <w:rPr>
          <w:w w:val="120"/>
        </w:rPr>
        <w:t>There</w:t>
      </w:r>
      <w:r>
        <w:rPr>
          <w:spacing w:val="-2"/>
          <w:w w:val="120"/>
        </w:rPr>
        <w:t xml:space="preserve"> </w:t>
      </w:r>
      <w:r>
        <w:rPr>
          <w:w w:val="120"/>
        </w:rPr>
        <w:t>may</w:t>
      </w:r>
      <w:r>
        <w:rPr>
          <w:spacing w:val="-2"/>
          <w:w w:val="120"/>
        </w:rPr>
        <w:t xml:space="preserve"> </w:t>
      </w:r>
      <w:r>
        <w:rPr>
          <w:w w:val="120"/>
        </w:rPr>
        <w:t>be</w:t>
      </w:r>
      <w:r>
        <w:rPr>
          <w:spacing w:val="-2"/>
          <w:w w:val="120"/>
        </w:rPr>
        <w:t xml:space="preserve"> </w:t>
      </w:r>
      <w:r>
        <w:rPr>
          <w:w w:val="120"/>
        </w:rPr>
        <w:t>one,</w:t>
      </w:r>
      <w:r>
        <w:rPr>
          <w:spacing w:val="-5"/>
          <w:w w:val="120"/>
        </w:rPr>
        <w:t xml:space="preserve"> </w:t>
      </w:r>
      <w:r>
        <w:rPr>
          <w:w w:val="120"/>
        </w:rPr>
        <w:t>two</w:t>
      </w:r>
      <w:r>
        <w:rPr>
          <w:spacing w:val="-4"/>
          <w:w w:val="120"/>
        </w:rPr>
        <w:t xml:space="preserve"> </w:t>
      </w:r>
      <w:r>
        <w:rPr>
          <w:w w:val="120"/>
        </w:rPr>
        <w:t>or</w:t>
      </w:r>
      <w:r>
        <w:rPr>
          <w:spacing w:val="-4"/>
          <w:w w:val="120"/>
        </w:rPr>
        <w:t xml:space="preserve"> </w:t>
      </w:r>
      <w:r>
        <w:rPr>
          <w:w w:val="120"/>
        </w:rPr>
        <w:t>three</w:t>
      </w:r>
      <w:r>
        <w:rPr>
          <w:spacing w:val="-2"/>
          <w:w w:val="120"/>
        </w:rPr>
        <w:t xml:space="preserve"> </w:t>
      </w:r>
      <w:r>
        <w:rPr>
          <w:w w:val="120"/>
        </w:rPr>
        <w:t>lines</w:t>
      </w:r>
      <w:r>
        <w:rPr>
          <w:spacing w:val="-3"/>
          <w:w w:val="120"/>
        </w:rPr>
        <w:t xml:space="preserve"> </w:t>
      </w:r>
      <w:r>
        <w:rPr>
          <w:w w:val="120"/>
        </w:rPr>
        <w:t>of</w:t>
      </w:r>
      <w:r>
        <w:rPr>
          <w:spacing w:val="-4"/>
          <w:w w:val="120"/>
        </w:rPr>
        <w:t xml:space="preserve"> </w:t>
      </w:r>
      <w:r>
        <w:rPr>
          <w:w w:val="120"/>
        </w:rPr>
        <w:t>dimensions</w:t>
      </w:r>
      <w:r>
        <w:rPr>
          <w:spacing w:val="-3"/>
          <w:w w:val="120"/>
        </w:rPr>
        <w:t xml:space="preserve"> </w:t>
      </w:r>
      <w:r>
        <w:rPr>
          <w:w w:val="120"/>
        </w:rPr>
        <w:t>in</w:t>
      </w:r>
      <w:r>
        <w:rPr>
          <w:spacing w:val="-40"/>
          <w:w w:val="120"/>
        </w:rPr>
        <w:t xml:space="preserve"> </w:t>
      </w:r>
      <w:r>
        <w:rPr>
          <w:w w:val="120"/>
        </w:rPr>
        <w:t>an</w:t>
      </w:r>
      <w:r>
        <w:rPr>
          <w:spacing w:val="8"/>
          <w:w w:val="120"/>
        </w:rPr>
        <w:t xml:space="preserve"> </w:t>
      </w:r>
      <w:r>
        <w:rPr>
          <w:w w:val="120"/>
        </w:rPr>
        <w:t>item</w:t>
      </w:r>
      <w:r>
        <w:rPr>
          <w:spacing w:val="11"/>
          <w:w w:val="120"/>
        </w:rPr>
        <w:t xml:space="preserve"> </w:t>
      </w:r>
      <w:r>
        <w:rPr>
          <w:w w:val="120"/>
        </w:rPr>
        <w:t>depending</w:t>
      </w:r>
      <w:r>
        <w:rPr>
          <w:spacing w:val="11"/>
          <w:w w:val="120"/>
        </w:rPr>
        <w:t xml:space="preserve"> </w:t>
      </w:r>
      <w:r>
        <w:rPr>
          <w:w w:val="120"/>
        </w:rPr>
        <w:t>on</w:t>
      </w:r>
      <w:r>
        <w:rPr>
          <w:spacing w:val="8"/>
          <w:w w:val="120"/>
        </w:rPr>
        <w:t xml:space="preserve"> </w:t>
      </w:r>
      <w:r>
        <w:rPr>
          <w:w w:val="120"/>
        </w:rPr>
        <w:t>whether</w:t>
      </w:r>
      <w:r>
        <w:rPr>
          <w:spacing w:val="10"/>
          <w:w w:val="120"/>
        </w:rPr>
        <w:t xml:space="preserve"> </w:t>
      </w:r>
      <w:r>
        <w:rPr>
          <w:w w:val="120"/>
        </w:rPr>
        <w:t>it</w:t>
      </w:r>
      <w:r>
        <w:rPr>
          <w:spacing w:val="11"/>
          <w:w w:val="120"/>
        </w:rPr>
        <w:t xml:space="preserve"> </w:t>
      </w:r>
      <w:r>
        <w:rPr>
          <w:w w:val="120"/>
        </w:rPr>
        <w:t>is</w:t>
      </w:r>
      <w:r>
        <w:rPr>
          <w:spacing w:val="9"/>
          <w:w w:val="120"/>
        </w:rPr>
        <w:t xml:space="preserve"> </w:t>
      </w:r>
      <w:r>
        <w:rPr>
          <w:w w:val="120"/>
        </w:rPr>
        <w:t>linear,</w:t>
      </w:r>
      <w:r>
        <w:rPr>
          <w:spacing w:val="10"/>
          <w:w w:val="120"/>
        </w:rPr>
        <w:t xml:space="preserve"> </w:t>
      </w:r>
      <w:r>
        <w:rPr>
          <w:w w:val="120"/>
        </w:rPr>
        <w:t>square</w:t>
      </w:r>
      <w:r>
        <w:rPr>
          <w:spacing w:val="11"/>
          <w:w w:val="120"/>
        </w:rPr>
        <w:t xml:space="preserve"> </w:t>
      </w:r>
      <w:r>
        <w:rPr>
          <w:w w:val="120"/>
        </w:rPr>
        <w:t>or</w:t>
      </w:r>
      <w:r>
        <w:rPr>
          <w:spacing w:val="9"/>
          <w:w w:val="120"/>
        </w:rPr>
        <w:t xml:space="preserve"> </w:t>
      </w:r>
      <w:r>
        <w:rPr>
          <w:w w:val="120"/>
        </w:rPr>
        <w:t>cubic.</w:t>
      </w:r>
    </w:p>
    <w:p w:rsidR="0099695A" w:rsidRPr="00790117" w:rsidRDefault="0099695A" w:rsidP="0099695A">
      <w:pPr>
        <w:spacing w:before="240" w:line="360" w:lineRule="auto"/>
        <w:jc w:val="both"/>
      </w:pPr>
      <w:r w:rsidRPr="00B5578B">
        <w:rPr>
          <w:b/>
          <w:w w:val="115"/>
        </w:rPr>
        <w:t>Column 3</w:t>
      </w:r>
      <w:r w:rsidRPr="00790117">
        <w:rPr>
          <w:w w:val="115"/>
        </w:rPr>
        <w:t xml:space="preserve"> is called the ‘squaring column’ in which the length, area or volume obtained by</w:t>
      </w:r>
      <w:r w:rsidRPr="00790117">
        <w:rPr>
          <w:spacing w:val="1"/>
          <w:w w:val="115"/>
        </w:rPr>
        <w:t xml:space="preserve"> </w:t>
      </w:r>
      <w:r w:rsidRPr="00790117">
        <w:rPr>
          <w:w w:val="115"/>
        </w:rPr>
        <w:t>multiplying</w:t>
      </w:r>
      <w:r w:rsidRPr="00790117">
        <w:rPr>
          <w:spacing w:val="1"/>
          <w:w w:val="115"/>
        </w:rPr>
        <w:t xml:space="preserve"> </w:t>
      </w:r>
      <w:r w:rsidRPr="00790117">
        <w:rPr>
          <w:w w:val="115"/>
        </w:rPr>
        <w:t>together</w:t>
      </w:r>
      <w:r w:rsidRPr="00790117">
        <w:rPr>
          <w:spacing w:val="1"/>
          <w:w w:val="115"/>
        </w:rPr>
        <w:t xml:space="preserve"> </w:t>
      </w:r>
      <w:r w:rsidRPr="00790117">
        <w:rPr>
          <w:w w:val="115"/>
        </w:rPr>
        <w:t>the</w:t>
      </w:r>
      <w:r w:rsidRPr="00790117">
        <w:rPr>
          <w:spacing w:val="1"/>
          <w:w w:val="115"/>
        </w:rPr>
        <w:t xml:space="preserve"> </w:t>
      </w:r>
      <w:r w:rsidRPr="00790117">
        <w:rPr>
          <w:w w:val="115"/>
        </w:rPr>
        <w:t>figures</w:t>
      </w:r>
      <w:r w:rsidRPr="00790117">
        <w:rPr>
          <w:spacing w:val="1"/>
          <w:w w:val="115"/>
        </w:rPr>
        <w:t xml:space="preserve"> </w:t>
      </w:r>
      <w:r w:rsidRPr="00790117">
        <w:rPr>
          <w:w w:val="115"/>
        </w:rPr>
        <w:t>in</w:t>
      </w:r>
      <w:r w:rsidRPr="00790117">
        <w:rPr>
          <w:spacing w:val="1"/>
          <w:w w:val="115"/>
        </w:rPr>
        <w:t xml:space="preserve"> </w:t>
      </w:r>
      <w:r w:rsidRPr="00790117">
        <w:rPr>
          <w:w w:val="115"/>
        </w:rPr>
        <w:t>columns</w:t>
      </w:r>
      <w:r w:rsidRPr="00790117">
        <w:rPr>
          <w:spacing w:val="1"/>
          <w:w w:val="115"/>
        </w:rPr>
        <w:t xml:space="preserve"> </w:t>
      </w:r>
      <w:r w:rsidRPr="00790117">
        <w:rPr>
          <w:w w:val="115"/>
        </w:rPr>
        <w:t>1</w:t>
      </w:r>
      <w:r w:rsidRPr="00790117">
        <w:rPr>
          <w:spacing w:val="1"/>
          <w:w w:val="115"/>
        </w:rPr>
        <w:t xml:space="preserve"> </w:t>
      </w:r>
      <w:r w:rsidRPr="00790117">
        <w:rPr>
          <w:w w:val="115"/>
        </w:rPr>
        <w:t>and</w:t>
      </w:r>
      <w:r w:rsidRPr="00790117">
        <w:rPr>
          <w:spacing w:val="1"/>
          <w:w w:val="115"/>
        </w:rPr>
        <w:t xml:space="preserve"> </w:t>
      </w:r>
      <w:r w:rsidRPr="00790117">
        <w:rPr>
          <w:w w:val="115"/>
        </w:rPr>
        <w:t>2</w:t>
      </w:r>
      <w:r w:rsidRPr="00790117">
        <w:rPr>
          <w:spacing w:val="1"/>
          <w:w w:val="115"/>
        </w:rPr>
        <w:t xml:space="preserve"> </w:t>
      </w:r>
      <w:r w:rsidRPr="00790117">
        <w:rPr>
          <w:w w:val="115"/>
        </w:rPr>
        <w:t>is</w:t>
      </w:r>
      <w:r w:rsidRPr="00790117">
        <w:rPr>
          <w:spacing w:val="1"/>
          <w:w w:val="115"/>
        </w:rPr>
        <w:t xml:space="preserve"> </w:t>
      </w:r>
      <w:r w:rsidRPr="00790117">
        <w:rPr>
          <w:w w:val="115"/>
        </w:rPr>
        <w:t>recorded,</w:t>
      </w:r>
      <w:r w:rsidRPr="00790117">
        <w:rPr>
          <w:spacing w:val="1"/>
          <w:w w:val="115"/>
        </w:rPr>
        <w:t xml:space="preserve"> </w:t>
      </w:r>
      <w:r w:rsidRPr="00790117">
        <w:rPr>
          <w:w w:val="115"/>
        </w:rPr>
        <w:t>ready</w:t>
      </w:r>
      <w:r w:rsidRPr="00790117">
        <w:rPr>
          <w:spacing w:val="1"/>
          <w:w w:val="115"/>
        </w:rPr>
        <w:t xml:space="preserve"> </w:t>
      </w:r>
      <w:r w:rsidRPr="00790117">
        <w:rPr>
          <w:w w:val="115"/>
        </w:rPr>
        <w:t>for transfer</w:t>
      </w:r>
      <w:r w:rsidRPr="00790117">
        <w:rPr>
          <w:spacing w:val="1"/>
          <w:w w:val="115"/>
        </w:rPr>
        <w:t xml:space="preserve"> </w:t>
      </w:r>
      <w:r w:rsidRPr="00790117">
        <w:rPr>
          <w:w w:val="115"/>
        </w:rPr>
        <w:t>to the</w:t>
      </w:r>
      <w:r w:rsidRPr="00790117">
        <w:rPr>
          <w:spacing w:val="1"/>
          <w:w w:val="115"/>
        </w:rPr>
        <w:t xml:space="preserve"> </w:t>
      </w:r>
      <w:r w:rsidRPr="00790117">
        <w:rPr>
          <w:w w:val="115"/>
        </w:rPr>
        <w:t>abstract</w:t>
      </w:r>
      <w:r w:rsidRPr="00790117">
        <w:rPr>
          <w:spacing w:val="14"/>
          <w:w w:val="115"/>
        </w:rPr>
        <w:t xml:space="preserve"> </w:t>
      </w:r>
      <w:r w:rsidRPr="00790117">
        <w:rPr>
          <w:w w:val="115"/>
        </w:rPr>
        <w:t>or</w:t>
      </w:r>
      <w:r w:rsidRPr="00790117">
        <w:rPr>
          <w:spacing w:val="12"/>
          <w:w w:val="115"/>
        </w:rPr>
        <w:t xml:space="preserve"> </w:t>
      </w:r>
      <w:r w:rsidRPr="00790117">
        <w:rPr>
          <w:w w:val="115"/>
        </w:rPr>
        <w:t>bill.</w:t>
      </w:r>
    </w:p>
    <w:p w:rsidR="0099695A" w:rsidRDefault="0099695A" w:rsidP="0099695A">
      <w:pPr>
        <w:spacing w:before="240" w:line="360" w:lineRule="auto"/>
        <w:jc w:val="both"/>
      </w:pPr>
      <w:r w:rsidRPr="00B5578B">
        <w:rPr>
          <w:b/>
          <w:w w:val="115"/>
        </w:rPr>
        <w:t>Column 4</w:t>
      </w:r>
      <w:r w:rsidRPr="00790117">
        <w:rPr>
          <w:w w:val="120"/>
        </w:rPr>
        <w:t xml:space="preserve"> is called the ‘description column’ in which the written description of each item is</w:t>
      </w:r>
      <w:r w:rsidRPr="00790117">
        <w:rPr>
          <w:spacing w:val="1"/>
          <w:w w:val="120"/>
        </w:rPr>
        <w:t xml:space="preserve"> </w:t>
      </w:r>
      <w:r w:rsidRPr="00790117">
        <w:rPr>
          <w:w w:val="120"/>
        </w:rPr>
        <w:t>entered. This column is frequently used to accommodate preliminary calculations and other</w:t>
      </w:r>
      <w:r w:rsidRPr="00790117">
        <w:rPr>
          <w:spacing w:val="-40"/>
          <w:w w:val="120"/>
        </w:rPr>
        <w:t xml:space="preserve"> </w:t>
      </w:r>
      <w:r w:rsidRPr="00790117">
        <w:rPr>
          <w:w w:val="120"/>
        </w:rPr>
        <w:t>basic</w:t>
      </w:r>
      <w:r w:rsidRPr="00790117">
        <w:rPr>
          <w:spacing w:val="10"/>
          <w:w w:val="120"/>
        </w:rPr>
        <w:t xml:space="preserve"> </w:t>
      </w:r>
      <w:r w:rsidRPr="00790117">
        <w:rPr>
          <w:w w:val="120"/>
        </w:rPr>
        <w:t>information.</w:t>
      </w:r>
    </w:p>
    <w:p w:rsidR="0099695A" w:rsidRDefault="0099695A" w:rsidP="0099695A">
      <w:pPr>
        <w:spacing w:after="200" w:line="276" w:lineRule="auto"/>
        <w:rPr>
          <w:b/>
          <w:w w:val="115"/>
        </w:rPr>
      </w:pPr>
      <w:r>
        <w:rPr>
          <w:b/>
          <w:w w:val="115"/>
        </w:rPr>
        <w:br w:type="page"/>
      </w:r>
    </w:p>
    <w:p w:rsidR="00582906" w:rsidRDefault="00582906" w:rsidP="00750AFA">
      <w:pPr>
        <w:pStyle w:val="Heading2"/>
        <w:numPr>
          <w:ilvl w:val="1"/>
          <w:numId w:val="7"/>
        </w:numPr>
        <w:spacing w:line="360" w:lineRule="auto"/>
        <w:jc w:val="both"/>
        <w:rPr>
          <w:szCs w:val="24"/>
        </w:rPr>
      </w:pPr>
      <w:r>
        <w:rPr>
          <w:szCs w:val="24"/>
        </w:rPr>
        <w:lastRenderedPageBreak/>
        <w:t xml:space="preserve"> </w:t>
      </w:r>
      <w:bookmarkStart w:id="8" w:name="_Toc150748362"/>
      <w:r w:rsidRPr="007D2C0B">
        <w:t>Bill of quantities format</w:t>
      </w:r>
      <w:bookmarkEnd w:id="8"/>
    </w:p>
    <w:p w:rsidR="004025A5" w:rsidRDefault="004025A5" w:rsidP="00F71EE4">
      <w:pPr>
        <w:pStyle w:val="NormalWeb"/>
        <w:spacing w:line="360" w:lineRule="auto"/>
        <w:jc w:val="both"/>
      </w:pPr>
      <w:r>
        <w:t>The Bill of Quantities (</w:t>
      </w:r>
      <w:r w:rsidR="009532E9">
        <w:t>BOQ</w:t>
      </w:r>
      <w:r>
        <w:t xml:space="preserve">) is a document commonly used in the construction industry to provide a detailed breakdown of the quantities and costs of materials, labor, equipment, and other resources required to complete a construction project. It serves as an essential tool for estimating project costs, tendering processes, and contract administration. The </w:t>
      </w:r>
      <w:r w:rsidR="005F5DAB">
        <w:t xml:space="preserve">BOQ </w:t>
      </w:r>
      <w:r>
        <w:t>is typically prepared by a quantity surveyor or an estimator and is based on the project’s architectural and engineering drawings.</w:t>
      </w:r>
    </w:p>
    <w:p w:rsidR="004025A5" w:rsidRDefault="004025A5" w:rsidP="00F71EE4">
      <w:pPr>
        <w:pStyle w:val="NormalWeb"/>
        <w:spacing w:line="360" w:lineRule="auto"/>
        <w:jc w:val="both"/>
      </w:pPr>
      <w:r>
        <w:t xml:space="preserve">The primary purpose of the </w:t>
      </w:r>
      <w:r w:rsidR="009532E9">
        <w:t xml:space="preserve">BOQ </w:t>
      </w:r>
      <w:r>
        <w:t xml:space="preserve">is to provide a clear and comprehensive description of the work to be done and the materials to be used in a construction project. It enables contractors to accurately price their bids by providing them with detailed information about the quantities of each item required. The </w:t>
      </w:r>
      <w:r w:rsidR="009532E9">
        <w:t xml:space="preserve">BOQ </w:t>
      </w:r>
      <w:r>
        <w:t>also allows for effective cost control during the construction phase by providing a basis for comparing actual costs against estimated costs.</w:t>
      </w:r>
    </w:p>
    <w:p w:rsidR="004025A5" w:rsidRDefault="004025A5" w:rsidP="00FE6DF6">
      <w:pPr>
        <w:pStyle w:val="NormalWeb"/>
        <w:spacing w:after="0" w:afterAutospacing="0" w:line="360" w:lineRule="auto"/>
        <w:jc w:val="both"/>
      </w:pPr>
      <w:r>
        <w:t>The contents of a typical B</w:t>
      </w:r>
      <w:r w:rsidR="009532E9">
        <w:t>O</w:t>
      </w:r>
      <w:r>
        <w:t>Q may vary depending on the complexity and nature of the project, but it generally includes the following elements:</w:t>
      </w:r>
    </w:p>
    <w:p w:rsidR="004025A5" w:rsidRDefault="004025A5" w:rsidP="00750AFA">
      <w:pPr>
        <w:pStyle w:val="NormalWeb"/>
        <w:numPr>
          <w:ilvl w:val="0"/>
          <w:numId w:val="4"/>
        </w:numPr>
        <w:spacing w:before="0" w:beforeAutospacing="0" w:line="360" w:lineRule="auto"/>
        <w:jc w:val="both"/>
      </w:pPr>
      <w:r>
        <w:t>Preliminaries: This section includes general information about the project, such as site preparation, temporary works, insurance requirements, and any other necessary preliminary activities.</w:t>
      </w:r>
    </w:p>
    <w:p w:rsidR="004025A5" w:rsidRDefault="004025A5" w:rsidP="00750AFA">
      <w:pPr>
        <w:pStyle w:val="NormalWeb"/>
        <w:numPr>
          <w:ilvl w:val="0"/>
          <w:numId w:val="4"/>
        </w:numPr>
        <w:spacing w:line="360" w:lineRule="auto"/>
        <w:jc w:val="both"/>
      </w:pPr>
      <w:r>
        <w:t xml:space="preserve">Measurement rules: The </w:t>
      </w:r>
      <w:r w:rsidR="009532E9">
        <w:t xml:space="preserve">BOQ </w:t>
      </w:r>
      <w:r>
        <w:t>specifies the measurement rules to be used for each item, ensuring consistency in quantification across different contractors’ bids.</w:t>
      </w:r>
    </w:p>
    <w:p w:rsidR="004025A5" w:rsidRDefault="004025A5" w:rsidP="00750AFA">
      <w:pPr>
        <w:pStyle w:val="NormalWeb"/>
        <w:numPr>
          <w:ilvl w:val="0"/>
          <w:numId w:val="4"/>
        </w:numPr>
        <w:spacing w:line="360" w:lineRule="auto"/>
        <w:jc w:val="both"/>
      </w:pPr>
      <w:r>
        <w:t xml:space="preserve">Bill items: The main part of the </w:t>
      </w:r>
      <w:r w:rsidR="009532E9">
        <w:t xml:space="preserve">BOQ </w:t>
      </w:r>
      <w:r>
        <w:t>consists of individual bill items that describe each element of work required for the project. Each item is assigned a unique identification number and includes a description, unit of measurement, quantity required, rate or price per unit, and extended amount (quantity multiplied by rate).</w:t>
      </w:r>
    </w:p>
    <w:p w:rsidR="004025A5" w:rsidRDefault="004025A5" w:rsidP="00B8393D">
      <w:pPr>
        <w:pStyle w:val="NormalWeb"/>
        <w:numPr>
          <w:ilvl w:val="0"/>
          <w:numId w:val="4"/>
        </w:numPr>
        <w:spacing w:before="0" w:beforeAutospacing="0" w:line="360" w:lineRule="auto"/>
        <w:jc w:val="both"/>
      </w:pPr>
      <w:r>
        <w:lastRenderedPageBreak/>
        <w:t>Provisional sums: Provisional sums are included in cases where certain aspects of the project cannot be accurately quantified at the time of tendering. These sums allow for flexibility in pricing until more precise information becomes available.</w:t>
      </w:r>
    </w:p>
    <w:p w:rsidR="004025A5" w:rsidRDefault="004025A5" w:rsidP="00750AFA">
      <w:pPr>
        <w:pStyle w:val="NormalWeb"/>
        <w:numPr>
          <w:ilvl w:val="0"/>
          <w:numId w:val="4"/>
        </w:numPr>
        <w:spacing w:line="360" w:lineRule="auto"/>
        <w:jc w:val="both"/>
      </w:pPr>
      <w:r>
        <w:t xml:space="preserve">Contingencies: are allowances included in the </w:t>
      </w:r>
      <w:r w:rsidR="00D2352F">
        <w:t xml:space="preserve">BOQ </w:t>
      </w:r>
      <w:r>
        <w:t>to account for unforeseen circumstances or changes in the project scope that may arise during construction.</w:t>
      </w:r>
    </w:p>
    <w:p w:rsidR="004025A5" w:rsidRDefault="004025A5" w:rsidP="00750AFA">
      <w:pPr>
        <w:pStyle w:val="NormalWeb"/>
        <w:numPr>
          <w:ilvl w:val="0"/>
          <w:numId w:val="4"/>
        </w:numPr>
        <w:spacing w:line="360" w:lineRule="auto"/>
        <w:jc w:val="both"/>
      </w:pPr>
      <w:r>
        <w:t xml:space="preserve">Summary: The </w:t>
      </w:r>
      <w:r w:rsidR="00D2352F">
        <w:t xml:space="preserve">BOQ </w:t>
      </w:r>
      <w:r>
        <w:t>concludes with a summary section that provides a breakdown of the total estimated cost for each element of work and the overall project.</w:t>
      </w:r>
    </w:p>
    <w:p w:rsidR="004025A5" w:rsidRPr="004025A5" w:rsidRDefault="004025A5" w:rsidP="00F71EE4">
      <w:pPr>
        <w:spacing w:after="240" w:line="360" w:lineRule="auto"/>
        <w:jc w:val="both"/>
        <w:rPr>
          <w:b/>
        </w:rPr>
      </w:pPr>
      <w:r w:rsidRPr="004025A5">
        <w:rPr>
          <w:b/>
        </w:rPr>
        <w:t>Format for preparing BOQ</w:t>
      </w:r>
    </w:p>
    <w:p w:rsidR="004025A5" w:rsidRPr="004025A5" w:rsidRDefault="004025A5" w:rsidP="00F71EE4">
      <w:pPr>
        <w:spacing w:line="360" w:lineRule="auto"/>
        <w:jc w:val="both"/>
      </w:pPr>
      <w:r w:rsidRPr="004025A5">
        <w:t>The main sections included in the bill of quantities are Form of Tender, Information, Requirements, Pricing schedule, Provisional sums, and Day works. For the preparation of BOQ, 5 main components are to be considered which are as follows:</w:t>
      </w:r>
    </w:p>
    <w:p w:rsidR="00FE6DF6" w:rsidRDefault="00FE6DF6" w:rsidP="00750AFA">
      <w:pPr>
        <w:pStyle w:val="ListParagraph"/>
        <w:numPr>
          <w:ilvl w:val="0"/>
          <w:numId w:val="5"/>
        </w:numPr>
        <w:spacing w:line="360" w:lineRule="auto"/>
        <w:jc w:val="both"/>
        <w:sectPr w:rsidR="00FE6DF6" w:rsidSect="00C32BB7">
          <w:pgSz w:w="12240" w:h="15840"/>
          <w:pgMar w:top="1440" w:right="1440" w:bottom="1440" w:left="1440" w:header="720" w:footer="720" w:gutter="0"/>
          <w:pgNumType w:start="1"/>
          <w:cols w:space="720"/>
          <w:titlePg/>
          <w:docGrid w:linePitch="360"/>
        </w:sectPr>
      </w:pPr>
    </w:p>
    <w:p w:rsidR="004025A5" w:rsidRPr="004025A5" w:rsidRDefault="004025A5" w:rsidP="00750AFA">
      <w:pPr>
        <w:pStyle w:val="ListParagraph"/>
        <w:numPr>
          <w:ilvl w:val="0"/>
          <w:numId w:val="5"/>
        </w:numPr>
        <w:spacing w:line="360" w:lineRule="auto"/>
        <w:jc w:val="both"/>
      </w:pPr>
      <w:r w:rsidRPr="004025A5">
        <w:lastRenderedPageBreak/>
        <w:t xml:space="preserve">Item Description     </w:t>
      </w:r>
    </w:p>
    <w:p w:rsidR="004025A5" w:rsidRPr="004025A5" w:rsidRDefault="004025A5" w:rsidP="00750AFA">
      <w:pPr>
        <w:pStyle w:val="ListParagraph"/>
        <w:numPr>
          <w:ilvl w:val="0"/>
          <w:numId w:val="5"/>
        </w:numPr>
        <w:spacing w:line="360" w:lineRule="auto"/>
        <w:jc w:val="both"/>
      </w:pPr>
      <w:r w:rsidRPr="004025A5">
        <w:t>Unit</w:t>
      </w:r>
    </w:p>
    <w:p w:rsidR="004025A5" w:rsidRPr="004025A5" w:rsidRDefault="004025A5" w:rsidP="00750AFA">
      <w:pPr>
        <w:pStyle w:val="ListParagraph"/>
        <w:numPr>
          <w:ilvl w:val="0"/>
          <w:numId w:val="5"/>
        </w:numPr>
        <w:spacing w:line="360" w:lineRule="auto"/>
        <w:jc w:val="both"/>
      </w:pPr>
      <w:r w:rsidRPr="004025A5">
        <w:t>Quantity</w:t>
      </w:r>
    </w:p>
    <w:p w:rsidR="004025A5" w:rsidRPr="004025A5" w:rsidRDefault="004025A5" w:rsidP="00750AFA">
      <w:pPr>
        <w:pStyle w:val="ListParagraph"/>
        <w:numPr>
          <w:ilvl w:val="0"/>
          <w:numId w:val="5"/>
        </w:numPr>
        <w:spacing w:line="360" w:lineRule="auto"/>
        <w:jc w:val="both"/>
      </w:pPr>
      <w:r w:rsidRPr="004025A5">
        <w:lastRenderedPageBreak/>
        <w:t>Unit</w:t>
      </w:r>
      <w:r>
        <w:t xml:space="preserve"> rate </w:t>
      </w:r>
    </w:p>
    <w:p w:rsidR="004025A5" w:rsidRDefault="004025A5" w:rsidP="00750AFA">
      <w:pPr>
        <w:pStyle w:val="ListParagraph"/>
        <w:numPr>
          <w:ilvl w:val="0"/>
          <w:numId w:val="5"/>
        </w:numPr>
        <w:spacing w:line="360" w:lineRule="auto"/>
        <w:jc w:val="both"/>
      </w:pPr>
      <w:r w:rsidRPr="004025A5">
        <w:t>Total Amount</w:t>
      </w:r>
    </w:p>
    <w:p w:rsidR="004025A5" w:rsidRPr="004025A5" w:rsidRDefault="004025A5" w:rsidP="00750AFA">
      <w:pPr>
        <w:pStyle w:val="ListParagraph"/>
        <w:numPr>
          <w:ilvl w:val="0"/>
          <w:numId w:val="5"/>
        </w:numPr>
        <w:spacing w:line="360" w:lineRule="auto"/>
        <w:jc w:val="both"/>
      </w:pPr>
      <w:r>
        <w:t xml:space="preserve">Remark </w:t>
      </w:r>
    </w:p>
    <w:p w:rsidR="00FE6DF6" w:rsidRDefault="00FE6DF6" w:rsidP="00F71EE4">
      <w:pPr>
        <w:spacing w:line="360" w:lineRule="auto"/>
        <w:jc w:val="both"/>
        <w:sectPr w:rsidR="00FE6DF6" w:rsidSect="00BF6F78">
          <w:type w:val="continuous"/>
          <w:pgSz w:w="12240" w:h="15840"/>
          <w:pgMar w:top="1440" w:right="1440" w:bottom="1440" w:left="1440" w:header="720" w:footer="720" w:gutter="0"/>
          <w:cols w:num="2" w:space="720"/>
          <w:docGrid w:linePitch="360"/>
        </w:sectPr>
      </w:pPr>
    </w:p>
    <w:p w:rsidR="004025A5" w:rsidRPr="00C04DDD" w:rsidRDefault="004025A5" w:rsidP="00FE6DF6">
      <w:pPr>
        <w:spacing w:before="240" w:line="360" w:lineRule="auto"/>
        <w:jc w:val="both"/>
        <w:rPr>
          <w:b/>
        </w:rPr>
      </w:pPr>
      <w:r w:rsidRPr="00C04DDD">
        <w:rPr>
          <w:b/>
        </w:rPr>
        <w:lastRenderedPageBreak/>
        <w:t>Table of bill of quantity</w:t>
      </w:r>
    </w:p>
    <w:tbl>
      <w:tblPr>
        <w:tblpPr w:leftFromText="180" w:rightFromText="180" w:vertAnchor="text" w:horzAnchor="margin" w:tblpXSpec="center" w:tblpY="333"/>
        <w:tblW w:w="9468" w:type="dxa"/>
        <w:tblLayout w:type="fixed"/>
        <w:tblLook w:val="01E0" w:firstRow="1" w:lastRow="1" w:firstColumn="1" w:lastColumn="1" w:noHBand="0" w:noVBand="0"/>
      </w:tblPr>
      <w:tblGrid>
        <w:gridCol w:w="738"/>
        <w:gridCol w:w="3780"/>
        <w:gridCol w:w="720"/>
        <w:gridCol w:w="720"/>
        <w:gridCol w:w="1170"/>
        <w:gridCol w:w="1260"/>
        <w:gridCol w:w="1080"/>
      </w:tblGrid>
      <w:tr w:rsidR="004025A5" w:rsidRPr="00FE6DF6" w:rsidTr="00FE6DF6">
        <w:trPr>
          <w:trHeight w:val="288"/>
        </w:trPr>
        <w:tc>
          <w:tcPr>
            <w:tcW w:w="738" w:type="dxa"/>
            <w:tcBorders>
              <w:top w:val="single" w:sz="4" w:space="0" w:color="auto"/>
              <w:left w:val="single" w:sz="4" w:space="0" w:color="auto"/>
              <w:bottom w:val="single" w:sz="4" w:space="0" w:color="auto"/>
              <w:right w:val="single" w:sz="4" w:space="0" w:color="auto"/>
            </w:tcBorders>
            <w:vAlign w:val="center"/>
          </w:tcPr>
          <w:p w:rsidR="004025A5" w:rsidRPr="00FE6DF6" w:rsidRDefault="004025A5" w:rsidP="00FE6DF6">
            <w:r w:rsidRPr="00FE6DF6">
              <w:t>No</w:t>
            </w:r>
          </w:p>
        </w:tc>
        <w:tc>
          <w:tcPr>
            <w:tcW w:w="3780" w:type="dxa"/>
            <w:tcBorders>
              <w:top w:val="single" w:sz="4" w:space="0" w:color="auto"/>
              <w:left w:val="single" w:sz="4" w:space="0" w:color="auto"/>
              <w:bottom w:val="single" w:sz="4" w:space="0" w:color="auto"/>
              <w:right w:val="single" w:sz="4" w:space="0" w:color="auto"/>
            </w:tcBorders>
            <w:vAlign w:val="center"/>
          </w:tcPr>
          <w:p w:rsidR="004025A5" w:rsidRPr="00FE6DF6" w:rsidRDefault="004025A5" w:rsidP="00FE6DF6">
            <w:r w:rsidRPr="00FE6DF6">
              <w:t>Item Description</w:t>
            </w:r>
          </w:p>
        </w:tc>
        <w:tc>
          <w:tcPr>
            <w:tcW w:w="720" w:type="dxa"/>
            <w:tcBorders>
              <w:top w:val="single" w:sz="4" w:space="0" w:color="auto"/>
              <w:left w:val="single" w:sz="4" w:space="0" w:color="auto"/>
              <w:bottom w:val="single" w:sz="4" w:space="0" w:color="auto"/>
              <w:right w:val="single" w:sz="4" w:space="0" w:color="auto"/>
            </w:tcBorders>
            <w:vAlign w:val="center"/>
          </w:tcPr>
          <w:p w:rsidR="004025A5" w:rsidRPr="00FE6DF6" w:rsidRDefault="004025A5" w:rsidP="00FE6DF6">
            <w:r w:rsidRPr="00FE6DF6">
              <w:t>Unit</w:t>
            </w:r>
          </w:p>
        </w:tc>
        <w:tc>
          <w:tcPr>
            <w:tcW w:w="720" w:type="dxa"/>
            <w:tcBorders>
              <w:top w:val="single" w:sz="4" w:space="0" w:color="auto"/>
              <w:left w:val="single" w:sz="4" w:space="0" w:color="auto"/>
              <w:bottom w:val="single" w:sz="4" w:space="0" w:color="auto"/>
              <w:right w:val="single" w:sz="4" w:space="0" w:color="auto"/>
            </w:tcBorders>
            <w:vAlign w:val="center"/>
          </w:tcPr>
          <w:p w:rsidR="004025A5" w:rsidRPr="00FE6DF6" w:rsidRDefault="004025A5" w:rsidP="00FE6DF6">
            <w:r w:rsidRPr="00FE6DF6">
              <w:t>Qty.</w:t>
            </w:r>
          </w:p>
        </w:tc>
        <w:tc>
          <w:tcPr>
            <w:tcW w:w="1170" w:type="dxa"/>
            <w:tcBorders>
              <w:top w:val="single" w:sz="4" w:space="0" w:color="auto"/>
              <w:left w:val="single" w:sz="4" w:space="0" w:color="auto"/>
              <w:bottom w:val="single" w:sz="4" w:space="0" w:color="auto"/>
              <w:right w:val="single" w:sz="4" w:space="0" w:color="auto"/>
            </w:tcBorders>
            <w:vAlign w:val="center"/>
          </w:tcPr>
          <w:p w:rsidR="004025A5" w:rsidRPr="00FE6DF6" w:rsidRDefault="004025A5" w:rsidP="00FE6DF6">
            <w:r w:rsidRPr="00FE6DF6">
              <w:t>Unit rate</w:t>
            </w:r>
          </w:p>
        </w:tc>
        <w:tc>
          <w:tcPr>
            <w:tcW w:w="1260" w:type="dxa"/>
            <w:tcBorders>
              <w:top w:val="single" w:sz="4" w:space="0" w:color="auto"/>
              <w:left w:val="single" w:sz="4" w:space="0" w:color="auto"/>
              <w:bottom w:val="single" w:sz="4" w:space="0" w:color="auto"/>
              <w:right w:val="single" w:sz="4" w:space="0" w:color="auto"/>
            </w:tcBorders>
            <w:vAlign w:val="center"/>
          </w:tcPr>
          <w:p w:rsidR="004025A5" w:rsidRPr="00FE6DF6" w:rsidRDefault="004025A5" w:rsidP="00FE6DF6">
            <w:r w:rsidRPr="00FE6DF6">
              <w:t>Total rate</w:t>
            </w:r>
          </w:p>
        </w:tc>
        <w:tc>
          <w:tcPr>
            <w:tcW w:w="1080" w:type="dxa"/>
            <w:tcBorders>
              <w:top w:val="single" w:sz="4" w:space="0" w:color="auto"/>
              <w:left w:val="single" w:sz="4" w:space="0" w:color="auto"/>
              <w:bottom w:val="single" w:sz="4" w:space="0" w:color="auto"/>
              <w:right w:val="single" w:sz="4" w:space="0" w:color="auto"/>
            </w:tcBorders>
            <w:vAlign w:val="center"/>
          </w:tcPr>
          <w:p w:rsidR="004025A5" w:rsidRPr="00FE6DF6" w:rsidRDefault="004025A5" w:rsidP="00FE6DF6">
            <w:r w:rsidRPr="00FE6DF6">
              <w:t>Remark</w:t>
            </w:r>
          </w:p>
        </w:tc>
      </w:tr>
      <w:tr w:rsidR="004025A5" w:rsidRPr="00FE6DF6" w:rsidTr="00FE6DF6">
        <w:trPr>
          <w:trHeight w:val="288"/>
        </w:trPr>
        <w:tc>
          <w:tcPr>
            <w:tcW w:w="738"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3780" w:type="dxa"/>
            <w:tcBorders>
              <w:top w:val="single" w:sz="4" w:space="0" w:color="auto"/>
              <w:left w:val="single" w:sz="4" w:space="0" w:color="auto"/>
              <w:bottom w:val="single" w:sz="4" w:space="0" w:color="auto"/>
              <w:right w:val="single" w:sz="4" w:space="0" w:color="auto"/>
            </w:tcBorders>
          </w:tcPr>
          <w:p w:rsidR="004025A5" w:rsidRPr="00FE6DF6" w:rsidRDefault="004025A5" w:rsidP="00FE6DF6">
            <w:r w:rsidRPr="00FE6DF6">
              <w:t>SUB- STRUCTURE</w:t>
            </w:r>
          </w:p>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17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26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08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r>
      <w:tr w:rsidR="004025A5" w:rsidRPr="00FE6DF6" w:rsidTr="00FE6DF6">
        <w:trPr>
          <w:trHeight w:val="288"/>
        </w:trPr>
        <w:tc>
          <w:tcPr>
            <w:tcW w:w="738"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3780" w:type="dxa"/>
            <w:tcBorders>
              <w:top w:val="single" w:sz="4" w:space="0" w:color="auto"/>
              <w:left w:val="single" w:sz="4" w:space="0" w:color="auto"/>
              <w:bottom w:val="single" w:sz="4" w:space="0" w:color="auto"/>
              <w:right w:val="single" w:sz="4" w:space="0" w:color="auto"/>
            </w:tcBorders>
          </w:tcPr>
          <w:p w:rsidR="004025A5" w:rsidRPr="00FE6DF6" w:rsidRDefault="004025A5" w:rsidP="00FE6DF6">
            <w:r w:rsidRPr="00FE6DF6">
              <w:t xml:space="preserve">1.Excavation and earth work </w:t>
            </w:r>
          </w:p>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17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26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08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r>
      <w:tr w:rsidR="004025A5" w:rsidRPr="00FE6DF6" w:rsidTr="00FE6DF6">
        <w:trPr>
          <w:trHeight w:val="288"/>
        </w:trPr>
        <w:tc>
          <w:tcPr>
            <w:tcW w:w="738" w:type="dxa"/>
            <w:tcBorders>
              <w:top w:val="single" w:sz="4" w:space="0" w:color="auto"/>
              <w:left w:val="single" w:sz="4" w:space="0" w:color="auto"/>
              <w:bottom w:val="single" w:sz="4" w:space="0" w:color="auto"/>
              <w:right w:val="single" w:sz="4" w:space="0" w:color="auto"/>
            </w:tcBorders>
          </w:tcPr>
          <w:p w:rsidR="004025A5" w:rsidRPr="00FE6DF6" w:rsidRDefault="004025A5" w:rsidP="00FE6DF6">
            <w:r w:rsidRPr="00FE6DF6">
              <w:t xml:space="preserve">1.1 </w:t>
            </w:r>
          </w:p>
        </w:tc>
        <w:tc>
          <w:tcPr>
            <w:tcW w:w="3780" w:type="dxa"/>
            <w:tcBorders>
              <w:top w:val="single" w:sz="4" w:space="0" w:color="auto"/>
              <w:left w:val="single" w:sz="4" w:space="0" w:color="auto"/>
              <w:bottom w:val="single" w:sz="4" w:space="0" w:color="auto"/>
              <w:right w:val="single" w:sz="4" w:space="0" w:color="auto"/>
            </w:tcBorders>
          </w:tcPr>
          <w:p w:rsidR="004025A5" w:rsidRPr="00FE6DF6" w:rsidRDefault="004025A5" w:rsidP="00FE6DF6">
            <w:r w:rsidRPr="00FE6DF6">
              <w:t>Site clearance (top soil Excavation)</w:t>
            </w:r>
          </w:p>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17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26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08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r>
      <w:tr w:rsidR="004025A5" w:rsidRPr="00FE6DF6" w:rsidTr="00FE6DF6">
        <w:trPr>
          <w:trHeight w:val="288"/>
        </w:trPr>
        <w:tc>
          <w:tcPr>
            <w:tcW w:w="738" w:type="dxa"/>
            <w:tcBorders>
              <w:top w:val="single" w:sz="4" w:space="0" w:color="auto"/>
              <w:left w:val="single" w:sz="4" w:space="0" w:color="auto"/>
              <w:bottom w:val="single" w:sz="4" w:space="0" w:color="auto"/>
              <w:right w:val="single" w:sz="4" w:space="0" w:color="auto"/>
            </w:tcBorders>
          </w:tcPr>
          <w:p w:rsidR="004025A5" w:rsidRPr="00FE6DF6" w:rsidRDefault="004025A5" w:rsidP="00FE6DF6">
            <w:r w:rsidRPr="00FE6DF6">
              <w:t xml:space="preserve"> </w:t>
            </w:r>
          </w:p>
        </w:tc>
        <w:tc>
          <w:tcPr>
            <w:tcW w:w="378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17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26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08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r>
      <w:tr w:rsidR="004025A5" w:rsidRPr="00FE6DF6" w:rsidTr="00FE6DF6">
        <w:trPr>
          <w:trHeight w:val="288"/>
        </w:trPr>
        <w:tc>
          <w:tcPr>
            <w:tcW w:w="738"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3780" w:type="dxa"/>
            <w:tcBorders>
              <w:top w:val="single" w:sz="4" w:space="0" w:color="auto"/>
              <w:left w:val="single" w:sz="4" w:space="0" w:color="auto"/>
              <w:bottom w:val="single" w:sz="4" w:space="0" w:color="auto"/>
              <w:right w:val="single" w:sz="4" w:space="0" w:color="auto"/>
            </w:tcBorders>
          </w:tcPr>
          <w:p w:rsidR="004025A5" w:rsidRPr="00FE6DF6" w:rsidRDefault="004025A5" w:rsidP="00FE6DF6">
            <w:r w:rsidRPr="00FE6DF6">
              <w:t>Total carried to summary</w:t>
            </w:r>
          </w:p>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17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26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08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r>
      <w:tr w:rsidR="004025A5" w:rsidRPr="00FE6DF6" w:rsidTr="00FE6DF6">
        <w:trPr>
          <w:trHeight w:val="288"/>
        </w:trPr>
        <w:tc>
          <w:tcPr>
            <w:tcW w:w="738"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3780" w:type="dxa"/>
            <w:tcBorders>
              <w:top w:val="single" w:sz="4" w:space="0" w:color="auto"/>
              <w:left w:val="single" w:sz="4" w:space="0" w:color="auto"/>
              <w:bottom w:val="single" w:sz="4" w:space="0" w:color="auto"/>
              <w:right w:val="single" w:sz="4" w:space="0" w:color="auto"/>
            </w:tcBorders>
          </w:tcPr>
          <w:p w:rsidR="004025A5" w:rsidRPr="00FE6DF6" w:rsidRDefault="004025A5" w:rsidP="00FE6DF6">
            <w:r w:rsidRPr="00FE6DF6">
              <w:t>B. SUPPER STRUCTURE</w:t>
            </w:r>
          </w:p>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17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26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08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r>
      <w:tr w:rsidR="004025A5" w:rsidRPr="00FE6DF6" w:rsidTr="00FE6DF6">
        <w:trPr>
          <w:trHeight w:val="288"/>
        </w:trPr>
        <w:tc>
          <w:tcPr>
            <w:tcW w:w="738"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3780" w:type="dxa"/>
            <w:tcBorders>
              <w:top w:val="single" w:sz="4" w:space="0" w:color="auto"/>
              <w:left w:val="single" w:sz="4" w:space="0" w:color="auto"/>
              <w:bottom w:val="single" w:sz="4" w:space="0" w:color="auto"/>
              <w:right w:val="single" w:sz="4" w:space="0" w:color="auto"/>
            </w:tcBorders>
          </w:tcPr>
          <w:p w:rsidR="004025A5" w:rsidRPr="00FE6DF6" w:rsidRDefault="004025A5" w:rsidP="00FE6DF6">
            <w:r w:rsidRPr="00FE6DF6">
              <w:t>Concrete work</w:t>
            </w:r>
          </w:p>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17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26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08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r>
      <w:tr w:rsidR="004025A5" w:rsidRPr="00FE6DF6" w:rsidTr="00FE6DF6">
        <w:trPr>
          <w:trHeight w:val="288"/>
        </w:trPr>
        <w:tc>
          <w:tcPr>
            <w:tcW w:w="738" w:type="dxa"/>
            <w:tcBorders>
              <w:top w:val="single" w:sz="4" w:space="0" w:color="auto"/>
              <w:left w:val="single" w:sz="4" w:space="0" w:color="auto"/>
              <w:bottom w:val="single" w:sz="4" w:space="0" w:color="auto"/>
              <w:right w:val="single" w:sz="4" w:space="0" w:color="auto"/>
            </w:tcBorders>
          </w:tcPr>
          <w:p w:rsidR="004025A5" w:rsidRPr="00FE6DF6" w:rsidRDefault="004025A5" w:rsidP="00FE6DF6">
            <w:r w:rsidRPr="00FE6DF6">
              <w:t xml:space="preserve">1.1 </w:t>
            </w:r>
          </w:p>
        </w:tc>
        <w:tc>
          <w:tcPr>
            <w:tcW w:w="378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17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26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08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r>
      <w:tr w:rsidR="004025A5" w:rsidRPr="00FE6DF6" w:rsidTr="00FE6DF6">
        <w:trPr>
          <w:trHeight w:val="288"/>
        </w:trPr>
        <w:tc>
          <w:tcPr>
            <w:tcW w:w="738"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3780" w:type="dxa"/>
            <w:tcBorders>
              <w:top w:val="single" w:sz="4" w:space="0" w:color="auto"/>
              <w:left w:val="single" w:sz="4" w:space="0" w:color="auto"/>
              <w:bottom w:val="single" w:sz="4" w:space="0" w:color="auto"/>
              <w:right w:val="single" w:sz="4" w:space="0" w:color="auto"/>
            </w:tcBorders>
          </w:tcPr>
          <w:p w:rsidR="004025A5" w:rsidRPr="00FE6DF6" w:rsidRDefault="004025A5" w:rsidP="00FE6DF6">
            <w:r w:rsidRPr="00FE6DF6">
              <w:t>Total carried to summary</w:t>
            </w:r>
          </w:p>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72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17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26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c>
          <w:tcPr>
            <w:tcW w:w="1080" w:type="dxa"/>
            <w:tcBorders>
              <w:top w:val="single" w:sz="4" w:space="0" w:color="auto"/>
              <w:left w:val="single" w:sz="4" w:space="0" w:color="auto"/>
              <w:bottom w:val="single" w:sz="4" w:space="0" w:color="auto"/>
              <w:right w:val="single" w:sz="4" w:space="0" w:color="auto"/>
            </w:tcBorders>
          </w:tcPr>
          <w:p w:rsidR="004025A5" w:rsidRPr="00FE6DF6" w:rsidRDefault="004025A5" w:rsidP="00FE6DF6"/>
        </w:tc>
      </w:tr>
    </w:tbl>
    <w:p w:rsidR="004025A5" w:rsidRDefault="004025A5" w:rsidP="00F71EE4">
      <w:pPr>
        <w:spacing w:line="360" w:lineRule="auto"/>
        <w:jc w:val="both"/>
      </w:pPr>
      <w:r w:rsidRPr="004025A5">
        <w:br w:type="page"/>
      </w:r>
    </w:p>
    <w:p w:rsidR="00B8393D" w:rsidRPr="00EE5A41" w:rsidRDefault="00B8393D" w:rsidP="00EE5A41">
      <w:pPr>
        <w:rPr>
          <w:b/>
          <w:lang w:eastAsia="en-US"/>
        </w:rPr>
      </w:pPr>
      <w:bookmarkStart w:id="9" w:name="_Toc150662457"/>
      <w:bookmarkStart w:id="10" w:name="_Toc150790253"/>
      <w:r w:rsidRPr="00EE5A41">
        <w:rPr>
          <w:b/>
          <w:lang w:eastAsia="en-US"/>
        </w:rPr>
        <w:lastRenderedPageBreak/>
        <w:t>Self-Check 1.1</w:t>
      </w:r>
      <w:bookmarkEnd w:id="9"/>
      <w:bookmarkEnd w:id="10"/>
    </w:p>
    <w:p w:rsidR="00B8393D" w:rsidRPr="00616CA7" w:rsidRDefault="00B8393D" w:rsidP="00B8393D">
      <w:pPr>
        <w:tabs>
          <w:tab w:val="right" w:pos="9360"/>
        </w:tabs>
        <w:spacing w:line="360" w:lineRule="auto"/>
        <w:jc w:val="both"/>
        <w:rPr>
          <w:b/>
          <w:szCs w:val="96"/>
          <w:lang w:eastAsia="en-US"/>
        </w:rPr>
      </w:pPr>
      <w:r w:rsidRPr="00616CA7">
        <w:rPr>
          <w:b/>
          <w:szCs w:val="96"/>
          <w:lang w:eastAsia="en-US"/>
        </w:rPr>
        <w:t xml:space="preserve">Part I: Multiple choices  </w:t>
      </w:r>
      <w:r w:rsidRPr="00616CA7">
        <w:rPr>
          <w:b/>
          <w:szCs w:val="96"/>
          <w:lang w:eastAsia="en-US"/>
        </w:rPr>
        <w:tab/>
      </w:r>
    </w:p>
    <w:p w:rsidR="00B8393D" w:rsidRDefault="00B8393D" w:rsidP="00B8393D">
      <w:pPr>
        <w:spacing w:line="360" w:lineRule="auto"/>
        <w:jc w:val="both"/>
        <w:rPr>
          <w:b/>
          <w:szCs w:val="96"/>
          <w:lang w:eastAsia="en-US"/>
        </w:rPr>
      </w:pPr>
      <w:r w:rsidRPr="00616CA7">
        <w:rPr>
          <w:b/>
          <w:szCs w:val="96"/>
          <w:lang w:eastAsia="en-US"/>
        </w:rPr>
        <w:t xml:space="preserve">Instruction: I. Select the correct answer for the give choice. You are provided a minute for each question and each carry 3 Points. </w:t>
      </w:r>
    </w:p>
    <w:p w:rsidR="00B8393D" w:rsidRPr="00145018" w:rsidRDefault="00B8393D" w:rsidP="00B8393D">
      <w:pPr>
        <w:spacing w:line="360" w:lineRule="auto"/>
        <w:jc w:val="both"/>
        <w:rPr>
          <w:szCs w:val="96"/>
          <w:lang w:eastAsia="en-US"/>
        </w:rPr>
      </w:pPr>
      <w:r w:rsidRPr="00145018">
        <w:rPr>
          <w:szCs w:val="96"/>
          <w:lang w:eastAsia="en-US"/>
        </w:rPr>
        <w:t>1. The bill of materials (BOM) is used in the construction industry to:</w:t>
      </w:r>
    </w:p>
    <w:p w:rsidR="00B8393D" w:rsidRPr="00145018" w:rsidRDefault="00B8393D" w:rsidP="00B8393D">
      <w:pPr>
        <w:spacing w:line="360" w:lineRule="auto"/>
        <w:ind w:left="720"/>
        <w:jc w:val="both"/>
        <w:rPr>
          <w:szCs w:val="96"/>
          <w:lang w:eastAsia="en-US"/>
        </w:rPr>
      </w:pPr>
      <w:r w:rsidRPr="00145018">
        <w:rPr>
          <w:szCs w:val="96"/>
          <w:lang w:eastAsia="en-US"/>
        </w:rPr>
        <w:t xml:space="preserve">   a) Outline project objectives</w:t>
      </w:r>
    </w:p>
    <w:p w:rsidR="00B8393D" w:rsidRPr="00145018" w:rsidRDefault="00B8393D" w:rsidP="00B8393D">
      <w:pPr>
        <w:spacing w:line="360" w:lineRule="auto"/>
        <w:ind w:left="720"/>
        <w:jc w:val="both"/>
        <w:rPr>
          <w:szCs w:val="96"/>
          <w:lang w:eastAsia="en-US"/>
        </w:rPr>
      </w:pPr>
      <w:r w:rsidRPr="00145018">
        <w:rPr>
          <w:szCs w:val="96"/>
          <w:lang w:eastAsia="en-US"/>
        </w:rPr>
        <w:t xml:space="preserve">   b) Manage financial tracking</w:t>
      </w:r>
    </w:p>
    <w:p w:rsidR="00B8393D" w:rsidRPr="00145018" w:rsidRDefault="00B8393D" w:rsidP="00B8393D">
      <w:pPr>
        <w:spacing w:line="360" w:lineRule="auto"/>
        <w:ind w:left="720"/>
        <w:jc w:val="both"/>
        <w:rPr>
          <w:szCs w:val="96"/>
          <w:lang w:eastAsia="en-US"/>
        </w:rPr>
      </w:pPr>
      <w:r w:rsidRPr="00145018">
        <w:rPr>
          <w:szCs w:val="96"/>
          <w:lang w:eastAsia="en-US"/>
        </w:rPr>
        <w:t xml:space="preserve">   c) Specify project timelines</w:t>
      </w:r>
    </w:p>
    <w:p w:rsidR="00B8393D" w:rsidRPr="00145018" w:rsidRDefault="00B8393D" w:rsidP="00B8393D">
      <w:pPr>
        <w:spacing w:line="360" w:lineRule="auto"/>
        <w:ind w:left="720"/>
        <w:jc w:val="both"/>
        <w:rPr>
          <w:szCs w:val="96"/>
          <w:lang w:eastAsia="en-US"/>
        </w:rPr>
      </w:pPr>
      <w:r w:rsidRPr="00145018">
        <w:rPr>
          <w:szCs w:val="96"/>
          <w:lang w:eastAsia="en-US"/>
        </w:rPr>
        <w:t xml:space="preserve">   d) Detail re</w:t>
      </w:r>
      <w:r>
        <w:rPr>
          <w:szCs w:val="96"/>
          <w:lang w:eastAsia="en-US"/>
        </w:rPr>
        <w:t>quired components and materials</w:t>
      </w:r>
    </w:p>
    <w:p w:rsidR="00B8393D" w:rsidRPr="00145018" w:rsidRDefault="00B8393D" w:rsidP="00B8393D">
      <w:pPr>
        <w:spacing w:line="360" w:lineRule="auto"/>
        <w:jc w:val="both"/>
        <w:rPr>
          <w:szCs w:val="96"/>
          <w:lang w:eastAsia="en-US"/>
        </w:rPr>
      </w:pPr>
      <w:r w:rsidRPr="00145018">
        <w:rPr>
          <w:szCs w:val="96"/>
          <w:lang w:eastAsia="en-US"/>
        </w:rPr>
        <w:t>2. Which of the following is a key aspect of controlling the bill of material?</w:t>
      </w:r>
    </w:p>
    <w:p w:rsidR="00B8393D" w:rsidRPr="00145018" w:rsidRDefault="00B8393D" w:rsidP="00B8393D">
      <w:pPr>
        <w:spacing w:line="360" w:lineRule="auto"/>
        <w:ind w:left="720"/>
        <w:jc w:val="both"/>
        <w:rPr>
          <w:szCs w:val="96"/>
          <w:lang w:eastAsia="en-US"/>
        </w:rPr>
      </w:pPr>
      <w:r w:rsidRPr="00145018">
        <w:rPr>
          <w:szCs w:val="96"/>
          <w:lang w:eastAsia="en-US"/>
        </w:rPr>
        <w:t xml:space="preserve">   a) Resource allocation</w:t>
      </w:r>
    </w:p>
    <w:p w:rsidR="00B8393D" w:rsidRPr="00145018" w:rsidRDefault="00B8393D" w:rsidP="00B8393D">
      <w:pPr>
        <w:spacing w:line="360" w:lineRule="auto"/>
        <w:ind w:left="720"/>
        <w:jc w:val="both"/>
        <w:rPr>
          <w:szCs w:val="96"/>
          <w:lang w:eastAsia="en-US"/>
        </w:rPr>
      </w:pPr>
      <w:r w:rsidRPr="00145018">
        <w:rPr>
          <w:szCs w:val="96"/>
          <w:lang w:eastAsia="en-US"/>
        </w:rPr>
        <w:t xml:space="preserve">   b) Supplier coordination</w:t>
      </w:r>
    </w:p>
    <w:p w:rsidR="00B8393D" w:rsidRPr="00145018" w:rsidRDefault="00B8393D" w:rsidP="00B8393D">
      <w:pPr>
        <w:spacing w:line="360" w:lineRule="auto"/>
        <w:ind w:left="720"/>
        <w:jc w:val="both"/>
        <w:rPr>
          <w:szCs w:val="96"/>
          <w:lang w:eastAsia="en-US"/>
        </w:rPr>
      </w:pPr>
      <w:r w:rsidRPr="00145018">
        <w:rPr>
          <w:szCs w:val="96"/>
          <w:lang w:eastAsia="en-US"/>
        </w:rPr>
        <w:t xml:space="preserve">   c) Cost optimization</w:t>
      </w:r>
    </w:p>
    <w:p w:rsidR="00B8393D" w:rsidRPr="00145018" w:rsidRDefault="00B8393D" w:rsidP="00B8393D">
      <w:pPr>
        <w:spacing w:line="360" w:lineRule="auto"/>
        <w:ind w:left="720"/>
        <w:jc w:val="both"/>
        <w:rPr>
          <w:szCs w:val="96"/>
          <w:lang w:eastAsia="en-US"/>
        </w:rPr>
      </w:pPr>
      <w:r>
        <w:rPr>
          <w:szCs w:val="96"/>
          <w:lang w:eastAsia="en-US"/>
        </w:rPr>
        <w:t xml:space="preserve">   d) Accuracy and consistency</w:t>
      </w:r>
    </w:p>
    <w:p w:rsidR="00B8393D" w:rsidRPr="00145018" w:rsidRDefault="00B8393D" w:rsidP="00B8393D">
      <w:pPr>
        <w:spacing w:line="360" w:lineRule="auto"/>
        <w:jc w:val="both"/>
        <w:rPr>
          <w:szCs w:val="96"/>
          <w:lang w:eastAsia="en-US"/>
        </w:rPr>
      </w:pPr>
      <w:r w:rsidRPr="00145018">
        <w:rPr>
          <w:szCs w:val="96"/>
          <w:lang w:eastAsia="en-US"/>
        </w:rPr>
        <w:t>3. What is the purpose of integrating the bill of materials with ERP systems?</w:t>
      </w:r>
    </w:p>
    <w:p w:rsidR="00B8393D" w:rsidRPr="00145018" w:rsidRDefault="00B8393D" w:rsidP="00B8393D">
      <w:pPr>
        <w:spacing w:line="360" w:lineRule="auto"/>
        <w:ind w:left="720"/>
        <w:jc w:val="both"/>
        <w:rPr>
          <w:szCs w:val="96"/>
          <w:lang w:eastAsia="en-US"/>
        </w:rPr>
      </w:pPr>
      <w:r w:rsidRPr="00145018">
        <w:rPr>
          <w:szCs w:val="96"/>
          <w:lang w:eastAsia="en-US"/>
        </w:rPr>
        <w:t xml:space="preserve">   a) Streamline procurement and inventory management</w:t>
      </w:r>
    </w:p>
    <w:p w:rsidR="00B8393D" w:rsidRPr="00145018" w:rsidRDefault="00B8393D" w:rsidP="00B8393D">
      <w:pPr>
        <w:spacing w:line="360" w:lineRule="auto"/>
        <w:ind w:left="720"/>
        <w:jc w:val="both"/>
        <w:rPr>
          <w:szCs w:val="96"/>
          <w:lang w:eastAsia="en-US"/>
        </w:rPr>
      </w:pPr>
      <w:r w:rsidRPr="00145018">
        <w:rPr>
          <w:szCs w:val="96"/>
          <w:lang w:eastAsia="en-US"/>
        </w:rPr>
        <w:t xml:space="preserve">   b) Ensure accurate project planning and execution</w:t>
      </w:r>
    </w:p>
    <w:p w:rsidR="00B8393D" w:rsidRPr="00145018" w:rsidRDefault="00B8393D" w:rsidP="00B8393D">
      <w:pPr>
        <w:spacing w:line="360" w:lineRule="auto"/>
        <w:ind w:left="720"/>
        <w:jc w:val="both"/>
        <w:rPr>
          <w:szCs w:val="96"/>
          <w:lang w:eastAsia="en-US"/>
        </w:rPr>
      </w:pPr>
      <w:r w:rsidRPr="00145018">
        <w:rPr>
          <w:szCs w:val="96"/>
          <w:lang w:eastAsia="en-US"/>
        </w:rPr>
        <w:t xml:space="preserve">   c) Facilitate traceability throughout the construction lifecycle</w:t>
      </w:r>
    </w:p>
    <w:p w:rsidR="00B8393D" w:rsidRPr="00145018" w:rsidRDefault="00B8393D" w:rsidP="00B8393D">
      <w:pPr>
        <w:spacing w:line="360" w:lineRule="auto"/>
        <w:ind w:left="720"/>
        <w:jc w:val="both"/>
        <w:rPr>
          <w:szCs w:val="96"/>
          <w:lang w:eastAsia="en-US"/>
        </w:rPr>
      </w:pPr>
      <w:r w:rsidRPr="00145018">
        <w:rPr>
          <w:szCs w:val="96"/>
          <w:lang w:eastAsia="en-US"/>
        </w:rPr>
        <w:t xml:space="preserve">   d) Evalu</w:t>
      </w:r>
      <w:r>
        <w:rPr>
          <w:szCs w:val="96"/>
          <w:lang w:eastAsia="en-US"/>
        </w:rPr>
        <w:t>ate proposed changes to the BOM</w:t>
      </w:r>
    </w:p>
    <w:p w:rsidR="00B8393D" w:rsidRPr="00145018" w:rsidRDefault="00B8393D" w:rsidP="00B8393D">
      <w:pPr>
        <w:spacing w:line="360" w:lineRule="auto"/>
        <w:jc w:val="both"/>
        <w:rPr>
          <w:szCs w:val="96"/>
          <w:lang w:eastAsia="en-US"/>
        </w:rPr>
      </w:pPr>
      <w:r w:rsidRPr="00145018">
        <w:rPr>
          <w:szCs w:val="96"/>
          <w:lang w:eastAsia="en-US"/>
        </w:rPr>
        <w:t>4. The order of bill of material refers to:</w:t>
      </w:r>
    </w:p>
    <w:p w:rsidR="00B8393D" w:rsidRPr="00145018" w:rsidRDefault="00B8393D" w:rsidP="00B8393D">
      <w:pPr>
        <w:spacing w:line="360" w:lineRule="auto"/>
        <w:ind w:left="720"/>
        <w:jc w:val="both"/>
        <w:rPr>
          <w:szCs w:val="96"/>
          <w:lang w:eastAsia="en-US"/>
        </w:rPr>
      </w:pPr>
      <w:r w:rsidRPr="00145018">
        <w:rPr>
          <w:szCs w:val="96"/>
          <w:lang w:eastAsia="en-US"/>
        </w:rPr>
        <w:t xml:space="preserve">   a) The sequencing of tasks within a construction project</w:t>
      </w:r>
    </w:p>
    <w:p w:rsidR="00B8393D" w:rsidRPr="00145018" w:rsidRDefault="00B8393D" w:rsidP="00B8393D">
      <w:pPr>
        <w:spacing w:line="360" w:lineRule="auto"/>
        <w:ind w:left="720"/>
        <w:jc w:val="both"/>
        <w:rPr>
          <w:szCs w:val="96"/>
          <w:lang w:eastAsia="en-US"/>
        </w:rPr>
      </w:pPr>
      <w:r w:rsidRPr="00145018">
        <w:rPr>
          <w:szCs w:val="96"/>
          <w:lang w:eastAsia="en-US"/>
        </w:rPr>
        <w:t xml:space="preserve">   b) The hierarchical structure of the BOM</w:t>
      </w:r>
    </w:p>
    <w:p w:rsidR="00B8393D" w:rsidRPr="00145018" w:rsidRDefault="00B8393D" w:rsidP="00B8393D">
      <w:pPr>
        <w:spacing w:line="360" w:lineRule="auto"/>
        <w:ind w:left="720"/>
        <w:jc w:val="both"/>
        <w:rPr>
          <w:szCs w:val="96"/>
          <w:lang w:eastAsia="en-US"/>
        </w:rPr>
      </w:pPr>
      <w:r w:rsidRPr="00145018">
        <w:rPr>
          <w:szCs w:val="96"/>
          <w:lang w:eastAsia="en-US"/>
        </w:rPr>
        <w:t xml:space="preserve">   c) The coordination with suppliers for material procurement</w:t>
      </w:r>
    </w:p>
    <w:p w:rsidR="00B8393D" w:rsidRPr="00145018" w:rsidRDefault="00B8393D" w:rsidP="00B8393D">
      <w:pPr>
        <w:spacing w:line="360" w:lineRule="auto"/>
        <w:ind w:left="720"/>
        <w:jc w:val="both"/>
        <w:rPr>
          <w:szCs w:val="96"/>
          <w:lang w:eastAsia="en-US"/>
        </w:rPr>
      </w:pPr>
      <w:r w:rsidRPr="00145018">
        <w:rPr>
          <w:szCs w:val="96"/>
          <w:lang w:eastAsia="en-US"/>
        </w:rPr>
        <w:t xml:space="preserve">   d) The negotiation of</w:t>
      </w:r>
      <w:r>
        <w:rPr>
          <w:szCs w:val="96"/>
          <w:lang w:eastAsia="en-US"/>
        </w:rPr>
        <w:t xml:space="preserve"> favorable terms with suppliers</w:t>
      </w:r>
    </w:p>
    <w:p w:rsidR="00B8393D" w:rsidRPr="00145018" w:rsidRDefault="00B8393D" w:rsidP="00B8393D">
      <w:pPr>
        <w:spacing w:line="360" w:lineRule="auto"/>
        <w:jc w:val="both"/>
        <w:rPr>
          <w:szCs w:val="96"/>
          <w:lang w:eastAsia="en-US"/>
        </w:rPr>
      </w:pPr>
      <w:r w:rsidRPr="00145018">
        <w:rPr>
          <w:szCs w:val="96"/>
          <w:lang w:eastAsia="en-US"/>
        </w:rPr>
        <w:t>5. Time schedule in construction is important for:</w:t>
      </w:r>
    </w:p>
    <w:p w:rsidR="00B8393D" w:rsidRPr="00145018" w:rsidRDefault="00B8393D" w:rsidP="00B8393D">
      <w:pPr>
        <w:spacing w:line="360" w:lineRule="auto"/>
        <w:ind w:left="720"/>
        <w:jc w:val="both"/>
        <w:rPr>
          <w:szCs w:val="96"/>
          <w:lang w:eastAsia="en-US"/>
        </w:rPr>
      </w:pPr>
      <w:r w:rsidRPr="00145018">
        <w:rPr>
          <w:szCs w:val="96"/>
          <w:lang w:eastAsia="en-US"/>
        </w:rPr>
        <w:t xml:space="preserve">   a) Coordinating various construction activities</w:t>
      </w:r>
    </w:p>
    <w:p w:rsidR="00B8393D" w:rsidRPr="00145018" w:rsidRDefault="00B8393D" w:rsidP="00B8393D">
      <w:pPr>
        <w:spacing w:line="360" w:lineRule="auto"/>
        <w:ind w:left="720"/>
        <w:jc w:val="both"/>
        <w:rPr>
          <w:szCs w:val="96"/>
          <w:lang w:eastAsia="en-US"/>
        </w:rPr>
      </w:pPr>
      <w:r w:rsidRPr="00145018">
        <w:rPr>
          <w:szCs w:val="96"/>
          <w:lang w:eastAsia="en-US"/>
        </w:rPr>
        <w:lastRenderedPageBreak/>
        <w:t xml:space="preserve">   b) Managing the bill of materials</w:t>
      </w:r>
    </w:p>
    <w:p w:rsidR="00B8393D" w:rsidRPr="00145018" w:rsidRDefault="00B8393D" w:rsidP="00B8393D">
      <w:pPr>
        <w:spacing w:line="360" w:lineRule="auto"/>
        <w:ind w:left="720"/>
        <w:jc w:val="both"/>
        <w:rPr>
          <w:szCs w:val="96"/>
          <w:lang w:eastAsia="en-US"/>
        </w:rPr>
      </w:pPr>
      <w:r w:rsidRPr="00145018">
        <w:rPr>
          <w:szCs w:val="96"/>
          <w:lang w:eastAsia="en-US"/>
        </w:rPr>
        <w:t xml:space="preserve">   c) Controlling project costs</w:t>
      </w:r>
    </w:p>
    <w:p w:rsidR="00B8393D" w:rsidRPr="00145018" w:rsidRDefault="00B8393D" w:rsidP="00B8393D">
      <w:pPr>
        <w:spacing w:line="360" w:lineRule="auto"/>
        <w:ind w:left="720"/>
        <w:jc w:val="both"/>
        <w:rPr>
          <w:szCs w:val="96"/>
          <w:lang w:eastAsia="en-US"/>
        </w:rPr>
      </w:pPr>
      <w:r w:rsidRPr="00145018">
        <w:rPr>
          <w:szCs w:val="96"/>
          <w:lang w:eastAsia="en-US"/>
        </w:rPr>
        <w:t xml:space="preserve">   d) Optimizing material availability</w:t>
      </w:r>
    </w:p>
    <w:p w:rsidR="00B8393D" w:rsidRPr="00616CA7" w:rsidRDefault="00B8393D" w:rsidP="00B8393D">
      <w:pPr>
        <w:spacing w:line="360" w:lineRule="auto"/>
        <w:jc w:val="both"/>
        <w:rPr>
          <w:b/>
          <w:szCs w:val="96"/>
          <w:lang w:eastAsia="en-US"/>
        </w:rPr>
      </w:pPr>
      <w:r w:rsidRPr="00616CA7">
        <w:rPr>
          <w:b/>
          <w:szCs w:val="96"/>
          <w:lang w:eastAsia="en-US"/>
        </w:rPr>
        <w:t xml:space="preserve">Part II: True or False Questions  </w:t>
      </w:r>
    </w:p>
    <w:p w:rsidR="00B8393D" w:rsidRPr="00E30981" w:rsidRDefault="00B8393D" w:rsidP="00B8393D">
      <w:pPr>
        <w:spacing w:line="360" w:lineRule="auto"/>
        <w:jc w:val="both"/>
        <w:rPr>
          <w:b/>
          <w:szCs w:val="96"/>
          <w:lang w:eastAsia="en-US"/>
        </w:rPr>
      </w:pPr>
      <w:r w:rsidRPr="00616CA7">
        <w:rPr>
          <w:b/>
          <w:szCs w:val="96"/>
          <w:lang w:eastAsia="en-US"/>
        </w:rPr>
        <w:t>Instruction:  Say True or False.  You are provided 2 minute for each</w:t>
      </w:r>
      <w:r>
        <w:rPr>
          <w:b/>
          <w:szCs w:val="96"/>
          <w:lang w:eastAsia="en-US"/>
        </w:rPr>
        <w:t xml:space="preserve"> question and each has 5Points.</w:t>
      </w:r>
    </w:p>
    <w:p w:rsidR="00B8393D" w:rsidRPr="00145018" w:rsidRDefault="00B8393D" w:rsidP="00B8393D">
      <w:pPr>
        <w:spacing w:line="360" w:lineRule="auto"/>
        <w:jc w:val="both"/>
        <w:rPr>
          <w:szCs w:val="96"/>
          <w:lang w:eastAsia="en-US"/>
        </w:rPr>
      </w:pPr>
      <w:r w:rsidRPr="00145018">
        <w:rPr>
          <w:szCs w:val="96"/>
          <w:lang w:eastAsia="en-US"/>
        </w:rPr>
        <w:t>1. The bill of materials includes information on suppliers or vendors f</w:t>
      </w:r>
      <w:r>
        <w:rPr>
          <w:szCs w:val="96"/>
          <w:lang w:eastAsia="en-US"/>
        </w:rPr>
        <w:t xml:space="preserve">or each item. </w:t>
      </w:r>
    </w:p>
    <w:p w:rsidR="00B8393D" w:rsidRPr="00145018" w:rsidRDefault="00B8393D" w:rsidP="00B8393D">
      <w:pPr>
        <w:spacing w:line="360" w:lineRule="auto"/>
        <w:jc w:val="both"/>
        <w:rPr>
          <w:szCs w:val="96"/>
          <w:lang w:eastAsia="en-US"/>
        </w:rPr>
      </w:pPr>
      <w:r w:rsidRPr="00145018">
        <w:rPr>
          <w:szCs w:val="96"/>
          <w:lang w:eastAsia="en-US"/>
        </w:rPr>
        <w:t>2. Change management is not necessary for controlling the</w:t>
      </w:r>
      <w:r>
        <w:rPr>
          <w:szCs w:val="96"/>
          <w:lang w:eastAsia="en-US"/>
        </w:rPr>
        <w:t xml:space="preserve"> bill of materials. </w:t>
      </w:r>
    </w:p>
    <w:p w:rsidR="00B8393D" w:rsidRPr="00145018" w:rsidRDefault="00B8393D" w:rsidP="00B8393D">
      <w:pPr>
        <w:spacing w:line="360" w:lineRule="auto"/>
        <w:jc w:val="both"/>
        <w:rPr>
          <w:szCs w:val="96"/>
          <w:lang w:eastAsia="en-US"/>
        </w:rPr>
      </w:pPr>
      <w:r w:rsidRPr="00145018">
        <w:rPr>
          <w:szCs w:val="96"/>
          <w:lang w:eastAsia="en-US"/>
        </w:rPr>
        <w:t>3. The order of bill of material should prioritize items based o</w:t>
      </w:r>
      <w:r>
        <w:rPr>
          <w:szCs w:val="96"/>
          <w:lang w:eastAsia="en-US"/>
        </w:rPr>
        <w:t xml:space="preserve">n their complexity. </w:t>
      </w:r>
    </w:p>
    <w:p w:rsidR="00B8393D" w:rsidRPr="00145018" w:rsidRDefault="00B8393D" w:rsidP="00B8393D">
      <w:pPr>
        <w:spacing w:line="360" w:lineRule="auto"/>
        <w:jc w:val="both"/>
        <w:rPr>
          <w:szCs w:val="96"/>
          <w:lang w:eastAsia="en-US"/>
        </w:rPr>
      </w:pPr>
      <w:r w:rsidRPr="00145018">
        <w:rPr>
          <w:szCs w:val="96"/>
          <w:lang w:eastAsia="en-US"/>
        </w:rPr>
        <w:t>4. A Gantt chart is a scheduling tool commonly used in con</w:t>
      </w:r>
      <w:r>
        <w:rPr>
          <w:szCs w:val="96"/>
          <w:lang w:eastAsia="en-US"/>
        </w:rPr>
        <w:t xml:space="preserve">struction projects. </w:t>
      </w:r>
    </w:p>
    <w:p w:rsidR="00B8393D" w:rsidRDefault="00B8393D" w:rsidP="00B8393D">
      <w:pPr>
        <w:spacing w:line="360" w:lineRule="auto"/>
        <w:jc w:val="both"/>
        <w:rPr>
          <w:szCs w:val="96"/>
          <w:lang w:eastAsia="en-US"/>
        </w:rPr>
      </w:pPr>
      <w:r w:rsidRPr="00145018">
        <w:rPr>
          <w:szCs w:val="96"/>
          <w:lang w:eastAsia="en-US"/>
        </w:rPr>
        <w:t>5. The critical path method is suitable for large projects with many in</w:t>
      </w:r>
      <w:r>
        <w:rPr>
          <w:szCs w:val="96"/>
          <w:lang w:eastAsia="en-US"/>
        </w:rPr>
        <w:t xml:space="preserve">terdependent tasks. </w:t>
      </w:r>
    </w:p>
    <w:p w:rsidR="00B8393D" w:rsidRPr="00616CA7" w:rsidRDefault="00B8393D" w:rsidP="00B8393D">
      <w:pPr>
        <w:spacing w:line="360" w:lineRule="auto"/>
        <w:jc w:val="both"/>
        <w:rPr>
          <w:b/>
          <w:szCs w:val="96"/>
          <w:lang w:eastAsia="en-US"/>
        </w:rPr>
      </w:pPr>
      <w:r w:rsidRPr="00616CA7">
        <w:rPr>
          <w:b/>
          <w:szCs w:val="96"/>
          <w:lang w:eastAsia="en-US"/>
        </w:rPr>
        <w:t xml:space="preserve">Part III: Short Answer   </w:t>
      </w:r>
    </w:p>
    <w:p w:rsidR="00B8393D" w:rsidRPr="00E30981" w:rsidRDefault="00B8393D" w:rsidP="00B8393D">
      <w:pPr>
        <w:spacing w:line="360" w:lineRule="auto"/>
        <w:jc w:val="both"/>
        <w:rPr>
          <w:b/>
          <w:szCs w:val="96"/>
          <w:lang w:eastAsia="en-US"/>
        </w:rPr>
      </w:pPr>
      <w:r w:rsidRPr="00616CA7">
        <w:rPr>
          <w:b/>
          <w:szCs w:val="96"/>
          <w:lang w:eastAsia="en-US"/>
        </w:rPr>
        <w:t>Instruction:  Give short Answer for the following question and write your Answer on your answer sheet. You are provided 5 minute for each</w:t>
      </w:r>
      <w:r>
        <w:rPr>
          <w:b/>
          <w:szCs w:val="96"/>
          <w:lang w:eastAsia="en-US"/>
        </w:rPr>
        <w:t xml:space="preserve"> question and each has 5Points.</w:t>
      </w:r>
    </w:p>
    <w:p w:rsidR="00B8393D" w:rsidRPr="00145018" w:rsidRDefault="00B8393D" w:rsidP="00B8393D">
      <w:pPr>
        <w:spacing w:line="360" w:lineRule="auto"/>
        <w:jc w:val="both"/>
        <w:rPr>
          <w:szCs w:val="96"/>
          <w:lang w:eastAsia="en-US"/>
        </w:rPr>
      </w:pPr>
      <w:r w:rsidRPr="00145018">
        <w:rPr>
          <w:szCs w:val="96"/>
          <w:lang w:eastAsia="en-US"/>
        </w:rPr>
        <w:t>1. What are the key aspects of controlling the bill of material?</w:t>
      </w:r>
    </w:p>
    <w:p w:rsidR="00B8393D" w:rsidRPr="00145018" w:rsidRDefault="00B8393D" w:rsidP="00B8393D">
      <w:pPr>
        <w:spacing w:line="360" w:lineRule="auto"/>
        <w:jc w:val="both"/>
        <w:rPr>
          <w:szCs w:val="96"/>
          <w:lang w:eastAsia="en-US"/>
        </w:rPr>
      </w:pPr>
      <w:r w:rsidRPr="00145018">
        <w:rPr>
          <w:szCs w:val="96"/>
          <w:lang w:eastAsia="en-US"/>
        </w:rPr>
        <w:t>2. Explain the importance of integrating the bill of materials with ERP systems.</w:t>
      </w:r>
    </w:p>
    <w:p w:rsidR="00B8393D" w:rsidRPr="00145018" w:rsidRDefault="00B8393D" w:rsidP="00B8393D">
      <w:pPr>
        <w:spacing w:line="360" w:lineRule="auto"/>
        <w:jc w:val="both"/>
        <w:rPr>
          <w:szCs w:val="96"/>
          <w:lang w:eastAsia="en-US"/>
        </w:rPr>
      </w:pPr>
      <w:r w:rsidRPr="00145018">
        <w:rPr>
          <w:szCs w:val="96"/>
          <w:lang w:eastAsia="en-US"/>
        </w:rPr>
        <w:t>3. What factors should be considered when determining the order of bill of material?</w:t>
      </w:r>
    </w:p>
    <w:p w:rsidR="00B8393D" w:rsidRPr="00145018" w:rsidRDefault="00B8393D" w:rsidP="00B8393D">
      <w:pPr>
        <w:spacing w:line="360" w:lineRule="auto"/>
        <w:jc w:val="both"/>
        <w:rPr>
          <w:szCs w:val="96"/>
          <w:lang w:eastAsia="en-US"/>
        </w:rPr>
      </w:pPr>
      <w:r w:rsidRPr="00145018">
        <w:rPr>
          <w:szCs w:val="96"/>
          <w:lang w:eastAsia="en-US"/>
        </w:rPr>
        <w:t>4. Define time schedule in construction and its significance.</w:t>
      </w:r>
    </w:p>
    <w:p w:rsidR="00B8393D" w:rsidRDefault="00B8393D" w:rsidP="00B8393D">
      <w:pPr>
        <w:spacing w:line="360" w:lineRule="auto"/>
        <w:jc w:val="both"/>
        <w:rPr>
          <w:szCs w:val="96"/>
          <w:lang w:eastAsia="en-US"/>
        </w:rPr>
      </w:pPr>
      <w:r w:rsidRPr="00145018">
        <w:rPr>
          <w:szCs w:val="96"/>
          <w:lang w:eastAsia="en-US"/>
        </w:rPr>
        <w:t>5. Name two common construction schedule types and bri</w:t>
      </w:r>
      <w:r>
        <w:rPr>
          <w:szCs w:val="96"/>
          <w:lang w:eastAsia="en-US"/>
        </w:rPr>
        <w:t>efly describe their advantage</w:t>
      </w:r>
    </w:p>
    <w:p w:rsidR="00B8393D" w:rsidRPr="00616CA7" w:rsidRDefault="00B8393D" w:rsidP="00B8393D">
      <w:pPr>
        <w:tabs>
          <w:tab w:val="left" w:pos="540"/>
        </w:tabs>
        <w:spacing w:line="360" w:lineRule="auto"/>
        <w:jc w:val="both"/>
        <w:rPr>
          <w:szCs w:val="96"/>
          <w:lang w:eastAsia="en-US"/>
        </w:rPr>
      </w:pPr>
    </w:p>
    <w:p w:rsidR="00B8393D" w:rsidRPr="00616CA7" w:rsidRDefault="00B8393D" w:rsidP="00B8393D">
      <w:pPr>
        <w:spacing w:line="360" w:lineRule="auto"/>
        <w:jc w:val="both"/>
        <w:rPr>
          <w:szCs w:val="96"/>
          <w:lang w:eastAsia="en-US"/>
        </w:rPr>
      </w:pPr>
      <w:r w:rsidRPr="00616CA7">
        <w:rPr>
          <w:szCs w:val="96"/>
          <w:lang w:eastAsia="en-US"/>
        </w:rPr>
        <w:t xml:space="preserve">You can ask you teacher for the copy of the correct answers. </w:t>
      </w:r>
    </w:p>
    <w:p w:rsidR="00B8393D" w:rsidRPr="00616CA7" w:rsidRDefault="00B8393D" w:rsidP="00B8393D">
      <w:pPr>
        <w:spacing w:line="360" w:lineRule="auto"/>
        <w:jc w:val="both"/>
        <w:rPr>
          <w:szCs w:val="96"/>
          <w:lang w:eastAsia="en-US"/>
        </w:rPr>
      </w:pPr>
    </w:p>
    <w:p w:rsidR="00B8393D" w:rsidRPr="00616CA7" w:rsidRDefault="00B8393D" w:rsidP="00B8393D">
      <w:pPr>
        <w:spacing w:line="360" w:lineRule="auto"/>
        <w:jc w:val="both"/>
        <w:rPr>
          <w:szCs w:val="96"/>
          <w:lang w:eastAsia="en-US"/>
        </w:rPr>
      </w:pPr>
      <w:r w:rsidRPr="00616CA7">
        <w:rPr>
          <w:szCs w:val="96"/>
          <w:lang w:eastAsia="en-US"/>
        </w:rPr>
        <w:t xml:space="preserve">Name:  _________________________               Date:  _______________  </w:t>
      </w:r>
    </w:p>
    <w:p w:rsidR="00B8393D" w:rsidRPr="004025A5" w:rsidRDefault="00B8393D" w:rsidP="00B8393D">
      <w:pPr>
        <w:spacing w:line="360" w:lineRule="auto"/>
        <w:jc w:val="both"/>
        <w:rPr>
          <w:rFonts w:eastAsiaTheme="minorHAnsi"/>
        </w:rPr>
      </w:pPr>
    </w:p>
    <w:p w:rsidR="00B8393D" w:rsidRPr="004025A5" w:rsidRDefault="00B8393D" w:rsidP="00F71EE4">
      <w:pPr>
        <w:spacing w:line="360" w:lineRule="auto"/>
        <w:jc w:val="both"/>
        <w:rPr>
          <w:rFonts w:eastAsiaTheme="minorHAnsi"/>
        </w:rPr>
      </w:pPr>
    </w:p>
    <w:tbl>
      <w:tblPr>
        <w:tblpPr w:leftFromText="180" w:rightFromText="180" w:vertAnchor="text" w:horzAnchor="margin" w:tblpY="21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F80903" w:rsidRPr="0050649E" w:rsidTr="007D311D">
        <w:trPr>
          <w:trHeight w:val="873"/>
        </w:trPr>
        <w:tc>
          <w:tcPr>
            <w:tcW w:w="964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F80903" w:rsidRPr="0050649E" w:rsidRDefault="00F80903" w:rsidP="007D311D">
            <w:pPr>
              <w:autoSpaceDE w:val="0"/>
              <w:autoSpaceDN w:val="0"/>
              <w:adjustRightInd w:val="0"/>
              <w:spacing w:line="360" w:lineRule="auto"/>
              <w:rPr>
                <w:bCs/>
                <w:lang w:bidi="en-US"/>
              </w:rPr>
            </w:pPr>
            <w:r w:rsidRPr="0050649E">
              <w:rPr>
                <w:sz w:val="32"/>
                <w:szCs w:val="32"/>
              </w:rPr>
              <w:lastRenderedPageBreak/>
              <w:t xml:space="preserve">Unit </w:t>
            </w:r>
            <w:r>
              <w:rPr>
                <w:sz w:val="32"/>
                <w:szCs w:val="32"/>
              </w:rPr>
              <w:t>Two</w:t>
            </w:r>
            <w:r w:rsidR="007D311D" w:rsidRPr="0050649E">
              <w:rPr>
                <w:sz w:val="32"/>
                <w:szCs w:val="32"/>
              </w:rPr>
              <w:t xml:space="preserve">: </w:t>
            </w:r>
            <w:r w:rsidRPr="0050649E">
              <w:rPr>
                <w:sz w:val="32"/>
                <w:szCs w:val="32"/>
              </w:rPr>
              <w:t>B</w:t>
            </w:r>
            <w:r>
              <w:rPr>
                <w:sz w:val="32"/>
                <w:szCs w:val="32"/>
              </w:rPr>
              <w:t xml:space="preserve">ill </w:t>
            </w:r>
            <w:r w:rsidR="007D311D">
              <w:rPr>
                <w:sz w:val="32"/>
                <w:szCs w:val="32"/>
              </w:rPr>
              <w:t>o</w:t>
            </w:r>
            <w:r w:rsidR="007D311D" w:rsidRPr="0050649E">
              <w:rPr>
                <w:sz w:val="32"/>
                <w:szCs w:val="32"/>
              </w:rPr>
              <w:t>f Quantity</w:t>
            </w:r>
          </w:p>
        </w:tc>
      </w:tr>
      <w:tr w:rsidR="00F80903" w:rsidRPr="00960AB3" w:rsidTr="005455AC">
        <w:trPr>
          <w:trHeight w:val="6756"/>
        </w:trPr>
        <w:tc>
          <w:tcPr>
            <w:tcW w:w="9648" w:type="dxa"/>
            <w:tcBorders>
              <w:top w:val="single" w:sz="4" w:space="0" w:color="auto"/>
              <w:left w:val="single" w:sz="4" w:space="0" w:color="auto"/>
              <w:bottom w:val="single" w:sz="4" w:space="0" w:color="auto"/>
              <w:right w:val="single" w:sz="4" w:space="0" w:color="auto"/>
            </w:tcBorders>
            <w:shd w:val="clear" w:color="auto" w:fill="auto"/>
          </w:tcPr>
          <w:p w:rsidR="00F80903" w:rsidRPr="00960AB3" w:rsidRDefault="00F80903" w:rsidP="0005060D">
            <w:pPr>
              <w:spacing w:before="240" w:line="360" w:lineRule="auto"/>
              <w:jc w:val="both"/>
            </w:pPr>
            <w:r w:rsidRPr="00960AB3">
              <w:rPr>
                <w:lang w:val="en-ZA"/>
              </w:rPr>
              <w:t>This unit is developed to provide you the necessary information regarding the following content coverage and topics:</w:t>
            </w:r>
          </w:p>
          <w:p w:rsidR="00B043F0" w:rsidRPr="006C0A5D" w:rsidRDefault="00B043F0" w:rsidP="00750AFA">
            <w:pPr>
              <w:pStyle w:val="ListParagraph"/>
              <w:numPr>
                <w:ilvl w:val="0"/>
                <w:numId w:val="48"/>
              </w:numPr>
              <w:spacing w:line="360" w:lineRule="auto"/>
              <w:ind w:left="810"/>
              <w:jc w:val="both"/>
              <w:rPr>
                <w:lang w:val="en-ZA"/>
              </w:rPr>
            </w:pPr>
            <w:r w:rsidRPr="006C0A5D">
              <w:rPr>
                <w:lang w:val="en-ZA"/>
              </w:rPr>
              <w:t xml:space="preserve">Take off sheet  </w:t>
            </w:r>
          </w:p>
          <w:p w:rsidR="00B043F0" w:rsidRPr="006C0A5D" w:rsidRDefault="00B043F0" w:rsidP="00750AFA">
            <w:pPr>
              <w:pStyle w:val="ListParagraph"/>
              <w:numPr>
                <w:ilvl w:val="0"/>
                <w:numId w:val="48"/>
              </w:numPr>
              <w:spacing w:line="360" w:lineRule="auto"/>
              <w:ind w:left="810"/>
              <w:jc w:val="both"/>
              <w:rPr>
                <w:lang w:val="en-ZA"/>
              </w:rPr>
            </w:pPr>
            <w:r w:rsidRPr="006C0A5D">
              <w:rPr>
                <w:lang w:val="en-ZA"/>
              </w:rPr>
              <w:t xml:space="preserve">Bill </w:t>
            </w:r>
            <w:r w:rsidR="006C0A5D" w:rsidRPr="006C0A5D">
              <w:rPr>
                <w:lang w:val="en-ZA"/>
              </w:rPr>
              <w:t xml:space="preserve">preparation </w:t>
            </w:r>
          </w:p>
          <w:p w:rsidR="00B043F0" w:rsidRPr="006C0A5D" w:rsidRDefault="006C0A5D" w:rsidP="00750AFA">
            <w:pPr>
              <w:pStyle w:val="ListParagraph"/>
              <w:numPr>
                <w:ilvl w:val="0"/>
                <w:numId w:val="48"/>
              </w:numPr>
              <w:spacing w:line="360" w:lineRule="auto"/>
              <w:ind w:left="810"/>
              <w:jc w:val="both"/>
              <w:rPr>
                <w:lang w:val="en-ZA"/>
              </w:rPr>
            </w:pPr>
            <w:r w:rsidRPr="006C0A5D">
              <w:rPr>
                <w:lang w:val="en-ZA"/>
              </w:rPr>
              <w:t>Measurement of different work</w:t>
            </w:r>
          </w:p>
          <w:p w:rsidR="00B043F0" w:rsidRPr="006F52DF" w:rsidRDefault="00B043F0" w:rsidP="00750AFA">
            <w:pPr>
              <w:pStyle w:val="ListParagraph"/>
              <w:numPr>
                <w:ilvl w:val="0"/>
                <w:numId w:val="48"/>
              </w:numPr>
              <w:spacing w:line="360" w:lineRule="auto"/>
              <w:ind w:left="810"/>
              <w:jc w:val="both"/>
              <w:rPr>
                <w:lang w:val="en-ZA"/>
              </w:rPr>
            </w:pPr>
            <w:r w:rsidRPr="006C0A5D">
              <w:rPr>
                <w:lang w:val="en-ZA"/>
              </w:rPr>
              <w:t xml:space="preserve">Cost estimation </w:t>
            </w:r>
          </w:p>
          <w:p w:rsidR="00F80903" w:rsidRPr="00960AB3" w:rsidRDefault="00F80903" w:rsidP="005455AC">
            <w:pPr>
              <w:autoSpaceDE w:val="0"/>
              <w:autoSpaceDN w:val="0"/>
              <w:adjustRightInd w:val="0"/>
              <w:spacing w:before="240" w:line="360" w:lineRule="auto"/>
              <w:jc w:val="both"/>
              <w:rPr>
                <w:bCs/>
              </w:rPr>
            </w:pPr>
            <w:r w:rsidRPr="00960AB3">
              <w:rPr>
                <w:bCs/>
              </w:rPr>
              <w:t>This unit will also assist you to attain the learning outcomes stated in the cover page. Specifically, upon completion of this learning guide, you will be able to:</w:t>
            </w:r>
          </w:p>
          <w:p w:rsidR="006C0A5D" w:rsidRPr="006C0A5D" w:rsidRDefault="006C0A5D" w:rsidP="00750AFA">
            <w:pPr>
              <w:pStyle w:val="ListParagraph"/>
              <w:numPr>
                <w:ilvl w:val="0"/>
                <w:numId w:val="48"/>
              </w:numPr>
              <w:spacing w:line="360" w:lineRule="auto"/>
              <w:ind w:left="810"/>
              <w:jc w:val="both"/>
              <w:rPr>
                <w:lang w:val="en-ZA"/>
              </w:rPr>
            </w:pPr>
            <w:r>
              <w:rPr>
                <w:lang w:val="en-ZA"/>
              </w:rPr>
              <w:t>Perform t</w:t>
            </w:r>
            <w:r w:rsidRPr="006C0A5D">
              <w:rPr>
                <w:lang w:val="en-ZA"/>
              </w:rPr>
              <w:t xml:space="preserve">ake off sheet  </w:t>
            </w:r>
          </w:p>
          <w:p w:rsidR="006C0A5D" w:rsidRPr="006C0A5D" w:rsidRDefault="006C0A5D" w:rsidP="00750AFA">
            <w:pPr>
              <w:pStyle w:val="ListParagraph"/>
              <w:numPr>
                <w:ilvl w:val="0"/>
                <w:numId w:val="48"/>
              </w:numPr>
              <w:spacing w:line="360" w:lineRule="auto"/>
              <w:ind w:left="810"/>
              <w:jc w:val="both"/>
              <w:rPr>
                <w:lang w:val="en-ZA"/>
              </w:rPr>
            </w:pPr>
            <w:r>
              <w:rPr>
                <w:lang w:val="en-ZA"/>
              </w:rPr>
              <w:t>Prepare b</w:t>
            </w:r>
            <w:r w:rsidRPr="006C0A5D">
              <w:rPr>
                <w:lang w:val="en-ZA"/>
              </w:rPr>
              <w:t xml:space="preserve">ill </w:t>
            </w:r>
          </w:p>
          <w:p w:rsidR="006C0A5D" w:rsidRPr="006C0A5D" w:rsidRDefault="006C0A5D" w:rsidP="00750AFA">
            <w:pPr>
              <w:pStyle w:val="ListParagraph"/>
              <w:numPr>
                <w:ilvl w:val="0"/>
                <w:numId w:val="48"/>
              </w:numPr>
              <w:spacing w:line="360" w:lineRule="auto"/>
              <w:ind w:left="810"/>
              <w:jc w:val="both"/>
              <w:rPr>
                <w:lang w:val="en-ZA"/>
              </w:rPr>
            </w:pPr>
            <w:r w:rsidRPr="006C0A5D">
              <w:rPr>
                <w:lang w:val="en-ZA"/>
              </w:rPr>
              <w:t>Measure different work</w:t>
            </w:r>
          </w:p>
          <w:p w:rsidR="006C0A5D" w:rsidRPr="006C0A5D" w:rsidRDefault="006C0A5D" w:rsidP="00750AFA">
            <w:pPr>
              <w:pStyle w:val="ListParagraph"/>
              <w:numPr>
                <w:ilvl w:val="0"/>
                <w:numId w:val="48"/>
              </w:numPr>
              <w:spacing w:line="360" w:lineRule="auto"/>
              <w:ind w:left="810"/>
              <w:jc w:val="both"/>
              <w:rPr>
                <w:lang w:val="en-ZA"/>
              </w:rPr>
            </w:pPr>
            <w:r>
              <w:rPr>
                <w:lang w:val="en-ZA"/>
              </w:rPr>
              <w:t>Estimate c</w:t>
            </w:r>
            <w:r w:rsidRPr="006C0A5D">
              <w:rPr>
                <w:lang w:val="en-ZA"/>
              </w:rPr>
              <w:t xml:space="preserve">ost </w:t>
            </w:r>
          </w:p>
          <w:p w:rsidR="00F80903" w:rsidRPr="00960AB3" w:rsidRDefault="00F80903" w:rsidP="005455AC">
            <w:pPr>
              <w:spacing w:line="360" w:lineRule="auto"/>
              <w:ind w:left="270"/>
              <w:jc w:val="both"/>
              <w:rPr>
                <w:bCs/>
                <w:lang w:bidi="en-US"/>
              </w:rPr>
            </w:pPr>
          </w:p>
        </w:tc>
      </w:tr>
    </w:tbl>
    <w:p w:rsidR="00F80903" w:rsidRDefault="00F80903">
      <w:pPr>
        <w:spacing w:after="200" w:line="276" w:lineRule="auto"/>
        <w:rPr>
          <w:rFonts w:eastAsiaTheme="majorEastAsia" w:cstheme="majorBidi"/>
          <w:b/>
          <w:bCs/>
          <w:color w:val="365F91" w:themeColor="accent1" w:themeShade="BF"/>
          <w:sz w:val="28"/>
          <w:szCs w:val="28"/>
        </w:rPr>
      </w:pPr>
      <w:r>
        <w:br w:type="page"/>
      </w:r>
    </w:p>
    <w:p w:rsidR="00802D34" w:rsidRPr="009B35C1" w:rsidRDefault="00802D34" w:rsidP="004B45E9">
      <w:pPr>
        <w:pStyle w:val="Heading1"/>
      </w:pPr>
      <w:bookmarkStart w:id="11" w:name="_Toc150748363"/>
      <w:r>
        <w:lastRenderedPageBreak/>
        <w:t>Unit Two:</w:t>
      </w:r>
      <w:r w:rsidRPr="009B35C1">
        <w:t xml:space="preserve"> </w:t>
      </w:r>
      <w:r>
        <w:t>Bill</w:t>
      </w:r>
      <w:r w:rsidRPr="009B35C1">
        <w:t xml:space="preserve"> of quantities</w:t>
      </w:r>
      <w:bookmarkEnd w:id="11"/>
      <w:r w:rsidRPr="009B35C1">
        <w:t xml:space="preserve"> </w:t>
      </w:r>
    </w:p>
    <w:p w:rsidR="00802D34" w:rsidRDefault="00802D34" w:rsidP="00750AFA">
      <w:pPr>
        <w:pStyle w:val="Heading2"/>
        <w:numPr>
          <w:ilvl w:val="0"/>
          <w:numId w:val="13"/>
        </w:numPr>
        <w:ind w:left="540" w:hanging="540"/>
      </w:pPr>
      <w:bookmarkStart w:id="12" w:name="_Toc150748364"/>
      <w:r w:rsidRPr="00F03920">
        <w:t>Introduction</w:t>
      </w:r>
      <w:bookmarkEnd w:id="12"/>
      <w:r w:rsidRPr="00F03920">
        <w:t xml:space="preserve"> </w:t>
      </w:r>
    </w:p>
    <w:p w:rsidR="009E5CF2" w:rsidRDefault="009E5CF2" w:rsidP="00412AC3">
      <w:pPr>
        <w:spacing w:line="360" w:lineRule="auto"/>
        <w:jc w:val="both"/>
      </w:pPr>
      <w:r>
        <w:rPr>
          <w:w w:val="120"/>
        </w:rPr>
        <w:t>Before starting any construction one has to have a thorough knowledge about the volume of</w:t>
      </w:r>
      <w:r>
        <w:rPr>
          <w:spacing w:val="-40"/>
          <w:w w:val="120"/>
        </w:rPr>
        <w:t xml:space="preserve"> </w:t>
      </w:r>
      <w:r>
        <w:rPr>
          <w:w w:val="120"/>
        </w:rPr>
        <w:t>the work and the probable cost that may be required for the completion of the project.</w:t>
      </w:r>
      <w:r>
        <w:rPr>
          <w:spacing w:val="1"/>
          <w:w w:val="120"/>
        </w:rPr>
        <w:t xml:space="preserve"> </w:t>
      </w:r>
      <w:r>
        <w:rPr>
          <w:w w:val="120"/>
        </w:rPr>
        <w:t>Otherwise, the construction will be stopped before its completion due to shortage of money</w:t>
      </w:r>
      <w:r>
        <w:rPr>
          <w:spacing w:val="1"/>
          <w:w w:val="120"/>
        </w:rPr>
        <w:t xml:space="preserve"> </w:t>
      </w:r>
      <w:r>
        <w:rPr>
          <w:w w:val="120"/>
        </w:rPr>
        <w:t>or</w:t>
      </w:r>
      <w:r>
        <w:rPr>
          <w:spacing w:val="10"/>
          <w:w w:val="120"/>
        </w:rPr>
        <w:t xml:space="preserve"> </w:t>
      </w:r>
      <w:r>
        <w:rPr>
          <w:w w:val="120"/>
        </w:rPr>
        <w:t>materials.</w:t>
      </w:r>
    </w:p>
    <w:p w:rsidR="009E5CF2" w:rsidRPr="00412AC3" w:rsidRDefault="009E5CF2" w:rsidP="00412AC3">
      <w:pPr>
        <w:spacing w:before="240" w:line="360" w:lineRule="auto"/>
        <w:jc w:val="both"/>
        <w:rPr>
          <w:b/>
        </w:rPr>
      </w:pPr>
      <w:r w:rsidRPr="00412AC3">
        <w:rPr>
          <w:b/>
          <w:w w:val="120"/>
        </w:rPr>
        <w:t>Types</w:t>
      </w:r>
      <w:r w:rsidRPr="00412AC3">
        <w:rPr>
          <w:b/>
          <w:spacing w:val="1"/>
          <w:w w:val="120"/>
        </w:rPr>
        <w:t xml:space="preserve"> </w:t>
      </w:r>
      <w:r w:rsidRPr="00412AC3">
        <w:rPr>
          <w:b/>
          <w:w w:val="120"/>
        </w:rPr>
        <w:t>of</w:t>
      </w:r>
      <w:r w:rsidRPr="00412AC3">
        <w:rPr>
          <w:b/>
          <w:spacing w:val="2"/>
          <w:w w:val="120"/>
        </w:rPr>
        <w:t xml:space="preserve"> </w:t>
      </w:r>
      <w:r w:rsidRPr="00412AC3">
        <w:rPr>
          <w:b/>
          <w:w w:val="120"/>
        </w:rPr>
        <w:t>estimates</w:t>
      </w:r>
    </w:p>
    <w:p w:rsidR="009E5CF2" w:rsidRPr="00412AC3" w:rsidRDefault="009E5CF2" w:rsidP="00750AFA">
      <w:pPr>
        <w:pStyle w:val="ListParagraph"/>
        <w:numPr>
          <w:ilvl w:val="0"/>
          <w:numId w:val="9"/>
        </w:numPr>
        <w:spacing w:line="360" w:lineRule="auto"/>
        <w:jc w:val="both"/>
      </w:pPr>
      <w:r w:rsidRPr="00412AC3">
        <w:rPr>
          <w:w w:val="115"/>
        </w:rPr>
        <w:t>Approximate/Rough</w:t>
      </w:r>
      <w:r w:rsidRPr="00412AC3">
        <w:rPr>
          <w:spacing w:val="31"/>
          <w:w w:val="115"/>
        </w:rPr>
        <w:t xml:space="preserve"> </w:t>
      </w:r>
      <w:r w:rsidRPr="00412AC3">
        <w:rPr>
          <w:w w:val="115"/>
        </w:rPr>
        <w:t>estimate</w:t>
      </w:r>
    </w:p>
    <w:p w:rsidR="009E5CF2" w:rsidRDefault="009E5CF2" w:rsidP="00750AFA">
      <w:pPr>
        <w:pStyle w:val="ListParagraph"/>
        <w:numPr>
          <w:ilvl w:val="0"/>
          <w:numId w:val="10"/>
        </w:numPr>
        <w:spacing w:line="360" w:lineRule="auto"/>
        <w:ind w:left="1440" w:hanging="450"/>
        <w:jc w:val="both"/>
      </w:pPr>
      <w:r w:rsidRPr="00412AC3">
        <w:rPr>
          <w:w w:val="115"/>
        </w:rPr>
        <w:t>To</w:t>
      </w:r>
      <w:r w:rsidRPr="00412AC3">
        <w:rPr>
          <w:spacing w:val="14"/>
          <w:w w:val="115"/>
        </w:rPr>
        <w:t xml:space="preserve"> </w:t>
      </w:r>
      <w:r w:rsidRPr="00412AC3">
        <w:rPr>
          <w:w w:val="115"/>
        </w:rPr>
        <w:t>get</w:t>
      </w:r>
      <w:r w:rsidRPr="00412AC3">
        <w:rPr>
          <w:spacing w:val="15"/>
          <w:w w:val="115"/>
        </w:rPr>
        <w:t xml:space="preserve"> </w:t>
      </w:r>
      <w:r w:rsidRPr="00412AC3">
        <w:rPr>
          <w:w w:val="115"/>
        </w:rPr>
        <w:t>an</w:t>
      </w:r>
      <w:r w:rsidRPr="00412AC3">
        <w:rPr>
          <w:spacing w:val="15"/>
          <w:w w:val="115"/>
        </w:rPr>
        <w:t xml:space="preserve"> </w:t>
      </w:r>
      <w:r w:rsidRPr="00412AC3">
        <w:rPr>
          <w:w w:val="115"/>
        </w:rPr>
        <w:t>idea</w:t>
      </w:r>
      <w:r w:rsidRPr="00412AC3">
        <w:rPr>
          <w:spacing w:val="17"/>
          <w:w w:val="115"/>
        </w:rPr>
        <w:t xml:space="preserve"> </w:t>
      </w:r>
      <w:r w:rsidRPr="00412AC3">
        <w:rPr>
          <w:w w:val="115"/>
        </w:rPr>
        <w:t>for</w:t>
      </w:r>
      <w:r w:rsidRPr="00412AC3">
        <w:rPr>
          <w:spacing w:val="13"/>
          <w:w w:val="115"/>
        </w:rPr>
        <w:t xml:space="preserve"> </w:t>
      </w:r>
      <w:r w:rsidRPr="00412AC3">
        <w:rPr>
          <w:w w:val="115"/>
        </w:rPr>
        <w:t>the</w:t>
      </w:r>
      <w:r w:rsidRPr="00412AC3">
        <w:rPr>
          <w:spacing w:val="17"/>
          <w:w w:val="115"/>
        </w:rPr>
        <w:t xml:space="preserve"> </w:t>
      </w:r>
      <w:r w:rsidRPr="00412AC3">
        <w:rPr>
          <w:w w:val="115"/>
        </w:rPr>
        <w:t>probable</w:t>
      </w:r>
      <w:r w:rsidRPr="00412AC3">
        <w:rPr>
          <w:spacing w:val="16"/>
          <w:w w:val="115"/>
        </w:rPr>
        <w:t xml:space="preserve"> </w:t>
      </w:r>
      <w:r w:rsidRPr="00412AC3">
        <w:rPr>
          <w:w w:val="115"/>
        </w:rPr>
        <w:t>expenditure</w:t>
      </w:r>
      <w:r w:rsidRPr="00412AC3">
        <w:rPr>
          <w:spacing w:val="17"/>
          <w:w w:val="115"/>
        </w:rPr>
        <w:t xml:space="preserve"> </w:t>
      </w:r>
      <w:r w:rsidRPr="00412AC3">
        <w:rPr>
          <w:w w:val="115"/>
        </w:rPr>
        <w:t>in</w:t>
      </w:r>
      <w:r w:rsidRPr="00412AC3">
        <w:rPr>
          <w:spacing w:val="13"/>
          <w:w w:val="115"/>
        </w:rPr>
        <w:t xml:space="preserve"> </w:t>
      </w:r>
      <w:r w:rsidRPr="00412AC3">
        <w:rPr>
          <w:w w:val="115"/>
        </w:rPr>
        <w:t>a</w:t>
      </w:r>
      <w:r w:rsidRPr="00412AC3">
        <w:rPr>
          <w:spacing w:val="17"/>
          <w:w w:val="115"/>
        </w:rPr>
        <w:t xml:space="preserve"> </w:t>
      </w:r>
      <w:r w:rsidRPr="00412AC3">
        <w:rPr>
          <w:w w:val="115"/>
        </w:rPr>
        <w:t>short</w:t>
      </w:r>
      <w:r w:rsidRPr="00412AC3">
        <w:rPr>
          <w:spacing w:val="16"/>
          <w:w w:val="115"/>
        </w:rPr>
        <w:t xml:space="preserve"> </w:t>
      </w:r>
      <w:r w:rsidRPr="00412AC3">
        <w:rPr>
          <w:w w:val="115"/>
        </w:rPr>
        <w:t>time</w:t>
      </w:r>
    </w:p>
    <w:p w:rsidR="009E5CF2" w:rsidRDefault="009E5CF2" w:rsidP="00750AFA">
      <w:pPr>
        <w:pStyle w:val="ListParagraph"/>
        <w:numPr>
          <w:ilvl w:val="0"/>
          <w:numId w:val="10"/>
        </w:numPr>
        <w:spacing w:line="360" w:lineRule="auto"/>
        <w:ind w:left="1440" w:hanging="450"/>
        <w:jc w:val="both"/>
      </w:pPr>
      <w:r w:rsidRPr="00412AC3">
        <w:rPr>
          <w:w w:val="115"/>
        </w:rPr>
        <w:t>To prepare a preliminary estimate before drawing up a detailed estimate for a project</w:t>
      </w:r>
      <w:r w:rsidR="00757F29">
        <w:rPr>
          <w:w w:val="115"/>
        </w:rPr>
        <w:t>.</w:t>
      </w:r>
      <w:r w:rsidRPr="00412AC3">
        <w:rPr>
          <w:w w:val="115"/>
        </w:rPr>
        <w:t xml:space="preserve"> </w:t>
      </w:r>
      <w:r w:rsidR="00757F29">
        <w:t>This is based on the prior costs of similar projects.</w:t>
      </w:r>
    </w:p>
    <w:p w:rsidR="009E5CF2" w:rsidRPr="00412AC3" w:rsidRDefault="009E5CF2" w:rsidP="00750AFA">
      <w:pPr>
        <w:pStyle w:val="ListParagraph"/>
        <w:numPr>
          <w:ilvl w:val="0"/>
          <w:numId w:val="9"/>
        </w:numPr>
        <w:spacing w:before="240" w:line="360" w:lineRule="auto"/>
        <w:jc w:val="both"/>
        <w:rPr>
          <w:w w:val="115"/>
        </w:rPr>
      </w:pPr>
      <w:r w:rsidRPr="00412AC3">
        <w:rPr>
          <w:w w:val="115"/>
        </w:rPr>
        <w:t>A detailed estimate</w:t>
      </w:r>
    </w:p>
    <w:p w:rsidR="007D7145" w:rsidRDefault="009E5CF2" w:rsidP="00750AFA">
      <w:pPr>
        <w:pStyle w:val="ListParagraph"/>
        <w:numPr>
          <w:ilvl w:val="0"/>
          <w:numId w:val="10"/>
        </w:numPr>
        <w:spacing w:line="360" w:lineRule="auto"/>
        <w:ind w:left="1440" w:hanging="450"/>
        <w:jc w:val="both"/>
        <w:rPr>
          <w:w w:val="115"/>
        </w:rPr>
      </w:pPr>
      <w:r w:rsidRPr="00412AC3">
        <w:rPr>
          <w:w w:val="115"/>
        </w:rPr>
        <w:t>This is the best method and includes the quantities and cost of work.</w:t>
      </w:r>
    </w:p>
    <w:p w:rsidR="007D7145" w:rsidRPr="007F4A17" w:rsidRDefault="009E5CF2" w:rsidP="00750AFA">
      <w:pPr>
        <w:pStyle w:val="ListParagraph"/>
        <w:numPr>
          <w:ilvl w:val="0"/>
          <w:numId w:val="10"/>
        </w:numPr>
        <w:spacing w:line="360" w:lineRule="auto"/>
        <w:ind w:left="1440" w:hanging="450"/>
        <w:jc w:val="both"/>
        <w:rPr>
          <w:w w:val="115"/>
        </w:rPr>
      </w:pPr>
      <w:r w:rsidRPr="007D7145">
        <w:rPr>
          <w:w w:val="115"/>
        </w:rPr>
        <w:t>Requirements</w:t>
      </w:r>
      <w:r w:rsidR="007F4A17">
        <w:rPr>
          <w:w w:val="115"/>
        </w:rPr>
        <w:t xml:space="preserve">: </w:t>
      </w:r>
      <w:r w:rsidR="007F4A17">
        <w:rPr>
          <w:w w:val="120"/>
        </w:rPr>
        <w:t>d</w:t>
      </w:r>
      <w:r w:rsidRPr="007F4A17">
        <w:rPr>
          <w:w w:val="120"/>
        </w:rPr>
        <w:t>rawings</w:t>
      </w:r>
      <w:r w:rsidR="007F4A17">
        <w:rPr>
          <w:w w:val="120"/>
        </w:rPr>
        <w:t xml:space="preserve"> and s</w:t>
      </w:r>
      <w:r w:rsidR="007D7145" w:rsidRPr="007F4A17">
        <w:rPr>
          <w:w w:val="120"/>
        </w:rPr>
        <w:t xml:space="preserve">pecification </w:t>
      </w:r>
    </w:p>
    <w:p w:rsidR="008B5336" w:rsidRPr="008B5336" w:rsidRDefault="008B5336" w:rsidP="008B5336">
      <w:pPr>
        <w:spacing w:before="170" w:line="360" w:lineRule="auto"/>
        <w:jc w:val="both"/>
        <w:rPr>
          <w:b/>
          <w:w w:val="115"/>
        </w:rPr>
      </w:pPr>
      <w:r w:rsidRPr="008B5336">
        <w:rPr>
          <w:b/>
          <w:w w:val="115"/>
        </w:rPr>
        <w:t xml:space="preserve">Purpose of quantity surveying </w:t>
      </w:r>
    </w:p>
    <w:p w:rsidR="008B5336" w:rsidRPr="008B5336" w:rsidRDefault="008B5336" w:rsidP="00750AFA">
      <w:pPr>
        <w:pStyle w:val="ListParagraph"/>
        <w:numPr>
          <w:ilvl w:val="0"/>
          <w:numId w:val="11"/>
        </w:numPr>
        <w:spacing w:line="360" w:lineRule="auto"/>
        <w:ind w:firstLine="270"/>
        <w:jc w:val="both"/>
      </w:pPr>
      <w:r w:rsidRPr="008B5336">
        <w:rPr>
          <w:w w:val="115"/>
        </w:rPr>
        <w:t>To</w:t>
      </w:r>
      <w:r w:rsidRPr="008B5336">
        <w:rPr>
          <w:spacing w:val="12"/>
          <w:w w:val="115"/>
        </w:rPr>
        <w:t xml:space="preserve"> </w:t>
      </w:r>
      <w:r w:rsidRPr="008B5336">
        <w:rPr>
          <w:w w:val="115"/>
        </w:rPr>
        <w:t>know</w:t>
      </w:r>
      <w:r w:rsidRPr="008B5336">
        <w:rPr>
          <w:spacing w:val="14"/>
          <w:w w:val="115"/>
        </w:rPr>
        <w:t xml:space="preserve"> </w:t>
      </w:r>
      <w:r w:rsidRPr="008B5336">
        <w:rPr>
          <w:w w:val="115"/>
        </w:rPr>
        <w:t>the</w:t>
      </w:r>
      <w:r w:rsidRPr="008B5336">
        <w:rPr>
          <w:spacing w:val="13"/>
          <w:w w:val="115"/>
        </w:rPr>
        <w:t xml:space="preserve"> </w:t>
      </w:r>
      <w:r w:rsidRPr="008B5336">
        <w:rPr>
          <w:w w:val="115"/>
        </w:rPr>
        <w:t>amount</w:t>
      </w:r>
      <w:r w:rsidRPr="008B5336">
        <w:rPr>
          <w:spacing w:val="14"/>
          <w:w w:val="115"/>
        </w:rPr>
        <w:t xml:space="preserve"> </w:t>
      </w:r>
      <w:r w:rsidRPr="008B5336">
        <w:rPr>
          <w:w w:val="115"/>
        </w:rPr>
        <w:t>of</w:t>
      </w:r>
      <w:r w:rsidRPr="008B5336">
        <w:rPr>
          <w:spacing w:val="16"/>
          <w:w w:val="115"/>
        </w:rPr>
        <w:t xml:space="preserve"> </w:t>
      </w:r>
      <w:r w:rsidRPr="008B5336">
        <w:rPr>
          <w:w w:val="115"/>
        </w:rPr>
        <w:t>money</w:t>
      </w:r>
      <w:r w:rsidRPr="008B5336">
        <w:rPr>
          <w:spacing w:val="14"/>
          <w:w w:val="115"/>
        </w:rPr>
        <w:t xml:space="preserve"> </w:t>
      </w:r>
      <w:r w:rsidRPr="008B5336">
        <w:rPr>
          <w:w w:val="115"/>
        </w:rPr>
        <w:t>required</w:t>
      </w:r>
    </w:p>
    <w:p w:rsidR="008B5336" w:rsidRPr="008B5336" w:rsidRDefault="008B5336" w:rsidP="00750AFA">
      <w:pPr>
        <w:pStyle w:val="ListParagraph"/>
        <w:numPr>
          <w:ilvl w:val="0"/>
          <w:numId w:val="11"/>
        </w:numPr>
        <w:spacing w:line="360" w:lineRule="auto"/>
        <w:ind w:firstLine="270"/>
        <w:jc w:val="both"/>
      </w:pPr>
      <w:r w:rsidRPr="008B5336">
        <w:rPr>
          <w:w w:val="115"/>
        </w:rPr>
        <w:t>To</w:t>
      </w:r>
      <w:r w:rsidRPr="008B5336">
        <w:rPr>
          <w:spacing w:val="15"/>
          <w:w w:val="115"/>
        </w:rPr>
        <w:t xml:space="preserve"> </w:t>
      </w:r>
      <w:r w:rsidRPr="008B5336">
        <w:rPr>
          <w:w w:val="115"/>
        </w:rPr>
        <w:t>know</w:t>
      </w:r>
      <w:r w:rsidRPr="008B5336">
        <w:rPr>
          <w:spacing w:val="17"/>
          <w:w w:val="115"/>
        </w:rPr>
        <w:t xml:space="preserve"> </w:t>
      </w:r>
      <w:r w:rsidRPr="008B5336">
        <w:rPr>
          <w:w w:val="115"/>
        </w:rPr>
        <w:t>the</w:t>
      </w:r>
      <w:r w:rsidRPr="008B5336">
        <w:rPr>
          <w:spacing w:val="16"/>
          <w:w w:val="115"/>
        </w:rPr>
        <w:t xml:space="preserve"> </w:t>
      </w:r>
      <w:r w:rsidRPr="008B5336">
        <w:rPr>
          <w:w w:val="115"/>
        </w:rPr>
        <w:t>quantities</w:t>
      </w:r>
      <w:r w:rsidRPr="008B5336">
        <w:rPr>
          <w:spacing w:val="16"/>
          <w:w w:val="115"/>
        </w:rPr>
        <w:t xml:space="preserve"> </w:t>
      </w:r>
      <w:r w:rsidRPr="008B5336">
        <w:rPr>
          <w:w w:val="115"/>
        </w:rPr>
        <w:t>of</w:t>
      </w:r>
      <w:r w:rsidRPr="008B5336">
        <w:rPr>
          <w:spacing w:val="14"/>
          <w:w w:val="115"/>
        </w:rPr>
        <w:t xml:space="preserve"> </w:t>
      </w:r>
      <w:r w:rsidRPr="008B5336">
        <w:rPr>
          <w:w w:val="115"/>
        </w:rPr>
        <w:t>materials</w:t>
      </w:r>
      <w:r w:rsidRPr="008B5336">
        <w:rPr>
          <w:spacing w:val="16"/>
          <w:w w:val="115"/>
        </w:rPr>
        <w:t xml:space="preserve"> </w:t>
      </w:r>
      <w:r w:rsidRPr="008B5336">
        <w:rPr>
          <w:w w:val="115"/>
        </w:rPr>
        <w:t>required</w:t>
      </w:r>
    </w:p>
    <w:p w:rsidR="00566D20" w:rsidRPr="00566D20" w:rsidRDefault="008B5336" w:rsidP="00750AFA">
      <w:pPr>
        <w:pStyle w:val="ListParagraph"/>
        <w:numPr>
          <w:ilvl w:val="0"/>
          <w:numId w:val="11"/>
        </w:numPr>
        <w:spacing w:line="360" w:lineRule="auto"/>
        <w:ind w:right="305" w:firstLine="270"/>
        <w:jc w:val="both"/>
      </w:pPr>
      <w:r w:rsidRPr="008B5336">
        <w:rPr>
          <w:w w:val="115"/>
        </w:rPr>
        <w:t>To</w:t>
      </w:r>
      <w:r w:rsidRPr="008B5336">
        <w:rPr>
          <w:spacing w:val="16"/>
          <w:w w:val="115"/>
        </w:rPr>
        <w:t xml:space="preserve"> </w:t>
      </w:r>
      <w:r w:rsidRPr="008B5336">
        <w:rPr>
          <w:w w:val="115"/>
        </w:rPr>
        <w:t>know</w:t>
      </w:r>
      <w:r w:rsidRPr="008B5336">
        <w:rPr>
          <w:spacing w:val="17"/>
          <w:w w:val="115"/>
        </w:rPr>
        <w:t xml:space="preserve"> </w:t>
      </w:r>
      <w:r w:rsidRPr="008B5336">
        <w:rPr>
          <w:w w:val="115"/>
        </w:rPr>
        <w:t>the</w:t>
      </w:r>
      <w:r w:rsidRPr="008B5336">
        <w:rPr>
          <w:spacing w:val="18"/>
          <w:w w:val="115"/>
        </w:rPr>
        <w:t xml:space="preserve"> </w:t>
      </w:r>
      <w:r w:rsidRPr="008B5336">
        <w:rPr>
          <w:w w:val="115"/>
        </w:rPr>
        <w:t>tools</w:t>
      </w:r>
      <w:r w:rsidRPr="008B5336">
        <w:rPr>
          <w:spacing w:val="16"/>
          <w:w w:val="115"/>
        </w:rPr>
        <w:t xml:space="preserve"> </w:t>
      </w:r>
      <w:r w:rsidRPr="008B5336">
        <w:rPr>
          <w:w w:val="115"/>
        </w:rPr>
        <w:t>and</w:t>
      </w:r>
      <w:r w:rsidRPr="008B5336">
        <w:rPr>
          <w:spacing w:val="17"/>
          <w:w w:val="115"/>
        </w:rPr>
        <w:t xml:space="preserve"> </w:t>
      </w:r>
      <w:r w:rsidRPr="008B5336">
        <w:rPr>
          <w:w w:val="115"/>
        </w:rPr>
        <w:t>equipment</w:t>
      </w:r>
      <w:r w:rsidRPr="008B5336">
        <w:rPr>
          <w:spacing w:val="18"/>
          <w:w w:val="115"/>
        </w:rPr>
        <w:t xml:space="preserve"> </w:t>
      </w:r>
      <w:r w:rsidRPr="008B5336">
        <w:rPr>
          <w:w w:val="115"/>
        </w:rPr>
        <w:t>required</w:t>
      </w:r>
      <w:r w:rsidRPr="008B5336">
        <w:rPr>
          <w:spacing w:val="17"/>
          <w:w w:val="115"/>
        </w:rPr>
        <w:t xml:space="preserve"> </w:t>
      </w:r>
      <w:r w:rsidRPr="008B5336">
        <w:rPr>
          <w:w w:val="115"/>
        </w:rPr>
        <w:t>for</w:t>
      </w:r>
      <w:r w:rsidRPr="008B5336">
        <w:rPr>
          <w:spacing w:val="17"/>
          <w:w w:val="115"/>
        </w:rPr>
        <w:t xml:space="preserve"> </w:t>
      </w:r>
      <w:r w:rsidRPr="008B5336">
        <w:rPr>
          <w:w w:val="115"/>
        </w:rPr>
        <w:t>the</w:t>
      </w:r>
      <w:r w:rsidRPr="008B5336">
        <w:rPr>
          <w:spacing w:val="19"/>
          <w:w w:val="115"/>
        </w:rPr>
        <w:t xml:space="preserve"> </w:t>
      </w:r>
      <w:r w:rsidRPr="008B5336">
        <w:rPr>
          <w:w w:val="115"/>
        </w:rPr>
        <w:t>construction</w:t>
      </w:r>
      <w:r w:rsidRPr="008B5336">
        <w:rPr>
          <w:spacing w:val="-38"/>
          <w:w w:val="115"/>
        </w:rPr>
        <w:t xml:space="preserve"> </w:t>
      </w:r>
    </w:p>
    <w:p w:rsidR="005C2FDF" w:rsidRPr="005C2FDF" w:rsidRDefault="008B5336" w:rsidP="00750AFA">
      <w:pPr>
        <w:pStyle w:val="ListParagraph"/>
        <w:numPr>
          <w:ilvl w:val="0"/>
          <w:numId w:val="11"/>
        </w:numPr>
        <w:spacing w:line="360" w:lineRule="auto"/>
        <w:ind w:right="305" w:firstLine="270"/>
        <w:jc w:val="both"/>
      </w:pPr>
      <w:r w:rsidRPr="008B5336">
        <w:rPr>
          <w:w w:val="115"/>
        </w:rPr>
        <w:t>To</w:t>
      </w:r>
      <w:r w:rsidRPr="008B5336">
        <w:rPr>
          <w:spacing w:val="10"/>
          <w:w w:val="115"/>
        </w:rPr>
        <w:t xml:space="preserve"> </w:t>
      </w:r>
      <w:r w:rsidRPr="008B5336">
        <w:rPr>
          <w:w w:val="115"/>
        </w:rPr>
        <w:t>know</w:t>
      </w:r>
      <w:r w:rsidRPr="008B5336">
        <w:rPr>
          <w:spacing w:val="12"/>
          <w:w w:val="115"/>
        </w:rPr>
        <w:t xml:space="preserve"> </w:t>
      </w:r>
      <w:r w:rsidRPr="008B5336">
        <w:rPr>
          <w:w w:val="115"/>
        </w:rPr>
        <w:t>the</w:t>
      </w:r>
      <w:r w:rsidRPr="008B5336">
        <w:rPr>
          <w:spacing w:val="13"/>
          <w:w w:val="115"/>
        </w:rPr>
        <w:t xml:space="preserve"> </w:t>
      </w:r>
      <w:r w:rsidRPr="008B5336">
        <w:rPr>
          <w:w w:val="115"/>
        </w:rPr>
        <w:t>different</w:t>
      </w:r>
      <w:r w:rsidRPr="008B5336">
        <w:rPr>
          <w:spacing w:val="12"/>
          <w:w w:val="115"/>
        </w:rPr>
        <w:t xml:space="preserve"> </w:t>
      </w:r>
      <w:r w:rsidRPr="008B5336">
        <w:rPr>
          <w:w w:val="115"/>
        </w:rPr>
        <w:t>workers</w:t>
      </w:r>
      <w:r w:rsidRPr="008B5336">
        <w:rPr>
          <w:spacing w:val="9"/>
          <w:w w:val="115"/>
        </w:rPr>
        <w:t xml:space="preserve"> </w:t>
      </w:r>
      <w:r w:rsidRPr="008B5336">
        <w:rPr>
          <w:w w:val="115"/>
        </w:rPr>
        <w:t>to</w:t>
      </w:r>
      <w:r w:rsidRPr="008B5336">
        <w:rPr>
          <w:spacing w:val="11"/>
          <w:w w:val="115"/>
        </w:rPr>
        <w:t xml:space="preserve"> </w:t>
      </w:r>
      <w:r w:rsidRPr="008B5336">
        <w:rPr>
          <w:w w:val="115"/>
        </w:rPr>
        <w:t>be</w:t>
      </w:r>
      <w:r w:rsidRPr="008B5336">
        <w:rPr>
          <w:spacing w:val="12"/>
          <w:w w:val="115"/>
        </w:rPr>
        <w:t xml:space="preserve"> </w:t>
      </w:r>
      <w:r w:rsidRPr="008B5336">
        <w:rPr>
          <w:w w:val="115"/>
        </w:rPr>
        <w:t>employed</w:t>
      </w:r>
    </w:p>
    <w:p w:rsidR="005C2FDF" w:rsidRPr="005C2FDF" w:rsidRDefault="008B5336" w:rsidP="00750AFA">
      <w:pPr>
        <w:pStyle w:val="ListParagraph"/>
        <w:numPr>
          <w:ilvl w:val="0"/>
          <w:numId w:val="11"/>
        </w:numPr>
        <w:spacing w:line="360" w:lineRule="auto"/>
        <w:ind w:right="305" w:firstLine="270"/>
        <w:jc w:val="both"/>
      </w:pPr>
      <w:r w:rsidRPr="005C2FDF">
        <w:rPr>
          <w:w w:val="120"/>
        </w:rPr>
        <w:t>To draw up the construction schedule and program</w:t>
      </w:r>
      <w:r w:rsidRPr="005C2FDF">
        <w:rPr>
          <w:spacing w:val="-40"/>
          <w:w w:val="120"/>
        </w:rPr>
        <w:t xml:space="preserve"> </w:t>
      </w:r>
    </w:p>
    <w:p w:rsidR="008B5336" w:rsidRPr="008B5336" w:rsidRDefault="008B5336" w:rsidP="00750AFA">
      <w:pPr>
        <w:pStyle w:val="ListParagraph"/>
        <w:numPr>
          <w:ilvl w:val="0"/>
          <w:numId w:val="11"/>
        </w:numPr>
        <w:spacing w:line="360" w:lineRule="auto"/>
        <w:ind w:right="305" w:firstLine="270"/>
        <w:jc w:val="both"/>
      </w:pPr>
      <w:r w:rsidRPr="005C2FDF">
        <w:rPr>
          <w:w w:val="120"/>
        </w:rPr>
        <w:t>To</w:t>
      </w:r>
      <w:r w:rsidRPr="005C2FDF">
        <w:rPr>
          <w:spacing w:val="7"/>
          <w:w w:val="120"/>
        </w:rPr>
        <w:t xml:space="preserve"> </w:t>
      </w:r>
      <w:r w:rsidRPr="005C2FDF">
        <w:rPr>
          <w:w w:val="120"/>
        </w:rPr>
        <w:t>fix</w:t>
      </w:r>
      <w:r w:rsidRPr="005C2FDF">
        <w:rPr>
          <w:spacing w:val="9"/>
          <w:w w:val="120"/>
        </w:rPr>
        <w:t xml:space="preserve"> </w:t>
      </w:r>
      <w:r w:rsidRPr="005C2FDF">
        <w:rPr>
          <w:w w:val="120"/>
        </w:rPr>
        <w:t>up</w:t>
      </w:r>
      <w:r w:rsidR="007F4A17" w:rsidRPr="005C2FDF">
        <w:rPr>
          <w:spacing w:val="6"/>
          <w:w w:val="120"/>
        </w:rPr>
        <w:t xml:space="preserve"> </w:t>
      </w:r>
      <w:r w:rsidRPr="005C2FDF">
        <w:rPr>
          <w:w w:val="120"/>
        </w:rPr>
        <w:t>the</w:t>
      </w:r>
      <w:r w:rsidRPr="005C2FDF">
        <w:rPr>
          <w:spacing w:val="10"/>
          <w:w w:val="120"/>
        </w:rPr>
        <w:t xml:space="preserve"> </w:t>
      </w:r>
      <w:r w:rsidRPr="005C2FDF">
        <w:rPr>
          <w:w w:val="120"/>
        </w:rPr>
        <w:t>completion</w:t>
      </w:r>
      <w:r w:rsidRPr="005C2FDF">
        <w:rPr>
          <w:spacing w:val="9"/>
          <w:w w:val="120"/>
        </w:rPr>
        <w:t xml:space="preserve"> </w:t>
      </w:r>
      <w:r w:rsidRPr="005C2FDF">
        <w:rPr>
          <w:w w:val="120"/>
        </w:rPr>
        <w:t>period</w:t>
      </w:r>
    </w:p>
    <w:p w:rsidR="008B5336" w:rsidRPr="008B5336" w:rsidRDefault="008B5336" w:rsidP="00750AFA">
      <w:pPr>
        <w:pStyle w:val="ListParagraph"/>
        <w:numPr>
          <w:ilvl w:val="0"/>
          <w:numId w:val="11"/>
        </w:numPr>
        <w:spacing w:line="360" w:lineRule="auto"/>
        <w:ind w:firstLine="270"/>
        <w:jc w:val="both"/>
      </w:pPr>
      <w:r w:rsidRPr="008B5336">
        <w:rPr>
          <w:w w:val="115"/>
        </w:rPr>
        <w:t>To</w:t>
      </w:r>
      <w:r w:rsidRPr="008B5336">
        <w:rPr>
          <w:spacing w:val="10"/>
          <w:w w:val="115"/>
        </w:rPr>
        <w:t xml:space="preserve"> </w:t>
      </w:r>
      <w:r w:rsidRPr="008B5336">
        <w:rPr>
          <w:w w:val="115"/>
        </w:rPr>
        <w:t>invite</w:t>
      </w:r>
      <w:r w:rsidRPr="008B5336">
        <w:rPr>
          <w:spacing w:val="12"/>
          <w:w w:val="115"/>
        </w:rPr>
        <w:t xml:space="preserve"> </w:t>
      </w:r>
      <w:r w:rsidRPr="008B5336">
        <w:rPr>
          <w:w w:val="115"/>
        </w:rPr>
        <w:t>tenders</w:t>
      </w:r>
    </w:p>
    <w:p w:rsidR="008B5336" w:rsidRPr="008B5336" w:rsidRDefault="008B5336" w:rsidP="00750AFA">
      <w:pPr>
        <w:pStyle w:val="ListParagraph"/>
        <w:numPr>
          <w:ilvl w:val="0"/>
          <w:numId w:val="11"/>
        </w:numPr>
        <w:spacing w:line="360" w:lineRule="auto"/>
        <w:ind w:left="1440" w:hanging="450"/>
        <w:jc w:val="both"/>
      </w:pPr>
      <w:r w:rsidRPr="008B5336">
        <w:rPr>
          <w:w w:val="115"/>
        </w:rPr>
        <w:lastRenderedPageBreak/>
        <w:t>To</w:t>
      </w:r>
      <w:r w:rsidRPr="008B5336">
        <w:rPr>
          <w:spacing w:val="23"/>
          <w:w w:val="115"/>
        </w:rPr>
        <w:t xml:space="preserve"> </w:t>
      </w:r>
      <w:r w:rsidRPr="008B5336">
        <w:rPr>
          <w:w w:val="115"/>
        </w:rPr>
        <w:t>Obtain</w:t>
      </w:r>
      <w:r w:rsidRPr="008B5336">
        <w:rPr>
          <w:spacing w:val="25"/>
          <w:w w:val="115"/>
        </w:rPr>
        <w:t xml:space="preserve"> </w:t>
      </w:r>
      <w:r w:rsidRPr="008B5336">
        <w:rPr>
          <w:w w:val="115"/>
        </w:rPr>
        <w:t>sanction</w:t>
      </w:r>
      <w:r w:rsidRPr="008B5336">
        <w:rPr>
          <w:spacing w:val="25"/>
          <w:w w:val="115"/>
        </w:rPr>
        <w:t xml:space="preserve"> </w:t>
      </w:r>
      <w:r w:rsidRPr="008B5336">
        <w:rPr>
          <w:w w:val="115"/>
        </w:rPr>
        <w:t>of</w:t>
      </w:r>
      <w:r w:rsidRPr="008B5336">
        <w:rPr>
          <w:spacing w:val="25"/>
          <w:w w:val="115"/>
        </w:rPr>
        <w:t xml:space="preserve"> </w:t>
      </w:r>
      <w:r w:rsidRPr="008B5336">
        <w:rPr>
          <w:w w:val="115"/>
        </w:rPr>
        <w:t>necessary</w:t>
      </w:r>
      <w:r w:rsidRPr="008B5336">
        <w:rPr>
          <w:spacing w:val="26"/>
          <w:w w:val="115"/>
        </w:rPr>
        <w:t xml:space="preserve"> </w:t>
      </w:r>
      <w:r w:rsidRPr="008B5336">
        <w:rPr>
          <w:w w:val="115"/>
        </w:rPr>
        <w:t>funds</w:t>
      </w:r>
      <w:r w:rsidRPr="008B5336">
        <w:rPr>
          <w:spacing w:val="24"/>
          <w:w w:val="115"/>
        </w:rPr>
        <w:t xml:space="preserve"> </w:t>
      </w:r>
      <w:r w:rsidRPr="008B5336">
        <w:rPr>
          <w:w w:val="115"/>
        </w:rPr>
        <w:t>from</w:t>
      </w:r>
      <w:r w:rsidRPr="008B5336">
        <w:rPr>
          <w:spacing w:val="25"/>
          <w:w w:val="115"/>
        </w:rPr>
        <w:t xml:space="preserve"> </w:t>
      </w:r>
      <w:r w:rsidRPr="008B5336">
        <w:rPr>
          <w:w w:val="115"/>
        </w:rPr>
        <w:t>the</w:t>
      </w:r>
      <w:r w:rsidRPr="008B5336">
        <w:rPr>
          <w:spacing w:val="26"/>
          <w:w w:val="115"/>
        </w:rPr>
        <w:t xml:space="preserve"> </w:t>
      </w:r>
      <w:r w:rsidRPr="008B5336">
        <w:rPr>
          <w:w w:val="115"/>
        </w:rPr>
        <w:t>concerned</w:t>
      </w:r>
      <w:r w:rsidRPr="008B5336">
        <w:rPr>
          <w:spacing w:val="22"/>
          <w:w w:val="115"/>
        </w:rPr>
        <w:t xml:space="preserve"> </w:t>
      </w:r>
      <w:r w:rsidRPr="008B5336">
        <w:rPr>
          <w:w w:val="115"/>
        </w:rPr>
        <w:t>authority</w:t>
      </w:r>
      <w:r w:rsidRPr="008B5336">
        <w:rPr>
          <w:spacing w:val="-38"/>
          <w:w w:val="115"/>
        </w:rPr>
        <w:t xml:space="preserve"> </w:t>
      </w:r>
      <w:r w:rsidRPr="008B5336">
        <w:rPr>
          <w:w w:val="115"/>
        </w:rPr>
        <w:t>For</w:t>
      </w:r>
      <w:r w:rsidRPr="008B5336">
        <w:rPr>
          <w:spacing w:val="13"/>
          <w:w w:val="115"/>
        </w:rPr>
        <w:t xml:space="preserve"> </w:t>
      </w:r>
      <w:r w:rsidRPr="008B5336">
        <w:rPr>
          <w:w w:val="115"/>
        </w:rPr>
        <w:t>valuation</w:t>
      </w:r>
      <w:r w:rsidRPr="008B5336">
        <w:rPr>
          <w:spacing w:val="14"/>
          <w:w w:val="115"/>
        </w:rPr>
        <w:t xml:space="preserve"> </w:t>
      </w:r>
      <w:r w:rsidRPr="008B5336">
        <w:rPr>
          <w:w w:val="115"/>
        </w:rPr>
        <w:t>of</w:t>
      </w:r>
      <w:r w:rsidRPr="008B5336">
        <w:rPr>
          <w:spacing w:val="12"/>
          <w:w w:val="115"/>
        </w:rPr>
        <w:t xml:space="preserve"> </w:t>
      </w:r>
      <w:r w:rsidRPr="008B5336">
        <w:rPr>
          <w:w w:val="115"/>
        </w:rPr>
        <w:t>an</w:t>
      </w:r>
      <w:r w:rsidRPr="008B5336">
        <w:rPr>
          <w:spacing w:val="12"/>
          <w:w w:val="115"/>
        </w:rPr>
        <w:t xml:space="preserve"> </w:t>
      </w:r>
      <w:r w:rsidRPr="008B5336">
        <w:rPr>
          <w:w w:val="115"/>
        </w:rPr>
        <w:t>existing</w:t>
      </w:r>
      <w:r w:rsidRPr="008B5336">
        <w:rPr>
          <w:spacing w:val="16"/>
          <w:w w:val="115"/>
        </w:rPr>
        <w:t xml:space="preserve"> </w:t>
      </w:r>
      <w:r w:rsidRPr="008B5336">
        <w:rPr>
          <w:w w:val="115"/>
        </w:rPr>
        <w:t>structure</w:t>
      </w:r>
    </w:p>
    <w:p w:rsidR="008B5336" w:rsidRPr="00F03920" w:rsidRDefault="008B5336" w:rsidP="00750AFA">
      <w:pPr>
        <w:pStyle w:val="Heading2"/>
        <w:numPr>
          <w:ilvl w:val="0"/>
          <w:numId w:val="13"/>
        </w:numPr>
        <w:ind w:left="540" w:hanging="540"/>
      </w:pPr>
      <w:bookmarkStart w:id="13" w:name="_Toc150748365"/>
      <w:r w:rsidRPr="00F03920">
        <w:t>Bill preparation</w:t>
      </w:r>
      <w:bookmarkEnd w:id="13"/>
    </w:p>
    <w:p w:rsidR="008B5336" w:rsidRPr="00AC17FC" w:rsidRDefault="008B5336" w:rsidP="00AC17FC">
      <w:pPr>
        <w:spacing w:line="360" w:lineRule="auto"/>
        <w:jc w:val="both"/>
      </w:pPr>
      <w:r w:rsidRPr="00AC17FC">
        <w:rPr>
          <w:w w:val="115"/>
        </w:rPr>
        <w:t>There</w:t>
      </w:r>
      <w:r w:rsidRPr="00AC17FC">
        <w:rPr>
          <w:spacing w:val="17"/>
          <w:w w:val="115"/>
        </w:rPr>
        <w:t xml:space="preserve"> </w:t>
      </w:r>
      <w:r w:rsidRPr="00AC17FC">
        <w:rPr>
          <w:w w:val="115"/>
        </w:rPr>
        <w:t>are</w:t>
      </w:r>
      <w:r w:rsidRPr="00AC17FC">
        <w:rPr>
          <w:spacing w:val="17"/>
          <w:w w:val="115"/>
        </w:rPr>
        <w:t xml:space="preserve"> </w:t>
      </w:r>
      <w:r w:rsidRPr="00AC17FC">
        <w:rPr>
          <w:w w:val="115"/>
        </w:rPr>
        <w:t>three</w:t>
      </w:r>
      <w:r w:rsidRPr="00AC17FC">
        <w:rPr>
          <w:spacing w:val="18"/>
          <w:w w:val="115"/>
        </w:rPr>
        <w:t xml:space="preserve"> </w:t>
      </w:r>
      <w:r w:rsidRPr="00AC17FC">
        <w:rPr>
          <w:w w:val="115"/>
        </w:rPr>
        <w:t>processes</w:t>
      </w:r>
      <w:r w:rsidRPr="00AC17FC">
        <w:rPr>
          <w:spacing w:val="17"/>
          <w:w w:val="115"/>
        </w:rPr>
        <w:t xml:space="preserve"> </w:t>
      </w:r>
      <w:r w:rsidRPr="00AC17FC">
        <w:rPr>
          <w:w w:val="115"/>
        </w:rPr>
        <w:t>in</w:t>
      </w:r>
      <w:r w:rsidRPr="00AC17FC">
        <w:rPr>
          <w:spacing w:val="14"/>
          <w:w w:val="115"/>
        </w:rPr>
        <w:t xml:space="preserve"> </w:t>
      </w:r>
      <w:r w:rsidRPr="00AC17FC">
        <w:rPr>
          <w:w w:val="115"/>
        </w:rPr>
        <w:t>the</w:t>
      </w:r>
      <w:r w:rsidRPr="00AC17FC">
        <w:rPr>
          <w:spacing w:val="19"/>
          <w:w w:val="115"/>
        </w:rPr>
        <w:t xml:space="preserve"> </w:t>
      </w:r>
      <w:r w:rsidRPr="00AC17FC">
        <w:rPr>
          <w:w w:val="115"/>
        </w:rPr>
        <w:t>preparation</w:t>
      </w:r>
      <w:r w:rsidRPr="00AC17FC">
        <w:rPr>
          <w:spacing w:val="17"/>
          <w:w w:val="115"/>
        </w:rPr>
        <w:t xml:space="preserve"> </w:t>
      </w:r>
      <w:r w:rsidRPr="00AC17FC">
        <w:rPr>
          <w:w w:val="115"/>
        </w:rPr>
        <w:t>of</w:t>
      </w:r>
      <w:r w:rsidRPr="00AC17FC">
        <w:rPr>
          <w:spacing w:val="15"/>
          <w:w w:val="115"/>
        </w:rPr>
        <w:t xml:space="preserve"> </w:t>
      </w:r>
      <w:r w:rsidRPr="00AC17FC">
        <w:rPr>
          <w:w w:val="115"/>
        </w:rPr>
        <w:t>the</w:t>
      </w:r>
      <w:r w:rsidRPr="00AC17FC">
        <w:rPr>
          <w:spacing w:val="18"/>
          <w:w w:val="115"/>
        </w:rPr>
        <w:t xml:space="preserve"> </w:t>
      </w:r>
      <w:r w:rsidRPr="00AC17FC">
        <w:rPr>
          <w:w w:val="115"/>
        </w:rPr>
        <w:t>completed</w:t>
      </w:r>
      <w:r w:rsidRPr="00AC17FC">
        <w:rPr>
          <w:spacing w:val="16"/>
          <w:w w:val="115"/>
        </w:rPr>
        <w:t xml:space="preserve"> </w:t>
      </w:r>
      <w:r w:rsidRPr="00AC17FC">
        <w:rPr>
          <w:w w:val="115"/>
        </w:rPr>
        <w:t>bill</w:t>
      </w:r>
      <w:r w:rsidRPr="00AC17FC">
        <w:rPr>
          <w:spacing w:val="18"/>
          <w:w w:val="115"/>
        </w:rPr>
        <w:t xml:space="preserve"> </w:t>
      </w:r>
      <w:r w:rsidRPr="00AC17FC">
        <w:rPr>
          <w:w w:val="115"/>
        </w:rPr>
        <w:t>of</w:t>
      </w:r>
      <w:r w:rsidRPr="00AC17FC">
        <w:rPr>
          <w:spacing w:val="16"/>
          <w:w w:val="115"/>
        </w:rPr>
        <w:t xml:space="preserve"> </w:t>
      </w:r>
      <w:r w:rsidRPr="00AC17FC">
        <w:rPr>
          <w:w w:val="115"/>
        </w:rPr>
        <w:t>quantities.</w:t>
      </w:r>
    </w:p>
    <w:p w:rsidR="008B5336" w:rsidRPr="00AC17FC" w:rsidRDefault="008B5336" w:rsidP="00750AFA">
      <w:pPr>
        <w:pStyle w:val="ListParagraph"/>
        <w:numPr>
          <w:ilvl w:val="0"/>
          <w:numId w:val="12"/>
        </w:numPr>
        <w:spacing w:line="360" w:lineRule="auto"/>
        <w:jc w:val="both"/>
      </w:pPr>
      <w:r w:rsidRPr="00AC17FC">
        <w:rPr>
          <w:w w:val="115"/>
        </w:rPr>
        <w:t>Taking-off</w:t>
      </w:r>
      <w:r w:rsidRPr="00AC17FC">
        <w:rPr>
          <w:spacing w:val="17"/>
          <w:w w:val="115"/>
        </w:rPr>
        <w:t xml:space="preserve"> </w:t>
      </w:r>
      <w:r w:rsidRPr="00AC17FC">
        <w:rPr>
          <w:w w:val="115"/>
        </w:rPr>
        <w:t>quantities</w:t>
      </w:r>
    </w:p>
    <w:p w:rsidR="008B5336" w:rsidRPr="00AC17FC" w:rsidRDefault="008B5336" w:rsidP="00750AFA">
      <w:pPr>
        <w:pStyle w:val="ListParagraph"/>
        <w:numPr>
          <w:ilvl w:val="0"/>
          <w:numId w:val="12"/>
        </w:numPr>
        <w:spacing w:line="360" w:lineRule="auto"/>
        <w:jc w:val="both"/>
      </w:pPr>
      <w:r w:rsidRPr="00AC17FC">
        <w:rPr>
          <w:w w:val="115"/>
        </w:rPr>
        <w:t>Abstracting</w:t>
      </w:r>
      <w:r w:rsidRPr="00AC17FC">
        <w:rPr>
          <w:spacing w:val="16"/>
          <w:w w:val="115"/>
        </w:rPr>
        <w:t xml:space="preserve"> </w:t>
      </w:r>
      <w:r w:rsidRPr="00AC17FC">
        <w:rPr>
          <w:w w:val="115"/>
        </w:rPr>
        <w:t>or</w:t>
      </w:r>
      <w:r w:rsidRPr="00AC17FC">
        <w:rPr>
          <w:spacing w:val="14"/>
          <w:w w:val="115"/>
        </w:rPr>
        <w:t xml:space="preserve"> </w:t>
      </w:r>
      <w:r w:rsidRPr="00AC17FC">
        <w:rPr>
          <w:w w:val="115"/>
        </w:rPr>
        <w:t>‘working-up’</w:t>
      </w:r>
    </w:p>
    <w:p w:rsidR="008B5336" w:rsidRDefault="008B5336" w:rsidP="00750AFA">
      <w:pPr>
        <w:pStyle w:val="ListParagraph"/>
        <w:numPr>
          <w:ilvl w:val="0"/>
          <w:numId w:val="12"/>
        </w:numPr>
        <w:spacing w:line="360" w:lineRule="auto"/>
        <w:jc w:val="both"/>
        <w:rPr>
          <w:w w:val="115"/>
        </w:rPr>
      </w:pPr>
      <w:r w:rsidRPr="00AC17FC">
        <w:rPr>
          <w:w w:val="115"/>
        </w:rPr>
        <w:t>Billing</w:t>
      </w:r>
    </w:p>
    <w:p w:rsidR="00ED7D0C" w:rsidRPr="00ED7D0C" w:rsidRDefault="00ED7D0C" w:rsidP="00ED7D0C">
      <w:pPr>
        <w:rPr>
          <w:sz w:val="8"/>
        </w:rPr>
      </w:pPr>
    </w:p>
    <w:p w:rsidR="00F8004E" w:rsidRPr="00ED7D0C" w:rsidRDefault="00F8004E" w:rsidP="00750AFA">
      <w:pPr>
        <w:pStyle w:val="ListParagraph"/>
        <w:numPr>
          <w:ilvl w:val="0"/>
          <w:numId w:val="46"/>
        </w:numPr>
        <w:spacing w:before="240" w:line="360" w:lineRule="auto"/>
        <w:ind w:left="540" w:hanging="540"/>
        <w:rPr>
          <w:b/>
        </w:rPr>
      </w:pPr>
      <w:r w:rsidRPr="00ED7D0C">
        <w:rPr>
          <w:b/>
          <w:w w:val="115"/>
        </w:rPr>
        <w:t>Taking</w:t>
      </w:r>
      <w:r w:rsidRPr="00ED7D0C">
        <w:rPr>
          <w:b/>
          <w:spacing w:val="8"/>
          <w:w w:val="115"/>
        </w:rPr>
        <w:t xml:space="preserve"> </w:t>
      </w:r>
      <w:r w:rsidRPr="00ED7D0C">
        <w:rPr>
          <w:b/>
          <w:w w:val="115"/>
        </w:rPr>
        <w:t>–off</w:t>
      </w:r>
      <w:r w:rsidRPr="00ED7D0C">
        <w:rPr>
          <w:b/>
          <w:spacing w:val="6"/>
          <w:w w:val="115"/>
        </w:rPr>
        <w:t xml:space="preserve"> </w:t>
      </w:r>
      <w:r w:rsidRPr="00ED7D0C">
        <w:rPr>
          <w:b/>
          <w:w w:val="115"/>
        </w:rPr>
        <w:t>quantities</w:t>
      </w:r>
    </w:p>
    <w:p w:rsidR="004F162A" w:rsidRDefault="00F8004E" w:rsidP="004F162A">
      <w:pPr>
        <w:spacing w:after="240" w:line="360" w:lineRule="auto"/>
        <w:jc w:val="both"/>
      </w:pPr>
      <w:r>
        <w:rPr>
          <w:w w:val="120"/>
        </w:rPr>
        <w:t>In</w:t>
      </w:r>
      <w:r>
        <w:rPr>
          <w:spacing w:val="1"/>
          <w:w w:val="120"/>
        </w:rPr>
        <w:t xml:space="preserve"> </w:t>
      </w:r>
      <w:r>
        <w:rPr>
          <w:w w:val="120"/>
        </w:rPr>
        <w:t>the</w:t>
      </w:r>
      <w:r>
        <w:rPr>
          <w:spacing w:val="1"/>
          <w:w w:val="120"/>
        </w:rPr>
        <w:t xml:space="preserve"> </w:t>
      </w:r>
      <w:r>
        <w:rPr>
          <w:w w:val="120"/>
        </w:rPr>
        <w:t>first</w:t>
      </w:r>
      <w:r>
        <w:rPr>
          <w:spacing w:val="1"/>
          <w:w w:val="120"/>
        </w:rPr>
        <w:t xml:space="preserve"> </w:t>
      </w:r>
      <w:r>
        <w:rPr>
          <w:w w:val="120"/>
        </w:rPr>
        <w:t>instance</w:t>
      </w:r>
      <w:r>
        <w:rPr>
          <w:spacing w:val="1"/>
          <w:w w:val="120"/>
        </w:rPr>
        <w:t xml:space="preserve"> </w:t>
      </w:r>
      <w:r>
        <w:rPr>
          <w:w w:val="120"/>
        </w:rPr>
        <w:t>quantities</w:t>
      </w:r>
      <w:r>
        <w:rPr>
          <w:spacing w:val="1"/>
          <w:w w:val="120"/>
        </w:rPr>
        <w:t xml:space="preserve"> </w:t>
      </w:r>
      <w:r>
        <w:rPr>
          <w:w w:val="120"/>
        </w:rPr>
        <w:t>need</w:t>
      </w:r>
      <w:r>
        <w:rPr>
          <w:spacing w:val="1"/>
          <w:w w:val="120"/>
        </w:rPr>
        <w:t xml:space="preserve"> </w:t>
      </w:r>
      <w:r>
        <w:rPr>
          <w:w w:val="120"/>
        </w:rPr>
        <w:t>to</w:t>
      </w:r>
      <w:r>
        <w:rPr>
          <w:spacing w:val="1"/>
          <w:w w:val="120"/>
        </w:rPr>
        <w:t xml:space="preserve"> </w:t>
      </w:r>
      <w:r>
        <w:rPr>
          <w:w w:val="120"/>
        </w:rPr>
        <w:t>be</w:t>
      </w:r>
      <w:r>
        <w:rPr>
          <w:spacing w:val="1"/>
          <w:w w:val="120"/>
        </w:rPr>
        <w:t xml:space="preserve"> </w:t>
      </w:r>
      <w:r>
        <w:rPr>
          <w:w w:val="120"/>
        </w:rPr>
        <w:t>extracted</w:t>
      </w:r>
      <w:r>
        <w:rPr>
          <w:spacing w:val="1"/>
          <w:w w:val="120"/>
        </w:rPr>
        <w:t xml:space="preserve"> </w:t>
      </w:r>
      <w:r>
        <w:rPr>
          <w:w w:val="120"/>
        </w:rPr>
        <w:t>from</w:t>
      </w:r>
      <w:r>
        <w:rPr>
          <w:spacing w:val="1"/>
          <w:w w:val="120"/>
        </w:rPr>
        <w:t xml:space="preserve"> </w:t>
      </w:r>
      <w:r>
        <w:rPr>
          <w:w w:val="120"/>
        </w:rPr>
        <w:t>drawings,</w:t>
      </w:r>
      <w:r>
        <w:rPr>
          <w:spacing w:val="1"/>
          <w:w w:val="120"/>
        </w:rPr>
        <w:t xml:space="preserve"> </w:t>
      </w:r>
      <w:r>
        <w:rPr>
          <w:w w:val="120"/>
        </w:rPr>
        <w:t>together</w:t>
      </w:r>
      <w:r>
        <w:rPr>
          <w:spacing w:val="1"/>
          <w:w w:val="120"/>
        </w:rPr>
        <w:t xml:space="preserve"> </w:t>
      </w:r>
      <w:r>
        <w:rPr>
          <w:w w:val="120"/>
        </w:rPr>
        <w:t>with</w:t>
      </w:r>
      <w:r>
        <w:rPr>
          <w:spacing w:val="1"/>
          <w:w w:val="120"/>
        </w:rPr>
        <w:t xml:space="preserve"> </w:t>
      </w:r>
      <w:r>
        <w:rPr>
          <w:w w:val="120"/>
        </w:rPr>
        <w:t>an</w:t>
      </w:r>
      <w:r>
        <w:rPr>
          <w:spacing w:val="1"/>
          <w:w w:val="120"/>
        </w:rPr>
        <w:t xml:space="preserve"> </w:t>
      </w:r>
      <w:r>
        <w:rPr>
          <w:spacing w:val="-1"/>
          <w:w w:val="120"/>
        </w:rPr>
        <w:t>appropriate</w:t>
      </w:r>
      <w:r>
        <w:rPr>
          <w:spacing w:val="-9"/>
          <w:w w:val="120"/>
        </w:rPr>
        <w:t xml:space="preserve"> </w:t>
      </w:r>
      <w:r>
        <w:rPr>
          <w:spacing w:val="-1"/>
          <w:w w:val="120"/>
        </w:rPr>
        <w:t>description.</w:t>
      </w:r>
      <w:r>
        <w:rPr>
          <w:spacing w:val="-9"/>
          <w:w w:val="120"/>
        </w:rPr>
        <w:t xml:space="preserve"> </w:t>
      </w:r>
      <w:r>
        <w:rPr>
          <w:spacing w:val="-1"/>
          <w:w w:val="120"/>
        </w:rPr>
        <w:t>This</w:t>
      </w:r>
      <w:r>
        <w:rPr>
          <w:spacing w:val="-10"/>
          <w:w w:val="120"/>
        </w:rPr>
        <w:t xml:space="preserve"> </w:t>
      </w:r>
      <w:r>
        <w:rPr>
          <w:spacing w:val="-1"/>
          <w:w w:val="120"/>
        </w:rPr>
        <w:t>process</w:t>
      </w:r>
      <w:r>
        <w:rPr>
          <w:spacing w:val="-8"/>
          <w:w w:val="120"/>
        </w:rPr>
        <w:t xml:space="preserve"> </w:t>
      </w:r>
      <w:r>
        <w:rPr>
          <w:spacing w:val="-1"/>
          <w:w w:val="120"/>
        </w:rPr>
        <w:t>-</w:t>
      </w:r>
      <w:r>
        <w:rPr>
          <w:spacing w:val="-8"/>
          <w:w w:val="120"/>
        </w:rPr>
        <w:t xml:space="preserve"> </w:t>
      </w:r>
      <w:r>
        <w:rPr>
          <w:w w:val="120"/>
        </w:rPr>
        <w:t>known</w:t>
      </w:r>
      <w:r>
        <w:rPr>
          <w:spacing w:val="-11"/>
          <w:w w:val="120"/>
        </w:rPr>
        <w:t xml:space="preserve"> </w:t>
      </w:r>
      <w:r>
        <w:rPr>
          <w:w w:val="120"/>
        </w:rPr>
        <w:t>as</w:t>
      </w:r>
      <w:r>
        <w:rPr>
          <w:spacing w:val="-9"/>
          <w:w w:val="120"/>
        </w:rPr>
        <w:t xml:space="preserve"> </w:t>
      </w:r>
      <w:r>
        <w:rPr>
          <w:w w:val="120"/>
        </w:rPr>
        <w:t>booking</w:t>
      </w:r>
      <w:r>
        <w:rPr>
          <w:spacing w:val="-8"/>
          <w:w w:val="120"/>
        </w:rPr>
        <w:t xml:space="preserve"> </w:t>
      </w:r>
      <w:r>
        <w:rPr>
          <w:w w:val="120"/>
        </w:rPr>
        <w:t>dimensions</w:t>
      </w:r>
      <w:r>
        <w:rPr>
          <w:spacing w:val="-10"/>
          <w:w w:val="120"/>
        </w:rPr>
        <w:t xml:space="preserve"> </w:t>
      </w:r>
      <w:r>
        <w:rPr>
          <w:w w:val="120"/>
        </w:rPr>
        <w:t>or</w:t>
      </w:r>
      <w:r>
        <w:rPr>
          <w:spacing w:val="-9"/>
          <w:w w:val="120"/>
        </w:rPr>
        <w:t xml:space="preserve"> </w:t>
      </w:r>
      <w:r>
        <w:rPr>
          <w:w w:val="120"/>
        </w:rPr>
        <w:t>taking-off</w:t>
      </w:r>
      <w:r>
        <w:rPr>
          <w:spacing w:val="-11"/>
          <w:w w:val="120"/>
        </w:rPr>
        <w:t xml:space="preserve"> </w:t>
      </w:r>
      <w:r>
        <w:rPr>
          <w:w w:val="120"/>
        </w:rPr>
        <w:t>quantities</w:t>
      </w:r>
      <w:r w:rsidR="00425636">
        <w:rPr>
          <w:w w:val="115"/>
        </w:rPr>
        <w:t xml:space="preserve">- </w:t>
      </w:r>
      <w:r>
        <w:rPr>
          <w:w w:val="115"/>
        </w:rPr>
        <w:t>involves the measurer in either reading or scaling dimensions from the drawings. There are</w:t>
      </w:r>
      <w:r>
        <w:rPr>
          <w:spacing w:val="1"/>
          <w:w w:val="115"/>
        </w:rPr>
        <w:t xml:space="preserve"> </w:t>
      </w:r>
      <w:r>
        <w:rPr>
          <w:w w:val="115"/>
        </w:rPr>
        <w:t>two</w:t>
      </w:r>
      <w:r>
        <w:rPr>
          <w:spacing w:val="1"/>
          <w:w w:val="115"/>
        </w:rPr>
        <w:t xml:space="preserve"> </w:t>
      </w:r>
      <w:r>
        <w:rPr>
          <w:w w:val="115"/>
        </w:rPr>
        <w:t>distinct</w:t>
      </w:r>
      <w:r>
        <w:rPr>
          <w:spacing w:val="1"/>
          <w:w w:val="115"/>
        </w:rPr>
        <w:t xml:space="preserve"> </w:t>
      </w:r>
      <w:r>
        <w:rPr>
          <w:w w:val="115"/>
        </w:rPr>
        <w:t>parts</w:t>
      </w:r>
      <w:r>
        <w:rPr>
          <w:spacing w:val="1"/>
          <w:w w:val="115"/>
        </w:rPr>
        <w:t xml:space="preserve"> </w:t>
      </w:r>
      <w:r>
        <w:rPr>
          <w:w w:val="115"/>
        </w:rPr>
        <w:t>to</w:t>
      </w:r>
      <w:r>
        <w:rPr>
          <w:spacing w:val="1"/>
          <w:w w:val="115"/>
        </w:rPr>
        <w:t xml:space="preserve"> </w:t>
      </w:r>
      <w:r>
        <w:rPr>
          <w:w w:val="115"/>
        </w:rPr>
        <w:t>this.</w:t>
      </w:r>
      <w:r>
        <w:rPr>
          <w:spacing w:val="1"/>
          <w:w w:val="115"/>
        </w:rPr>
        <w:t xml:space="preserve"> </w:t>
      </w:r>
      <w:r>
        <w:rPr>
          <w:w w:val="115"/>
        </w:rPr>
        <w:t>The</w:t>
      </w:r>
      <w:r>
        <w:rPr>
          <w:spacing w:val="1"/>
          <w:w w:val="115"/>
        </w:rPr>
        <w:t xml:space="preserve"> </w:t>
      </w:r>
      <w:r>
        <w:rPr>
          <w:w w:val="115"/>
        </w:rPr>
        <w:t>first</w:t>
      </w:r>
      <w:r>
        <w:rPr>
          <w:spacing w:val="1"/>
          <w:w w:val="115"/>
        </w:rPr>
        <w:t xml:space="preserve"> </w:t>
      </w:r>
      <w:r>
        <w:rPr>
          <w:w w:val="115"/>
        </w:rPr>
        <w:t>involves</w:t>
      </w:r>
      <w:r>
        <w:rPr>
          <w:spacing w:val="1"/>
          <w:w w:val="115"/>
        </w:rPr>
        <w:t xml:space="preserve"> </w:t>
      </w:r>
      <w:r>
        <w:rPr>
          <w:w w:val="115"/>
        </w:rPr>
        <w:t>the</w:t>
      </w:r>
      <w:r>
        <w:rPr>
          <w:spacing w:val="1"/>
          <w:w w:val="115"/>
        </w:rPr>
        <w:t xml:space="preserve"> </w:t>
      </w:r>
      <w:r>
        <w:rPr>
          <w:w w:val="115"/>
        </w:rPr>
        <w:t>recording</w:t>
      </w:r>
      <w:r>
        <w:rPr>
          <w:spacing w:val="1"/>
          <w:w w:val="115"/>
        </w:rPr>
        <w:t xml:space="preserve"> </w:t>
      </w:r>
      <w:r>
        <w:rPr>
          <w:w w:val="115"/>
        </w:rPr>
        <w:t>of</w:t>
      </w:r>
      <w:r>
        <w:rPr>
          <w:spacing w:val="1"/>
          <w:w w:val="115"/>
        </w:rPr>
        <w:t xml:space="preserve"> </w:t>
      </w:r>
      <w:r>
        <w:rPr>
          <w:w w:val="115"/>
        </w:rPr>
        <w:t>quantities, whilst</w:t>
      </w:r>
      <w:r>
        <w:rPr>
          <w:spacing w:val="1"/>
          <w:w w:val="115"/>
        </w:rPr>
        <w:t xml:space="preserve"> </w:t>
      </w:r>
      <w:r>
        <w:rPr>
          <w:w w:val="115"/>
        </w:rPr>
        <w:t>the</w:t>
      </w:r>
      <w:r>
        <w:rPr>
          <w:spacing w:val="1"/>
          <w:w w:val="115"/>
        </w:rPr>
        <w:t xml:space="preserve"> </w:t>
      </w:r>
      <w:r>
        <w:rPr>
          <w:w w:val="115"/>
        </w:rPr>
        <w:t>second</w:t>
      </w:r>
      <w:r>
        <w:rPr>
          <w:spacing w:val="1"/>
          <w:w w:val="115"/>
        </w:rPr>
        <w:t xml:space="preserve"> </w:t>
      </w:r>
      <w:r>
        <w:rPr>
          <w:w w:val="115"/>
        </w:rPr>
        <w:t>required</w:t>
      </w:r>
      <w:r>
        <w:rPr>
          <w:spacing w:val="1"/>
          <w:w w:val="115"/>
        </w:rPr>
        <w:t xml:space="preserve"> </w:t>
      </w:r>
      <w:r>
        <w:rPr>
          <w:w w:val="115"/>
        </w:rPr>
        <w:t>a</w:t>
      </w:r>
      <w:r>
        <w:rPr>
          <w:spacing w:val="1"/>
          <w:w w:val="115"/>
        </w:rPr>
        <w:t xml:space="preserve"> </w:t>
      </w:r>
      <w:r>
        <w:rPr>
          <w:w w:val="115"/>
        </w:rPr>
        <w:t>written</w:t>
      </w:r>
      <w:r>
        <w:rPr>
          <w:spacing w:val="1"/>
          <w:w w:val="115"/>
        </w:rPr>
        <w:t xml:space="preserve"> </w:t>
      </w:r>
      <w:r>
        <w:rPr>
          <w:w w:val="115"/>
        </w:rPr>
        <w:t>description</w:t>
      </w:r>
      <w:r>
        <w:rPr>
          <w:spacing w:val="1"/>
          <w:w w:val="115"/>
        </w:rPr>
        <w:t xml:space="preserve"> </w:t>
      </w:r>
      <w:r>
        <w:rPr>
          <w:w w:val="115"/>
        </w:rPr>
        <w:t>to</w:t>
      </w:r>
      <w:r>
        <w:rPr>
          <w:spacing w:val="1"/>
          <w:w w:val="115"/>
        </w:rPr>
        <w:t xml:space="preserve"> </w:t>
      </w:r>
      <w:r>
        <w:rPr>
          <w:w w:val="115"/>
        </w:rPr>
        <w:t>accompany</w:t>
      </w:r>
      <w:r>
        <w:rPr>
          <w:spacing w:val="1"/>
          <w:w w:val="115"/>
        </w:rPr>
        <w:t xml:space="preserve"> </w:t>
      </w:r>
      <w:r>
        <w:rPr>
          <w:w w:val="115"/>
        </w:rPr>
        <w:t>the</w:t>
      </w:r>
      <w:r>
        <w:rPr>
          <w:spacing w:val="1"/>
          <w:w w:val="115"/>
        </w:rPr>
        <w:t xml:space="preserve"> </w:t>
      </w:r>
      <w:r>
        <w:rPr>
          <w:w w:val="115"/>
        </w:rPr>
        <w:t>quantity.</w:t>
      </w:r>
      <w:r>
        <w:rPr>
          <w:spacing w:val="1"/>
          <w:w w:val="115"/>
        </w:rPr>
        <w:t xml:space="preserve"> </w:t>
      </w:r>
      <w:r>
        <w:rPr>
          <w:w w:val="115"/>
        </w:rPr>
        <w:t>The sequence adopted by</w:t>
      </w:r>
      <w:r>
        <w:rPr>
          <w:spacing w:val="1"/>
          <w:w w:val="115"/>
        </w:rPr>
        <w:t xml:space="preserve"> </w:t>
      </w:r>
      <w:r>
        <w:rPr>
          <w:w w:val="115"/>
        </w:rPr>
        <w:t>measurers in this initial stage bears little relation to the eventual order of the finished bill of</w:t>
      </w:r>
      <w:r>
        <w:rPr>
          <w:spacing w:val="1"/>
          <w:w w:val="115"/>
        </w:rPr>
        <w:t xml:space="preserve"> </w:t>
      </w:r>
      <w:r>
        <w:rPr>
          <w:w w:val="115"/>
        </w:rPr>
        <w:t>quantities. This is because</w:t>
      </w:r>
      <w:r>
        <w:rPr>
          <w:spacing w:val="1"/>
          <w:w w:val="115"/>
        </w:rPr>
        <w:t xml:space="preserve"> </w:t>
      </w:r>
      <w:r>
        <w:rPr>
          <w:w w:val="115"/>
        </w:rPr>
        <w:t>‘taking-off’ has been devised in order to assist the measurer with</w:t>
      </w:r>
      <w:r>
        <w:rPr>
          <w:spacing w:val="1"/>
          <w:w w:val="115"/>
        </w:rPr>
        <w:t xml:space="preserve"> </w:t>
      </w:r>
      <w:r>
        <w:rPr>
          <w:w w:val="115"/>
        </w:rPr>
        <w:t>both</w:t>
      </w:r>
      <w:r>
        <w:rPr>
          <w:spacing w:val="12"/>
          <w:w w:val="115"/>
        </w:rPr>
        <w:t xml:space="preserve"> </w:t>
      </w:r>
      <w:r>
        <w:rPr>
          <w:w w:val="115"/>
        </w:rPr>
        <w:t>the</w:t>
      </w:r>
      <w:r>
        <w:rPr>
          <w:spacing w:val="15"/>
          <w:w w:val="115"/>
        </w:rPr>
        <w:t xml:space="preserve"> </w:t>
      </w:r>
      <w:r>
        <w:rPr>
          <w:w w:val="115"/>
        </w:rPr>
        <w:t>speed</w:t>
      </w:r>
      <w:r>
        <w:rPr>
          <w:spacing w:val="12"/>
          <w:w w:val="115"/>
        </w:rPr>
        <w:t xml:space="preserve"> </w:t>
      </w:r>
      <w:r>
        <w:rPr>
          <w:w w:val="115"/>
        </w:rPr>
        <w:t>and</w:t>
      </w:r>
      <w:r>
        <w:rPr>
          <w:spacing w:val="12"/>
          <w:w w:val="115"/>
        </w:rPr>
        <w:t xml:space="preserve"> </w:t>
      </w:r>
      <w:r>
        <w:rPr>
          <w:w w:val="115"/>
        </w:rPr>
        <w:t>accuracy</w:t>
      </w:r>
      <w:r>
        <w:rPr>
          <w:spacing w:val="16"/>
          <w:w w:val="115"/>
        </w:rPr>
        <w:t xml:space="preserve"> </w:t>
      </w:r>
      <w:r>
        <w:rPr>
          <w:w w:val="115"/>
        </w:rPr>
        <w:t>of</w:t>
      </w:r>
      <w:r>
        <w:rPr>
          <w:spacing w:val="13"/>
          <w:w w:val="115"/>
        </w:rPr>
        <w:t xml:space="preserve"> </w:t>
      </w:r>
      <w:r>
        <w:rPr>
          <w:w w:val="115"/>
        </w:rPr>
        <w:t>recording</w:t>
      </w:r>
      <w:r>
        <w:rPr>
          <w:spacing w:val="15"/>
          <w:w w:val="115"/>
        </w:rPr>
        <w:t xml:space="preserve"> </w:t>
      </w:r>
      <w:r>
        <w:rPr>
          <w:w w:val="115"/>
        </w:rPr>
        <w:t>dimensions.</w:t>
      </w:r>
    </w:p>
    <w:p w:rsidR="00F8004E" w:rsidRDefault="00F8004E" w:rsidP="002B04FC">
      <w:pPr>
        <w:spacing w:line="360" w:lineRule="auto"/>
        <w:jc w:val="both"/>
        <w:rPr>
          <w:w w:val="120"/>
        </w:rPr>
      </w:pPr>
      <w:r>
        <w:rPr>
          <w:w w:val="120"/>
        </w:rPr>
        <w:t>Dimensions are taken from a drawing and recorded on specially lined paper known as</w:t>
      </w:r>
      <w:r>
        <w:rPr>
          <w:spacing w:val="1"/>
          <w:w w:val="120"/>
        </w:rPr>
        <w:t xml:space="preserve"> </w:t>
      </w:r>
      <w:r>
        <w:rPr>
          <w:w w:val="120"/>
        </w:rPr>
        <w:t>dimension</w:t>
      </w:r>
      <w:r>
        <w:rPr>
          <w:spacing w:val="9"/>
          <w:w w:val="120"/>
        </w:rPr>
        <w:t xml:space="preserve"> </w:t>
      </w:r>
      <w:r>
        <w:rPr>
          <w:w w:val="120"/>
        </w:rPr>
        <w:t>paper.</w:t>
      </w:r>
    </w:p>
    <w:p w:rsidR="0099695A" w:rsidRDefault="0099695A">
      <w:pPr>
        <w:spacing w:after="200" w:line="276" w:lineRule="auto"/>
        <w:rPr>
          <w:b/>
          <w:w w:val="115"/>
        </w:rPr>
      </w:pPr>
      <w:r>
        <w:rPr>
          <w:b/>
          <w:w w:val="115"/>
        </w:rPr>
        <w:br w:type="page"/>
      </w:r>
    </w:p>
    <w:p w:rsidR="00F8004E" w:rsidRPr="00997E24" w:rsidRDefault="00F8004E" w:rsidP="00997E24">
      <w:pPr>
        <w:spacing w:line="360" w:lineRule="auto"/>
        <w:jc w:val="both"/>
        <w:rPr>
          <w:b/>
        </w:rPr>
      </w:pPr>
      <w:r w:rsidRPr="00997E24">
        <w:rPr>
          <w:b/>
          <w:w w:val="115"/>
        </w:rPr>
        <w:lastRenderedPageBreak/>
        <w:t>The</w:t>
      </w:r>
      <w:r w:rsidRPr="00997E24">
        <w:rPr>
          <w:b/>
          <w:spacing w:val="19"/>
          <w:w w:val="115"/>
        </w:rPr>
        <w:t xml:space="preserve"> </w:t>
      </w:r>
      <w:r w:rsidRPr="00997E24">
        <w:rPr>
          <w:b/>
          <w:w w:val="115"/>
        </w:rPr>
        <w:t>format</w:t>
      </w:r>
      <w:r w:rsidRPr="00997E24">
        <w:rPr>
          <w:b/>
          <w:spacing w:val="20"/>
          <w:w w:val="115"/>
        </w:rPr>
        <w:t xml:space="preserve"> </w:t>
      </w:r>
      <w:r w:rsidRPr="00997E24">
        <w:rPr>
          <w:b/>
          <w:w w:val="115"/>
        </w:rPr>
        <w:t>of</w:t>
      </w:r>
      <w:r w:rsidRPr="00997E24">
        <w:rPr>
          <w:b/>
          <w:spacing w:val="17"/>
          <w:w w:val="115"/>
        </w:rPr>
        <w:t xml:space="preserve"> </w:t>
      </w:r>
      <w:r w:rsidRPr="00997E24">
        <w:rPr>
          <w:b/>
          <w:w w:val="115"/>
        </w:rPr>
        <w:t>standard</w:t>
      </w:r>
      <w:r w:rsidRPr="00997E24">
        <w:rPr>
          <w:b/>
          <w:spacing w:val="18"/>
          <w:w w:val="115"/>
        </w:rPr>
        <w:t xml:space="preserve"> </w:t>
      </w:r>
      <w:r w:rsidRPr="00997E24">
        <w:rPr>
          <w:b/>
          <w:w w:val="115"/>
        </w:rPr>
        <w:t>dimension</w:t>
      </w:r>
      <w:r w:rsidRPr="00997E24">
        <w:rPr>
          <w:b/>
          <w:spacing w:val="17"/>
          <w:w w:val="115"/>
        </w:rPr>
        <w:t xml:space="preserve"> </w:t>
      </w:r>
      <w:r w:rsidRPr="00997E24">
        <w:rPr>
          <w:b/>
          <w:w w:val="115"/>
        </w:rPr>
        <w:t>paper</w:t>
      </w:r>
    </w:p>
    <w:p w:rsidR="00F8004E" w:rsidRDefault="00F8004E" w:rsidP="00997E24">
      <w:pPr>
        <w:spacing w:line="360" w:lineRule="auto"/>
        <w:jc w:val="both"/>
      </w:pPr>
      <w:r>
        <w:rPr>
          <w:w w:val="120"/>
        </w:rPr>
        <w:t>The A4 page is divided vertically into two identical halves each comprising a set of four</w:t>
      </w:r>
      <w:r>
        <w:rPr>
          <w:spacing w:val="1"/>
          <w:w w:val="120"/>
        </w:rPr>
        <w:t xml:space="preserve"> </w:t>
      </w:r>
      <w:r>
        <w:rPr>
          <w:w w:val="120"/>
        </w:rPr>
        <w:t>columns. These are labeled for the purpose of identifications. The extra column on the</w:t>
      </w:r>
      <w:r>
        <w:rPr>
          <w:spacing w:val="1"/>
          <w:w w:val="120"/>
        </w:rPr>
        <w:t xml:space="preserve"> </w:t>
      </w:r>
      <w:r>
        <w:rPr>
          <w:w w:val="120"/>
        </w:rPr>
        <w:t>extreme left is called the binding margin and would not normally be used for recording</w:t>
      </w:r>
      <w:r>
        <w:rPr>
          <w:spacing w:val="1"/>
          <w:w w:val="120"/>
        </w:rPr>
        <w:t xml:space="preserve"> </w:t>
      </w:r>
      <w:r>
        <w:rPr>
          <w:w w:val="120"/>
        </w:rPr>
        <w:t>dimensions.</w:t>
      </w:r>
    </w:p>
    <w:p w:rsidR="00F8004E" w:rsidRDefault="00F8004E" w:rsidP="00F8004E">
      <w:pPr>
        <w:pStyle w:val="BodyText"/>
        <w:spacing w:before="9"/>
        <w:rPr>
          <w:sz w:val="26"/>
        </w:rPr>
      </w:pPr>
    </w:p>
    <w:p w:rsidR="00B5578B" w:rsidRDefault="00B5578B" w:rsidP="00B5578B">
      <w:pPr>
        <w:spacing w:before="240" w:line="360" w:lineRule="auto"/>
        <w:ind w:right="3967"/>
        <w:jc w:val="both"/>
        <w:rPr>
          <w:b/>
          <w:spacing w:val="-37"/>
          <w:w w:val="115"/>
        </w:rPr>
      </w:pPr>
      <w:r w:rsidRPr="00B5578B">
        <w:rPr>
          <w:b/>
          <w:w w:val="115"/>
        </w:rPr>
        <w:t>General</w:t>
      </w:r>
      <w:r w:rsidRPr="00B5578B">
        <w:rPr>
          <w:b/>
          <w:spacing w:val="19"/>
          <w:w w:val="115"/>
        </w:rPr>
        <w:t xml:space="preserve"> </w:t>
      </w:r>
      <w:r w:rsidRPr="00B5578B">
        <w:rPr>
          <w:b/>
          <w:w w:val="115"/>
        </w:rPr>
        <w:t>principles</w:t>
      </w:r>
      <w:r w:rsidRPr="00B5578B">
        <w:rPr>
          <w:b/>
          <w:spacing w:val="20"/>
          <w:w w:val="115"/>
        </w:rPr>
        <w:t xml:space="preserve"> </w:t>
      </w:r>
      <w:r w:rsidRPr="00B5578B">
        <w:rPr>
          <w:b/>
          <w:w w:val="115"/>
        </w:rPr>
        <w:t>of</w:t>
      </w:r>
      <w:r w:rsidRPr="00B5578B">
        <w:rPr>
          <w:b/>
          <w:spacing w:val="23"/>
          <w:w w:val="115"/>
        </w:rPr>
        <w:t xml:space="preserve"> </w:t>
      </w:r>
      <w:r w:rsidRPr="00B5578B">
        <w:rPr>
          <w:b/>
          <w:w w:val="115"/>
        </w:rPr>
        <w:t>taking-off</w:t>
      </w:r>
      <w:r w:rsidRPr="00B5578B">
        <w:rPr>
          <w:b/>
          <w:spacing w:val="-37"/>
          <w:w w:val="115"/>
        </w:rPr>
        <w:t xml:space="preserve"> </w:t>
      </w:r>
    </w:p>
    <w:p w:rsidR="00B5578B" w:rsidRPr="00B5578B" w:rsidRDefault="00B5578B" w:rsidP="00B5578B">
      <w:pPr>
        <w:spacing w:before="240" w:line="360" w:lineRule="auto"/>
        <w:ind w:right="3967"/>
        <w:jc w:val="both"/>
        <w:rPr>
          <w:b/>
        </w:rPr>
      </w:pPr>
      <w:r w:rsidRPr="00B5578B">
        <w:rPr>
          <w:b/>
          <w:w w:val="115"/>
        </w:rPr>
        <w:t>1.</w:t>
      </w:r>
      <w:r>
        <w:rPr>
          <w:b/>
          <w:w w:val="115"/>
        </w:rPr>
        <w:t xml:space="preserve"> </w:t>
      </w:r>
      <w:r w:rsidRPr="00B5578B">
        <w:rPr>
          <w:b/>
          <w:w w:val="115"/>
        </w:rPr>
        <w:t>Entering</w:t>
      </w:r>
      <w:r w:rsidRPr="00B5578B">
        <w:rPr>
          <w:b/>
          <w:spacing w:val="19"/>
          <w:w w:val="115"/>
        </w:rPr>
        <w:t xml:space="preserve"> </w:t>
      </w:r>
      <w:r w:rsidRPr="00B5578B">
        <w:rPr>
          <w:b/>
          <w:w w:val="115"/>
        </w:rPr>
        <w:t>dimensions</w:t>
      </w:r>
    </w:p>
    <w:p w:rsidR="00B5578B" w:rsidRPr="00B5578B" w:rsidRDefault="00B5578B" w:rsidP="001C1117">
      <w:pPr>
        <w:spacing w:line="360" w:lineRule="auto"/>
        <w:jc w:val="both"/>
      </w:pPr>
      <w:r w:rsidRPr="00B5578B">
        <w:rPr>
          <w:w w:val="120"/>
        </w:rPr>
        <w:t>Dimensions are entered in the dimension column in meters to two places of decimals.</w:t>
      </w:r>
      <w:r w:rsidRPr="00B5578B">
        <w:rPr>
          <w:spacing w:val="-40"/>
          <w:w w:val="120"/>
        </w:rPr>
        <w:t xml:space="preserve"> </w:t>
      </w:r>
      <w:r w:rsidRPr="00B5578B">
        <w:rPr>
          <w:w w:val="120"/>
        </w:rPr>
        <w:t>The</w:t>
      </w:r>
      <w:r w:rsidRPr="00B5578B">
        <w:rPr>
          <w:spacing w:val="11"/>
          <w:w w:val="120"/>
        </w:rPr>
        <w:t xml:space="preserve"> </w:t>
      </w:r>
      <w:r w:rsidRPr="00B5578B">
        <w:rPr>
          <w:w w:val="120"/>
        </w:rPr>
        <w:t>four</w:t>
      </w:r>
      <w:r w:rsidRPr="00B5578B">
        <w:rPr>
          <w:spacing w:val="10"/>
          <w:w w:val="120"/>
        </w:rPr>
        <w:t xml:space="preserve"> </w:t>
      </w:r>
      <w:r w:rsidRPr="00B5578B">
        <w:rPr>
          <w:w w:val="120"/>
        </w:rPr>
        <w:t>principal</w:t>
      </w:r>
      <w:r w:rsidRPr="00B5578B">
        <w:rPr>
          <w:spacing w:val="8"/>
          <w:w w:val="120"/>
        </w:rPr>
        <w:t xml:space="preserve"> </w:t>
      </w:r>
      <w:r w:rsidRPr="00B5578B">
        <w:rPr>
          <w:w w:val="120"/>
        </w:rPr>
        <w:t>units</w:t>
      </w:r>
      <w:r w:rsidRPr="00B5578B">
        <w:rPr>
          <w:spacing w:val="9"/>
          <w:w w:val="120"/>
        </w:rPr>
        <w:t xml:space="preserve"> </w:t>
      </w:r>
      <w:r w:rsidRPr="00B5578B">
        <w:rPr>
          <w:w w:val="120"/>
        </w:rPr>
        <w:t>of</w:t>
      </w:r>
      <w:r w:rsidRPr="00B5578B">
        <w:rPr>
          <w:spacing w:val="8"/>
          <w:w w:val="120"/>
        </w:rPr>
        <w:t xml:space="preserve"> </w:t>
      </w:r>
      <w:r w:rsidRPr="00B5578B">
        <w:rPr>
          <w:w w:val="120"/>
        </w:rPr>
        <w:t>measurement</w:t>
      </w:r>
      <w:r w:rsidRPr="00B5578B">
        <w:rPr>
          <w:spacing w:val="10"/>
          <w:w w:val="120"/>
        </w:rPr>
        <w:t xml:space="preserve"> </w:t>
      </w:r>
      <w:r w:rsidRPr="00B5578B">
        <w:rPr>
          <w:w w:val="120"/>
        </w:rPr>
        <w:t>are:</w:t>
      </w:r>
    </w:p>
    <w:p w:rsidR="00D62DF6" w:rsidRDefault="00D62DF6" w:rsidP="00750AFA">
      <w:pPr>
        <w:pStyle w:val="ListParagraph"/>
        <w:numPr>
          <w:ilvl w:val="0"/>
          <w:numId w:val="14"/>
        </w:numPr>
        <w:spacing w:line="360" w:lineRule="auto"/>
        <w:jc w:val="both"/>
        <w:rPr>
          <w:w w:val="115"/>
        </w:rPr>
        <w:sectPr w:rsidR="00D62DF6" w:rsidSect="00BF6F78">
          <w:type w:val="continuous"/>
          <w:pgSz w:w="12240" w:h="15840"/>
          <w:pgMar w:top="1440" w:right="1440" w:bottom="1440" w:left="1440" w:header="720" w:footer="720" w:gutter="0"/>
          <w:cols w:space="720"/>
          <w:docGrid w:linePitch="360"/>
        </w:sectPr>
      </w:pPr>
    </w:p>
    <w:p w:rsidR="00B5578B" w:rsidRPr="00B5578B" w:rsidRDefault="00B5578B" w:rsidP="00750AFA">
      <w:pPr>
        <w:pStyle w:val="ListParagraph"/>
        <w:numPr>
          <w:ilvl w:val="0"/>
          <w:numId w:val="14"/>
        </w:numPr>
        <w:spacing w:line="360" w:lineRule="auto"/>
        <w:jc w:val="both"/>
      </w:pPr>
      <w:r w:rsidRPr="00480EF8">
        <w:rPr>
          <w:w w:val="115"/>
        </w:rPr>
        <w:lastRenderedPageBreak/>
        <w:t>Enumeration</w:t>
      </w:r>
      <w:r w:rsidRPr="00480EF8">
        <w:rPr>
          <w:spacing w:val="18"/>
          <w:w w:val="115"/>
        </w:rPr>
        <w:t xml:space="preserve"> </w:t>
      </w:r>
      <w:r w:rsidRPr="00480EF8">
        <w:rPr>
          <w:w w:val="115"/>
        </w:rPr>
        <w:t>(no.</w:t>
      </w:r>
      <w:r w:rsidRPr="00480EF8">
        <w:rPr>
          <w:spacing w:val="17"/>
          <w:w w:val="115"/>
        </w:rPr>
        <w:t xml:space="preserve"> </w:t>
      </w:r>
      <w:r w:rsidRPr="00480EF8">
        <w:rPr>
          <w:w w:val="115"/>
        </w:rPr>
        <w:t>or</w:t>
      </w:r>
      <w:r w:rsidRPr="00480EF8">
        <w:rPr>
          <w:spacing w:val="16"/>
          <w:w w:val="115"/>
        </w:rPr>
        <w:t xml:space="preserve"> </w:t>
      </w:r>
      <w:r w:rsidRPr="00480EF8">
        <w:rPr>
          <w:w w:val="115"/>
        </w:rPr>
        <w:t>pcs.)</w:t>
      </w:r>
    </w:p>
    <w:p w:rsidR="00B5578B" w:rsidRPr="00B5578B" w:rsidRDefault="00B5578B" w:rsidP="00750AFA">
      <w:pPr>
        <w:pStyle w:val="ListParagraph"/>
        <w:numPr>
          <w:ilvl w:val="0"/>
          <w:numId w:val="14"/>
        </w:numPr>
        <w:spacing w:line="360" w:lineRule="auto"/>
        <w:jc w:val="both"/>
      </w:pPr>
      <w:r w:rsidRPr="00480EF8">
        <w:rPr>
          <w:w w:val="105"/>
        </w:rPr>
        <w:t>Length</w:t>
      </w:r>
      <w:r w:rsidRPr="00480EF8">
        <w:rPr>
          <w:spacing w:val="28"/>
          <w:w w:val="105"/>
        </w:rPr>
        <w:t xml:space="preserve"> </w:t>
      </w:r>
      <w:r w:rsidRPr="00480EF8">
        <w:rPr>
          <w:w w:val="105"/>
        </w:rPr>
        <w:t>(m)</w:t>
      </w:r>
    </w:p>
    <w:p w:rsidR="00B5578B" w:rsidRPr="00B5578B" w:rsidRDefault="00B5578B" w:rsidP="00750AFA">
      <w:pPr>
        <w:pStyle w:val="ListParagraph"/>
        <w:numPr>
          <w:ilvl w:val="0"/>
          <w:numId w:val="14"/>
        </w:numPr>
        <w:spacing w:line="360" w:lineRule="auto"/>
        <w:jc w:val="both"/>
      </w:pPr>
      <w:r w:rsidRPr="00480EF8">
        <w:rPr>
          <w:w w:val="105"/>
        </w:rPr>
        <w:lastRenderedPageBreak/>
        <w:t>Area</w:t>
      </w:r>
      <w:r w:rsidRPr="00480EF8">
        <w:rPr>
          <w:spacing w:val="24"/>
          <w:w w:val="105"/>
        </w:rPr>
        <w:t xml:space="preserve"> </w:t>
      </w:r>
      <w:r w:rsidRPr="00480EF8">
        <w:rPr>
          <w:w w:val="105"/>
        </w:rPr>
        <w:t>(m2)</w:t>
      </w:r>
    </w:p>
    <w:p w:rsidR="00B5578B" w:rsidRPr="00B5578B" w:rsidRDefault="00B5578B" w:rsidP="00750AFA">
      <w:pPr>
        <w:pStyle w:val="ListParagraph"/>
        <w:numPr>
          <w:ilvl w:val="0"/>
          <w:numId w:val="14"/>
        </w:numPr>
        <w:spacing w:line="360" w:lineRule="auto"/>
        <w:jc w:val="both"/>
      </w:pPr>
      <w:r w:rsidRPr="00480EF8">
        <w:rPr>
          <w:w w:val="110"/>
        </w:rPr>
        <w:t>Volume</w:t>
      </w:r>
      <w:r w:rsidRPr="00480EF8">
        <w:rPr>
          <w:spacing w:val="18"/>
          <w:w w:val="110"/>
        </w:rPr>
        <w:t xml:space="preserve"> </w:t>
      </w:r>
      <w:r w:rsidRPr="00480EF8">
        <w:rPr>
          <w:w w:val="110"/>
        </w:rPr>
        <w:t>(m3)</w:t>
      </w:r>
    </w:p>
    <w:p w:rsidR="00D62DF6" w:rsidRDefault="00D62DF6" w:rsidP="00D62DF6">
      <w:pPr>
        <w:spacing w:line="360" w:lineRule="auto"/>
        <w:ind w:right="3"/>
        <w:jc w:val="both"/>
        <w:rPr>
          <w:w w:val="115"/>
        </w:rPr>
        <w:sectPr w:rsidR="00D62DF6" w:rsidSect="00BF6F78">
          <w:type w:val="continuous"/>
          <w:pgSz w:w="12240" w:h="15840"/>
          <w:pgMar w:top="1440" w:right="1440" w:bottom="1440" w:left="1440" w:header="720" w:footer="720" w:gutter="0"/>
          <w:cols w:num="2" w:space="720"/>
          <w:docGrid w:linePitch="360"/>
        </w:sectPr>
      </w:pPr>
    </w:p>
    <w:p w:rsidR="00B5578B" w:rsidRPr="00B5578B" w:rsidRDefault="00B5578B" w:rsidP="00D62DF6">
      <w:pPr>
        <w:spacing w:line="360" w:lineRule="auto"/>
        <w:ind w:right="3"/>
        <w:jc w:val="both"/>
      </w:pPr>
      <w:r w:rsidRPr="00B5578B">
        <w:rPr>
          <w:w w:val="115"/>
        </w:rPr>
        <w:lastRenderedPageBreak/>
        <w:t>For</w:t>
      </w:r>
      <w:r w:rsidRPr="00B5578B">
        <w:rPr>
          <w:spacing w:val="1"/>
          <w:w w:val="115"/>
        </w:rPr>
        <w:t xml:space="preserve"> </w:t>
      </w:r>
      <w:r w:rsidRPr="00B5578B">
        <w:rPr>
          <w:w w:val="115"/>
        </w:rPr>
        <w:t>enumerated</w:t>
      </w:r>
      <w:r w:rsidRPr="00B5578B">
        <w:rPr>
          <w:spacing w:val="1"/>
          <w:w w:val="115"/>
        </w:rPr>
        <w:t xml:space="preserve"> </w:t>
      </w:r>
      <w:r w:rsidRPr="00B5578B">
        <w:rPr>
          <w:w w:val="115"/>
        </w:rPr>
        <w:t>items</w:t>
      </w:r>
      <w:r w:rsidRPr="00B5578B">
        <w:rPr>
          <w:spacing w:val="1"/>
          <w:w w:val="115"/>
        </w:rPr>
        <w:t xml:space="preserve"> </w:t>
      </w:r>
      <w:r w:rsidRPr="00B5578B">
        <w:rPr>
          <w:w w:val="115"/>
        </w:rPr>
        <w:t>whole</w:t>
      </w:r>
      <w:r w:rsidRPr="00B5578B">
        <w:rPr>
          <w:spacing w:val="1"/>
          <w:w w:val="115"/>
        </w:rPr>
        <w:t xml:space="preserve"> </w:t>
      </w:r>
      <w:r w:rsidRPr="00B5578B">
        <w:rPr>
          <w:w w:val="115"/>
        </w:rPr>
        <w:t>numbers</w:t>
      </w:r>
      <w:r w:rsidRPr="00B5578B">
        <w:rPr>
          <w:spacing w:val="1"/>
          <w:w w:val="115"/>
        </w:rPr>
        <w:t xml:space="preserve"> </w:t>
      </w:r>
      <w:r w:rsidRPr="00B5578B">
        <w:rPr>
          <w:w w:val="115"/>
        </w:rPr>
        <w:t>are</w:t>
      </w:r>
      <w:r w:rsidRPr="00B5578B">
        <w:rPr>
          <w:spacing w:val="1"/>
          <w:w w:val="115"/>
        </w:rPr>
        <w:t xml:space="preserve"> </w:t>
      </w:r>
      <w:r w:rsidRPr="00B5578B">
        <w:rPr>
          <w:w w:val="115"/>
        </w:rPr>
        <w:t>entered</w:t>
      </w:r>
      <w:r w:rsidRPr="00B5578B">
        <w:rPr>
          <w:spacing w:val="1"/>
          <w:w w:val="115"/>
        </w:rPr>
        <w:t xml:space="preserve"> </w:t>
      </w:r>
      <w:r w:rsidRPr="00B5578B">
        <w:rPr>
          <w:w w:val="115"/>
        </w:rPr>
        <w:t>in</w:t>
      </w:r>
      <w:r w:rsidRPr="00B5578B">
        <w:rPr>
          <w:spacing w:val="1"/>
          <w:w w:val="115"/>
        </w:rPr>
        <w:t xml:space="preserve"> </w:t>
      </w:r>
      <w:r w:rsidR="00480EF8">
        <w:rPr>
          <w:w w:val="115"/>
        </w:rPr>
        <w:t xml:space="preserve">the dimension column, </w:t>
      </w:r>
      <w:r w:rsidRPr="00B5578B">
        <w:rPr>
          <w:w w:val="115"/>
        </w:rPr>
        <w:t xml:space="preserve">with </w:t>
      </w:r>
      <w:r w:rsidR="00480EF8">
        <w:rPr>
          <w:w w:val="115"/>
        </w:rPr>
        <w:t xml:space="preserve">a </w:t>
      </w:r>
      <w:r w:rsidRPr="00B5578B">
        <w:rPr>
          <w:w w:val="115"/>
        </w:rPr>
        <w:t>line</w:t>
      </w:r>
      <w:r w:rsidR="00480EF8">
        <w:rPr>
          <w:spacing w:val="1"/>
          <w:w w:val="115"/>
        </w:rPr>
        <w:t xml:space="preserve"> </w:t>
      </w:r>
      <w:r w:rsidRPr="00B5578B">
        <w:rPr>
          <w:w w:val="115"/>
        </w:rPr>
        <w:t>drawn</w:t>
      </w:r>
      <w:r w:rsidR="00480EF8">
        <w:rPr>
          <w:spacing w:val="12"/>
          <w:w w:val="115"/>
        </w:rPr>
        <w:t xml:space="preserve"> </w:t>
      </w:r>
      <w:r w:rsidRPr="00B5578B">
        <w:rPr>
          <w:w w:val="115"/>
        </w:rPr>
        <w:t>horizontally</w:t>
      </w:r>
      <w:r w:rsidR="00480EF8">
        <w:rPr>
          <w:spacing w:val="15"/>
          <w:w w:val="115"/>
        </w:rPr>
        <w:t xml:space="preserve"> </w:t>
      </w:r>
      <w:r w:rsidRPr="00B5578B">
        <w:rPr>
          <w:w w:val="115"/>
        </w:rPr>
        <w:t>beneath</w:t>
      </w:r>
      <w:r w:rsidR="00480EF8">
        <w:rPr>
          <w:spacing w:val="12"/>
          <w:w w:val="115"/>
        </w:rPr>
        <w:t xml:space="preserve"> </w:t>
      </w:r>
      <w:r w:rsidRPr="00B5578B">
        <w:rPr>
          <w:w w:val="115"/>
        </w:rPr>
        <w:t>each</w:t>
      </w:r>
      <w:r w:rsidR="00480EF8">
        <w:rPr>
          <w:spacing w:val="12"/>
          <w:w w:val="115"/>
        </w:rPr>
        <w:t xml:space="preserve"> </w:t>
      </w:r>
      <w:r w:rsidRPr="00B5578B">
        <w:rPr>
          <w:w w:val="115"/>
        </w:rPr>
        <w:t>single</w:t>
      </w:r>
      <w:r w:rsidR="00480EF8">
        <w:rPr>
          <w:spacing w:val="14"/>
          <w:w w:val="115"/>
        </w:rPr>
        <w:t xml:space="preserve"> </w:t>
      </w:r>
      <w:r w:rsidRPr="00B5578B">
        <w:rPr>
          <w:w w:val="115"/>
        </w:rPr>
        <w:t>entry.</w:t>
      </w:r>
      <w:r w:rsidR="00480EF8">
        <w:t xml:space="preserve"> </w:t>
      </w:r>
      <w:r w:rsidRPr="00B5578B">
        <w:rPr>
          <w:w w:val="115"/>
        </w:rPr>
        <w:t>The</w:t>
      </w:r>
      <w:r w:rsidRPr="00B5578B">
        <w:rPr>
          <w:spacing w:val="15"/>
          <w:w w:val="115"/>
        </w:rPr>
        <w:t xml:space="preserve"> </w:t>
      </w:r>
      <w:r w:rsidRPr="00B5578B">
        <w:rPr>
          <w:w w:val="115"/>
        </w:rPr>
        <w:t>order</w:t>
      </w:r>
      <w:r w:rsidR="00480EF8">
        <w:rPr>
          <w:spacing w:val="14"/>
          <w:w w:val="115"/>
        </w:rPr>
        <w:t xml:space="preserve"> </w:t>
      </w:r>
      <w:r w:rsidRPr="00B5578B">
        <w:rPr>
          <w:w w:val="115"/>
        </w:rPr>
        <w:t>of</w:t>
      </w:r>
      <w:r w:rsidR="00480EF8">
        <w:rPr>
          <w:spacing w:val="14"/>
          <w:w w:val="115"/>
        </w:rPr>
        <w:t xml:space="preserve"> </w:t>
      </w:r>
      <w:r w:rsidRPr="00B5578B">
        <w:rPr>
          <w:w w:val="115"/>
        </w:rPr>
        <w:t>recording</w:t>
      </w:r>
      <w:r w:rsidR="00480EF8">
        <w:rPr>
          <w:spacing w:val="15"/>
          <w:w w:val="115"/>
        </w:rPr>
        <w:t xml:space="preserve"> </w:t>
      </w:r>
      <w:r w:rsidRPr="00B5578B">
        <w:rPr>
          <w:w w:val="115"/>
        </w:rPr>
        <w:t>dimensions</w:t>
      </w:r>
      <w:r w:rsidRPr="00B5578B">
        <w:rPr>
          <w:spacing w:val="14"/>
          <w:w w:val="115"/>
        </w:rPr>
        <w:t xml:space="preserve"> </w:t>
      </w:r>
      <w:r w:rsidRPr="00B5578B">
        <w:rPr>
          <w:w w:val="115"/>
        </w:rPr>
        <w:t>is:</w:t>
      </w:r>
    </w:p>
    <w:p w:rsidR="00480EF8" w:rsidRDefault="00B5578B" w:rsidP="00750AFA">
      <w:pPr>
        <w:pStyle w:val="ListParagraph"/>
        <w:numPr>
          <w:ilvl w:val="0"/>
          <w:numId w:val="14"/>
        </w:numPr>
        <w:spacing w:line="360" w:lineRule="auto"/>
        <w:jc w:val="both"/>
        <w:rPr>
          <w:w w:val="115"/>
        </w:rPr>
      </w:pPr>
      <w:r w:rsidRPr="00480EF8">
        <w:rPr>
          <w:w w:val="115"/>
        </w:rPr>
        <w:t>Length</w:t>
      </w:r>
    </w:p>
    <w:p w:rsidR="00B5578B" w:rsidRPr="00480EF8" w:rsidRDefault="00B5578B" w:rsidP="00750AFA">
      <w:pPr>
        <w:pStyle w:val="ListParagraph"/>
        <w:numPr>
          <w:ilvl w:val="0"/>
          <w:numId w:val="14"/>
        </w:numPr>
        <w:spacing w:line="360" w:lineRule="auto"/>
        <w:jc w:val="both"/>
        <w:rPr>
          <w:w w:val="115"/>
        </w:rPr>
      </w:pPr>
      <w:r w:rsidRPr="00480EF8">
        <w:rPr>
          <w:w w:val="115"/>
        </w:rPr>
        <w:t>Width/breadth</w:t>
      </w:r>
    </w:p>
    <w:p w:rsidR="00B5578B" w:rsidRPr="00480EF8" w:rsidRDefault="00B5578B" w:rsidP="00750AFA">
      <w:pPr>
        <w:pStyle w:val="ListParagraph"/>
        <w:numPr>
          <w:ilvl w:val="0"/>
          <w:numId w:val="14"/>
        </w:numPr>
        <w:spacing w:line="360" w:lineRule="auto"/>
        <w:jc w:val="both"/>
        <w:rPr>
          <w:w w:val="115"/>
        </w:rPr>
      </w:pPr>
      <w:r w:rsidRPr="00B5578B">
        <w:rPr>
          <w:w w:val="115"/>
        </w:rPr>
        <w:t>Vertical</w:t>
      </w:r>
      <w:r w:rsidRPr="00480EF8">
        <w:rPr>
          <w:w w:val="115"/>
        </w:rPr>
        <w:t xml:space="preserve"> </w:t>
      </w:r>
      <w:r w:rsidRPr="00B5578B">
        <w:rPr>
          <w:w w:val="115"/>
        </w:rPr>
        <w:t>height/depth</w:t>
      </w:r>
    </w:p>
    <w:p w:rsidR="00ED4538" w:rsidRPr="00ED4538" w:rsidRDefault="00ED4538" w:rsidP="00ED4538">
      <w:pPr>
        <w:spacing w:before="240" w:line="360" w:lineRule="auto"/>
        <w:jc w:val="both"/>
        <w:rPr>
          <w:b/>
        </w:rPr>
      </w:pPr>
      <w:r w:rsidRPr="00ED4538">
        <w:rPr>
          <w:b/>
          <w:w w:val="115"/>
        </w:rPr>
        <w:t>2.</w:t>
      </w:r>
      <w:r>
        <w:rPr>
          <w:b/>
          <w:w w:val="115"/>
        </w:rPr>
        <w:t xml:space="preserve"> </w:t>
      </w:r>
      <w:r w:rsidRPr="00ED4538">
        <w:rPr>
          <w:b/>
          <w:w w:val="115"/>
        </w:rPr>
        <w:t>Abbreviations</w:t>
      </w:r>
    </w:p>
    <w:p w:rsidR="00ED4538" w:rsidRDefault="00ED4538" w:rsidP="00ED4538">
      <w:pPr>
        <w:spacing w:line="360" w:lineRule="auto"/>
        <w:jc w:val="both"/>
        <w:rPr>
          <w:w w:val="115"/>
        </w:rPr>
      </w:pPr>
      <w:r w:rsidRPr="00ED4538">
        <w:rPr>
          <w:w w:val="115"/>
        </w:rPr>
        <w:t>Many of the words entered</w:t>
      </w:r>
      <w:r>
        <w:rPr>
          <w:w w:val="115"/>
        </w:rPr>
        <w:t xml:space="preserve"> in the description column are </w:t>
      </w:r>
      <w:r w:rsidRPr="00ED4538">
        <w:rPr>
          <w:w w:val="115"/>
        </w:rPr>
        <w:t>abbreviated in order to save space</w:t>
      </w:r>
      <w:r w:rsidRPr="00ED4538">
        <w:rPr>
          <w:spacing w:val="1"/>
          <w:w w:val="115"/>
        </w:rPr>
        <w:t xml:space="preserve"> </w:t>
      </w:r>
      <w:r w:rsidRPr="00ED4538">
        <w:rPr>
          <w:w w:val="115"/>
        </w:rPr>
        <w:t>and</w:t>
      </w:r>
      <w:r w:rsidRPr="00ED4538">
        <w:rPr>
          <w:spacing w:val="1"/>
          <w:w w:val="115"/>
        </w:rPr>
        <w:t xml:space="preserve"> </w:t>
      </w:r>
      <w:r w:rsidRPr="00ED4538">
        <w:rPr>
          <w:w w:val="115"/>
        </w:rPr>
        <w:t>time</w:t>
      </w:r>
      <w:r w:rsidRPr="00ED4538">
        <w:rPr>
          <w:spacing w:val="1"/>
          <w:w w:val="115"/>
        </w:rPr>
        <w:t xml:space="preserve"> </w:t>
      </w:r>
      <w:r w:rsidRPr="00ED4538">
        <w:rPr>
          <w:w w:val="115"/>
        </w:rPr>
        <w:t>in</w:t>
      </w:r>
      <w:r w:rsidRPr="00ED4538">
        <w:rPr>
          <w:spacing w:val="1"/>
          <w:w w:val="115"/>
        </w:rPr>
        <w:t xml:space="preserve"> </w:t>
      </w:r>
      <w:r w:rsidRPr="00ED4538">
        <w:rPr>
          <w:w w:val="115"/>
        </w:rPr>
        <w:t>entering</w:t>
      </w:r>
      <w:r w:rsidRPr="00ED4538">
        <w:rPr>
          <w:spacing w:val="1"/>
          <w:w w:val="115"/>
        </w:rPr>
        <w:t xml:space="preserve"> </w:t>
      </w:r>
      <w:r w:rsidRPr="00ED4538">
        <w:rPr>
          <w:w w:val="115"/>
        </w:rPr>
        <w:t>the</w:t>
      </w:r>
      <w:r w:rsidRPr="00ED4538">
        <w:rPr>
          <w:spacing w:val="1"/>
          <w:w w:val="115"/>
        </w:rPr>
        <w:t xml:space="preserve"> </w:t>
      </w:r>
      <w:r w:rsidRPr="00ED4538">
        <w:rPr>
          <w:w w:val="115"/>
        </w:rPr>
        <w:t>item</w:t>
      </w:r>
      <w:r w:rsidRPr="00ED4538">
        <w:rPr>
          <w:spacing w:val="1"/>
          <w:w w:val="115"/>
        </w:rPr>
        <w:t xml:space="preserve"> </w:t>
      </w:r>
      <w:r w:rsidRPr="00ED4538">
        <w:rPr>
          <w:w w:val="115"/>
        </w:rPr>
        <w:t>by</w:t>
      </w:r>
      <w:r w:rsidRPr="00ED4538">
        <w:rPr>
          <w:spacing w:val="1"/>
          <w:w w:val="115"/>
        </w:rPr>
        <w:t xml:space="preserve"> </w:t>
      </w:r>
      <w:r w:rsidRPr="00ED4538">
        <w:rPr>
          <w:w w:val="115"/>
        </w:rPr>
        <w:t>highly</w:t>
      </w:r>
      <w:r w:rsidRPr="00ED4538">
        <w:rPr>
          <w:spacing w:val="1"/>
          <w:w w:val="115"/>
        </w:rPr>
        <w:t xml:space="preserve"> </w:t>
      </w:r>
      <w:r w:rsidRPr="00ED4538">
        <w:rPr>
          <w:w w:val="115"/>
        </w:rPr>
        <w:t>skilled</w:t>
      </w:r>
      <w:r w:rsidRPr="00ED4538">
        <w:rPr>
          <w:spacing w:val="1"/>
          <w:w w:val="115"/>
        </w:rPr>
        <w:t xml:space="preserve"> </w:t>
      </w:r>
      <w:r>
        <w:rPr>
          <w:w w:val="115"/>
        </w:rPr>
        <w:t xml:space="preserve">technical staff.  Many </w:t>
      </w:r>
      <w:r w:rsidRPr="00ED4538">
        <w:rPr>
          <w:w w:val="115"/>
        </w:rPr>
        <w:t>abbreviations have</w:t>
      </w:r>
      <w:r w:rsidRPr="00ED4538">
        <w:rPr>
          <w:spacing w:val="1"/>
          <w:w w:val="115"/>
        </w:rPr>
        <w:t xml:space="preserve"> </w:t>
      </w:r>
      <w:r w:rsidRPr="00ED4538">
        <w:rPr>
          <w:w w:val="115"/>
        </w:rPr>
        <w:t>become almost standard and are of general application; f</w:t>
      </w:r>
      <w:r>
        <w:rPr>
          <w:w w:val="115"/>
        </w:rPr>
        <w:t xml:space="preserve">or this </w:t>
      </w:r>
      <w:r w:rsidRPr="00ED4538">
        <w:rPr>
          <w:w w:val="115"/>
        </w:rPr>
        <w:t>reason, there is a list of the</w:t>
      </w:r>
      <w:r w:rsidRPr="00ED4538">
        <w:rPr>
          <w:spacing w:val="1"/>
          <w:w w:val="115"/>
        </w:rPr>
        <w:t xml:space="preserve"> </w:t>
      </w:r>
      <w:r w:rsidRPr="00ED4538">
        <w:rPr>
          <w:w w:val="115"/>
        </w:rPr>
        <w:t>more</w:t>
      </w:r>
      <w:r w:rsidRPr="00ED4538">
        <w:rPr>
          <w:spacing w:val="14"/>
          <w:w w:val="115"/>
        </w:rPr>
        <w:t xml:space="preserve"> </w:t>
      </w:r>
      <w:r w:rsidRPr="00ED4538">
        <w:rPr>
          <w:w w:val="115"/>
        </w:rPr>
        <w:t>common</w:t>
      </w:r>
      <w:r w:rsidRPr="00ED4538">
        <w:rPr>
          <w:spacing w:val="11"/>
          <w:w w:val="115"/>
        </w:rPr>
        <w:t xml:space="preserve"> </w:t>
      </w:r>
      <w:r w:rsidRPr="00ED4538">
        <w:rPr>
          <w:w w:val="115"/>
        </w:rPr>
        <w:t>abbreviations.</w:t>
      </w:r>
    </w:p>
    <w:p w:rsidR="0050007B" w:rsidRPr="0050007B" w:rsidRDefault="0050007B" w:rsidP="0050007B">
      <w:pPr>
        <w:spacing w:before="240" w:line="360" w:lineRule="auto"/>
        <w:jc w:val="both"/>
        <w:rPr>
          <w:b/>
          <w:w w:val="115"/>
        </w:rPr>
      </w:pPr>
      <w:r>
        <w:rPr>
          <w:b/>
          <w:w w:val="115"/>
        </w:rPr>
        <w:lastRenderedPageBreak/>
        <w:t xml:space="preserve">3. </w:t>
      </w:r>
      <w:r w:rsidRPr="0050007B">
        <w:rPr>
          <w:b/>
          <w:w w:val="115"/>
        </w:rPr>
        <w:t>Grouping of dimensions</w:t>
      </w:r>
    </w:p>
    <w:p w:rsidR="00D62DF6" w:rsidRDefault="0050007B" w:rsidP="0050007B">
      <w:pPr>
        <w:spacing w:line="360" w:lineRule="auto"/>
        <w:jc w:val="both"/>
      </w:pPr>
      <w:r>
        <w:rPr>
          <w:w w:val="115"/>
        </w:rPr>
        <w:t>Where more than one set of dimensions relate to the same description, the dimensions should</w:t>
      </w:r>
      <w:r>
        <w:rPr>
          <w:spacing w:val="1"/>
          <w:w w:val="115"/>
        </w:rPr>
        <w:t xml:space="preserve"> </w:t>
      </w:r>
      <w:r>
        <w:rPr>
          <w:w w:val="120"/>
        </w:rPr>
        <w:t>be</w:t>
      </w:r>
      <w:r>
        <w:rPr>
          <w:spacing w:val="11"/>
          <w:w w:val="120"/>
        </w:rPr>
        <w:t xml:space="preserve"> </w:t>
      </w:r>
      <w:r>
        <w:rPr>
          <w:w w:val="120"/>
        </w:rPr>
        <w:t>suitably</w:t>
      </w:r>
      <w:r>
        <w:rPr>
          <w:spacing w:val="12"/>
          <w:w w:val="120"/>
        </w:rPr>
        <w:t xml:space="preserve"> </w:t>
      </w:r>
      <w:r>
        <w:rPr>
          <w:w w:val="120"/>
        </w:rPr>
        <w:t>bracketed</w:t>
      </w:r>
      <w:r>
        <w:rPr>
          <w:spacing w:val="9"/>
          <w:w w:val="120"/>
        </w:rPr>
        <w:t xml:space="preserve"> </w:t>
      </w:r>
      <w:r>
        <w:rPr>
          <w:w w:val="120"/>
        </w:rPr>
        <w:t>so</w:t>
      </w:r>
      <w:r>
        <w:rPr>
          <w:spacing w:val="10"/>
          <w:w w:val="120"/>
        </w:rPr>
        <w:t xml:space="preserve"> </w:t>
      </w:r>
      <w:r>
        <w:rPr>
          <w:w w:val="120"/>
        </w:rPr>
        <w:t>that</w:t>
      </w:r>
      <w:r>
        <w:rPr>
          <w:spacing w:val="9"/>
          <w:w w:val="120"/>
        </w:rPr>
        <w:t xml:space="preserve"> </w:t>
      </w:r>
      <w:r>
        <w:rPr>
          <w:w w:val="120"/>
        </w:rPr>
        <w:t>this</w:t>
      </w:r>
      <w:r>
        <w:rPr>
          <w:spacing w:val="10"/>
          <w:w w:val="120"/>
        </w:rPr>
        <w:t xml:space="preserve"> </w:t>
      </w:r>
      <w:r>
        <w:rPr>
          <w:w w:val="120"/>
        </w:rPr>
        <w:t>shall</w:t>
      </w:r>
      <w:r>
        <w:rPr>
          <w:spacing w:val="10"/>
          <w:w w:val="120"/>
        </w:rPr>
        <w:t xml:space="preserve"> </w:t>
      </w:r>
      <w:r>
        <w:rPr>
          <w:w w:val="120"/>
        </w:rPr>
        <w:t>be</w:t>
      </w:r>
      <w:r>
        <w:rPr>
          <w:spacing w:val="11"/>
          <w:w w:val="120"/>
        </w:rPr>
        <w:t xml:space="preserve"> </w:t>
      </w:r>
      <w:r>
        <w:rPr>
          <w:w w:val="120"/>
        </w:rPr>
        <w:t>made</w:t>
      </w:r>
      <w:r>
        <w:rPr>
          <w:spacing w:val="11"/>
          <w:w w:val="120"/>
        </w:rPr>
        <w:t xml:space="preserve"> </w:t>
      </w:r>
      <w:r>
        <w:rPr>
          <w:w w:val="120"/>
        </w:rPr>
        <w:t>clear.</w:t>
      </w:r>
      <w:r w:rsidR="00D62DF6">
        <w:t xml:space="preserve"> </w:t>
      </w:r>
    </w:p>
    <w:p w:rsidR="0050007B" w:rsidRDefault="0050007B" w:rsidP="00D62DF6">
      <w:pPr>
        <w:spacing w:before="240" w:line="360" w:lineRule="auto"/>
        <w:jc w:val="both"/>
      </w:pPr>
      <w:r>
        <w:rPr>
          <w:w w:val="120"/>
        </w:rPr>
        <w:t>Where the same dimensions apply to more than one item, the best procedure is to separate</w:t>
      </w:r>
      <w:r>
        <w:rPr>
          <w:spacing w:val="1"/>
          <w:w w:val="120"/>
        </w:rPr>
        <w:t xml:space="preserve"> </w:t>
      </w:r>
      <w:r>
        <w:rPr>
          <w:w w:val="120"/>
        </w:rPr>
        <w:t>each</w:t>
      </w:r>
      <w:r>
        <w:rPr>
          <w:spacing w:val="6"/>
          <w:w w:val="120"/>
        </w:rPr>
        <w:t xml:space="preserve"> </w:t>
      </w:r>
      <w:r>
        <w:rPr>
          <w:w w:val="120"/>
        </w:rPr>
        <w:t>of</w:t>
      </w:r>
      <w:r>
        <w:rPr>
          <w:spacing w:val="6"/>
          <w:w w:val="120"/>
        </w:rPr>
        <w:t xml:space="preserve"> </w:t>
      </w:r>
      <w:r>
        <w:rPr>
          <w:w w:val="120"/>
        </w:rPr>
        <w:t>the</w:t>
      </w:r>
      <w:r>
        <w:rPr>
          <w:spacing w:val="8"/>
          <w:w w:val="120"/>
        </w:rPr>
        <w:t xml:space="preserve"> </w:t>
      </w:r>
      <w:r>
        <w:rPr>
          <w:w w:val="120"/>
        </w:rPr>
        <w:t>descriptions</w:t>
      </w:r>
      <w:r>
        <w:rPr>
          <w:spacing w:val="7"/>
          <w:w w:val="120"/>
        </w:rPr>
        <w:t xml:space="preserve"> </w:t>
      </w:r>
      <w:r>
        <w:rPr>
          <w:w w:val="120"/>
        </w:rPr>
        <w:t>by</w:t>
      </w:r>
      <w:r>
        <w:rPr>
          <w:spacing w:val="8"/>
          <w:w w:val="120"/>
        </w:rPr>
        <w:t xml:space="preserve"> </w:t>
      </w:r>
      <w:r>
        <w:rPr>
          <w:w w:val="120"/>
        </w:rPr>
        <w:t>an</w:t>
      </w:r>
      <w:r>
        <w:rPr>
          <w:spacing w:val="5"/>
          <w:w w:val="120"/>
        </w:rPr>
        <w:t xml:space="preserve"> </w:t>
      </w:r>
      <w:r>
        <w:rPr>
          <w:w w:val="120"/>
        </w:rPr>
        <w:t>ampersand</w:t>
      </w:r>
      <w:r>
        <w:rPr>
          <w:spacing w:val="7"/>
          <w:w w:val="120"/>
        </w:rPr>
        <w:t xml:space="preserve"> </w:t>
      </w:r>
      <w:r>
        <w:rPr>
          <w:w w:val="120"/>
        </w:rPr>
        <w:t>‘&amp;’</w:t>
      </w:r>
      <w:r>
        <w:rPr>
          <w:spacing w:val="8"/>
          <w:w w:val="120"/>
        </w:rPr>
        <w:t xml:space="preserve"> </w:t>
      </w:r>
      <w:r>
        <w:rPr>
          <w:w w:val="120"/>
        </w:rPr>
        <w:t>sign</w:t>
      </w:r>
      <w:r>
        <w:rPr>
          <w:spacing w:val="5"/>
          <w:w w:val="120"/>
        </w:rPr>
        <w:t xml:space="preserve"> </w:t>
      </w:r>
      <w:r>
        <w:rPr>
          <w:w w:val="120"/>
        </w:rPr>
        <w:t>and</w:t>
      </w:r>
      <w:r>
        <w:rPr>
          <w:spacing w:val="6"/>
          <w:w w:val="120"/>
        </w:rPr>
        <w:t xml:space="preserve"> </w:t>
      </w:r>
      <w:r>
        <w:rPr>
          <w:w w:val="120"/>
        </w:rPr>
        <w:t>to</w:t>
      </w:r>
      <w:r>
        <w:rPr>
          <w:spacing w:val="7"/>
          <w:w w:val="120"/>
        </w:rPr>
        <w:t xml:space="preserve"> </w:t>
      </w:r>
      <w:r>
        <w:rPr>
          <w:w w:val="120"/>
        </w:rPr>
        <w:t>bracket</w:t>
      </w:r>
      <w:r>
        <w:rPr>
          <w:spacing w:val="7"/>
          <w:w w:val="120"/>
        </w:rPr>
        <w:t xml:space="preserve"> </w:t>
      </w:r>
      <w:r>
        <w:rPr>
          <w:w w:val="120"/>
        </w:rPr>
        <w:t>the</w:t>
      </w:r>
      <w:r>
        <w:rPr>
          <w:spacing w:val="9"/>
          <w:w w:val="120"/>
        </w:rPr>
        <w:t xml:space="preserve"> </w:t>
      </w:r>
      <w:r>
        <w:rPr>
          <w:w w:val="120"/>
        </w:rPr>
        <w:t>descriptions.</w:t>
      </w:r>
    </w:p>
    <w:p w:rsidR="0050007B" w:rsidRPr="00E03B02" w:rsidRDefault="00E03B02" w:rsidP="00E03B02">
      <w:pPr>
        <w:spacing w:before="240" w:line="360" w:lineRule="auto"/>
        <w:jc w:val="both"/>
        <w:rPr>
          <w:b/>
          <w:sz w:val="14"/>
        </w:rPr>
      </w:pPr>
      <w:r>
        <w:rPr>
          <w:b/>
          <w:w w:val="115"/>
        </w:rPr>
        <w:t xml:space="preserve">4. </w:t>
      </w:r>
      <w:r w:rsidR="0050007B" w:rsidRPr="00E03B02">
        <w:rPr>
          <w:b/>
          <w:w w:val="115"/>
        </w:rPr>
        <w:t>Adjustment</w:t>
      </w:r>
      <w:r w:rsidR="0050007B" w:rsidRPr="00E03B02">
        <w:rPr>
          <w:b/>
          <w:spacing w:val="20"/>
          <w:w w:val="115"/>
        </w:rPr>
        <w:t xml:space="preserve"> </w:t>
      </w:r>
      <w:r w:rsidR="0050007B" w:rsidRPr="00E03B02">
        <w:rPr>
          <w:b/>
          <w:w w:val="115"/>
        </w:rPr>
        <w:t>of</w:t>
      </w:r>
      <w:r w:rsidR="0050007B" w:rsidRPr="00E03B02">
        <w:rPr>
          <w:b/>
          <w:spacing w:val="22"/>
          <w:w w:val="115"/>
        </w:rPr>
        <w:t xml:space="preserve"> </w:t>
      </w:r>
      <w:r w:rsidR="0050007B" w:rsidRPr="00E03B02">
        <w:rPr>
          <w:b/>
          <w:w w:val="115"/>
        </w:rPr>
        <w:t>openings</w:t>
      </w:r>
      <w:r w:rsidR="0050007B" w:rsidRPr="00E03B02">
        <w:rPr>
          <w:b/>
          <w:spacing w:val="18"/>
          <w:w w:val="115"/>
        </w:rPr>
        <w:t xml:space="preserve"> </w:t>
      </w:r>
      <w:r w:rsidR="0050007B" w:rsidRPr="00E03B02">
        <w:rPr>
          <w:b/>
          <w:w w:val="115"/>
        </w:rPr>
        <w:t>and</w:t>
      </w:r>
      <w:r w:rsidR="0050007B" w:rsidRPr="00E03B02">
        <w:rPr>
          <w:b/>
          <w:spacing w:val="22"/>
          <w:w w:val="115"/>
        </w:rPr>
        <w:t xml:space="preserve"> </w:t>
      </w:r>
      <w:r w:rsidR="0050007B" w:rsidRPr="00E03B02">
        <w:rPr>
          <w:b/>
          <w:w w:val="115"/>
        </w:rPr>
        <w:t>voids</w:t>
      </w:r>
    </w:p>
    <w:p w:rsidR="0050007B" w:rsidRPr="00182DA6" w:rsidRDefault="0050007B" w:rsidP="0050007B">
      <w:pPr>
        <w:spacing w:line="360" w:lineRule="auto"/>
        <w:jc w:val="both"/>
        <w:rPr>
          <w:w w:val="120"/>
        </w:rPr>
      </w:pPr>
      <w:r>
        <w:rPr>
          <w:w w:val="120"/>
        </w:rPr>
        <w:t>When measuring areas with openings or voids, the most convenient practice is usually to</w:t>
      </w:r>
      <w:r w:rsidRPr="00182DA6">
        <w:rPr>
          <w:w w:val="120"/>
        </w:rPr>
        <w:t xml:space="preserve"> </w:t>
      </w:r>
      <w:r>
        <w:rPr>
          <w:w w:val="120"/>
        </w:rPr>
        <w:t>measure the full area in the first instance, and to subsequently adjust for any voids or</w:t>
      </w:r>
      <w:r w:rsidRPr="00182DA6">
        <w:rPr>
          <w:w w:val="120"/>
        </w:rPr>
        <w:t xml:space="preserve"> </w:t>
      </w:r>
      <w:r>
        <w:rPr>
          <w:w w:val="120"/>
        </w:rPr>
        <w:t>openings.</w:t>
      </w:r>
    </w:p>
    <w:p w:rsidR="0050007B" w:rsidRPr="00E03B02" w:rsidRDefault="00E03B02" w:rsidP="00D62DF6">
      <w:pPr>
        <w:spacing w:before="240" w:line="360" w:lineRule="auto"/>
        <w:jc w:val="both"/>
        <w:rPr>
          <w:b/>
          <w:w w:val="115"/>
        </w:rPr>
      </w:pPr>
      <w:r>
        <w:rPr>
          <w:b/>
          <w:w w:val="115"/>
        </w:rPr>
        <w:t xml:space="preserve">5. </w:t>
      </w:r>
      <w:r w:rsidR="0050007B" w:rsidRPr="00E03B02">
        <w:rPr>
          <w:b/>
          <w:w w:val="115"/>
        </w:rPr>
        <w:t>Order of taking off</w:t>
      </w:r>
    </w:p>
    <w:p w:rsidR="0050007B" w:rsidRPr="00182DA6" w:rsidRDefault="0050007B" w:rsidP="0050007B">
      <w:pPr>
        <w:spacing w:line="360" w:lineRule="auto"/>
        <w:jc w:val="both"/>
        <w:rPr>
          <w:w w:val="120"/>
        </w:rPr>
      </w:pPr>
      <w:r w:rsidRPr="00182DA6">
        <w:rPr>
          <w:w w:val="120"/>
        </w:rPr>
        <w:t>The order of taking off largely follows the order of construction to simplify the work and to reduce the risk of items being missed.</w:t>
      </w:r>
    </w:p>
    <w:p w:rsidR="0050007B" w:rsidRPr="00ED7D0C" w:rsidRDefault="0050007B" w:rsidP="00750AFA">
      <w:pPr>
        <w:pStyle w:val="ListParagraph"/>
        <w:numPr>
          <w:ilvl w:val="0"/>
          <w:numId w:val="46"/>
        </w:numPr>
        <w:spacing w:before="240" w:line="360" w:lineRule="auto"/>
        <w:ind w:left="540" w:hanging="540"/>
        <w:rPr>
          <w:b/>
          <w:w w:val="115"/>
        </w:rPr>
      </w:pPr>
      <w:bookmarkStart w:id="14" w:name="_bookmark27"/>
      <w:bookmarkEnd w:id="14"/>
      <w:r w:rsidRPr="00ED7D0C">
        <w:rPr>
          <w:b/>
          <w:w w:val="115"/>
        </w:rPr>
        <w:t>Abstracting or ‘Working up’ bill of quantities</w:t>
      </w:r>
    </w:p>
    <w:p w:rsidR="0050007B" w:rsidRPr="00A97774" w:rsidRDefault="0050007B" w:rsidP="00A97774">
      <w:pPr>
        <w:spacing w:after="240" w:line="360" w:lineRule="auto"/>
        <w:jc w:val="both"/>
        <w:rPr>
          <w:w w:val="120"/>
        </w:rPr>
      </w:pPr>
      <w:r>
        <w:rPr>
          <w:w w:val="120"/>
        </w:rPr>
        <w:t>The sequence adopted by measurers follows construction operations as they occur on site.</w:t>
      </w:r>
      <w:r w:rsidRPr="00A97774">
        <w:rPr>
          <w:w w:val="120"/>
        </w:rPr>
        <w:t xml:space="preserve"> </w:t>
      </w:r>
      <w:r>
        <w:rPr>
          <w:w w:val="120"/>
        </w:rPr>
        <w:t>However, once the take-off is complete, these measured items need to be collated, like items</w:t>
      </w:r>
      <w:r w:rsidRPr="00A97774">
        <w:rPr>
          <w:w w:val="120"/>
        </w:rPr>
        <w:t xml:space="preserve"> </w:t>
      </w:r>
      <w:r>
        <w:rPr>
          <w:w w:val="120"/>
        </w:rPr>
        <w:t>must be merged and deduction adjustments made. This process, known as abstracting or</w:t>
      </w:r>
      <w:r w:rsidRPr="00A97774">
        <w:rPr>
          <w:w w:val="120"/>
        </w:rPr>
        <w:t xml:space="preserve"> </w:t>
      </w:r>
      <w:r>
        <w:rPr>
          <w:w w:val="120"/>
        </w:rPr>
        <w:t>working-up</w:t>
      </w:r>
      <w:r w:rsidRPr="00A97774">
        <w:rPr>
          <w:w w:val="120"/>
        </w:rPr>
        <w:t xml:space="preserve"> </w:t>
      </w:r>
      <w:r>
        <w:rPr>
          <w:w w:val="120"/>
        </w:rPr>
        <w:t>quantities,</w:t>
      </w:r>
      <w:r w:rsidRPr="00A97774">
        <w:rPr>
          <w:w w:val="120"/>
        </w:rPr>
        <w:t xml:space="preserve"> </w:t>
      </w:r>
      <w:r>
        <w:rPr>
          <w:w w:val="120"/>
        </w:rPr>
        <w:t>is</w:t>
      </w:r>
      <w:r w:rsidRPr="00A97774">
        <w:rPr>
          <w:w w:val="120"/>
        </w:rPr>
        <w:t xml:space="preserve"> </w:t>
      </w:r>
      <w:r>
        <w:rPr>
          <w:w w:val="120"/>
        </w:rPr>
        <w:t>carried</w:t>
      </w:r>
      <w:r w:rsidRPr="00A97774">
        <w:rPr>
          <w:w w:val="120"/>
        </w:rPr>
        <w:t xml:space="preserve"> </w:t>
      </w:r>
      <w:r>
        <w:rPr>
          <w:w w:val="120"/>
        </w:rPr>
        <w:t>out</w:t>
      </w:r>
      <w:r w:rsidRPr="00A97774">
        <w:rPr>
          <w:w w:val="120"/>
        </w:rPr>
        <w:t xml:space="preserve"> </w:t>
      </w:r>
      <w:r>
        <w:rPr>
          <w:w w:val="120"/>
        </w:rPr>
        <w:t>on</w:t>
      </w:r>
      <w:r w:rsidRPr="00A97774">
        <w:rPr>
          <w:w w:val="120"/>
        </w:rPr>
        <w:t xml:space="preserve"> </w:t>
      </w:r>
      <w:r>
        <w:rPr>
          <w:w w:val="120"/>
        </w:rPr>
        <w:t>specially</w:t>
      </w:r>
      <w:r w:rsidRPr="00A97774">
        <w:rPr>
          <w:w w:val="120"/>
        </w:rPr>
        <w:t xml:space="preserve"> </w:t>
      </w:r>
      <w:r>
        <w:rPr>
          <w:w w:val="120"/>
        </w:rPr>
        <w:t>lined</w:t>
      </w:r>
      <w:r w:rsidRPr="00A97774">
        <w:rPr>
          <w:w w:val="120"/>
        </w:rPr>
        <w:t xml:space="preserve"> </w:t>
      </w:r>
      <w:r>
        <w:rPr>
          <w:w w:val="120"/>
        </w:rPr>
        <w:t>A3</w:t>
      </w:r>
      <w:r w:rsidRPr="00A97774">
        <w:rPr>
          <w:w w:val="120"/>
        </w:rPr>
        <w:t xml:space="preserve"> </w:t>
      </w:r>
      <w:r>
        <w:rPr>
          <w:w w:val="120"/>
        </w:rPr>
        <w:t>size</w:t>
      </w:r>
      <w:r w:rsidRPr="00A97774">
        <w:rPr>
          <w:w w:val="120"/>
        </w:rPr>
        <w:t xml:space="preserve"> </w:t>
      </w:r>
      <w:r>
        <w:rPr>
          <w:w w:val="120"/>
        </w:rPr>
        <w:t>paper.</w:t>
      </w:r>
    </w:p>
    <w:p w:rsidR="0050007B" w:rsidRPr="00A97774" w:rsidRDefault="0050007B" w:rsidP="00A97774">
      <w:pPr>
        <w:spacing w:after="240" w:line="360" w:lineRule="auto"/>
        <w:jc w:val="both"/>
        <w:rPr>
          <w:w w:val="120"/>
        </w:rPr>
      </w:pPr>
      <w:r>
        <w:rPr>
          <w:w w:val="120"/>
        </w:rPr>
        <w:t>At the head of each abstract a work section heading is recorded. Each measured item is</w:t>
      </w:r>
      <w:r w:rsidRPr="00A97774">
        <w:rPr>
          <w:w w:val="120"/>
        </w:rPr>
        <w:t xml:space="preserve"> </w:t>
      </w:r>
      <w:r>
        <w:rPr>
          <w:w w:val="120"/>
        </w:rPr>
        <w:t>copied from the dimension column and transferred to the abstract. In an effect to avoid</w:t>
      </w:r>
      <w:r w:rsidRPr="00A97774">
        <w:rPr>
          <w:w w:val="120"/>
        </w:rPr>
        <w:t xml:space="preserve"> </w:t>
      </w:r>
      <w:r>
        <w:rPr>
          <w:w w:val="120"/>
        </w:rPr>
        <w:t>double</w:t>
      </w:r>
      <w:r w:rsidRPr="00A97774">
        <w:rPr>
          <w:w w:val="120"/>
        </w:rPr>
        <w:t xml:space="preserve"> </w:t>
      </w:r>
      <w:r>
        <w:rPr>
          <w:w w:val="120"/>
        </w:rPr>
        <w:t>transfer,</w:t>
      </w:r>
      <w:r w:rsidRPr="00A97774">
        <w:rPr>
          <w:w w:val="120"/>
        </w:rPr>
        <w:t xml:space="preserve"> </w:t>
      </w:r>
      <w:r>
        <w:rPr>
          <w:w w:val="120"/>
        </w:rPr>
        <w:t>or</w:t>
      </w:r>
      <w:r w:rsidRPr="00A97774">
        <w:rPr>
          <w:w w:val="120"/>
        </w:rPr>
        <w:t xml:space="preserve"> </w:t>
      </w:r>
      <w:r>
        <w:rPr>
          <w:w w:val="120"/>
        </w:rPr>
        <w:t>the</w:t>
      </w:r>
      <w:r w:rsidRPr="00A97774">
        <w:rPr>
          <w:w w:val="120"/>
        </w:rPr>
        <w:t xml:space="preserve"> </w:t>
      </w:r>
      <w:r>
        <w:rPr>
          <w:w w:val="120"/>
        </w:rPr>
        <w:t>omission</w:t>
      </w:r>
      <w:r w:rsidRPr="00A97774">
        <w:rPr>
          <w:w w:val="120"/>
        </w:rPr>
        <w:t xml:space="preserve"> </w:t>
      </w:r>
      <w:r>
        <w:rPr>
          <w:w w:val="120"/>
        </w:rPr>
        <w:t>of</w:t>
      </w:r>
      <w:r w:rsidRPr="00A97774">
        <w:rPr>
          <w:w w:val="120"/>
        </w:rPr>
        <w:t xml:space="preserve"> </w:t>
      </w:r>
      <w:r>
        <w:rPr>
          <w:w w:val="120"/>
        </w:rPr>
        <w:t>an</w:t>
      </w:r>
      <w:r w:rsidRPr="00A97774">
        <w:rPr>
          <w:w w:val="120"/>
        </w:rPr>
        <w:t xml:space="preserve"> </w:t>
      </w:r>
      <w:r>
        <w:rPr>
          <w:w w:val="120"/>
        </w:rPr>
        <w:t>item,</w:t>
      </w:r>
      <w:r w:rsidRPr="00A97774">
        <w:rPr>
          <w:w w:val="120"/>
        </w:rPr>
        <w:t xml:space="preserve"> </w:t>
      </w:r>
      <w:r>
        <w:rPr>
          <w:w w:val="120"/>
        </w:rPr>
        <w:t>each</w:t>
      </w:r>
      <w:r w:rsidRPr="00A97774">
        <w:rPr>
          <w:w w:val="120"/>
        </w:rPr>
        <w:t xml:space="preserve"> </w:t>
      </w:r>
      <w:r>
        <w:rPr>
          <w:w w:val="120"/>
        </w:rPr>
        <w:t>description</w:t>
      </w:r>
      <w:r w:rsidRPr="00A97774">
        <w:rPr>
          <w:w w:val="120"/>
        </w:rPr>
        <w:t xml:space="preserve"> </w:t>
      </w:r>
      <w:r>
        <w:rPr>
          <w:w w:val="120"/>
        </w:rPr>
        <w:t>is</w:t>
      </w:r>
      <w:r w:rsidRPr="00A97774">
        <w:rPr>
          <w:w w:val="120"/>
        </w:rPr>
        <w:t xml:space="preserve"> </w:t>
      </w:r>
      <w:r>
        <w:rPr>
          <w:w w:val="120"/>
        </w:rPr>
        <w:t>lined</w:t>
      </w:r>
      <w:r w:rsidRPr="00A97774">
        <w:rPr>
          <w:w w:val="120"/>
        </w:rPr>
        <w:t xml:space="preserve"> </w:t>
      </w:r>
      <w:r>
        <w:rPr>
          <w:w w:val="120"/>
        </w:rPr>
        <w:t>through</w:t>
      </w:r>
      <w:r w:rsidRPr="00A97774">
        <w:rPr>
          <w:w w:val="120"/>
        </w:rPr>
        <w:t xml:space="preserve"> </w:t>
      </w:r>
      <w:r>
        <w:rPr>
          <w:w w:val="120"/>
        </w:rPr>
        <w:t>on</w:t>
      </w:r>
      <w:r w:rsidRPr="00A97774">
        <w:rPr>
          <w:w w:val="120"/>
        </w:rPr>
        <w:t xml:space="preserve"> </w:t>
      </w:r>
      <w:r>
        <w:rPr>
          <w:w w:val="120"/>
        </w:rPr>
        <w:t>the</w:t>
      </w:r>
      <w:r w:rsidRPr="00A97774">
        <w:rPr>
          <w:w w:val="120"/>
        </w:rPr>
        <w:t xml:space="preserve"> </w:t>
      </w:r>
      <w:r>
        <w:rPr>
          <w:w w:val="120"/>
        </w:rPr>
        <w:t>dimension</w:t>
      </w:r>
      <w:r w:rsidRPr="00A97774">
        <w:rPr>
          <w:w w:val="120"/>
        </w:rPr>
        <w:t xml:space="preserve"> </w:t>
      </w:r>
      <w:r>
        <w:rPr>
          <w:w w:val="120"/>
        </w:rPr>
        <w:t>sheet</w:t>
      </w:r>
      <w:r w:rsidRPr="00A97774">
        <w:rPr>
          <w:w w:val="120"/>
        </w:rPr>
        <w:t xml:space="preserve"> </w:t>
      </w:r>
      <w:r>
        <w:rPr>
          <w:w w:val="120"/>
        </w:rPr>
        <w:t>as</w:t>
      </w:r>
      <w:r w:rsidRPr="00A97774">
        <w:rPr>
          <w:w w:val="120"/>
        </w:rPr>
        <w:t xml:space="preserve"> </w:t>
      </w:r>
      <w:r>
        <w:rPr>
          <w:w w:val="120"/>
        </w:rPr>
        <w:t>it</w:t>
      </w:r>
      <w:r w:rsidRPr="00A97774">
        <w:rPr>
          <w:w w:val="120"/>
        </w:rPr>
        <w:t xml:space="preserve"> </w:t>
      </w:r>
      <w:r>
        <w:rPr>
          <w:w w:val="120"/>
        </w:rPr>
        <w:t>is</w:t>
      </w:r>
      <w:r w:rsidRPr="00A97774">
        <w:rPr>
          <w:w w:val="120"/>
        </w:rPr>
        <w:t xml:space="preserve"> </w:t>
      </w:r>
      <w:r>
        <w:rPr>
          <w:w w:val="120"/>
        </w:rPr>
        <w:t>transferred.</w:t>
      </w:r>
    </w:p>
    <w:p w:rsidR="0050007B" w:rsidRPr="00A97774" w:rsidRDefault="0050007B" w:rsidP="00A97774">
      <w:pPr>
        <w:spacing w:line="360" w:lineRule="auto"/>
        <w:jc w:val="both"/>
        <w:rPr>
          <w:w w:val="120"/>
        </w:rPr>
      </w:pPr>
      <w:r w:rsidRPr="00A97774">
        <w:rPr>
          <w:w w:val="120"/>
        </w:rPr>
        <w:lastRenderedPageBreak/>
        <w:t xml:space="preserve">Descriptions are copied spanning two columns on the abstract and a horizontal line is drawn below each transferred description. The squared quantity is entered below this line, additions on the left and deductions on the right. To provide a </w:t>
      </w:r>
      <w:r w:rsidR="00E03B02" w:rsidRPr="00A97774">
        <w:rPr>
          <w:w w:val="120"/>
        </w:rPr>
        <w:t xml:space="preserve">cross-reference to the </w:t>
      </w:r>
      <w:r w:rsidRPr="00A97774">
        <w:rPr>
          <w:w w:val="120"/>
        </w:rPr>
        <w:t>dimension page, each squared quantity is labeled with its source (i.e., the dimension page number)</w:t>
      </w:r>
    </w:p>
    <w:p w:rsidR="0050007B" w:rsidRPr="00A97774" w:rsidRDefault="0050007B" w:rsidP="00A97774">
      <w:pPr>
        <w:spacing w:line="360" w:lineRule="auto"/>
        <w:jc w:val="both"/>
        <w:rPr>
          <w:w w:val="120"/>
        </w:rPr>
      </w:pPr>
      <w:r>
        <w:rPr>
          <w:w w:val="120"/>
        </w:rPr>
        <w:t>Related work section items from different parts of the take-off will appear on the same</w:t>
      </w:r>
      <w:r w:rsidRPr="00A97774">
        <w:rPr>
          <w:w w:val="120"/>
        </w:rPr>
        <w:t xml:space="preserve"> </w:t>
      </w:r>
      <w:r>
        <w:rPr>
          <w:w w:val="120"/>
        </w:rPr>
        <w:t>abstract.</w:t>
      </w:r>
      <w:r w:rsidRPr="00A97774">
        <w:rPr>
          <w:w w:val="120"/>
        </w:rPr>
        <w:t xml:space="preserve"> </w:t>
      </w:r>
      <w:r>
        <w:rPr>
          <w:w w:val="120"/>
        </w:rPr>
        <w:t>The</w:t>
      </w:r>
      <w:r w:rsidRPr="00A97774">
        <w:rPr>
          <w:w w:val="120"/>
        </w:rPr>
        <w:t xml:space="preserve"> </w:t>
      </w:r>
      <w:r>
        <w:rPr>
          <w:w w:val="120"/>
        </w:rPr>
        <w:t>abstracted</w:t>
      </w:r>
      <w:r w:rsidRPr="00A97774">
        <w:rPr>
          <w:w w:val="120"/>
        </w:rPr>
        <w:t xml:space="preserve"> </w:t>
      </w:r>
      <w:r>
        <w:rPr>
          <w:w w:val="120"/>
        </w:rPr>
        <w:t>items</w:t>
      </w:r>
      <w:r w:rsidRPr="00A97774">
        <w:rPr>
          <w:w w:val="120"/>
        </w:rPr>
        <w:t xml:space="preserve"> </w:t>
      </w:r>
      <w:r>
        <w:rPr>
          <w:w w:val="120"/>
        </w:rPr>
        <w:t>should</w:t>
      </w:r>
      <w:r w:rsidRPr="00A97774">
        <w:rPr>
          <w:w w:val="120"/>
        </w:rPr>
        <w:t xml:space="preserve"> </w:t>
      </w:r>
      <w:r>
        <w:rPr>
          <w:w w:val="120"/>
        </w:rPr>
        <w:t>be</w:t>
      </w:r>
      <w:r w:rsidRPr="00A97774">
        <w:rPr>
          <w:w w:val="120"/>
        </w:rPr>
        <w:t xml:space="preserve"> </w:t>
      </w:r>
      <w:r>
        <w:rPr>
          <w:w w:val="120"/>
        </w:rPr>
        <w:t>well</w:t>
      </w:r>
      <w:r w:rsidRPr="00A97774">
        <w:rPr>
          <w:w w:val="120"/>
        </w:rPr>
        <w:t xml:space="preserve"> </w:t>
      </w:r>
      <w:r>
        <w:rPr>
          <w:w w:val="120"/>
        </w:rPr>
        <w:t>spaced</w:t>
      </w:r>
      <w:r w:rsidRPr="00A97774">
        <w:rPr>
          <w:w w:val="120"/>
        </w:rPr>
        <w:t xml:space="preserve"> </w:t>
      </w:r>
      <w:r>
        <w:rPr>
          <w:w w:val="120"/>
        </w:rPr>
        <w:t>apart,</w:t>
      </w:r>
      <w:r w:rsidRPr="00A97774">
        <w:rPr>
          <w:w w:val="120"/>
        </w:rPr>
        <w:t xml:space="preserve"> </w:t>
      </w:r>
      <w:r>
        <w:rPr>
          <w:w w:val="120"/>
        </w:rPr>
        <w:t>allowing</w:t>
      </w:r>
      <w:r w:rsidRPr="00A97774">
        <w:rPr>
          <w:w w:val="120"/>
        </w:rPr>
        <w:t xml:space="preserve"> </w:t>
      </w:r>
      <w:r>
        <w:rPr>
          <w:w w:val="120"/>
        </w:rPr>
        <w:t>the</w:t>
      </w:r>
      <w:r w:rsidRPr="00A97774">
        <w:rPr>
          <w:w w:val="120"/>
        </w:rPr>
        <w:t xml:space="preserve"> </w:t>
      </w:r>
      <w:r>
        <w:rPr>
          <w:w w:val="120"/>
        </w:rPr>
        <w:t>later</w:t>
      </w:r>
      <w:r w:rsidRPr="00A97774">
        <w:rPr>
          <w:w w:val="120"/>
        </w:rPr>
        <w:t xml:space="preserve"> </w:t>
      </w:r>
      <w:r>
        <w:rPr>
          <w:w w:val="120"/>
        </w:rPr>
        <w:t>insertion</w:t>
      </w:r>
      <w:r w:rsidRPr="00A97774">
        <w:rPr>
          <w:w w:val="120"/>
        </w:rPr>
        <w:t xml:space="preserve"> </w:t>
      </w:r>
      <w:r>
        <w:rPr>
          <w:w w:val="120"/>
        </w:rPr>
        <w:t>of</w:t>
      </w:r>
      <w:r w:rsidR="00043813" w:rsidRPr="00A97774">
        <w:rPr>
          <w:w w:val="120"/>
        </w:rPr>
        <w:t xml:space="preserve"> omitted items. Once all measured items have been transferred to the abstract, the quantities are totaled and rounded to the nearest whole unit.</w:t>
      </w:r>
    </w:p>
    <w:p w:rsidR="006B7D87" w:rsidRPr="00ED7D0C" w:rsidRDefault="006B7D87" w:rsidP="00750AFA">
      <w:pPr>
        <w:pStyle w:val="ListParagraph"/>
        <w:numPr>
          <w:ilvl w:val="0"/>
          <w:numId w:val="46"/>
        </w:numPr>
        <w:spacing w:before="240" w:line="360" w:lineRule="auto"/>
        <w:ind w:left="540" w:hanging="540"/>
        <w:rPr>
          <w:b/>
          <w:w w:val="115"/>
        </w:rPr>
      </w:pPr>
      <w:r w:rsidRPr="00ED7D0C">
        <w:rPr>
          <w:b/>
          <w:w w:val="115"/>
        </w:rPr>
        <w:t>Billing</w:t>
      </w:r>
    </w:p>
    <w:p w:rsidR="006B7D87" w:rsidRPr="006B7D87" w:rsidRDefault="006B7D87" w:rsidP="00A13D09">
      <w:pPr>
        <w:spacing w:line="360" w:lineRule="auto"/>
        <w:jc w:val="both"/>
      </w:pPr>
      <w:r w:rsidRPr="006B7D87">
        <w:rPr>
          <w:w w:val="120"/>
        </w:rPr>
        <w:t>This is the final stage in the preparation of the completed bill of quantities. The effort of</w:t>
      </w:r>
      <w:r w:rsidRPr="006B7D87">
        <w:rPr>
          <w:spacing w:val="1"/>
          <w:w w:val="120"/>
        </w:rPr>
        <w:t xml:space="preserve"> </w:t>
      </w:r>
      <w:r w:rsidRPr="006B7D87">
        <w:rPr>
          <w:w w:val="120"/>
        </w:rPr>
        <w:t>assembling and ordering was completed at the abstracting stage and all that remains is for</w:t>
      </w:r>
      <w:r w:rsidRPr="006B7D87">
        <w:rPr>
          <w:spacing w:val="1"/>
          <w:w w:val="120"/>
        </w:rPr>
        <w:t xml:space="preserve"> </w:t>
      </w:r>
      <w:r w:rsidRPr="006B7D87">
        <w:rPr>
          <w:w w:val="120"/>
        </w:rPr>
        <w:t>the</w:t>
      </w:r>
      <w:r w:rsidRPr="006B7D87">
        <w:rPr>
          <w:spacing w:val="8"/>
          <w:w w:val="120"/>
        </w:rPr>
        <w:t xml:space="preserve"> </w:t>
      </w:r>
      <w:r w:rsidRPr="006B7D87">
        <w:rPr>
          <w:w w:val="120"/>
        </w:rPr>
        <w:t>descriptions</w:t>
      </w:r>
      <w:r w:rsidRPr="006B7D87">
        <w:rPr>
          <w:spacing w:val="5"/>
          <w:w w:val="120"/>
        </w:rPr>
        <w:t xml:space="preserve"> </w:t>
      </w:r>
      <w:r w:rsidRPr="006B7D87">
        <w:rPr>
          <w:w w:val="120"/>
        </w:rPr>
        <w:t>and</w:t>
      </w:r>
      <w:r w:rsidRPr="006B7D87">
        <w:rPr>
          <w:spacing w:val="6"/>
          <w:w w:val="120"/>
        </w:rPr>
        <w:t xml:space="preserve"> </w:t>
      </w:r>
      <w:r w:rsidRPr="006B7D87">
        <w:rPr>
          <w:w w:val="120"/>
        </w:rPr>
        <w:t>quantities</w:t>
      </w:r>
      <w:r w:rsidRPr="006B7D87">
        <w:rPr>
          <w:spacing w:val="5"/>
          <w:w w:val="120"/>
        </w:rPr>
        <w:t xml:space="preserve"> </w:t>
      </w:r>
      <w:r w:rsidRPr="006B7D87">
        <w:rPr>
          <w:w w:val="120"/>
        </w:rPr>
        <w:t>to</w:t>
      </w:r>
      <w:r w:rsidRPr="006B7D87">
        <w:rPr>
          <w:spacing w:val="6"/>
          <w:w w:val="120"/>
        </w:rPr>
        <w:t xml:space="preserve"> </w:t>
      </w:r>
      <w:r w:rsidRPr="006B7D87">
        <w:rPr>
          <w:w w:val="120"/>
        </w:rPr>
        <w:t>be</w:t>
      </w:r>
      <w:r w:rsidRPr="006B7D87">
        <w:rPr>
          <w:spacing w:val="8"/>
          <w:w w:val="120"/>
        </w:rPr>
        <w:t xml:space="preserve"> </w:t>
      </w:r>
      <w:r w:rsidRPr="006B7D87">
        <w:rPr>
          <w:w w:val="120"/>
        </w:rPr>
        <w:t>presented</w:t>
      </w:r>
      <w:r w:rsidRPr="006B7D87">
        <w:rPr>
          <w:spacing w:val="6"/>
          <w:w w:val="120"/>
        </w:rPr>
        <w:t xml:space="preserve"> </w:t>
      </w:r>
      <w:r w:rsidRPr="006B7D87">
        <w:rPr>
          <w:w w:val="120"/>
        </w:rPr>
        <w:t>in</w:t>
      </w:r>
      <w:r w:rsidRPr="006B7D87">
        <w:rPr>
          <w:spacing w:val="6"/>
          <w:w w:val="120"/>
        </w:rPr>
        <w:t xml:space="preserve"> </w:t>
      </w:r>
      <w:r w:rsidRPr="006B7D87">
        <w:rPr>
          <w:w w:val="120"/>
        </w:rPr>
        <w:t>a</w:t>
      </w:r>
      <w:r w:rsidRPr="006B7D87">
        <w:rPr>
          <w:spacing w:val="8"/>
          <w:w w:val="120"/>
        </w:rPr>
        <w:t xml:space="preserve"> </w:t>
      </w:r>
      <w:r w:rsidRPr="006B7D87">
        <w:rPr>
          <w:w w:val="120"/>
        </w:rPr>
        <w:t>structured</w:t>
      </w:r>
      <w:r w:rsidRPr="006B7D87">
        <w:rPr>
          <w:spacing w:val="5"/>
          <w:w w:val="120"/>
        </w:rPr>
        <w:t xml:space="preserve"> </w:t>
      </w:r>
      <w:r w:rsidRPr="006B7D87">
        <w:rPr>
          <w:w w:val="120"/>
        </w:rPr>
        <w:t>and</w:t>
      </w:r>
      <w:r w:rsidRPr="006B7D87">
        <w:rPr>
          <w:spacing w:val="6"/>
          <w:w w:val="120"/>
        </w:rPr>
        <w:t xml:space="preserve"> </w:t>
      </w:r>
      <w:r w:rsidRPr="006B7D87">
        <w:rPr>
          <w:w w:val="120"/>
        </w:rPr>
        <w:t>consistent</w:t>
      </w:r>
      <w:r w:rsidRPr="006B7D87">
        <w:rPr>
          <w:spacing w:val="8"/>
          <w:w w:val="120"/>
        </w:rPr>
        <w:t xml:space="preserve"> </w:t>
      </w:r>
      <w:r w:rsidRPr="006B7D87">
        <w:rPr>
          <w:w w:val="120"/>
        </w:rPr>
        <w:t>fashion.</w:t>
      </w:r>
      <w:r w:rsidR="00A13D09">
        <w:t xml:space="preserve"> </w:t>
      </w:r>
      <w:r w:rsidRPr="006B7D87">
        <w:rPr>
          <w:w w:val="115"/>
        </w:rPr>
        <w:t>There</w:t>
      </w:r>
      <w:r w:rsidRPr="006B7D87">
        <w:rPr>
          <w:spacing w:val="13"/>
          <w:w w:val="115"/>
        </w:rPr>
        <w:t xml:space="preserve"> </w:t>
      </w:r>
      <w:r w:rsidRPr="006B7D87">
        <w:rPr>
          <w:w w:val="115"/>
        </w:rPr>
        <w:t>are</w:t>
      </w:r>
      <w:r w:rsidRPr="006B7D87">
        <w:rPr>
          <w:spacing w:val="14"/>
          <w:w w:val="115"/>
        </w:rPr>
        <w:t xml:space="preserve"> </w:t>
      </w:r>
      <w:r w:rsidRPr="006B7D87">
        <w:rPr>
          <w:w w:val="115"/>
        </w:rPr>
        <w:t>three</w:t>
      </w:r>
      <w:r w:rsidRPr="006B7D87">
        <w:rPr>
          <w:spacing w:val="15"/>
          <w:w w:val="115"/>
        </w:rPr>
        <w:t xml:space="preserve"> </w:t>
      </w:r>
      <w:r w:rsidRPr="006B7D87">
        <w:rPr>
          <w:w w:val="115"/>
        </w:rPr>
        <w:t>levels</w:t>
      </w:r>
      <w:r w:rsidRPr="006B7D87">
        <w:rPr>
          <w:spacing w:val="13"/>
          <w:w w:val="115"/>
        </w:rPr>
        <w:t xml:space="preserve"> </w:t>
      </w:r>
      <w:r w:rsidRPr="006B7D87">
        <w:rPr>
          <w:w w:val="115"/>
        </w:rPr>
        <w:t>of</w:t>
      </w:r>
      <w:r w:rsidRPr="006B7D87">
        <w:rPr>
          <w:spacing w:val="13"/>
          <w:w w:val="115"/>
        </w:rPr>
        <w:t xml:space="preserve"> </w:t>
      </w:r>
      <w:r w:rsidRPr="006B7D87">
        <w:rPr>
          <w:w w:val="115"/>
        </w:rPr>
        <w:t>heading</w:t>
      </w:r>
      <w:r w:rsidRPr="006B7D87">
        <w:rPr>
          <w:spacing w:val="14"/>
          <w:w w:val="115"/>
        </w:rPr>
        <w:t xml:space="preserve"> </w:t>
      </w:r>
      <w:r w:rsidRPr="006B7D87">
        <w:rPr>
          <w:w w:val="115"/>
        </w:rPr>
        <w:t>and</w:t>
      </w:r>
      <w:r w:rsidRPr="006B7D87">
        <w:rPr>
          <w:spacing w:val="12"/>
          <w:w w:val="115"/>
        </w:rPr>
        <w:t xml:space="preserve"> </w:t>
      </w:r>
      <w:r w:rsidRPr="006B7D87">
        <w:rPr>
          <w:w w:val="115"/>
        </w:rPr>
        <w:t>they</w:t>
      </w:r>
      <w:r w:rsidRPr="006B7D87">
        <w:rPr>
          <w:spacing w:val="15"/>
          <w:w w:val="115"/>
        </w:rPr>
        <w:t xml:space="preserve"> </w:t>
      </w:r>
      <w:r w:rsidRPr="006B7D87">
        <w:rPr>
          <w:w w:val="115"/>
        </w:rPr>
        <w:t>have</w:t>
      </w:r>
      <w:r w:rsidRPr="006B7D87">
        <w:rPr>
          <w:spacing w:val="14"/>
          <w:w w:val="115"/>
        </w:rPr>
        <w:t xml:space="preserve"> </w:t>
      </w:r>
      <w:r w:rsidRPr="006B7D87">
        <w:rPr>
          <w:w w:val="115"/>
        </w:rPr>
        <w:t>the</w:t>
      </w:r>
      <w:r w:rsidRPr="006B7D87">
        <w:rPr>
          <w:spacing w:val="15"/>
          <w:w w:val="115"/>
        </w:rPr>
        <w:t xml:space="preserve"> </w:t>
      </w:r>
      <w:r w:rsidRPr="006B7D87">
        <w:rPr>
          <w:w w:val="115"/>
        </w:rPr>
        <w:t>following</w:t>
      </w:r>
      <w:r w:rsidRPr="006B7D87">
        <w:rPr>
          <w:spacing w:val="13"/>
          <w:w w:val="115"/>
        </w:rPr>
        <w:t xml:space="preserve"> </w:t>
      </w:r>
      <w:r w:rsidRPr="006B7D87">
        <w:rPr>
          <w:w w:val="115"/>
        </w:rPr>
        <w:t>titles:</w:t>
      </w:r>
    </w:p>
    <w:p w:rsidR="006B7D87" w:rsidRPr="006B7D87" w:rsidRDefault="006B7D87" w:rsidP="00750AFA">
      <w:pPr>
        <w:pStyle w:val="ListParagraph"/>
        <w:numPr>
          <w:ilvl w:val="0"/>
          <w:numId w:val="15"/>
        </w:numPr>
        <w:spacing w:line="360" w:lineRule="auto"/>
        <w:ind w:right="3420"/>
        <w:jc w:val="both"/>
        <w:rPr>
          <w:spacing w:val="1"/>
          <w:w w:val="120"/>
        </w:rPr>
      </w:pPr>
      <w:r w:rsidRPr="006B7D87">
        <w:rPr>
          <w:w w:val="120"/>
        </w:rPr>
        <w:t>Level</w:t>
      </w:r>
      <w:r w:rsidRPr="006B7D87">
        <w:rPr>
          <w:spacing w:val="3"/>
          <w:w w:val="120"/>
        </w:rPr>
        <w:t xml:space="preserve"> </w:t>
      </w:r>
      <w:r w:rsidRPr="006B7D87">
        <w:rPr>
          <w:w w:val="120"/>
        </w:rPr>
        <w:t>1:</w:t>
      </w:r>
      <w:r w:rsidRPr="006B7D87">
        <w:rPr>
          <w:spacing w:val="2"/>
          <w:w w:val="120"/>
        </w:rPr>
        <w:t xml:space="preserve"> </w:t>
      </w:r>
      <w:r w:rsidRPr="006B7D87">
        <w:rPr>
          <w:w w:val="120"/>
        </w:rPr>
        <w:t>Group</w:t>
      </w:r>
      <w:r w:rsidRPr="006B7D87">
        <w:rPr>
          <w:spacing w:val="3"/>
          <w:w w:val="120"/>
        </w:rPr>
        <w:t xml:space="preserve"> </w:t>
      </w:r>
      <w:r w:rsidRPr="006B7D87">
        <w:rPr>
          <w:w w:val="120"/>
        </w:rPr>
        <w:t>(</w:t>
      </w:r>
      <w:r w:rsidR="00B55BAC" w:rsidRPr="006B7D87">
        <w:rPr>
          <w:w w:val="120"/>
        </w:rPr>
        <w:t>e.g.</w:t>
      </w:r>
      <w:r w:rsidRPr="006B7D87">
        <w:rPr>
          <w:spacing w:val="3"/>
          <w:w w:val="120"/>
        </w:rPr>
        <w:t xml:space="preserve"> </w:t>
      </w:r>
      <w:r w:rsidRPr="006B7D87">
        <w:rPr>
          <w:w w:val="120"/>
        </w:rPr>
        <w:t>Substructure)</w:t>
      </w:r>
      <w:r w:rsidRPr="006B7D87">
        <w:rPr>
          <w:spacing w:val="1"/>
          <w:w w:val="120"/>
        </w:rPr>
        <w:t xml:space="preserve"> </w:t>
      </w:r>
    </w:p>
    <w:p w:rsidR="006B7D87" w:rsidRPr="006B7D87" w:rsidRDefault="006B7D87" w:rsidP="00750AFA">
      <w:pPr>
        <w:pStyle w:val="ListParagraph"/>
        <w:numPr>
          <w:ilvl w:val="0"/>
          <w:numId w:val="15"/>
        </w:numPr>
        <w:tabs>
          <w:tab w:val="left" w:pos="9360"/>
        </w:tabs>
        <w:spacing w:line="360" w:lineRule="auto"/>
        <w:ind w:right="3870"/>
        <w:jc w:val="both"/>
      </w:pPr>
      <w:r w:rsidRPr="006B7D87">
        <w:rPr>
          <w:spacing w:val="-1"/>
          <w:w w:val="120"/>
        </w:rPr>
        <w:t>Level</w:t>
      </w:r>
      <w:r w:rsidRPr="006B7D87">
        <w:rPr>
          <w:spacing w:val="-7"/>
          <w:w w:val="120"/>
        </w:rPr>
        <w:t xml:space="preserve"> </w:t>
      </w:r>
      <w:r w:rsidRPr="006B7D87">
        <w:rPr>
          <w:spacing w:val="-1"/>
          <w:w w:val="120"/>
        </w:rPr>
        <w:t>2:</w:t>
      </w:r>
      <w:r w:rsidRPr="006B7D87">
        <w:rPr>
          <w:spacing w:val="-7"/>
          <w:w w:val="120"/>
        </w:rPr>
        <w:t xml:space="preserve"> </w:t>
      </w:r>
      <w:r w:rsidRPr="006B7D87">
        <w:rPr>
          <w:spacing w:val="-1"/>
          <w:w w:val="120"/>
        </w:rPr>
        <w:t>Sub-group</w:t>
      </w:r>
      <w:r w:rsidRPr="006B7D87">
        <w:rPr>
          <w:spacing w:val="-7"/>
          <w:w w:val="120"/>
        </w:rPr>
        <w:t xml:space="preserve"> </w:t>
      </w:r>
      <w:r w:rsidRPr="006B7D87">
        <w:rPr>
          <w:w w:val="120"/>
        </w:rPr>
        <w:t>(</w:t>
      </w:r>
      <w:r w:rsidR="00B55BAC" w:rsidRPr="006B7D87">
        <w:rPr>
          <w:w w:val="120"/>
        </w:rPr>
        <w:t>e.g.</w:t>
      </w:r>
      <w:r>
        <w:rPr>
          <w:spacing w:val="-7"/>
          <w:w w:val="120"/>
        </w:rPr>
        <w:t xml:space="preserve"> </w:t>
      </w:r>
      <w:r w:rsidRPr="006B7D87">
        <w:rPr>
          <w:w w:val="120"/>
        </w:rPr>
        <w:t>Earthwork)</w:t>
      </w:r>
    </w:p>
    <w:p w:rsidR="006B7D87" w:rsidRPr="006B7D87" w:rsidRDefault="006B7D87" w:rsidP="00750AFA">
      <w:pPr>
        <w:pStyle w:val="ListParagraph"/>
        <w:numPr>
          <w:ilvl w:val="0"/>
          <w:numId w:val="15"/>
        </w:numPr>
        <w:spacing w:after="240" w:line="360" w:lineRule="auto"/>
        <w:jc w:val="both"/>
      </w:pPr>
      <w:r w:rsidRPr="006B7D87">
        <w:rPr>
          <w:w w:val="115"/>
        </w:rPr>
        <w:t>Level</w:t>
      </w:r>
      <w:r w:rsidRPr="006B7D87">
        <w:rPr>
          <w:spacing w:val="13"/>
          <w:w w:val="115"/>
        </w:rPr>
        <w:t xml:space="preserve"> </w:t>
      </w:r>
      <w:r w:rsidRPr="006B7D87">
        <w:rPr>
          <w:w w:val="115"/>
        </w:rPr>
        <w:t>3:</w:t>
      </w:r>
      <w:r w:rsidRPr="006B7D87">
        <w:rPr>
          <w:spacing w:val="11"/>
          <w:w w:val="115"/>
        </w:rPr>
        <w:t xml:space="preserve"> </w:t>
      </w:r>
      <w:r w:rsidRPr="006B7D87">
        <w:rPr>
          <w:w w:val="115"/>
        </w:rPr>
        <w:t>work</w:t>
      </w:r>
      <w:r w:rsidRPr="006B7D87">
        <w:rPr>
          <w:spacing w:val="12"/>
          <w:w w:val="115"/>
        </w:rPr>
        <w:t xml:space="preserve"> </w:t>
      </w:r>
      <w:r w:rsidRPr="006B7D87">
        <w:rPr>
          <w:w w:val="115"/>
        </w:rPr>
        <w:t>section</w:t>
      </w:r>
      <w:r w:rsidRPr="006B7D87">
        <w:rPr>
          <w:spacing w:val="11"/>
          <w:w w:val="115"/>
        </w:rPr>
        <w:t xml:space="preserve"> </w:t>
      </w:r>
      <w:r w:rsidRPr="006B7D87">
        <w:rPr>
          <w:w w:val="115"/>
        </w:rPr>
        <w:t>(</w:t>
      </w:r>
      <w:r w:rsidR="00B55BAC" w:rsidRPr="006B7D87">
        <w:rPr>
          <w:w w:val="115"/>
        </w:rPr>
        <w:t>e.g.</w:t>
      </w:r>
      <w:r w:rsidRPr="006B7D87">
        <w:rPr>
          <w:spacing w:val="13"/>
          <w:w w:val="115"/>
        </w:rPr>
        <w:t xml:space="preserve"> </w:t>
      </w:r>
      <w:r w:rsidRPr="006B7D87">
        <w:rPr>
          <w:w w:val="115"/>
        </w:rPr>
        <w:t>Site</w:t>
      </w:r>
      <w:r w:rsidRPr="006B7D87">
        <w:rPr>
          <w:spacing w:val="14"/>
          <w:w w:val="115"/>
        </w:rPr>
        <w:t xml:space="preserve"> </w:t>
      </w:r>
      <w:r w:rsidRPr="006B7D87">
        <w:rPr>
          <w:w w:val="115"/>
        </w:rPr>
        <w:t>clearance)</w:t>
      </w:r>
    </w:p>
    <w:p w:rsidR="00890903" w:rsidRDefault="00F03920" w:rsidP="00750AFA">
      <w:pPr>
        <w:pStyle w:val="Heading2"/>
        <w:numPr>
          <w:ilvl w:val="0"/>
          <w:numId w:val="13"/>
        </w:numPr>
        <w:ind w:left="540" w:hanging="540"/>
      </w:pPr>
      <w:bookmarkStart w:id="15" w:name="_Toc150748366"/>
      <w:r w:rsidRPr="00890903">
        <w:t>Measurement of different work</w:t>
      </w:r>
      <w:bookmarkEnd w:id="15"/>
    </w:p>
    <w:p w:rsidR="00354356" w:rsidRDefault="00354356" w:rsidP="00354356">
      <w:pPr>
        <w:spacing w:after="200" w:line="360" w:lineRule="auto"/>
        <w:jc w:val="both"/>
      </w:pPr>
      <w:r>
        <w:rPr>
          <w:w w:val="120"/>
        </w:rPr>
        <w:t>The</w:t>
      </w:r>
      <w:r>
        <w:rPr>
          <w:spacing w:val="12"/>
          <w:w w:val="120"/>
        </w:rPr>
        <w:t xml:space="preserve"> </w:t>
      </w:r>
      <w:r>
        <w:rPr>
          <w:w w:val="120"/>
        </w:rPr>
        <w:t>general</w:t>
      </w:r>
      <w:r>
        <w:rPr>
          <w:spacing w:val="12"/>
          <w:w w:val="120"/>
        </w:rPr>
        <w:t xml:space="preserve"> </w:t>
      </w:r>
      <w:r>
        <w:rPr>
          <w:w w:val="120"/>
        </w:rPr>
        <w:t>approach</w:t>
      </w:r>
      <w:r>
        <w:rPr>
          <w:spacing w:val="12"/>
          <w:w w:val="120"/>
        </w:rPr>
        <w:t xml:space="preserve"> </w:t>
      </w:r>
      <w:r>
        <w:rPr>
          <w:w w:val="120"/>
        </w:rPr>
        <w:t>to</w:t>
      </w:r>
      <w:r>
        <w:rPr>
          <w:spacing w:val="12"/>
          <w:w w:val="120"/>
        </w:rPr>
        <w:t xml:space="preserve"> </w:t>
      </w:r>
      <w:r>
        <w:rPr>
          <w:w w:val="120"/>
        </w:rPr>
        <w:t>measurement</w:t>
      </w:r>
      <w:r>
        <w:rPr>
          <w:spacing w:val="12"/>
          <w:w w:val="120"/>
        </w:rPr>
        <w:t xml:space="preserve"> </w:t>
      </w:r>
      <w:r>
        <w:rPr>
          <w:w w:val="120"/>
        </w:rPr>
        <w:t>will</w:t>
      </w:r>
      <w:r>
        <w:rPr>
          <w:spacing w:val="12"/>
          <w:w w:val="120"/>
        </w:rPr>
        <w:t xml:space="preserve"> </w:t>
      </w:r>
      <w:r>
        <w:rPr>
          <w:w w:val="120"/>
        </w:rPr>
        <w:t>require</w:t>
      </w:r>
      <w:r>
        <w:rPr>
          <w:spacing w:val="12"/>
          <w:w w:val="120"/>
        </w:rPr>
        <w:t xml:space="preserve"> </w:t>
      </w:r>
      <w:r>
        <w:rPr>
          <w:w w:val="120"/>
        </w:rPr>
        <w:t>the</w:t>
      </w:r>
      <w:r>
        <w:rPr>
          <w:spacing w:val="13"/>
          <w:w w:val="120"/>
        </w:rPr>
        <w:t xml:space="preserve"> </w:t>
      </w:r>
      <w:r>
        <w:rPr>
          <w:w w:val="120"/>
        </w:rPr>
        <w:t>separation</w:t>
      </w:r>
      <w:r>
        <w:rPr>
          <w:spacing w:val="12"/>
          <w:w w:val="120"/>
        </w:rPr>
        <w:t xml:space="preserve"> </w:t>
      </w:r>
      <w:r>
        <w:rPr>
          <w:w w:val="120"/>
        </w:rPr>
        <w:t>of</w:t>
      </w:r>
      <w:r>
        <w:rPr>
          <w:spacing w:val="12"/>
          <w:w w:val="120"/>
        </w:rPr>
        <w:t xml:space="preserve"> </w:t>
      </w:r>
      <w:r>
        <w:rPr>
          <w:w w:val="120"/>
        </w:rPr>
        <w:t>works</w:t>
      </w:r>
      <w:r>
        <w:rPr>
          <w:spacing w:val="10"/>
          <w:w w:val="120"/>
        </w:rPr>
        <w:t xml:space="preserve"> </w:t>
      </w:r>
      <w:r>
        <w:rPr>
          <w:w w:val="120"/>
        </w:rPr>
        <w:t>between</w:t>
      </w:r>
      <w:r>
        <w:rPr>
          <w:spacing w:val="-40"/>
          <w:w w:val="120"/>
        </w:rPr>
        <w:t xml:space="preserve"> </w:t>
      </w:r>
      <w:r>
        <w:rPr>
          <w:w w:val="120"/>
        </w:rPr>
        <w:t>substructure</w:t>
      </w:r>
      <w:r>
        <w:rPr>
          <w:spacing w:val="11"/>
          <w:w w:val="120"/>
        </w:rPr>
        <w:t xml:space="preserve"> </w:t>
      </w:r>
      <w:r>
        <w:rPr>
          <w:w w:val="120"/>
        </w:rPr>
        <w:t>and</w:t>
      </w:r>
      <w:r>
        <w:rPr>
          <w:spacing w:val="10"/>
          <w:w w:val="120"/>
        </w:rPr>
        <w:t xml:space="preserve"> </w:t>
      </w:r>
      <w:r>
        <w:rPr>
          <w:w w:val="120"/>
        </w:rPr>
        <w:t>superstructure</w:t>
      </w:r>
    </w:p>
    <w:p w:rsidR="00354356" w:rsidRPr="006360B5" w:rsidRDefault="00354356" w:rsidP="00354356">
      <w:pPr>
        <w:spacing w:before="168" w:line="360" w:lineRule="auto"/>
        <w:jc w:val="both"/>
        <w:rPr>
          <w:spacing w:val="15"/>
          <w:w w:val="115"/>
        </w:rPr>
      </w:pPr>
      <w:r w:rsidRPr="006360B5">
        <w:rPr>
          <w:w w:val="115"/>
        </w:rPr>
        <w:t>The terms ‘substructure’ and ‘superstructure’ describe all structural works below and above</w:t>
      </w:r>
      <w:r w:rsidRPr="006360B5">
        <w:rPr>
          <w:spacing w:val="1"/>
          <w:w w:val="115"/>
        </w:rPr>
        <w:t xml:space="preserve"> </w:t>
      </w:r>
      <w:r w:rsidRPr="006360B5">
        <w:rPr>
          <w:w w:val="115"/>
        </w:rPr>
        <w:t>ground</w:t>
      </w:r>
      <w:r w:rsidRPr="006360B5">
        <w:rPr>
          <w:spacing w:val="13"/>
          <w:w w:val="115"/>
        </w:rPr>
        <w:t xml:space="preserve"> </w:t>
      </w:r>
      <w:r w:rsidRPr="006360B5">
        <w:rPr>
          <w:w w:val="115"/>
        </w:rPr>
        <w:t>level</w:t>
      </w:r>
      <w:r w:rsidRPr="006360B5">
        <w:rPr>
          <w:spacing w:val="14"/>
          <w:w w:val="115"/>
        </w:rPr>
        <w:t xml:space="preserve"> </w:t>
      </w:r>
      <w:r w:rsidRPr="006360B5">
        <w:rPr>
          <w:w w:val="115"/>
        </w:rPr>
        <w:t>respectively.</w:t>
      </w:r>
      <w:r w:rsidRPr="006360B5">
        <w:rPr>
          <w:spacing w:val="15"/>
          <w:w w:val="115"/>
        </w:rPr>
        <w:t xml:space="preserve"> </w:t>
      </w:r>
    </w:p>
    <w:p w:rsidR="00354356" w:rsidRPr="006360B5" w:rsidRDefault="00354356" w:rsidP="00354356">
      <w:pPr>
        <w:spacing w:before="168" w:line="360" w:lineRule="auto"/>
        <w:jc w:val="both"/>
      </w:pPr>
      <w:r w:rsidRPr="006360B5">
        <w:rPr>
          <w:w w:val="115"/>
        </w:rPr>
        <w:lastRenderedPageBreak/>
        <w:t>The</w:t>
      </w:r>
      <w:r w:rsidRPr="006360B5">
        <w:rPr>
          <w:spacing w:val="15"/>
          <w:w w:val="115"/>
        </w:rPr>
        <w:t xml:space="preserve"> </w:t>
      </w:r>
      <w:r w:rsidRPr="006360B5">
        <w:rPr>
          <w:w w:val="115"/>
        </w:rPr>
        <w:t>substructure</w:t>
      </w:r>
      <w:r w:rsidRPr="006360B5">
        <w:rPr>
          <w:spacing w:val="16"/>
          <w:w w:val="115"/>
        </w:rPr>
        <w:t xml:space="preserve"> </w:t>
      </w:r>
      <w:r w:rsidRPr="006360B5">
        <w:rPr>
          <w:w w:val="115"/>
        </w:rPr>
        <w:t>is</w:t>
      </w:r>
      <w:r w:rsidRPr="006360B5">
        <w:rPr>
          <w:spacing w:val="14"/>
          <w:w w:val="115"/>
        </w:rPr>
        <w:t xml:space="preserve"> </w:t>
      </w:r>
      <w:r w:rsidRPr="006360B5">
        <w:rPr>
          <w:w w:val="115"/>
        </w:rPr>
        <w:t>likely</w:t>
      </w:r>
      <w:r w:rsidRPr="006360B5">
        <w:rPr>
          <w:spacing w:val="14"/>
          <w:w w:val="115"/>
        </w:rPr>
        <w:t xml:space="preserve"> </w:t>
      </w:r>
      <w:r w:rsidRPr="006360B5">
        <w:rPr>
          <w:w w:val="115"/>
        </w:rPr>
        <w:t>to</w:t>
      </w:r>
      <w:r w:rsidRPr="006360B5">
        <w:rPr>
          <w:spacing w:val="14"/>
          <w:w w:val="115"/>
        </w:rPr>
        <w:t xml:space="preserve"> </w:t>
      </w:r>
      <w:r w:rsidRPr="006360B5">
        <w:rPr>
          <w:w w:val="115"/>
        </w:rPr>
        <w:t>include:</w:t>
      </w:r>
    </w:p>
    <w:p w:rsidR="00354356" w:rsidRPr="00354356" w:rsidRDefault="00354356" w:rsidP="00750AFA">
      <w:pPr>
        <w:pStyle w:val="ListParagraph"/>
        <w:numPr>
          <w:ilvl w:val="0"/>
          <w:numId w:val="37"/>
        </w:numPr>
        <w:spacing w:line="360" w:lineRule="auto"/>
        <w:jc w:val="both"/>
      </w:pPr>
      <w:r w:rsidRPr="00354356">
        <w:rPr>
          <w:w w:val="110"/>
        </w:rPr>
        <w:t>Ground</w:t>
      </w:r>
      <w:r w:rsidRPr="00354356">
        <w:rPr>
          <w:spacing w:val="28"/>
          <w:w w:val="110"/>
        </w:rPr>
        <w:t xml:space="preserve"> </w:t>
      </w:r>
      <w:r w:rsidRPr="00354356">
        <w:rPr>
          <w:w w:val="110"/>
        </w:rPr>
        <w:t>work</w:t>
      </w:r>
    </w:p>
    <w:p w:rsidR="00354356" w:rsidRPr="00354356" w:rsidRDefault="00354356" w:rsidP="00750AFA">
      <w:pPr>
        <w:pStyle w:val="ListParagraph"/>
        <w:numPr>
          <w:ilvl w:val="0"/>
          <w:numId w:val="37"/>
        </w:numPr>
        <w:spacing w:before="108" w:line="360" w:lineRule="auto"/>
        <w:jc w:val="both"/>
      </w:pPr>
      <w:r w:rsidRPr="00354356">
        <w:rPr>
          <w:w w:val="115"/>
        </w:rPr>
        <w:t>Concrete</w:t>
      </w:r>
      <w:r w:rsidRPr="00354356">
        <w:rPr>
          <w:spacing w:val="12"/>
          <w:w w:val="115"/>
        </w:rPr>
        <w:t xml:space="preserve"> </w:t>
      </w:r>
      <w:r w:rsidRPr="00354356">
        <w:rPr>
          <w:w w:val="115"/>
        </w:rPr>
        <w:t>work</w:t>
      </w:r>
    </w:p>
    <w:p w:rsidR="00354356" w:rsidRPr="00354356" w:rsidRDefault="00354356" w:rsidP="00750AFA">
      <w:pPr>
        <w:pStyle w:val="ListParagraph"/>
        <w:numPr>
          <w:ilvl w:val="0"/>
          <w:numId w:val="37"/>
        </w:numPr>
        <w:spacing w:before="107" w:line="360" w:lineRule="auto"/>
        <w:jc w:val="both"/>
      </w:pPr>
      <w:r w:rsidRPr="00354356">
        <w:rPr>
          <w:w w:val="115"/>
        </w:rPr>
        <w:t>Masonry</w:t>
      </w:r>
      <w:r w:rsidRPr="00354356">
        <w:rPr>
          <w:spacing w:val="11"/>
          <w:w w:val="115"/>
        </w:rPr>
        <w:t xml:space="preserve"> </w:t>
      </w:r>
      <w:r w:rsidRPr="00354356">
        <w:rPr>
          <w:w w:val="115"/>
        </w:rPr>
        <w:t>work</w:t>
      </w:r>
    </w:p>
    <w:p w:rsidR="00354356" w:rsidRPr="006360B5" w:rsidRDefault="00354356" w:rsidP="006360B5">
      <w:pPr>
        <w:spacing w:before="1" w:line="360" w:lineRule="auto"/>
        <w:jc w:val="both"/>
      </w:pPr>
      <w:r w:rsidRPr="006360B5">
        <w:rPr>
          <w:w w:val="120"/>
        </w:rPr>
        <w:t>The</w:t>
      </w:r>
      <w:r w:rsidRPr="006360B5">
        <w:rPr>
          <w:spacing w:val="1"/>
          <w:w w:val="120"/>
        </w:rPr>
        <w:t xml:space="preserve"> </w:t>
      </w:r>
      <w:r w:rsidRPr="006360B5">
        <w:rPr>
          <w:w w:val="120"/>
        </w:rPr>
        <w:t>superstructure</w:t>
      </w:r>
      <w:r w:rsidRPr="006360B5">
        <w:rPr>
          <w:spacing w:val="1"/>
          <w:w w:val="120"/>
        </w:rPr>
        <w:t xml:space="preserve"> </w:t>
      </w:r>
      <w:r w:rsidRPr="006360B5">
        <w:rPr>
          <w:w w:val="120"/>
        </w:rPr>
        <w:t>most</w:t>
      </w:r>
      <w:r w:rsidRPr="006360B5">
        <w:rPr>
          <w:spacing w:val="2"/>
          <w:w w:val="120"/>
        </w:rPr>
        <w:t xml:space="preserve"> </w:t>
      </w:r>
      <w:r w:rsidRPr="006360B5">
        <w:rPr>
          <w:w w:val="120"/>
        </w:rPr>
        <w:t>likely</w:t>
      </w:r>
      <w:r w:rsidRPr="006360B5">
        <w:rPr>
          <w:spacing w:val="2"/>
          <w:w w:val="120"/>
        </w:rPr>
        <w:t xml:space="preserve"> </w:t>
      </w:r>
      <w:r w:rsidRPr="006360B5">
        <w:rPr>
          <w:w w:val="120"/>
        </w:rPr>
        <w:t>includes:</w:t>
      </w:r>
    </w:p>
    <w:p w:rsidR="006360B5" w:rsidRDefault="006360B5" w:rsidP="00750AFA">
      <w:pPr>
        <w:pStyle w:val="ListParagraph"/>
        <w:numPr>
          <w:ilvl w:val="0"/>
          <w:numId w:val="37"/>
        </w:numPr>
        <w:spacing w:line="360" w:lineRule="auto"/>
        <w:jc w:val="both"/>
        <w:rPr>
          <w:w w:val="110"/>
        </w:rPr>
        <w:sectPr w:rsidR="006360B5" w:rsidSect="00BF6F78">
          <w:type w:val="continuous"/>
          <w:pgSz w:w="12240" w:h="15840"/>
          <w:pgMar w:top="1440" w:right="1440" w:bottom="1440" w:left="1440" w:header="720" w:footer="720" w:gutter="0"/>
          <w:cols w:space="720"/>
          <w:docGrid w:linePitch="360"/>
        </w:sectPr>
      </w:pPr>
    </w:p>
    <w:p w:rsidR="00354356" w:rsidRPr="006360B5" w:rsidRDefault="00354356" w:rsidP="00750AFA">
      <w:pPr>
        <w:pStyle w:val="ListParagraph"/>
        <w:numPr>
          <w:ilvl w:val="0"/>
          <w:numId w:val="37"/>
        </w:numPr>
        <w:spacing w:line="360" w:lineRule="auto"/>
        <w:jc w:val="both"/>
        <w:rPr>
          <w:w w:val="110"/>
        </w:rPr>
      </w:pPr>
      <w:r w:rsidRPr="006360B5">
        <w:rPr>
          <w:w w:val="110"/>
        </w:rPr>
        <w:lastRenderedPageBreak/>
        <w:t>Concrete work</w:t>
      </w:r>
    </w:p>
    <w:p w:rsidR="00354356" w:rsidRPr="006360B5" w:rsidRDefault="00354356" w:rsidP="00750AFA">
      <w:pPr>
        <w:pStyle w:val="ListParagraph"/>
        <w:numPr>
          <w:ilvl w:val="0"/>
          <w:numId w:val="37"/>
        </w:numPr>
        <w:spacing w:line="360" w:lineRule="auto"/>
        <w:jc w:val="both"/>
        <w:rPr>
          <w:w w:val="110"/>
        </w:rPr>
      </w:pPr>
      <w:r w:rsidRPr="006360B5">
        <w:rPr>
          <w:w w:val="110"/>
        </w:rPr>
        <w:t>Masonry work</w:t>
      </w:r>
    </w:p>
    <w:p w:rsidR="00354356" w:rsidRPr="006360B5" w:rsidRDefault="00354356" w:rsidP="00750AFA">
      <w:pPr>
        <w:pStyle w:val="ListParagraph"/>
        <w:numPr>
          <w:ilvl w:val="0"/>
          <w:numId w:val="37"/>
        </w:numPr>
        <w:spacing w:line="360" w:lineRule="auto"/>
        <w:jc w:val="both"/>
        <w:rPr>
          <w:w w:val="110"/>
        </w:rPr>
      </w:pPr>
      <w:r w:rsidRPr="006360B5">
        <w:rPr>
          <w:w w:val="110"/>
        </w:rPr>
        <w:t>Roofing</w:t>
      </w:r>
    </w:p>
    <w:p w:rsidR="00354356" w:rsidRPr="006360B5" w:rsidRDefault="00354356" w:rsidP="00750AFA">
      <w:pPr>
        <w:pStyle w:val="ListParagraph"/>
        <w:numPr>
          <w:ilvl w:val="0"/>
          <w:numId w:val="37"/>
        </w:numPr>
        <w:spacing w:line="360" w:lineRule="auto"/>
        <w:jc w:val="both"/>
        <w:rPr>
          <w:w w:val="110"/>
        </w:rPr>
      </w:pPr>
      <w:r w:rsidRPr="006360B5">
        <w:rPr>
          <w:w w:val="110"/>
        </w:rPr>
        <w:t>Carpentry and joinery</w:t>
      </w:r>
    </w:p>
    <w:p w:rsidR="00354356" w:rsidRPr="006360B5" w:rsidRDefault="00354356" w:rsidP="00750AFA">
      <w:pPr>
        <w:pStyle w:val="ListParagraph"/>
        <w:numPr>
          <w:ilvl w:val="0"/>
          <w:numId w:val="37"/>
        </w:numPr>
        <w:spacing w:line="360" w:lineRule="auto"/>
        <w:jc w:val="both"/>
        <w:rPr>
          <w:w w:val="110"/>
        </w:rPr>
      </w:pPr>
      <w:r w:rsidRPr="006360B5">
        <w:rPr>
          <w:w w:val="110"/>
        </w:rPr>
        <w:t>Metal work</w:t>
      </w:r>
    </w:p>
    <w:p w:rsidR="00354356" w:rsidRPr="006360B5" w:rsidRDefault="00354356" w:rsidP="00750AFA">
      <w:pPr>
        <w:pStyle w:val="ListParagraph"/>
        <w:numPr>
          <w:ilvl w:val="0"/>
          <w:numId w:val="37"/>
        </w:numPr>
        <w:spacing w:line="360" w:lineRule="auto"/>
        <w:jc w:val="both"/>
        <w:rPr>
          <w:w w:val="110"/>
        </w:rPr>
      </w:pPr>
      <w:r w:rsidRPr="006360B5">
        <w:rPr>
          <w:w w:val="110"/>
        </w:rPr>
        <w:lastRenderedPageBreak/>
        <w:t>Finishing</w:t>
      </w:r>
    </w:p>
    <w:p w:rsidR="00354356" w:rsidRPr="006360B5" w:rsidRDefault="00354356" w:rsidP="00750AFA">
      <w:pPr>
        <w:pStyle w:val="ListParagraph"/>
        <w:numPr>
          <w:ilvl w:val="0"/>
          <w:numId w:val="37"/>
        </w:numPr>
        <w:spacing w:line="360" w:lineRule="auto"/>
        <w:jc w:val="both"/>
        <w:rPr>
          <w:w w:val="110"/>
        </w:rPr>
      </w:pPr>
      <w:r w:rsidRPr="006360B5">
        <w:rPr>
          <w:w w:val="110"/>
        </w:rPr>
        <w:t>Glazing</w:t>
      </w:r>
    </w:p>
    <w:p w:rsidR="00354356" w:rsidRPr="006360B5" w:rsidRDefault="00354356" w:rsidP="00750AFA">
      <w:pPr>
        <w:pStyle w:val="ListParagraph"/>
        <w:numPr>
          <w:ilvl w:val="0"/>
          <w:numId w:val="37"/>
        </w:numPr>
        <w:spacing w:line="360" w:lineRule="auto"/>
        <w:jc w:val="both"/>
        <w:rPr>
          <w:w w:val="110"/>
        </w:rPr>
      </w:pPr>
      <w:r w:rsidRPr="006360B5">
        <w:rPr>
          <w:w w:val="110"/>
        </w:rPr>
        <w:t>Sanitary installation</w:t>
      </w:r>
    </w:p>
    <w:p w:rsidR="00354356" w:rsidRPr="006360B5" w:rsidRDefault="00354356" w:rsidP="00750AFA">
      <w:pPr>
        <w:pStyle w:val="ListParagraph"/>
        <w:numPr>
          <w:ilvl w:val="0"/>
          <w:numId w:val="37"/>
        </w:numPr>
        <w:spacing w:line="360" w:lineRule="auto"/>
        <w:jc w:val="both"/>
        <w:rPr>
          <w:w w:val="110"/>
        </w:rPr>
      </w:pPr>
      <w:r w:rsidRPr="006360B5">
        <w:rPr>
          <w:w w:val="110"/>
        </w:rPr>
        <w:t>Electrical installation</w:t>
      </w:r>
    </w:p>
    <w:p w:rsidR="006360B5" w:rsidRDefault="006360B5" w:rsidP="006360B5">
      <w:pPr>
        <w:spacing w:line="360" w:lineRule="auto"/>
        <w:jc w:val="both"/>
        <w:rPr>
          <w:sz w:val="32"/>
        </w:rPr>
        <w:sectPr w:rsidR="006360B5" w:rsidSect="00BF6F78">
          <w:type w:val="continuous"/>
          <w:pgSz w:w="12240" w:h="15840"/>
          <w:pgMar w:top="1440" w:right="1440" w:bottom="1440" w:left="1440" w:header="720" w:footer="720" w:gutter="0"/>
          <w:cols w:num="2" w:space="720"/>
          <w:docGrid w:linePitch="360"/>
        </w:sectPr>
      </w:pPr>
    </w:p>
    <w:p w:rsidR="00354356" w:rsidRPr="006360B5" w:rsidRDefault="00354356" w:rsidP="006360B5">
      <w:pPr>
        <w:spacing w:before="169" w:line="360" w:lineRule="auto"/>
        <w:jc w:val="both"/>
      </w:pPr>
      <w:r w:rsidRPr="006360B5">
        <w:rPr>
          <w:w w:val="120"/>
        </w:rPr>
        <w:lastRenderedPageBreak/>
        <w:t>The</w:t>
      </w:r>
      <w:r w:rsidRPr="006360B5">
        <w:rPr>
          <w:spacing w:val="-4"/>
          <w:w w:val="120"/>
        </w:rPr>
        <w:t xml:space="preserve"> </w:t>
      </w:r>
      <w:r w:rsidRPr="006360B5">
        <w:rPr>
          <w:w w:val="120"/>
        </w:rPr>
        <w:t>demarcation</w:t>
      </w:r>
      <w:r w:rsidRPr="006360B5">
        <w:rPr>
          <w:spacing w:val="-4"/>
          <w:w w:val="120"/>
        </w:rPr>
        <w:t xml:space="preserve"> </w:t>
      </w:r>
      <w:r w:rsidRPr="006360B5">
        <w:rPr>
          <w:w w:val="120"/>
        </w:rPr>
        <w:t>between</w:t>
      </w:r>
      <w:r w:rsidRPr="006360B5">
        <w:rPr>
          <w:spacing w:val="-6"/>
          <w:w w:val="120"/>
        </w:rPr>
        <w:t xml:space="preserve"> </w:t>
      </w:r>
      <w:r w:rsidRPr="006360B5">
        <w:rPr>
          <w:w w:val="120"/>
        </w:rPr>
        <w:t>the</w:t>
      </w:r>
      <w:r w:rsidRPr="006360B5">
        <w:rPr>
          <w:spacing w:val="-3"/>
          <w:w w:val="120"/>
        </w:rPr>
        <w:t xml:space="preserve"> </w:t>
      </w:r>
      <w:r w:rsidRPr="006360B5">
        <w:rPr>
          <w:w w:val="120"/>
        </w:rPr>
        <w:t>substructure</w:t>
      </w:r>
      <w:r w:rsidRPr="006360B5">
        <w:rPr>
          <w:spacing w:val="-4"/>
          <w:w w:val="120"/>
        </w:rPr>
        <w:t xml:space="preserve"> </w:t>
      </w:r>
      <w:r w:rsidRPr="006360B5">
        <w:rPr>
          <w:w w:val="120"/>
        </w:rPr>
        <w:t>and</w:t>
      </w:r>
      <w:r w:rsidRPr="006360B5">
        <w:rPr>
          <w:spacing w:val="-4"/>
          <w:w w:val="120"/>
        </w:rPr>
        <w:t xml:space="preserve"> </w:t>
      </w:r>
      <w:r w:rsidRPr="006360B5">
        <w:rPr>
          <w:w w:val="120"/>
        </w:rPr>
        <w:t>superstructure</w:t>
      </w:r>
      <w:r w:rsidRPr="006360B5">
        <w:rPr>
          <w:spacing w:val="-4"/>
          <w:w w:val="120"/>
        </w:rPr>
        <w:t xml:space="preserve"> </w:t>
      </w:r>
      <w:r w:rsidRPr="006360B5">
        <w:rPr>
          <w:w w:val="120"/>
        </w:rPr>
        <w:t>should</w:t>
      </w:r>
      <w:r w:rsidRPr="006360B5">
        <w:rPr>
          <w:spacing w:val="-4"/>
          <w:w w:val="120"/>
        </w:rPr>
        <w:t xml:space="preserve"> </w:t>
      </w:r>
      <w:r w:rsidRPr="006360B5">
        <w:rPr>
          <w:w w:val="120"/>
        </w:rPr>
        <w:t>be</w:t>
      </w:r>
      <w:r w:rsidRPr="006360B5">
        <w:rPr>
          <w:spacing w:val="-3"/>
          <w:w w:val="120"/>
        </w:rPr>
        <w:t xml:space="preserve"> </w:t>
      </w:r>
      <w:r w:rsidRPr="006360B5">
        <w:rPr>
          <w:w w:val="120"/>
        </w:rPr>
        <w:t>taken</w:t>
      </w:r>
      <w:r w:rsidRPr="006360B5">
        <w:rPr>
          <w:spacing w:val="-6"/>
          <w:w w:val="120"/>
        </w:rPr>
        <w:t xml:space="preserve"> </w:t>
      </w:r>
      <w:r w:rsidRPr="006360B5">
        <w:rPr>
          <w:w w:val="120"/>
        </w:rPr>
        <w:t>as</w:t>
      </w:r>
      <w:r w:rsidRPr="006360B5">
        <w:rPr>
          <w:spacing w:val="-6"/>
          <w:w w:val="120"/>
        </w:rPr>
        <w:t xml:space="preserve"> </w:t>
      </w:r>
      <w:r w:rsidRPr="006360B5">
        <w:rPr>
          <w:w w:val="120"/>
        </w:rPr>
        <w:t>the</w:t>
      </w:r>
      <w:r w:rsidRPr="006360B5">
        <w:rPr>
          <w:spacing w:val="-3"/>
          <w:w w:val="120"/>
        </w:rPr>
        <w:t xml:space="preserve"> </w:t>
      </w:r>
      <w:r w:rsidRPr="006360B5">
        <w:rPr>
          <w:w w:val="120"/>
        </w:rPr>
        <w:t>damp</w:t>
      </w:r>
      <w:r w:rsidRPr="006360B5">
        <w:rPr>
          <w:spacing w:val="-40"/>
          <w:w w:val="120"/>
        </w:rPr>
        <w:t xml:space="preserve"> </w:t>
      </w:r>
      <w:r w:rsidRPr="006360B5">
        <w:rPr>
          <w:w w:val="120"/>
        </w:rPr>
        <w:t>proof</w:t>
      </w:r>
      <w:r w:rsidRPr="006360B5">
        <w:rPr>
          <w:spacing w:val="-7"/>
          <w:w w:val="120"/>
        </w:rPr>
        <w:t xml:space="preserve"> </w:t>
      </w:r>
      <w:r w:rsidRPr="006360B5">
        <w:rPr>
          <w:w w:val="120"/>
        </w:rPr>
        <w:t>course</w:t>
      </w:r>
      <w:r w:rsidRPr="006360B5">
        <w:rPr>
          <w:spacing w:val="-5"/>
          <w:w w:val="120"/>
        </w:rPr>
        <w:t xml:space="preserve"> </w:t>
      </w:r>
      <w:r w:rsidRPr="006360B5">
        <w:rPr>
          <w:w w:val="120"/>
        </w:rPr>
        <w:t>in</w:t>
      </w:r>
      <w:r w:rsidRPr="006360B5">
        <w:rPr>
          <w:spacing w:val="-6"/>
          <w:w w:val="120"/>
        </w:rPr>
        <w:t xml:space="preserve"> </w:t>
      </w:r>
      <w:r w:rsidRPr="006360B5">
        <w:rPr>
          <w:w w:val="120"/>
        </w:rPr>
        <w:t>structural</w:t>
      </w:r>
      <w:r w:rsidRPr="006360B5">
        <w:rPr>
          <w:spacing w:val="-8"/>
          <w:w w:val="120"/>
        </w:rPr>
        <w:t xml:space="preserve"> </w:t>
      </w:r>
      <w:r w:rsidRPr="006360B5">
        <w:rPr>
          <w:w w:val="120"/>
        </w:rPr>
        <w:t>walls.</w:t>
      </w:r>
      <w:r w:rsidRPr="006360B5">
        <w:rPr>
          <w:spacing w:val="-6"/>
          <w:w w:val="120"/>
        </w:rPr>
        <w:t xml:space="preserve"> </w:t>
      </w:r>
      <w:r w:rsidRPr="006360B5">
        <w:rPr>
          <w:w w:val="120"/>
        </w:rPr>
        <w:t>The</w:t>
      </w:r>
      <w:r w:rsidRPr="006360B5">
        <w:rPr>
          <w:spacing w:val="-7"/>
          <w:w w:val="120"/>
        </w:rPr>
        <w:t xml:space="preserve"> </w:t>
      </w:r>
      <w:r w:rsidRPr="006360B5">
        <w:rPr>
          <w:w w:val="120"/>
        </w:rPr>
        <w:t>ground</w:t>
      </w:r>
      <w:r w:rsidRPr="006360B5">
        <w:rPr>
          <w:spacing w:val="-6"/>
          <w:w w:val="120"/>
        </w:rPr>
        <w:t xml:space="preserve"> </w:t>
      </w:r>
      <w:r w:rsidRPr="006360B5">
        <w:rPr>
          <w:w w:val="120"/>
        </w:rPr>
        <w:t>floor</w:t>
      </w:r>
      <w:r w:rsidRPr="006360B5">
        <w:rPr>
          <w:spacing w:val="-6"/>
          <w:w w:val="120"/>
        </w:rPr>
        <w:t xml:space="preserve"> </w:t>
      </w:r>
      <w:r w:rsidRPr="006360B5">
        <w:rPr>
          <w:w w:val="120"/>
        </w:rPr>
        <w:t>slab</w:t>
      </w:r>
      <w:r w:rsidRPr="006360B5">
        <w:rPr>
          <w:spacing w:val="-7"/>
          <w:w w:val="120"/>
        </w:rPr>
        <w:t xml:space="preserve"> </w:t>
      </w:r>
      <w:r w:rsidRPr="006360B5">
        <w:rPr>
          <w:w w:val="120"/>
        </w:rPr>
        <w:t>would</w:t>
      </w:r>
      <w:r w:rsidRPr="006360B5">
        <w:rPr>
          <w:spacing w:val="-6"/>
          <w:w w:val="120"/>
        </w:rPr>
        <w:t xml:space="preserve"> </w:t>
      </w:r>
      <w:r w:rsidRPr="006360B5">
        <w:rPr>
          <w:w w:val="120"/>
        </w:rPr>
        <w:t>be</w:t>
      </w:r>
      <w:r w:rsidRPr="006360B5">
        <w:rPr>
          <w:spacing w:val="-6"/>
          <w:w w:val="120"/>
        </w:rPr>
        <w:t xml:space="preserve"> </w:t>
      </w:r>
      <w:r w:rsidRPr="006360B5">
        <w:rPr>
          <w:w w:val="120"/>
        </w:rPr>
        <w:t>measured</w:t>
      </w:r>
      <w:r w:rsidRPr="006360B5">
        <w:rPr>
          <w:spacing w:val="-7"/>
          <w:w w:val="120"/>
        </w:rPr>
        <w:t xml:space="preserve"> </w:t>
      </w:r>
      <w:r w:rsidRPr="006360B5">
        <w:rPr>
          <w:w w:val="120"/>
        </w:rPr>
        <w:t>with</w:t>
      </w:r>
      <w:r w:rsidRPr="006360B5">
        <w:rPr>
          <w:spacing w:val="-7"/>
          <w:w w:val="120"/>
        </w:rPr>
        <w:t xml:space="preserve"> </w:t>
      </w:r>
      <w:r w:rsidRPr="006360B5">
        <w:rPr>
          <w:w w:val="120"/>
        </w:rPr>
        <w:t>substructure</w:t>
      </w:r>
      <w:r w:rsidRPr="006360B5">
        <w:rPr>
          <w:spacing w:val="-40"/>
          <w:w w:val="120"/>
        </w:rPr>
        <w:t xml:space="preserve"> </w:t>
      </w:r>
      <w:r w:rsidRPr="006360B5">
        <w:rPr>
          <w:w w:val="120"/>
        </w:rPr>
        <w:t>work.</w:t>
      </w:r>
    </w:p>
    <w:p w:rsidR="004439AF" w:rsidRDefault="004439AF" w:rsidP="00750AFA">
      <w:pPr>
        <w:pStyle w:val="ListParagraph"/>
        <w:numPr>
          <w:ilvl w:val="0"/>
          <w:numId w:val="38"/>
        </w:numPr>
        <w:spacing w:before="240" w:after="240" w:line="360" w:lineRule="auto"/>
        <w:ind w:left="540" w:hanging="540"/>
        <w:jc w:val="both"/>
        <w:rPr>
          <w:b/>
          <w:w w:val="110"/>
        </w:rPr>
      </w:pPr>
      <w:r w:rsidRPr="00980E75">
        <w:rPr>
          <w:b/>
          <w:w w:val="110"/>
        </w:rPr>
        <w:t>Groundwork</w:t>
      </w:r>
    </w:p>
    <w:p w:rsidR="004439AF" w:rsidRPr="00980E75" w:rsidRDefault="004439AF" w:rsidP="00750AFA">
      <w:pPr>
        <w:pStyle w:val="ListParagraph"/>
        <w:numPr>
          <w:ilvl w:val="0"/>
          <w:numId w:val="39"/>
        </w:numPr>
        <w:spacing w:before="240" w:line="360" w:lineRule="auto"/>
        <w:jc w:val="both"/>
        <w:rPr>
          <w:b/>
        </w:rPr>
      </w:pPr>
      <w:r w:rsidRPr="00980E75">
        <w:rPr>
          <w:b/>
          <w:w w:val="120"/>
        </w:rPr>
        <w:t>Site</w:t>
      </w:r>
      <w:r w:rsidRPr="00980E75">
        <w:rPr>
          <w:b/>
          <w:spacing w:val="-4"/>
          <w:w w:val="120"/>
        </w:rPr>
        <w:t xml:space="preserve"> </w:t>
      </w:r>
      <w:r w:rsidRPr="00980E75">
        <w:rPr>
          <w:b/>
          <w:w w:val="120"/>
        </w:rPr>
        <w:t>Preparation/Over</w:t>
      </w:r>
      <w:r w:rsidRPr="00980E75">
        <w:rPr>
          <w:b/>
          <w:spacing w:val="-5"/>
          <w:w w:val="120"/>
        </w:rPr>
        <w:t xml:space="preserve"> </w:t>
      </w:r>
      <w:r w:rsidRPr="00980E75">
        <w:rPr>
          <w:b/>
          <w:w w:val="120"/>
        </w:rPr>
        <w:t>site</w:t>
      </w:r>
      <w:r w:rsidRPr="00980E75">
        <w:rPr>
          <w:b/>
          <w:spacing w:val="-3"/>
          <w:w w:val="120"/>
        </w:rPr>
        <w:t xml:space="preserve"> </w:t>
      </w:r>
      <w:r w:rsidRPr="00980E75">
        <w:rPr>
          <w:b/>
          <w:w w:val="120"/>
        </w:rPr>
        <w:t>Excavation</w:t>
      </w:r>
    </w:p>
    <w:p w:rsidR="00980E75" w:rsidRPr="00980E75" w:rsidRDefault="00980E75" w:rsidP="00980E75">
      <w:pPr>
        <w:spacing w:before="5" w:line="360" w:lineRule="auto"/>
        <w:jc w:val="both"/>
      </w:pPr>
      <w:r w:rsidRPr="00980E75">
        <w:rPr>
          <w:w w:val="115"/>
        </w:rPr>
        <w:t>It</w:t>
      </w:r>
      <w:r w:rsidRPr="00980E75">
        <w:rPr>
          <w:spacing w:val="23"/>
          <w:w w:val="115"/>
        </w:rPr>
        <w:t xml:space="preserve"> </w:t>
      </w:r>
      <w:r w:rsidRPr="00980E75">
        <w:rPr>
          <w:w w:val="115"/>
        </w:rPr>
        <w:t>includes</w:t>
      </w:r>
      <w:r w:rsidRPr="00980E75">
        <w:rPr>
          <w:spacing w:val="22"/>
          <w:w w:val="115"/>
        </w:rPr>
        <w:t xml:space="preserve"> </w:t>
      </w:r>
      <w:r w:rsidRPr="00980E75">
        <w:rPr>
          <w:w w:val="115"/>
        </w:rPr>
        <w:t>removal</w:t>
      </w:r>
      <w:r w:rsidRPr="00980E75">
        <w:rPr>
          <w:spacing w:val="22"/>
          <w:w w:val="115"/>
        </w:rPr>
        <w:t xml:space="preserve"> </w:t>
      </w:r>
      <w:r w:rsidRPr="00980E75">
        <w:rPr>
          <w:w w:val="115"/>
        </w:rPr>
        <w:t>of</w:t>
      </w:r>
      <w:r w:rsidRPr="00980E75">
        <w:rPr>
          <w:spacing w:val="23"/>
          <w:w w:val="115"/>
        </w:rPr>
        <w:t xml:space="preserve"> </w:t>
      </w:r>
      <w:r w:rsidRPr="00980E75">
        <w:rPr>
          <w:w w:val="115"/>
        </w:rPr>
        <w:t>trees</w:t>
      </w:r>
      <w:r w:rsidRPr="00980E75">
        <w:rPr>
          <w:spacing w:val="20"/>
          <w:w w:val="115"/>
        </w:rPr>
        <w:t xml:space="preserve"> </w:t>
      </w:r>
      <w:r w:rsidRPr="00980E75">
        <w:rPr>
          <w:w w:val="115"/>
        </w:rPr>
        <w:t>and</w:t>
      </w:r>
      <w:r w:rsidRPr="00980E75">
        <w:rPr>
          <w:spacing w:val="19"/>
          <w:w w:val="115"/>
        </w:rPr>
        <w:t xml:space="preserve"> </w:t>
      </w:r>
      <w:r w:rsidRPr="00980E75">
        <w:rPr>
          <w:w w:val="115"/>
        </w:rPr>
        <w:t>tree</w:t>
      </w:r>
      <w:r w:rsidRPr="00980E75">
        <w:rPr>
          <w:spacing w:val="24"/>
          <w:w w:val="115"/>
        </w:rPr>
        <w:t xml:space="preserve"> </w:t>
      </w:r>
      <w:r w:rsidRPr="00980E75">
        <w:rPr>
          <w:w w:val="115"/>
        </w:rPr>
        <w:t>stumps,</w:t>
      </w:r>
      <w:r w:rsidRPr="00980E75">
        <w:rPr>
          <w:spacing w:val="23"/>
          <w:w w:val="115"/>
        </w:rPr>
        <w:t xml:space="preserve"> </w:t>
      </w:r>
      <w:r w:rsidRPr="00980E75">
        <w:rPr>
          <w:w w:val="115"/>
        </w:rPr>
        <w:t>and</w:t>
      </w:r>
      <w:r w:rsidRPr="00980E75">
        <w:rPr>
          <w:spacing w:val="21"/>
          <w:w w:val="115"/>
        </w:rPr>
        <w:t xml:space="preserve"> </w:t>
      </w:r>
      <w:r w:rsidRPr="00980E75">
        <w:rPr>
          <w:w w:val="115"/>
        </w:rPr>
        <w:t>clearing</w:t>
      </w:r>
      <w:r w:rsidRPr="00980E75">
        <w:rPr>
          <w:spacing w:val="24"/>
          <w:w w:val="115"/>
        </w:rPr>
        <w:t xml:space="preserve"> </w:t>
      </w:r>
      <w:r w:rsidRPr="00980E75">
        <w:rPr>
          <w:w w:val="115"/>
        </w:rPr>
        <w:t>site</w:t>
      </w:r>
      <w:r w:rsidRPr="00980E75">
        <w:rPr>
          <w:spacing w:val="22"/>
          <w:w w:val="115"/>
        </w:rPr>
        <w:t xml:space="preserve"> </w:t>
      </w:r>
      <w:r w:rsidRPr="00980E75">
        <w:rPr>
          <w:w w:val="115"/>
        </w:rPr>
        <w:t>vegetation.</w:t>
      </w:r>
      <w:r>
        <w:t xml:space="preserve"> </w:t>
      </w:r>
      <w:r w:rsidRPr="00980E75">
        <w:rPr>
          <w:w w:val="120"/>
        </w:rPr>
        <w:t>Removal</w:t>
      </w:r>
      <w:r w:rsidRPr="00980E75">
        <w:rPr>
          <w:spacing w:val="-7"/>
          <w:w w:val="120"/>
        </w:rPr>
        <w:t xml:space="preserve"> </w:t>
      </w:r>
      <w:r w:rsidRPr="00980E75">
        <w:rPr>
          <w:w w:val="120"/>
        </w:rPr>
        <w:t>of</w:t>
      </w:r>
      <w:r w:rsidRPr="00980E75">
        <w:rPr>
          <w:spacing w:val="-9"/>
          <w:w w:val="120"/>
        </w:rPr>
        <w:t xml:space="preserve"> </w:t>
      </w:r>
      <w:r w:rsidRPr="00980E75">
        <w:rPr>
          <w:w w:val="120"/>
        </w:rPr>
        <w:t>trees</w:t>
      </w:r>
      <w:r w:rsidRPr="00980E75">
        <w:rPr>
          <w:spacing w:val="-8"/>
          <w:w w:val="120"/>
        </w:rPr>
        <w:t xml:space="preserve"> </w:t>
      </w:r>
      <w:r w:rsidRPr="00980E75">
        <w:rPr>
          <w:w w:val="120"/>
        </w:rPr>
        <w:t>and</w:t>
      </w:r>
      <w:r w:rsidRPr="00980E75">
        <w:rPr>
          <w:spacing w:val="-8"/>
          <w:w w:val="120"/>
        </w:rPr>
        <w:t xml:space="preserve"> </w:t>
      </w:r>
      <w:r w:rsidRPr="00980E75">
        <w:rPr>
          <w:w w:val="120"/>
        </w:rPr>
        <w:t>tree</w:t>
      </w:r>
      <w:r w:rsidRPr="00980E75">
        <w:rPr>
          <w:spacing w:val="-6"/>
          <w:w w:val="120"/>
        </w:rPr>
        <w:t xml:space="preserve"> </w:t>
      </w:r>
      <w:r w:rsidRPr="00980E75">
        <w:rPr>
          <w:w w:val="120"/>
        </w:rPr>
        <w:t>stumps</w:t>
      </w:r>
      <w:r w:rsidRPr="00980E75">
        <w:rPr>
          <w:spacing w:val="-7"/>
          <w:w w:val="120"/>
        </w:rPr>
        <w:t xml:space="preserve"> </w:t>
      </w:r>
      <w:r w:rsidRPr="00980E75">
        <w:rPr>
          <w:w w:val="120"/>
        </w:rPr>
        <w:t>is</w:t>
      </w:r>
      <w:r w:rsidRPr="00980E75">
        <w:rPr>
          <w:spacing w:val="-9"/>
          <w:w w:val="120"/>
        </w:rPr>
        <w:t xml:space="preserve"> </w:t>
      </w:r>
      <w:r w:rsidRPr="00980E75">
        <w:rPr>
          <w:w w:val="120"/>
        </w:rPr>
        <w:t>measured</w:t>
      </w:r>
      <w:r w:rsidRPr="00980E75">
        <w:rPr>
          <w:spacing w:val="-8"/>
          <w:w w:val="120"/>
        </w:rPr>
        <w:t xml:space="preserve"> </w:t>
      </w:r>
      <w:r w:rsidRPr="00980E75">
        <w:rPr>
          <w:w w:val="120"/>
        </w:rPr>
        <w:t>as</w:t>
      </w:r>
      <w:r w:rsidRPr="00980E75">
        <w:rPr>
          <w:spacing w:val="-9"/>
          <w:w w:val="120"/>
        </w:rPr>
        <w:t xml:space="preserve"> </w:t>
      </w:r>
      <w:r w:rsidRPr="00980E75">
        <w:rPr>
          <w:w w:val="120"/>
        </w:rPr>
        <w:t>enumerated</w:t>
      </w:r>
      <w:r w:rsidRPr="00980E75">
        <w:rPr>
          <w:spacing w:val="-8"/>
          <w:w w:val="120"/>
        </w:rPr>
        <w:t xml:space="preserve"> </w:t>
      </w:r>
      <w:r w:rsidRPr="00980E75">
        <w:rPr>
          <w:w w:val="120"/>
        </w:rPr>
        <w:t>item.</w:t>
      </w:r>
      <w:r w:rsidRPr="00980E75">
        <w:rPr>
          <w:spacing w:val="-6"/>
          <w:w w:val="120"/>
        </w:rPr>
        <w:t xml:space="preserve"> </w:t>
      </w:r>
      <w:r w:rsidRPr="00980E75">
        <w:rPr>
          <w:w w:val="120"/>
        </w:rPr>
        <w:t>Tree</w:t>
      </w:r>
      <w:r w:rsidRPr="00980E75">
        <w:rPr>
          <w:spacing w:val="-9"/>
          <w:w w:val="120"/>
        </w:rPr>
        <w:t xml:space="preserve"> </w:t>
      </w:r>
      <w:r w:rsidRPr="00980E75">
        <w:rPr>
          <w:w w:val="120"/>
        </w:rPr>
        <w:t>girths</w:t>
      </w:r>
      <w:r w:rsidRPr="00980E75">
        <w:rPr>
          <w:spacing w:val="-8"/>
          <w:w w:val="120"/>
        </w:rPr>
        <w:t xml:space="preserve"> </w:t>
      </w:r>
      <w:r w:rsidRPr="00980E75">
        <w:rPr>
          <w:w w:val="120"/>
        </w:rPr>
        <w:t>are</w:t>
      </w:r>
      <w:r w:rsidRPr="00980E75">
        <w:rPr>
          <w:spacing w:val="-8"/>
          <w:w w:val="120"/>
        </w:rPr>
        <w:t xml:space="preserve"> </w:t>
      </w:r>
      <w:r w:rsidRPr="00980E75">
        <w:rPr>
          <w:w w:val="120"/>
        </w:rPr>
        <w:t>measured</w:t>
      </w:r>
      <w:r w:rsidRPr="00980E75">
        <w:rPr>
          <w:spacing w:val="-40"/>
          <w:w w:val="120"/>
        </w:rPr>
        <w:t xml:space="preserve"> </w:t>
      </w:r>
      <w:r w:rsidRPr="00980E75">
        <w:rPr>
          <w:w w:val="120"/>
        </w:rPr>
        <w:t>at</w:t>
      </w:r>
      <w:r w:rsidRPr="00980E75">
        <w:rPr>
          <w:spacing w:val="8"/>
          <w:w w:val="120"/>
        </w:rPr>
        <w:t xml:space="preserve"> </w:t>
      </w:r>
      <w:r w:rsidRPr="00980E75">
        <w:rPr>
          <w:w w:val="120"/>
        </w:rPr>
        <w:t>a</w:t>
      </w:r>
      <w:r w:rsidRPr="00980E75">
        <w:rPr>
          <w:spacing w:val="11"/>
          <w:w w:val="120"/>
        </w:rPr>
        <w:t xml:space="preserve"> </w:t>
      </w:r>
      <w:r w:rsidRPr="00980E75">
        <w:rPr>
          <w:w w:val="120"/>
        </w:rPr>
        <w:t>height</w:t>
      </w:r>
      <w:r w:rsidRPr="00980E75">
        <w:rPr>
          <w:spacing w:val="11"/>
          <w:w w:val="120"/>
        </w:rPr>
        <w:t xml:space="preserve"> </w:t>
      </w:r>
      <w:r w:rsidRPr="00980E75">
        <w:rPr>
          <w:w w:val="120"/>
        </w:rPr>
        <w:t>of</w:t>
      </w:r>
      <w:r w:rsidRPr="00980E75">
        <w:rPr>
          <w:spacing w:val="9"/>
          <w:w w:val="120"/>
        </w:rPr>
        <w:t xml:space="preserve"> </w:t>
      </w:r>
      <w:r w:rsidRPr="00980E75">
        <w:rPr>
          <w:w w:val="120"/>
        </w:rPr>
        <w:t>1.00m</w:t>
      </w:r>
      <w:r w:rsidRPr="00980E75">
        <w:rPr>
          <w:spacing w:val="10"/>
          <w:w w:val="120"/>
        </w:rPr>
        <w:t xml:space="preserve"> </w:t>
      </w:r>
      <w:r w:rsidRPr="00980E75">
        <w:rPr>
          <w:w w:val="120"/>
        </w:rPr>
        <w:t>above</w:t>
      </w:r>
      <w:r w:rsidRPr="00980E75">
        <w:rPr>
          <w:spacing w:val="10"/>
          <w:w w:val="120"/>
        </w:rPr>
        <w:t xml:space="preserve"> </w:t>
      </w:r>
      <w:r w:rsidRPr="00980E75">
        <w:rPr>
          <w:w w:val="120"/>
        </w:rPr>
        <w:t>ground</w:t>
      </w:r>
      <w:r w:rsidRPr="00980E75">
        <w:rPr>
          <w:spacing w:val="8"/>
          <w:w w:val="120"/>
        </w:rPr>
        <w:t xml:space="preserve"> </w:t>
      </w:r>
      <w:r w:rsidRPr="00980E75">
        <w:rPr>
          <w:w w:val="120"/>
        </w:rPr>
        <w:t>and</w:t>
      </w:r>
      <w:r w:rsidRPr="00980E75">
        <w:rPr>
          <w:spacing w:val="9"/>
          <w:w w:val="120"/>
        </w:rPr>
        <w:t xml:space="preserve"> </w:t>
      </w:r>
      <w:r w:rsidRPr="00980E75">
        <w:rPr>
          <w:w w:val="120"/>
        </w:rPr>
        <w:t>stump</w:t>
      </w:r>
      <w:r w:rsidRPr="00980E75">
        <w:rPr>
          <w:spacing w:val="8"/>
          <w:w w:val="120"/>
        </w:rPr>
        <w:t xml:space="preserve"> </w:t>
      </w:r>
      <w:r w:rsidRPr="00980E75">
        <w:rPr>
          <w:w w:val="120"/>
        </w:rPr>
        <w:t>girths</w:t>
      </w:r>
      <w:r w:rsidRPr="00980E75">
        <w:rPr>
          <w:spacing w:val="7"/>
          <w:w w:val="120"/>
        </w:rPr>
        <w:t xml:space="preserve"> </w:t>
      </w:r>
      <w:r w:rsidRPr="00980E75">
        <w:rPr>
          <w:w w:val="120"/>
        </w:rPr>
        <w:t>at</w:t>
      </w:r>
      <w:r w:rsidRPr="00980E75">
        <w:rPr>
          <w:spacing w:val="9"/>
          <w:w w:val="120"/>
        </w:rPr>
        <w:t xml:space="preserve"> </w:t>
      </w:r>
      <w:r w:rsidRPr="00980E75">
        <w:rPr>
          <w:w w:val="120"/>
        </w:rPr>
        <w:t>the</w:t>
      </w:r>
      <w:r w:rsidRPr="00980E75">
        <w:rPr>
          <w:spacing w:val="10"/>
          <w:w w:val="120"/>
        </w:rPr>
        <w:t xml:space="preserve"> </w:t>
      </w:r>
      <w:r w:rsidRPr="00980E75">
        <w:rPr>
          <w:w w:val="120"/>
        </w:rPr>
        <w:t>top.</w:t>
      </w:r>
      <w:r>
        <w:t xml:space="preserve"> </w:t>
      </w:r>
      <w:r w:rsidRPr="00980E75">
        <w:rPr>
          <w:w w:val="120"/>
        </w:rPr>
        <w:t>Clearing</w:t>
      </w:r>
      <w:r w:rsidRPr="00980E75">
        <w:rPr>
          <w:spacing w:val="8"/>
          <w:w w:val="120"/>
        </w:rPr>
        <w:t xml:space="preserve"> </w:t>
      </w:r>
      <w:r w:rsidRPr="00980E75">
        <w:rPr>
          <w:w w:val="120"/>
        </w:rPr>
        <w:t>site</w:t>
      </w:r>
      <w:r w:rsidRPr="00980E75">
        <w:rPr>
          <w:spacing w:val="8"/>
          <w:w w:val="120"/>
        </w:rPr>
        <w:t xml:space="preserve"> </w:t>
      </w:r>
      <w:r w:rsidRPr="00980E75">
        <w:rPr>
          <w:w w:val="120"/>
        </w:rPr>
        <w:t>vegetation</w:t>
      </w:r>
      <w:r w:rsidRPr="00980E75">
        <w:rPr>
          <w:spacing w:val="7"/>
          <w:w w:val="120"/>
        </w:rPr>
        <w:t xml:space="preserve"> </w:t>
      </w:r>
      <w:r w:rsidRPr="00980E75">
        <w:rPr>
          <w:w w:val="120"/>
        </w:rPr>
        <w:t>is</w:t>
      </w:r>
      <w:r w:rsidRPr="00980E75">
        <w:rPr>
          <w:spacing w:val="6"/>
          <w:w w:val="120"/>
        </w:rPr>
        <w:t xml:space="preserve"> </w:t>
      </w:r>
      <w:r w:rsidRPr="00980E75">
        <w:rPr>
          <w:w w:val="120"/>
        </w:rPr>
        <w:t>measured</w:t>
      </w:r>
      <w:r w:rsidRPr="00980E75">
        <w:rPr>
          <w:spacing w:val="7"/>
          <w:w w:val="120"/>
        </w:rPr>
        <w:t xml:space="preserve"> </w:t>
      </w:r>
      <w:r w:rsidRPr="00980E75">
        <w:rPr>
          <w:w w:val="120"/>
        </w:rPr>
        <w:t>in</w:t>
      </w:r>
      <w:r w:rsidRPr="00980E75">
        <w:rPr>
          <w:spacing w:val="7"/>
          <w:w w:val="120"/>
        </w:rPr>
        <w:t xml:space="preserve"> </w:t>
      </w:r>
      <w:r w:rsidRPr="00980E75">
        <w:rPr>
          <w:w w:val="120"/>
        </w:rPr>
        <w:t>m</w:t>
      </w:r>
      <w:r w:rsidRPr="00980E75">
        <w:rPr>
          <w:w w:val="120"/>
          <w:position w:val="4"/>
        </w:rPr>
        <w:t>2</w:t>
      </w:r>
      <w:r w:rsidRPr="00980E75">
        <w:rPr>
          <w:spacing w:val="9"/>
          <w:w w:val="120"/>
          <w:position w:val="4"/>
        </w:rPr>
        <w:t xml:space="preserve"> </w:t>
      </w:r>
      <w:r w:rsidRPr="00980E75">
        <w:rPr>
          <w:w w:val="120"/>
        </w:rPr>
        <w:t>and</w:t>
      </w:r>
      <w:r w:rsidRPr="00980E75">
        <w:rPr>
          <w:spacing w:val="5"/>
          <w:w w:val="120"/>
        </w:rPr>
        <w:t xml:space="preserve"> </w:t>
      </w:r>
      <w:r w:rsidRPr="00980E75">
        <w:rPr>
          <w:w w:val="120"/>
        </w:rPr>
        <w:t>embraces</w:t>
      </w:r>
      <w:r w:rsidRPr="00980E75">
        <w:rPr>
          <w:spacing w:val="5"/>
          <w:w w:val="120"/>
        </w:rPr>
        <w:t xml:space="preserve"> </w:t>
      </w:r>
      <w:r w:rsidRPr="00980E75">
        <w:rPr>
          <w:w w:val="120"/>
        </w:rPr>
        <w:t>bushes,</w:t>
      </w:r>
      <w:r w:rsidRPr="00980E75">
        <w:rPr>
          <w:spacing w:val="7"/>
          <w:w w:val="120"/>
        </w:rPr>
        <w:t xml:space="preserve"> </w:t>
      </w:r>
      <w:r w:rsidRPr="00980E75">
        <w:rPr>
          <w:w w:val="120"/>
        </w:rPr>
        <w:t>scrub,</w:t>
      </w:r>
      <w:r w:rsidRPr="00980E75">
        <w:rPr>
          <w:spacing w:val="5"/>
          <w:w w:val="120"/>
        </w:rPr>
        <w:t xml:space="preserve"> </w:t>
      </w:r>
      <w:r w:rsidRPr="00980E75">
        <w:rPr>
          <w:w w:val="120"/>
        </w:rPr>
        <w:t>undergrowth,</w:t>
      </w:r>
      <w:r w:rsidRPr="00980E75">
        <w:rPr>
          <w:spacing w:val="1"/>
          <w:w w:val="120"/>
        </w:rPr>
        <w:t xml:space="preserve"> </w:t>
      </w:r>
      <w:r w:rsidRPr="00980E75">
        <w:rPr>
          <w:w w:val="120"/>
        </w:rPr>
        <w:t>hedges,</w:t>
      </w:r>
      <w:r w:rsidRPr="00980E75">
        <w:rPr>
          <w:spacing w:val="8"/>
          <w:w w:val="120"/>
        </w:rPr>
        <w:t xml:space="preserve"> </w:t>
      </w:r>
      <w:r w:rsidRPr="00980E75">
        <w:rPr>
          <w:w w:val="120"/>
        </w:rPr>
        <w:t>trees</w:t>
      </w:r>
      <w:r w:rsidRPr="00980E75">
        <w:rPr>
          <w:spacing w:val="9"/>
          <w:w w:val="120"/>
        </w:rPr>
        <w:t xml:space="preserve"> </w:t>
      </w:r>
      <w:r w:rsidRPr="00980E75">
        <w:rPr>
          <w:w w:val="120"/>
        </w:rPr>
        <w:t>and</w:t>
      </w:r>
      <w:r w:rsidRPr="00980E75">
        <w:rPr>
          <w:spacing w:val="8"/>
          <w:w w:val="120"/>
        </w:rPr>
        <w:t xml:space="preserve"> </w:t>
      </w:r>
      <w:r w:rsidRPr="00980E75">
        <w:rPr>
          <w:w w:val="120"/>
        </w:rPr>
        <w:t>tree</w:t>
      </w:r>
      <w:r w:rsidRPr="00980E75">
        <w:rPr>
          <w:spacing w:val="12"/>
          <w:w w:val="120"/>
        </w:rPr>
        <w:t xml:space="preserve"> </w:t>
      </w:r>
      <w:r w:rsidRPr="00980E75">
        <w:rPr>
          <w:w w:val="120"/>
        </w:rPr>
        <w:t>stumps</w:t>
      </w:r>
      <w:r w:rsidRPr="00980E75">
        <w:rPr>
          <w:spacing w:val="12"/>
          <w:w w:val="120"/>
        </w:rPr>
        <w:t xml:space="preserve"> </w:t>
      </w:r>
      <w:r w:rsidRPr="00980E75">
        <w:rPr>
          <w:w w:val="120"/>
          <w:u w:val="single"/>
        </w:rPr>
        <w:t>&lt;</w:t>
      </w:r>
      <w:r w:rsidRPr="00980E75">
        <w:rPr>
          <w:spacing w:val="10"/>
          <w:w w:val="120"/>
        </w:rPr>
        <w:t xml:space="preserve"> </w:t>
      </w:r>
      <w:r w:rsidRPr="00980E75">
        <w:rPr>
          <w:w w:val="120"/>
        </w:rPr>
        <w:t>600</w:t>
      </w:r>
      <w:r w:rsidRPr="00980E75">
        <w:rPr>
          <w:spacing w:val="8"/>
          <w:w w:val="120"/>
        </w:rPr>
        <w:t xml:space="preserve"> </w:t>
      </w:r>
      <w:r w:rsidRPr="00980E75">
        <w:rPr>
          <w:w w:val="120"/>
        </w:rPr>
        <w:t>mm.</w:t>
      </w:r>
    </w:p>
    <w:p w:rsidR="00980E75" w:rsidRPr="00980E75" w:rsidRDefault="00980E75" w:rsidP="00750AFA">
      <w:pPr>
        <w:pStyle w:val="ListParagraph"/>
        <w:numPr>
          <w:ilvl w:val="0"/>
          <w:numId w:val="39"/>
        </w:numPr>
        <w:spacing w:before="240" w:line="360" w:lineRule="auto"/>
        <w:jc w:val="both"/>
        <w:rPr>
          <w:b/>
          <w:w w:val="120"/>
        </w:rPr>
      </w:pPr>
      <w:r w:rsidRPr="00980E75">
        <w:rPr>
          <w:b/>
          <w:w w:val="120"/>
        </w:rPr>
        <w:t>Excavation</w:t>
      </w:r>
    </w:p>
    <w:p w:rsidR="00980E75" w:rsidRPr="00980E75" w:rsidRDefault="00980E75" w:rsidP="00980E75">
      <w:pPr>
        <w:spacing w:before="1" w:line="360" w:lineRule="auto"/>
        <w:jc w:val="both"/>
      </w:pPr>
      <w:r w:rsidRPr="00980E75">
        <w:rPr>
          <w:w w:val="115"/>
        </w:rPr>
        <w:t>It</w:t>
      </w:r>
      <w:r w:rsidRPr="00980E75">
        <w:rPr>
          <w:spacing w:val="19"/>
          <w:w w:val="115"/>
        </w:rPr>
        <w:t xml:space="preserve"> </w:t>
      </w:r>
      <w:r w:rsidRPr="00980E75">
        <w:rPr>
          <w:w w:val="115"/>
        </w:rPr>
        <w:t>includes</w:t>
      </w:r>
      <w:r w:rsidRPr="00980E75">
        <w:rPr>
          <w:spacing w:val="16"/>
          <w:w w:val="115"/>
        </w:rPr>
        <w:t xml:space="preserve"> </w:t>
      </w:r>
      <w:r w:rsidRPr="00980E75">
        <w:rPr>
          <w:w w:val="115"/>
        </w:rPr>
        <w:t>the</w:t>
      </w:r>
      <w:r w:rsidRPr="00980E75">
        <w:rPr>
          <w:spacing w:val="19"/>
          <w:w w:val="115"/>
        </w:rPr>
        <w:t xml:space="preserve"> </w:t>
      </w:r>
      <w:r w:rsidRPr="00980E75">
        <w:rPr>
          <w:w w:val="115"/>
        </w:rPr>
        <w:t>following</w:t>
      </w:r>
      <w:r w:rsidRPr="00980E75">
        <w:rPr>
          <w:spacing w:val="19"/>
          <w:w w:val="115"/>
        </w:rPr>
        <w:t xml:space="preserve"> </w:t>
      </w:r>
      <w:r w:rsidRPr="00980E75">
        <w:rPr>
          <w:w w:val="115"/>
        </w:rPr>
        <w:t>items:</w:t>
      </w:r>
    </w:p>
    <w:p w:rsidR="00980E75" w:rsidRPr="00980E75" w:rsidRDefault="00980E75" w:rsidP="00750AFA">
      <w:pPr>
        <w:pStyle w:val="ListParagraph"/>
        <w:numPr>
          <w:ilvl w:val="0"/>
          <w:numId w:val="40"/>
        </w:numPr>
        <w:spacing w:line="360" w:lineRule="auto"/>
        <w:jc w:val="both"/>
      </w:pPr>
      <w:r w:rsidRPr="00980E75">
        <w:rPr>
          <w:w w:val="115"/>
        </w:rPr>
        <w:t>Topsoil</w:t>
      </w:r>
      <w:r w:rsidRPr="00980E75">
        <w:rPr>
          <w:spacing w:val="14"/>
          <w:w w:val="115"/>
        </w:rPr>
        <w:t xml:space="preserve"> </w:t>
      </w:r>
      <w:r w:rsidRPr="00980E75">
        <w:rPr>
          <w:w w:val="115"/>
        </w:rPr>
        <w:t>excavation</w:t>
      </w:r>
    </w:p>
    <w:p w:rsidR="00980E75" w:rsidRPr="00980E75" w:rsidRDefault="00980E75" w:rsidP="00750AFA">
      <w:pPr>
        <w:pStyle w:val="ListParagraph"/>
        <w:numPr>
          <w:ilvl w:val="0"/>
          <w:numId w:val="40"/>
        </w:numPr>
        <w:spacing w:line="360" w:lineRule="auto"/>
        <w:jc w:val="both"/>
      </w:pPr>
      <w:r w:rsidRPr="00980E75">
        <w:rPr>
          <w:w w:val="120"/>
        </w:rPr>
        <w:t>Excavation</w:t>
      </w:r>
      <w:r w:rsidRPr="00980E75">
        <w:rPr>
          <w:spacing w:val="-1"/>
          <w:w w:val="120"/>
        </w:rPr>
        <w:t xml:space="preserve"> </w:t>
      </w:r>
      <w:r w:rsidRPr="00980E75">
        <w:rPr>
          <w:w w:val="120"/>
        </w:rPr>
        <w:t>to</w:t>
      </w:r>
      <w:r w:rsidRPr="00980E75">
        <w:rPr>
          <w:spacing w:val="-1"/>
          <w:w w:val="120"/>
        </w:rPr>
        <w:t xml:space="preserve"> </w:t>
      </w:r>
      <w:r w:rsidRPr="00980E75">
        <w:rPr>
          <w:w w:val="120"/>
        </w:rPr>
        <w:t>reduce levels</w:t>
      </w:r>
    </w:p>
    <w:p w:rsidR="00980E75" w:rsidRPr="00980E75" w:rsidRDefault="00980E75" w:rsidP="00750AFA">
      <w:pPr>
        <w:pStyle w:val="ListParagraph"/>
        <w:numPr>
          <w:ilvl w:val="0"/>
          <w:numId w:val="40"/>
        </w:numPr>
        <w:spacing w:line="360" w:lineRule="auto"/>
        <w:jc w:val="both"/>
      </w:pPr>
      <w:r w:rsidRPr="00980E75">
        <w:rPr>
          <w:w w:val="115"/>
        </w:rPr>
        <w:lastRenderedPageBreak/>
        <w:t>Excavation</w:t>
      </w:r>
      <w:r w:rsidRPr="00980E75">
        <w:rPr>
          <w:spacing w:val="23"/>
          <w:w w:val="115"/>
        </w:rPr>
        <w:t xml:space="preserve"> </w:t>
      </w:r>
      <w:r w:rsidRPr="00980E75">
        <w:rPr>
          <w:w w:val="115"/>
        </w:rPr>
        <w:t>for</w:t>
      </w:r>
      <w:r w:rsidRPr="00980E75">
        <w:rPr>
          <w:spacing w:val="24"/>
          <w:w w:val="115"/>
        </w:rPr>
        <w:t xml:space="preserve"> </w:t>
      </w:r>
      <w:r w:rsidRPr="00980E75">
        <w:rPr>
          <w:w w:val="115"/>
        </w:rPr>
        <w:t>foundation/</w:t>
      </w:r>
      <w:r w:rsidRPr="00980E75">
        <w:rPr>
          <w:spacing w:val="23"/>
          <w:w w:val="115"/>
        </w:rPr>
        <w:t xml:space="preserve"> </w:t>
      </w:r>
      <w:r w:rsidRPr="00980E75">
        <w:rPr>
          <w:w w:val="115"/>
        </w:rPr>
        <w:t>Deep</w:t>
      </w:r>
      <w:r w:rsidRPr="00980E75">
        <w:rPr>
          <w:spacing w:val="21"/>
          <w:w w:val="115"/>
        </w:rPr>
        <w:t xml:space="preserve"> </w:t>
      </w:r>
      <w:r w:rsidRPr="00980E75">
        <w:rPr>
          <w:w w:val="115"/>
        </w:rPr>
        <w:t>excavation</w:t>
      </w:r>
    </w:p>
    <w:p w:rsidR="00980E75" w:rsidRPr="00980E75" w:rsidRDefault="00980E75" w:rsidP="00750AFA">
      <w:pPr>
        <w:pStyle w:val="ListParagraph"/>
        <w:numPr>
          <w:ilvl w:val="0"/>
          <w:numId w:val="40"/>
        </w:numPr>
        <w:spacing w:line="360" w:lineRule="auto"/>
        <w:jc w:val="both"/>
      </w:pPr>
      <w:r w:rsidRPr="00980E75">
        <w:rPr>
          <w:w w:val="115"/>
        </w:rPr>
        <w:t>Backfilling</w:t>
      </w:r>
    </w:p>
    <w:p w:rsidR="00980E75" w:rsidRPr="00980E75" w:rsidRDefault="00980E75" w:rsidP="00750AFA">
      <w:pPr>
        <w:pStyle w:val="ListParagraph"/>
        <w:numPr>
          <w:ilvl w:val="0"/>
          <w:numId w:val="40"/>
        </w:numPr>
        <w:spacing w:line="360" w:lineRule="auto"/>
        <w:jc w:val="both"/>
      </w:pPr>
      <w:r w:rsidRPr="00980E75">
        <w:rPr>
          <w:w w:val="115"/>
        </w:rPr>
        <w:t>Disposal</w:t>
      </w:r>
      <w:r w:rsidRPr="00980E75">
        <w:rPr>
          <w:spacing w:val="20"/>
          <w:w w:val="115"/>
        </w:rPr>
        <w:t xml:space="preserve"> </w:t>
      </w:r>
      <w:r w:rsidRPr="00980E75">
        <w:rPr>
          <w:w w:val="115"/>
        </w:rPr>
        <w:t>of</w:t>
      </w:r>
      <w:r w:rsidRPr="00980E75">
        <w:rPr>
          <w:spacing w:val="18"/>
          <w:w w:val="115"/>
        </w:rPr>
        <w:t xml:space="preserve"> </w:t>
      </w:r>
      <w:r w:rsidRPr="00980E75">
        <w:rPr>
          <w:w w:val="115"/>
        </w:rPr>
        <w:t>excavated</w:t>
      </w:r>
      <w:r w:rsidRPr="00980E75">
        <w:rPr>
          <w:spacing w:val="19"/>
          <w:w w:val="115"/>
        </w:rPr>
        <w:t xml:space="preserve"> </w:t>
      </w:r>
      <w:r w:rsidRPr="00980E75">
        <w:rPr>
          <w:w w:val="115"/>
        </w:rPr>
        <w:t>material</w:t>
      </w:r>
    </w:p>
    <w:p w:rsidR="00980E75" w:rsidRDefault="00980E75" w:rsidP="00980E75">
      <w:pPr>
        <w:spacing w:before="2"/>
        <w:rPr>
          <w:sz w:val="25"/>
        </w:rPr>
      </w:pPr>
    </w:p>
    <w:p w:rsidR="00980E75" w:rsidRPr="00935438" w:rsidRDefault="00980E75" w:rsidP="00935438">
      <w:pPr>
        <w:spacing w:line="360" w:lineRule="auto"/>
        <w:jc w:val="both"/>
        <w:rPr>
          <w:b/>
        </w:rPr>
      </w:pPr>
      <w:r w:rsidRPr="00935438">
        <w:rPr>
          <w:b/>
          <w:w w:val="120"/>
        </w:rPr>
        <w:t>Topsoil</w:t>
      </w:r>
      <w:r w:rsidRPr="00935438">
        <w:rPr>
          <w:b/>
          <w:spacing w:val="-4"/>
          <w:w w:val="120"/>
        </w:rPr>
        <w:t xml:space="preserve"> </w:t>
      </w:r>
      <w:r w:rsidRPr="00935438">
        <w:rPr>
          <w:b/>
          <w:w w:val="120"/>
        </w:rPr>
        <w:t>Excavation</w:t>
      </w:r>
    </w:p>
    <w:p w:rsidR="00935438" w:rsidRDefault="00935438" w:rsidP="00935438">
      <w:pPr>
        <w:spacing w:line="360" w:lineRule="auto"/>
        <w:jc w:val="both"/>
      </w:pPr>
      <w:r>
        <w:rPr>
          <w:w w:val="115"/>
        </w:rPr>
        <w:t>The surface of most ‘green field’ sites comprises a compactable layer of vegetable matter called</w:t>
      </w:r>
      <w:r>
        <w:rPr>
          <w:spacing w:val="1"/>
          <w:w w:val="115"/>
        </w:rPr>
        <w:t xml:space="preserve"> </w:t>
      </w:r>
      <w:r>
        <w:rPr>
          <w:spacing w:val="-1"/>
          <w:w w:val="120"/>
        </w:rPr>
        <w:t>‘topsoil’.</w:t>
      </w:r>
      <w:r>
        <w:rPr>
          <w:spacing w:val="-9"/>
          <w:w w:val="120"/>
        </w:rPr>
        <w:t xml:space="preserve"> </w:t>
      </w:r>
      <w:r>
        <w:rPr>
          <w:spacing w:val="-1"/>
          <w:w w:val="120"/>
        </w:rPr>
        <w:t>It</w:t>
      </w:r>
      <w:r>
        <w:rPr>
          <w:spacing w:val="-8"/>
          <w:w w:val="120"/>
        </w:rPr>
        <w:t xml:space="preserve"> </w:t>
      </w:r>
      <w:r>
        <w:rPr>
          <w:spacing w:val="-1"/>
          <w:w w:val="120"/>
        </w:rPr>
        <w:t>is</w:t>
      </w:r>
      <w:r>
        <w:rPr>
          <w:spacing w:val="-10"/>
          <w:w w:val="120"/>
        </w:rPr>
        <w:t xml:space="preserve"> </w:t>
      </w:r>
      <w:r>
        <w:rPr>
          <w:w w:val="120"/>
        </w:rPr>
        <w:t>measured</w:t>
      </w:r>
      <w:r>
        <w:rPr>
          <w:spacing w:val="-8"/>
          <w:w w:val="120"/>
        </w:rPr>
        <w:t xml:space="preserve"> </w:t>
      </w:r>
      <w:r>
        <w:rPr>
          <w:w w:val="120"/>
        </w:rPr>
        <w:t>in</w:t>
      </w:r>
      <w:r>
        <w:rPr>
          <w:spacing w:val="-10"/>
          <w:w w:val="120"/>
        </w:rPr>
        <w:t xml:space="preserve"> </w:t>
      </w:r>
      <w:r>
        <w:rPr>
          <w:w w:val="120"/>
        </w:rPr>
        <w:t>m2</w:t>
      </w:r>
      <w:r>
        <w:rPr>
          <w:spacing w:val="-8"/>
          <w:w w:val="120"/>
        </w:rPr>
        <w:t xml:space="preserve"> </w:t>
      </w:r>
      <w:r>
        <w:rPr>
          <w:w w:val="120"/>
        </w:rPr>
        <w:t>stating</w:t>
      </w:r>
      <w:r>
        <w:rPr>
          <w:spacing w:val="-9"/>
          <w:w w:val="120"/>
        </w:rPr>
        <w:t xml:space="preserve"> </w:t>
      </w:r>
      <w:r>
        <w:rPr>
          <w:w w:val="120"/>
        </w:rPr>
        <w:t>the</w:t>
      </w:r>
      <w:r>
        <w:rPr>
          <w:spacing w:val="-8"/>
          <w:w w:val="120"/>
        </w:rPr>
        <w:t xml:space="preserve"> </w:t>
      </w:r>
      <w:r>
        <w:rPr>
          <w:w w:val="120"/>
        </w:rPr>
        <w:t>average</w:t>
      </w:r>
      <w:r>
        <w:rPr>
          <w:spacing w:val="-8"/>
          <w:w w:val="120"/>
        </w:rPr>
        <w:t xml:space="preserve"> </w:t>
      </w:r>
      <w:r>
        <w:rPr>
          <w:w w:val="120"/>
        </w:rPr>
        <w:t>topsoil</w:t>
      </w:r>
      <w:r>
        <w:rPr>
          <w:spacing w:val="-8"/>
          <w:w w:val="120"/>
        </w:rPr>
        <w:t xml:space="preserve"> </w:t>
      </w:r>
      <w:r>
        <w:rPr>
          <w:w w:val="120"/>
        </w:rPr>
        <w:t>depth</w:t>
      </w:r>
      <w:r>
        <w:rPr>
          <w:spacing w:val="-8"/>
          <w:w w:val="120"/>
        </w:rPr>
        <w:t xml:space="preserve"> </w:t>
      </w:r>
      <w:r>
        <w:rPr>
          <w:w w:val="120"/>
        </w:rPr>
        <w:t>in</w:t>
      </w:r>
      <w:r>
        <w:rPr>
          <w:spacing w:val="-9"/>
          <w:w w:val="120"/>
        </w:rPr>
        <w:t xml:space="preserve"> </w:t>
      </w:r>
      <w:r>
        <w:rPr>
          <w:w w:val="120"/>
        </w:rPr>
        <w:t>the</w:t>
      </w:r>
      <w:r>
        <w:rPr>
          <w:spacing w:val="-8"/>
          <w:w w:val="120"/>
        </w:rPr>
        <w:t xml:space="preserve"> </w:t>
      </w:r>
      <w:r>
        <w:rPr>
          <w:w w:val="120"/>
        </w:rPr>
        <w:t>description.</w:t>
      </w:r>
      <w:r>
        <w:rPr>
          <w:spacing w:val="-10"/>
          <w:w w:val="120"/>
        </w:rPr>
        <w:t xml:space="preserve"> </w:t>
      </w:r>
      <w:r>
        <w:rPr>
          <w:w w:val="120"/>
        </w:rPr>
        <w:t>A</w:t>
      </w:r>
      <w:r>
        <w:rPr>
          <w:spacing w:val="-7"/>
          <w:w w:val="120"/>
        </w:rPr>
        <w:t xml:space="preserve"> </w:t>
      </w:r>
      <w:r>
        <w:rPr>
          <w:w w:val="120"/>
        </w:rPr>
        <w:t>clearance</w:t>
      </w:r>
      <w:r>
        <w:rPr>
          <w:spacing w:val="-40"/>
          <w:w w:val="120"/>
        </w:rPr>
        <w:t xml:space="preserve"> </w:t>
      </w:r>
      <w:r>
        <w:rPr>
          <w:w w:val="120"/>
        </w:rPr>
        <w:t>around</w:t>
      </w:r>
      <w:r>
        <w:rPr>
          <w:spacing w:val="4"/>
          <w:w w:val="120"/>
        </w:rPr>
        <w:t xml:space="preserve"> </w:t>
      </w:r>
      <w:r>
        <w:rPr>
          <w:w w:val="120"/>
        </w:rPr>
        <w:t>the</w:t>
      </w:r>
      <w:r>
        <w:rPr>
          <w:spacing w:val="7"/>
          <w:w w:val="120"/>
        </w:rPr>
        <w:t xml:space="preserve"> </w:t>
      </w:r>
      <w:r>
        <w:rPr>
          <w:w w:val="120"/>
        </w:rPr>
        <w:t>entire</w:t>
      </w:r>
      <w:r>
        <w:rPr>
          <w:spacing w:val="8"/>
          <w:w w:val="120"/>
        </w:rPr>
        <w:t xml:space="preserve"> </w:t>
      </w:r>
      <w:r>
        <w:rPr>
          <w:w w:val="120"/>
        </w:rPr>
        <w:t>basic</w:t>
      </w:r>
      <w:r>
        <w:rPr>
          <w:spacing w:val="5"/>
          <w:w w:val="120"/>
        </w:rPr>
        <w:t xml:space="preserve"> </w:t>
      </w:r>
      <w:r>
        <w:rPr>
          <w:w w:val="120"/>
        </w:rPr>
        <w:t>plan</w:t>
      </w:r>
      <w:r>
        <w:rPr>
          <w:spacing w:val="6"/>
          <w:w w:val="120"/>
        </w:rPr>
        <w:t xml:space="preserve"> </w:t>
      </w:r>
      <w:r>
        <w:rPr>
          <w:w w:val="120"/>
        </w:rPr>
        <w:t>must</w:t>
      </w:r>
      <w:r>
        <w:rPr>
          <w:spacing w:val="7"/>
          <w:w w:val="120"/>
        </w:rPr>
        <w:t xml:space="preserve"> </w:t>
      </w:r>
      <w:r>
        <w:rPr>
          <w:w w:val="120"/>
        </w:rPr>
        <w:t>be</w:t>
      </w:r>
      <w:r>
        <w:rPr>
          <w:spacing w:val="7"/>
          <w:w w:val="120"/>
        </w:rPr>
        <w:t xml:space="preserve"> </w:t>
      </w:r>
      <w:r>
        <w:rPr>
          <w:w w:val="120"/>
        </w:rPr>
        <w:t>left,</w:t>
      </w:r>
      <w:r>
        <w:rPr>
          <w:spacing w:val="7"/>
          <w:w w:val="120"/>
        </w:rPr>
        <w:t xml:space="preserve"> </w:t>
      </w:r>
      <w:r>
        <w:rPr>
          <w:w w:val="120"/>
        </w:rPr>
        <w:t>usually</w:t>
      </w:r>
      <w:r>
        <w:rPr>
          <w:spacing w:val="7"/>
          <w:w w:val="120"/>
        </w:rPr>
        <w:t xml:space="preserve"> </w:t>
      </w:r>
      <w:r>
        <w:rPr>
          <w:w w:val="120"/>
        </w:rPr>
        <w:t>about</w:t>
      </w:r>
      <w:r>
        <w:rPr>
          <w:spacing w:val="7"/>
          <w:w w:val="120"/>
        </w:rPr>
        <w:t xml:space="preserve"> </w:t>
      </w:r>
      <w:r>
        <w:rPr>
          <w:w w:val="120"/>
        </w:rPr>
        <w:t>1.0-1.5m</w:t>
      </w:r>
      <w:r>
        <w:rPr>
          <w:spacing w:val="8"/>
          <w:w w:val="120"/>
        </w:rPr>
        <w:t xml:space="preserve"> </w:t>
      </w:r>
      <w:r>
        <w:rPr>
          <w:w w:val="120"/>
        </w:rPr>
        <w:t>is</w:t>
      </w:r>
      <w:r>
        <w:rPr>
          <w:spacing w:val="6"/>
          <w:w w:val="120"/>
        </w:rPr>
        <w:t xml:space="preserve"> </w:t>
      </w:r>
      <w:r>
        <w:rPr>
          <w:w w:val="120"/>
        </w:rPr>
        <w:t>allowed</w:t>
      </w:r>
      <w:r>
        <w:rPr>
          <w:spacing w:val="5"/>
          <w:w w:val="120"/>
        </w:rPr>
        <w:t xml:space="preserve"> </w:t>
      </w:r>
      <w:r>
        <w:rPr>
          <w:w w:val="120"/>
        </w:rPr>
        <w:t>on</w:t>
      </w:r>
      <w:r>
        <w:rPr>
          <w:spacing w:val="6"/>
          <w:w w:val="120"/>
        </w:rPr>
        <w:t xml:space="preserve"> </w:t>
      </w:r>
      <w:r>
        <w:rPr>
          <w:w w:val="120"/>
        </w:rPr>
        <w:t>each</w:t>
      </w:r>
      <w:r>
        <w:rPr>
          <w:spacing w:val="6"/>
          <w:w w:val="120"/>
        </w:rPr>
        <w:t xml:space="preserve"> </w:t>
      </w:r>
      <w:r>
        <w:rPr>
          <w:w w:val="120"/>
        </w:rPr>
        <w:t>side</w:t>
      </w:r>
      <w:r>
        <w:rPr>
          <w:spacing w:val="7"/>
          <w:w w:val="120"/>
        </w:rPr>
        <w:t xml:space="preserve"> </w:t>
      </w:r>
      <w:r>
        <w:rPr>
          <w:w w:val="120"/>
        </w:rPr>
        <w:t>of</w:t>
      </w:r>
      <w:r>
        <w:t xml:space="preserve"> </w:t>
      </w:r>
      <w:r>
        <w:rPr>
          <w:w w:val="125"/>
        </w:rPr>
        <w:t>a</w:t>
      </w:r>
      <w:r>
        <w:rPr>
          <w:spacing w:val="-4"/>
          <w:w w:val="125"/>
        </w:rPr>
        <w:t xml:space="preserve"> </w:t>
      </w:r>
      <w:r>
        <w:rPr>
          <w:w w:val="125"/>
        </w:rPr>
        <w:t>building.</w:t>
      </w:r>
      <w:r w:rsidR="00CB0287">
        <w:t xml:space="preserve"> </w:t>
      </w:r>
      <w:r>
        <w:rPr>
          <w:w w:val="120"/>
        </w:rPr>
        <w:t>Disposal</w:t>
      </w:r>
      <w:r>
        <w:rPr>
          <w:spacing w:val="9"/>
          <w:w w:val="120"/>
        </w:rPr>
        <w:t xml:space="preserve"> </w:t>
      </w:r>
      <w:r>
        <w:rPr>
          <w:w w:val="120"/>
        </w:rPr>
        <w:t>of</w:t>
      </w:r>
      <w:r>
        <w:rPr>
          <w:spacing w:val="7"/>
          <w:w w:val="120"/>
        </w:rPr>
        <w:t xml:space="preserve"> </w:t>
      </w:r>
      <w:r>
        <w:rPr>
          <w:w w:val="120"/>
        </w:rPr>
        <w:t>this</w:t>
      </w:r>
      <w:r>
        <w:rPr>
          <w:spacing w:val="8"/>
          <w:w w:val="120"/>
        </w:rPr>
        <w:t xml:space="preserve"> </w:t>
      </w:r>
      <w:r>
        <w:rPr>
          <w:w w:val="120"/>
        </w:rPr>
        <w:t>material</w:t>
      </w:r>
      <w:r>
        <w:rPr>
          <w:spacing w:val="10"/>
          <w:w w:val="120"/>
        </w:rPr>
        <w:t xml:space="preserve"> </w:t>
      </w:r>
      <w:r>
        <w:rPr>
          <w:w w:val="120"/>
        </w:rPr>
        <w:t>off</w:t>
      </w:r>
      <w:r>
        <w:rPr>
          <w:spacing w:val="6"/>
          <w:w w:val="120"/>
        </w:rPr>
        <w:t xml:space="preserve"> </w:t>
      </w:r>
      <w:r>
        <w:rPr>
          <w:w w:val="120"/>
        </w:rPr>
        <w:t>the</w:t>
      </w:r>
      <w:r>
        <w:rPr>
          <w:spacing w:val="11"/>
          <w:w w:val="120"/>
        </w:rPr>
        <w:t xml:space="preserve"> </w:t>
      </w:r>
      <w:r>
        <w:rPr>
          <w:w w:val="120"/>
        </w:rPr>
        <w:t>site</w:t>
      </w:r>
      <w:r>
        <w:rPr>
          <w:spacing w:val="10"/>
          <w:w w:val="120"/>
        </w:rPr>
        <w:t xml:space="preserve"> </w:t>
      </w:r>
      <w:r>
        <w:rPr>
          <w:w w:val="120"/>
        </w:rPr>
        <w:t>is</w:t>
      </w:r>
      <w:r>
        <w:rPr>
          <w:spacing w:val="8"/>
          <w:w w:val="120"/>
        </w:rPr>
        <w:t xml:space="preserve"> </w:t>
      </w:r>
      <w:r>
        <w:rPr>
          <w:w w:val="120"/>
        </w:rPr>
        <w:t>measured</w:t>
      </w:r>
      <w:r>
        <w:rPr>
          <w:spacing w:val="10"/>
          <w:w w:val="120"/>
        </w:rPr>
        <w:t xml:space="preserve"> </w:t>
      </w:r>
      <w:r>
        <w:rPr>
          <w:w w:val="120"/>
        </w:rPr>
        <w:t>in</w:t>
      </w:r>
      <w:r>
        <w:rPr>
          <w:spacing w:val="7"/>
          <w:w w:val="120"/>
        </w:rPr>
        <w:t xml:space="preserve"> </w:t>
      </w:r>
      <w:r>
        <w:rPr>
          <w:w w:val="120"/>
        </w:rPr>
        <w:t>m3,</w:t>
      </w:r>
      <w:r>
        <w:rPr>
          <w:spacing w:val="8"/>
          <w:w w:val="120"/>
        </w:rPr>
        <w:t xml:space="preserve"> </w:t>
      </w:r>
      <w:r>
        <w:rPr>
          <w:w w:val="120"/>
        </w:rPr>
        <w:t>giving</w:t>
      </w:r>
      <w:r>
        <w:rPr>
          <w:spacing w:val="11"/>
          <w:w w:val="120"/>
        </w:rPr>
        <w:t xml:space="preserve"> </w:t>
      </w:r>
      <w:r>
        <w:rPr>
          <w:w w:val="120"/>
        </w:rPr>
        <w:t>details</w:t>
      </w:r>
      <w:r>
        <w:rPr>
          <w:spacing w:val="8"/>
          <w:w w:val="120"/>
        </w:rPr>
        <w:t xml:space="preserve"> </w:t>
      </w:r>
      <w:r>
        <w:rPr>
          <w:w w:val="120"/>
        </w:rPr>
        <w:t>of</w:t>
      </w:r>
      <w:r>
        <w:rPr>
          <w:spacing w:val="10"/>
          <w:w w:val="120"/>
        </w:rPr>
        <w:t xml:space="preserve"> </w:t>
      </w:r>
      <w:r>
        <w:rPr>
          <w:w w:val="120"/>
        </w:rPr>
        <w:t>specified</w:t>
      </w:r>
      <w:r>
        <w:rPr>
          <w:spacing w:val="8"/>
          <w:w w:val="120"/>
        </w:rPr>
        <w:t xml:space="preserve"> </w:t>
      </w:r>
      <w:r>
        <w:rPr>
          <w:w w:val="120"/>
        </w:rPr>
        <w:t>locations</w:t>
      </w:r>
      <w:r>
        <w:rPr>
          <w:spacing w:val="-39"/>
          <w:w w:val="120"/>
        </w:rPr>
        <w:t xml:space="preserve"> </w:t>
      </w:r>
      <w:r>
        <w:rPr>
          <w:w w:val="120"/>
        </w:rPr>
        <w:t>and</w:t>
      </w:r>
      <w:r>
        <w:rPr>
          <w:spacing w:val="9"/>
          <w:w w:val="120"/>
        </w:rPr>
        <w:t xml:space="preserve"> </w:t>
      </w:r>
      <w:r>
        <w:rPr>
          <w:w w:val="120"/>
        </w:rPr>
        <w:t>handling</w:t>
      </w:r>
      <w:r>
        <w:rPr>
          <w:spacing w:val="11"/>
          <w:w w:val="120"/>
        </w:rPr>
        <w:t xml:space="preserve"> </w:t>
      </w:r>
      <w:r>
        <w:rPr>
          <w:w w:val="120"/>
        </w:rPr>
        <w:t>where</w:t>
      </w:r>
      <w:r>
        <w:rPr>
          <w:spacing w:val="10"/>
          <w:w w:val="120"/>
        </w:rPr>
        <w:t xml:space="preserve"> </w:t>
      </w:r>
      <w:r>
        <w:rPr>
          <w:w w:val="120"/>
        </w:rPr>
        <w:t>appropriate.</w:t>
      </w:r>
    </w:p>
    <w:p w:rsidR="00935438" w:rsidRPr="00935438" w:rsidRDefault="00935438" w:rsidP="00935438">
      <w:pPr>
        <w:spacing w:before="240" w:line="360" w:lineRule="auto"/>
        <w:jc w:val="both"/>
        <w:rPr>
          <w:b/>
        </w:rPr>
      </w:pPr>
      <w:r w:rsidRPr="00935438">
        <w:rPr>
          <w:b/>
          <w:w w:val="120"/>
        </w:rPr>
        <w:t>Excavation</w:t>
      </w:r>
      <w:r w:rsidRPr="00935438">
        <w:rPr>
          <w:b/>
          <w:spacing w:val="5"/>
          <w:w w:val="120"/>
        </w:rPr>
        <w:t xml:space="preserve"> </w:t>
      </w:r>
      <w:r w:rsidRPr="00935438">
        <w:rPr>
          <w:b/>
          <w:w w:val="120"/>
        </w:rPr>
        <w:t>to</w:t>
      </w:r>
      <w:r w:rsidRPr="00935438">
        <w:rPr>
          <w:b/>
          <w:spacing w:val="2"/>
          <w:w w:val="120"/>
        </w:rPr>
        <w:t xml:space="preserve"> </w:t>
      </w:r>
      <w:r w:rsidRPr="00935438">
        <w:rPr>
          <w:b/>
          <w:w w:val="120"/>
        </w:rPr>
        <w:t>Reduce</w:t>
      </w:r>
      <w:r w:rsidRPr="00935438">
        <w:rPr>
          <w:b/>
          <w:spacing w:val="5"/>
          <w:w w:val="120"/>
        </w:rPr>
        <w:t xml:space="preserve"> </w:t>
      </w:r>
      <w:r w:rsidRPr="00935438">
        <w:rPr>
          <w:b/>
          <w:w w:val="120"/>
        </w:rPr>
        <w:t>Levels</w:t>
      </w:r>
    </w:p>
    <w:p w:rsidR="00935438" w:rsidRDefault="00935438" w:rsidP="00935438">
      <w:pPr>
        <w:spacing w:line="360" w:lineRule="auto"/>
        <w:jc w:val="both"/>
      </w:pPr>
      <w:r>
        <w:rPr>
          <w:w w:val="120"/>
        </w:rPr>
        <w:t>Where</w:t>
      </w:r>
      <w:r>
        <w:rPr>
          <w:spacing w:val="-8"/>
          <w:w w:val="120"/>
        </w:rPr>
        <w:t xml:space="preserve"> </w:t>
      </w:r>
      <w:r>
        <w:rPr>
          <w:w w:val="120"/>
        </w:rPr>
        <w:t>the</w:t>
      </w:r>
      <w:r>
        <w:rPr>
          <w:spacing w:val="-6"/>
          <w:w w:val="120"/>
        </w:rPr>
        <w:t xml:space="preserve"> </w:t>
      </w:r>
      <w:r>
        <w:rPr>
          <w:w w:val="120"/>
        </w:rPr>
        <w:t>site</w:t>
      </w:r>
      <w:r>
        <w:rPr>
          <w:spacing w:val="-6"/>
          <w:w w:val="120"/>
        </w:rPr>
        <w:t xml:space="preserve"> </w:t>
      </w:r>
      <w:r>
        <w:rPr>
          <w:w w:val="120"/>
        </w:rPr>
        <w:t>is</w:t>
      </w:r>
      <w:r>
        <w:rPr>
          <w:spacing w:val="-8"/>
          <w:w w:val="120"/>
        </w:rPr>
        <w:t xml:space="preserve"> </w:t>
      </w:r>
      <w:r>
        <w:rPr>
          <w:w w:val="120"/>
        </w:rPr>
        <w:t>sloping</w:t>
      </w:r>
      <w:r>
        <w:rPr>
          <w:spacing w:val="-7"/>
          <w:w w:val="120"/>
        </w:rPr>
        <w:t xml:space="preserve"> </w:t>
      </w:r>
      <w:r>
        <w:rPr>
          <w:w w:val="120"/>
        </w:rPr>
        <w:t>then</w:t>
      </w:r>
      <w:r>
        <w:rPr>
          <w:spacing w:val="-7"/>
          <w:w w:val="120"/>
        </w:rPr>
        <w:t xml:space="preserve"> </w:t>
      </w:r>
      <w:r>
        <w:rPr>
          <w:w w:val="120"/>
        </w:rPr>
        <w:t>further</w:t>
      </w:r>
      <w:r>
        <w:rPr>
          <w:spacing w:val="-9"/>
          <w:w w:val="120"/>
        </w:rPr>
        <w:t xml:space="preserve"> </w:t>
      </w:r>
      <w:r>
        <w:rPr>
          <w:w w:val="120"/>
        </w:rPr>
        <w:t>excavation</w:t>
      </w:r>
      <w:r>
        <w:rPr>
          <w:spacing w:val="-7"/>
          <w:w w:val="120"/>
        </w:rPr>
        <w:t xml:space="preserve"> </w:t>
      </w:r>
      <w:r>
        <w:rPr>
          <w:w w:val="120"/>
        </w:rPr>
        <w:t>is</w:t>
      </w:r>
      <w:r>
        <w:rPr>
          <w:spacing w:val="-8"/>
          <w:w w:val="120"/>
        </w:rPr>
        <w:t xml:space="preserve"> </w:t>
      </w:r>
      <w:r>
        <w:rPr>
          <w:w w:val="120"/>
        </w:rPr>
        <w:t>required</w:t>
      </w:r>
      <w:r>
        <w:rPr>
          <w:spacing w:val="-8"/>
          <w:w w:val="120"/>
        </w:rPr>
        <w:t xml:space="preserve"> </w:t>
      </w:r>
      <w:r>
        <w:rPr>
          <w:w w:val="120"/>
        </w:rPr>
        <w:t>to</w:t>
      </w:r>
      <w:r>
        <w:rPr>
          <w:spacing w:val="-8"/>
          <w:w w:val="120"/>
        </w:rPr>
        <w:t xml:space="preserve"> </w:t>
      </w:r>
      <w:r>
        <w:rPr>
          <w:w w:val="120"/>
        </w:rPr>
        <w:t>reduce</w:t>
      </w:r>
      <w:r>
        <w:rPr>
          <w:spacing w:val="-7"/>
          <w:w w:val="120"/>
        </w:rPr>
        <w:t xml:space="preserve"> </w:t>
      </w:r>
      <w:r>
        <w:rPr>
          <w:w w:val="120"/>
        </w:rPr>
        <w:t>the</w:t>
      </w:r>
      <w:r>
        <w:rPr>
          <w:spacing w:val="-6"/>
          <w:w w:val="120"/>
        </w:rPr>
        <w:t xml:space="preserve"> </w:t>
      </w:r>
      <w:r>
        <w:rPr>
          <w:w w:val="120"/>
        </w:rPr>
        <w:t>level</w:t>
      </w:r>
      <w:r>
        <w:rPr>
          <w:spacing w:val="-7"/>
          <w:w w:val="120"/>
        </w:rPr>
        <w:t xml:space="preserve"> </w:t>
      </w:r>
      <w:r>
        <w:rPr>
          <w:w w:val="120"/>
        </w:rPr>
        <w:t>of</w:t>
      </w:r>
      <w:r>
        <w:rPr>
          <w:spacing w:val="-9"/>
          <w:w w:val="120"/>
        </w:rPr>
        <w:t xml:space="preserve"> </w:t>
      </w:r>
      <w:r>
        <w:rPr>
          <w:w w:val="120"/>
        </w:rPr>
        <w:t>the</w:t>
      </w:r>
      <w:r>
        <w:rPr>
          <w:spacing w:val="-7"/>
          <w:w w:val="120"/>
        </w:rPr>
        <w:t xml:space="preserve"> </w:t>
      </w:r>
      <w:r>
        <w:rPr>
          <w:w w:val="120"/>
        </w:rPr>
        <w:t>ground</w:t>
      </w:r>
      <w:r>
        <w:rPr>
          <w:spacing w:val="-40"/>
          <w:w w:val="120"/>
        </w:rPr>
        <w:t xml:space="preserve"> </w:t>
      </w:r>
      <w:r>
        <w:rPr>
          <w:w w:val="120"/>
        </w:rPr>
        <w:t>to the specified formation level; this excavation is measured in m3, giving the maximum</w:t>
      </w:r>
      <w:r>
        <w:rPr>
          <w:spacing w:val="1"/>
          <w:w w:val="120"/>
        </w:rPr>
        <w:t xml:space="preserve"> </w:t>
      </w:r>
      <w:r>
        <w:rPr>
          <w:w w:val="120"/>
        </w:rPr>
        <w:t>depth</w:t>
      </w:r>
      <w:r>
        <w:rPr>
          <w:spacing w:val="9"/>
          <w:w w:val="120"/>
        </w:rPr>
        <w:t xml:space="preserve"> </w:t>
      </w:r>
      <w:r>
        <w:rPr>
          <w:w w:val="120"/>
        </w:rPr>
        <w:t>range</w:t>
      </w:r>
      <w:r>
        <w:rPr>
          <w:spacing w:val="12"/>
          <w:w w:val="120"/>
        </w:rPr>
        <w:t xml:space="preserve"> </w:t>
      </w:r>
      <w:r>
        <w:rPr>
          <w:w w:val="120"/>
        </w:rPr>
        <w:t>in</w:t>
      </w:r>
      <w:r>
        <w:rPr>
          <w:spacing w:val="9"/>
          <w:w w:val="120"/>
        </w:rPr>
        <w:t xml:space="preserve"> </w:t>
      </w:r>
      <w:r>
        <w:rPr>
          <w:w w:val="120"/>
        </w:rPr>
        <w:t>the</w:t>
      </w:r>
      <w:r>
        <w:rPr>
          <w:spacing w:val="11"/>
          <w:w w:val="120"/>
        </w:rPr>
        <w:t xml:space="preserve"> </w:t>
      </w:r>
      <w:r>
        <w:rPr>
          <w:w w:val="120"/>
        </w:rPr>
        <w:t>description.</w:t>
      </w:r>
    </w:p>
    <w:p w:rsidR="00935438" w:rsidRPr="00935438" w:rsidRDefault="00935438" w:rsidP="00935438">
      <w:pPr>
        <w:spacing w:before="240" w:line="360" w:lineRule="auto"/>
        <w:jc w:val="both"/>
        <w:rPr>
          <w:b/>
        </w:rPr>
      </w:pPr>
      <w:r w:rsidRPr="00935438">
        <w:rPr>
          <w:b/>
          <w:w w:val="115"/>
        </w:rPr>
        <w:t>Deep</w:t>
      </w:r>
      <w:r w:rsidRPr="00935438">
        <w:rPr>
          <w:b/>
          <w:spacing w:val="34"/>
          <w:w w:val="115"/>
        </w:rPr>
        <w:t xml:space="preserve"> </w:t>
      </w:r>
      <w:r w:rsidRPr="00935438">
        <w:rPr>
          <w:b/>
          <w:w w:val="115"/>
        </w:rPr>
        <w:t>Excavation</w:t>
      </w:r>
    </w:p>
    <w:p w:rsidR="00935438" w:rsidRDefault="00935438" w:rsidP="00935438">
      <w:pPr>
        <w:spacing w:line="360" w:lineRule="auto"/>
        <w:jc w:val="both"/>
      </w:pPr>
      <w:r>
        <w:rPr>
          <w:w w:val="120"/>
        </w:rPr>
        <w:t>It</w:t>
      </w:r>
      <w:r>
        <w:rPr>
          <w:spacing w:val="40"/>
          <w:w w:val="120"/>
        </w:rPr>
        <w:t xml:space="preserve"> </w:t>
      </w:r>
      <w:r>
        <w:rPr>
          <w:w w:val="120"/>
        </w:rPr>
        <w:t>is</w:t>
      </w:r>
      <w:r>
        <w:rPr>
          <w:spacing w:val="38"/>
          <w:w w:val="120"/>
        </w:rPr>
        <w:t xml:space="preserve"> </w:t>
      </w:r>
      <w:r>
        <w:rPr>
          <w:w w:val="120"/>
        </w:rPr>
        <w:t>the</w:t>
      </w:r>
      <w:r>
        <w:rPr>
          <w:spacing w:val="39"/>
          <w:w w:val="120"/>
        </w:rPr>
        <w:t xml:space="preserve"> </w:t>
      </w:r>
      <w:r>
        <w:rPr>
          <w:w w:val="120"/>
        </w:rPr>
        <w:t>actual</w:t>
      </w:r>
      <w:r>
        <w:rPr>
          <w:spacing w:val="39"/>
          <w:w w:val="120"/>
        </w:rPr>
        <w:t xml:space="preserve"> </w:t>
      </w:r>
      <w:r>
        <w:rPr>
          <w:w w:val="120"/>
        </w:rPr>
        <w:t>excavation</w:t>
      </w:r>
      <w:r>
        <w:rPr>
          <w:spacing w:val="39"/>
          <w:w w:val="120"/>
        </w:rPr>
        <w:t xml:space="preserve"> </w:t>
      </w:r>
      <w:r>
        <w:rPr>
          <w:w w:val="120"/>
        </w:rPr>
        <w:t>for</w:t>
      </w:r>
      <w:r>
        <w:rPr>
          <w:spacing w:val="39"/>
          <w:w w:val="120"/>
        </w:rPr>
        <w:t xml:space="preserve"> </w:t>
      </w:r>
      <w:r>
        <w:rPr>
          <w:w w:val="120"/>
        </w:rPr>
        <w:t>the</w:t>
      </w:r>
      <w:r>
        <w:rPr>
          <w:spacing w:val="40"/>
          <w:w w:val="120"/>
        </w:rPr>
        <w:t xml:space="preserve"> </w:t>
      </w:r>
      <w:r>
        <w:rPr>
          <w:w w:val="120"/>
        </w:rPr>
        <w:t>foundation</w:t>
      </w:r>
      <w:r>
        <w:rPr>
          <w:spacing w:val="38"/>
          <w:w w:val="120"/>
        </w:rPr>
        <w:t xml:space="preserve"> </w:t>
      </w:r>
      <w:r>
        <w:rPr>
          <w:w w:val="120"/>
        </w:rPr>
        <w:t>and</w:t>
      </w:r>
      <w:r>
        <w:rPr>
          <w:spacing w:val="39"/>
          <w:w w:val="120"/>
        </w:rPr>
        <w:t xml:space="preserve"> </w:t>
      </w:r>
      <w:r>
        <w:rPr>
          <w:w w:val="120"/>
        </w:rPr>
        <w:t>measured</w:t>
      </w:r>
      <w:r>
        <w:rPr>
          <w:spacing w:val="39"/>
          <w:w w:val="120"/>
        </w:rPr>
        <w:t xml:space="preserve"> </w:t>
      </w:r>
      <w:r>
        <w:rPr>
          <w:w w:val="120"/>
        </w:rPr>
        <w:t>in</w:t>
      </w:r>
      <w:r>
        <w:rPr>
          <w:spacing w:val="39"/>
          <w:w w:val="120"/>
        </w:rPr>
        <w:t xml:space="preserve"> </w:t>
      </w:r>
      <w:r>
        <w:rPr>
          <w:w w:val="120"/>
        </w:rPr>
        <w:t>m</w:t>
      </w:r>
      <w:r w:rsidRPr="00CB0287">
        <w:rPr>
          <w:w w:val="120"/>
          <w:vertAlign w:val="superscript"/>
        </w:rPr>
        <w:t>3</w:t>
      </w:r>
      <w:r>
        <w:rPr>
          <w:w w:val="120"/>
        </w:rPr>
        <w:t>.</w:t>
      </w:r>
      <w:r>
        <w:rPr>
          <w:spacing w:val="37"/>
          <w:w w:val="120"/>
        </w:rPr>
        <w:t xml:space="preserve"> </w:t>
      </w:r>
      <w:r>
        <w:rPr>
          <w:w w:val="120"/>
        </w:rPr>
        <w:t>All</w:t>
      </w:r>
      <w:r>
        <w:rPr>
          <w:spacing w:val="39"/>
          <w:w w:val="120"/>
        </w:rPr>
        <w:t xml:space="preserve"> </w:t>
      </w:r>
      <w:r>
        <w:rPr>
          <w:w w:val="120"/>
        </w:rPr>
        <w:t>excavation</w:t>
      </w:r>
      <w:r>
        <w:rPr>
          <w:spacing w:val="38"/>
          <w:w w:val="120"/>
        </w:rPr>
        <w:t xml:space="preserve"> </w:t>
      </w:r>
      <w:r>
        <w:rPr>
          <w:w w:val="120"/>
        </w:rPr>
        <w:t>is</w:t>
      </w:r>
      <w:r>
        <w:rPr>
          <w:spacing w:val="-39"/>
          <w:w w:val="120"/>
        </w:rPr>
        <w:t xml:space="preserve"> </w:t>
      </w:r>
      <w:r>
        <w:rPr>
          <w:w w:val="120"/>
        </w:rPr>
        <w:t>measured</w:t>
      </w:r>
      <w:r>
        <w:rPr>
          <w:spacing w:val="7"/>
          <w:w w:val="120"/>
        </w:rPr>
        <w:t xml:space="preserve"> </w:t>
      </w:r>
      <w:r>
        <w:rPr>
          <w:w w:val="120"/>
        </w:rPr>
        <w:t>net</w:t>
      </w:r>
      <w:r>
        <w:rPr>
          <w:spacing w:val="7"/>
          <w:w w:val="120"/>
        </w:rPr>
        <w:t xml:space="preserve"> </w:t>
      </w:r>
      <w:r>
        <w:rPr>
          <w:w w:val="120"/>
        </w:rPr>
        <w:t>for</w:t>
      </w:r>
      <w:r>
        <w:rPr>
          <w:spacing w:val="7"/>
          <w:w w:val="120"/>
        </w:rPr>
        <w:t xml:space="preserve"> </w:t>
      </w:r>
      <w:r>
        <w:rPr>
          <w:w w:val="120"/>
        </w:rPr>
        <w:t>increasing</w:t>
      </w:r>
      <w:r>
        <w:rPr>
          <w:spacing w:val="10"/>
          <w:w w:val="120"/>
        </w:rPr>
        <w:t xml:space="preserve"> </w:t>
      </w:r>
      <w:r>
        <w:rPr>
          <w:w w:val="120"/>
        </w:rPr>
        <w:t>in</w:t>
      </w:r>
      <w:r>
        <w:rPr>
          <w:spacing w:val="8"/>
          <w:w w:val="120"/>
        </w:rPr>
        <w:t xml:space="preserve"> </w:t>
      </w:r>
      <w:r>
        <w:rPr>
          <w:w w:val="120"/>
        </w:rPr>
        <w:t>bulk</w:t>
      </w:r>
      <w:r>
        <w:rPr>
          <w:spacing w:val="7"/>
          <w:w w:val="120"/>
        </w:rPr>
        <w:t xml:space="preserve"> </w:t>
      </w:r>
      <w:r>
        <w:rPr>
          <w:w w:val="120"/>
        </w:rPr>
        <w:t>after</w:t>
      </w:r>
      <w:r>
        <w:rPr>
          <w:spacing w:val="7"/>
          <w:w w:val="120"/>
        </w:rPr>
        <w:t xml:space="preserve"> </w:t>
      </w:r>
      <w:r>
        <w:rPr>
          <w:w w:val="120"/>
        </w:rPr>
        <w:t>excavation.</w:t>
      </w:r>
    </w:p>
    <w:p w:rsidR="00935438" w:rsidRPr="00935438" w:rsidRDefault="00935438" w:rsidP="00935438">
      <w:pPr>
        <w:spacing w:before="240" w:line="360" w:lineRule="auto"/>
        <w:jc w:val="both"/>
        <w:rPr>
          <w:b/>
        </w:rPr>
      </w:pPr>
      <w:r w:rsidRPr="00935438">
        <w:rPr>
          <w:b/>
          <w:w w:val="120"/>
        </w:rPr>
        <w:t>Backfilling</w:t>
      </w:r>
    </w:p>
    <w:p w:rsidR="00935438" w:rsidRDefault="00935438" w:rsidP="00935438">
      <w:pPr>
        <w:spacing w:line="360" w:lineRule="auto"/>
        <w:jc w:val="both"/>
      </w:pPr>
      <w:r>
        <w:rPr>
          <w:w w:val="120"/>
        </w:rPr>
        <w:t>Once the foundation of the building is constructed, one of the next steps in construction is</w:t>
      </w:r>
      <w:r>
        <w:rPr>
          <w:spacing w:val="1"/>
          <w:w w:val="120"/>
        </w:rPr>
        <w:t xml:space="preserve"> </w:t>
      </w:r>
      <w:r>
        <w:rPr>
          <w:spacing w:val="-1"/>
          <w:w w:val="120"/>
        </w:rPr>
        <w:t>the</w:t>
      </w:r>
      <w:r>
        <w:rPr>
          <w:spacing w:val="-8"/>
          <w:w w:val="120"/>
        </w:rPr>
        <w:t xml:space="preserve"> </w:t>
      </w:r>
      <w:r>
        <w:rPr>
          <w:spacing w:val="-1"/>
          <w:w w:val="120"/>
        </w:rPr>
        <w:t>backfilling.</w:t>
      </w:r>
      <w:r>
        <w:rPr>
          <w:spacing w:val="-10"/>
          <w:w w:val="120"/>
        </w:rPr>
        <w:t xml:space="preserve"> </w:t>
      </w:r>
      <w:r>
        <w:rPr>
          <w:w w:val="120"/>
        </w:rPr>
        <w:t>It</w:t>
      </w:r>
      <w:r>
        <w:rPr>
          <w:spacing w:val="-7"/>
          <w:w w:val="120"/>
        </w:rPr>
        <w:t xml:space="preserve"> </w:t>
      </w:r>
      <w:r>
        <w:rPr>
          <w:w w:val="120"/>
        </w:rPr>
        <w:t>is</w:t>
      </w:r>
      <w:r>
        <w:rPr>
          <w:spacing w:val="-10"/>
          <w:w w:val="120"/>
        </w:rPr>
        <w:t xml:space="preserve"> </w:t>
      </w:r>
      <w:r>
        <w:rPr>
          <w:w w:val="120"/>
        </w:rPr>
        <w:t>the</w:t>
      </w:r>
      <w:r>
        <w:rPr>
          <w:spacing w:val="-7"/>
          <w:w w:val="120"/>
        </w:rPr>
        <w:t xml:space="preserve"> </w:t>
      </w:r>
      <w:r>
        <w:rPr>
          <w:w w:val="120"/>
        </w:rPr>
        <w:t>put</w:t>
      </w:r>
      <w:r>
        <w:rPr>
          <w:spacing w:val="-8"/>
          <w:w w:val="120"/>
        </w:rPr>
        <w:t xml:space="preserve"> </w:t>
      </w:r>
      <w:r>
        <w:rPr>
          <w:w w:val="120"/>
        </w:rPr>
        <w:t>back</w:t>
      </w:r>
      <w:r>
        <w:rPr>
          <w:spacing w:val="-9"/>
          <w:w w:val="120"/>
        </w:rPr>
        <w:t xml:space="preserve"> </w:t>
      </w:r>
      <w:r>
        <w:rPr>
          <w:w w:val="120"/>
        </w:rPr>
        <w:t>of</w:t>
      </w:r>
      <w:r>
        <w:rPr>
          <w:spacing w:val="-10"/>
          <w:w w:val="120"/>
        </w:rPr>
        <w:t xml:space="preserve"> </w:t>
      </w:r>
      <w:r>
        <w:rPr>
          <w:w w:val="120"/>
        </w:rPr>
        <w:t>soil</w:t>
      </w:r>
      <w:r>
        <w:rPr>
          <w:spacing w:val="-8"/>
          <w:w w:val="120"/>
        </w:rPr>
        <w:t xml:space="preserve"> </w:t>
      </w:r>
      <w:r>
        <w:rPr>
          <w:w w:val="120"/>
        </w:rPr>
        <w:t>that</w:t>
      </w:r>
      <w:r>
        <w:rPr>
          <w:spacing w:val="-8"/>
          <w:w w:val="120"/>
        </w:rPr>
        <w:t xml:space="preserve"> </w:t>
      </w:r>
      <w:r>
        <w:rPr>
          <w:w w:val="120"/>
        </w:rPr>
        <w:t>is</w:t>
      </w:r>
      <w:r>
        <w:rPr>
          <w:spacing w:val="-9"/>
          <w:w w:val="120"/>
        </w:rPr>
        <w:t xml:space="preserve"> </w:t>
      </w:r>
      <w:r>
        <w:rPr>
          <w:w w:val="120"/>
        </w:rPr>
        <w:t>removed</w:t>
      </w:r>
      <w:r>
        <w:rPr>
          <w:spacing w:val="-9"/>
          <w:w w:val="120"/>
        </w:rPr>
        <w:t xml:space="preserve"> </w:t>
      </w:r>
      <w:r>
        <w:rPr>
          <w:w w:val="120"/>
        </w:rPr>
        <w:t>during</w:t>
      </w:r>
      <w:r>
        <w:rPr>
          <w:spacing w:val="-10"/>
          <w:w w:val="120"/>
        </w:rPr>
        <w:t xml:space="preserve"> </w:t>
      </w:r>
      <w:r>
        <w:rPr>
          <w:w w:val="120"/>
        </w:rPr>
        <w:t>the</w:t>
      </w:r>
      <w:r>
        <w:rPr>
          <w:spacing w:val="-7"/>
          <w:w w:val="120"/>
        </w:rPr>
        <w:t xml:space="preserve"> </w:t>
      </w:r>
      <w:r>
        <w:rPr>
          <w:w w:val="120"/>
        </w:rPr>
        <w:t>deep</w:t>
      </w:r>
      <w:r>
        <w:rPr>
          <w:spacing w:val="-10"/>
          <w:w w:val="120"/>
        </w:rPr>
        <w:t xml:space="preserve"> </w:t>
      </w:r>
      <w:r>
        <w:rPr>
          <w:w w:val="120"/>
        </w:rPr>
        <w:t>excavation</w:t>
      </w:r>
      <w:r>
        <w:rPr>
          <w:spacing w:val="-9"/>
          <w:w w:val="120"/>
        </w:rPr>
        <w:t xml:space="preserve"> </w:t>
      </w:r>
      <w:r>
        <w:rPr>
          <w:w w:val="120"/>
        </w:rPr>
        <w:t>or</w:t>
      </w:r>
      <w:r>
        <w:rPr>
          <w:spacing w:val="-9"/>
          <w:w w:val="120"/>
        </w:rPr>
        <w:t xml:space="preserve"> </w:t>
      </w:r>
      <w:r>
        <w:rPr>
          <w:w w:val="120"/>
        </w:rPr>
        <w:t>selected</w:t>
      </w:r>
      <w:r>
        <w:rPr>
          <w:spacing w:val="-40"/>
          <w:w w:val="120"/>
        </w:rPr>
        <w:t xml:space="preserve"> </w:t>
      </w:r>
      <w:r>
        <w:rPr>
          <w:w w:val="120"/>
        </w:rPr>
        <w:t>material</w:t>
      </w:r>
      <w:r>
        <w:rPr>
          <w:spacing w:val="10"/>
          <w:w w:val="120"/>
        </w:rPr>
        <w:t xml:space="preserve"> </w:t>
      </w:r>
      <w:r>
        <w:rPr>
          <w:w w:val="120"/>
        </w:rPr>
        <w:t>from</w:t>
      </w:r>
      <w:r>
        <w:rPr>
          <w:spacing w:val="11"/>
          <w:w w:val="120"/>
        </w:rPr>
        <w:t xml:space="preserve"> </w:t>
      </w:r>
      <w:r>
        <w:rPr>
          <w:w w:val="120"/>
        </w:rPr>
        <w:t>somewhere</w:t>
      </w:r>
      <w:r>
        <w:rPr>
          <w:spacing w:val="10"/>
          <w:w w:val="120"/>
        </w:rPr>
        <w:t xml:space="preserve"> </w:t>
      </w:r>
      <w:r>
        <w:rPr>
          <w:w w:val="120"/>
        </w:rPr>
        <w:t>else.</w:t>
      </w:r>
    </w:p>
    <w:p w:rsidR="00935438" w:rsidRPr="00935438" w:rsidRDefault="00935438" w:rsidP="007C21B7">
      <w:pPr>
        <w:spacing w:before="240" w:line="360" w:lineRule="auto"/>
        <w:jc w:val="both"/>
        <w:rPr>
          <w:b/>
        </w:rPr>
      </w:pPr>
      <w:r w:rsidRPr="00935438">
        <w:rPr>
          <w:b/>
          <w:w w:val="115"/>
        </w:rPr>
        <w:t>Disposal</w:t>
      </w:r>
      <w:r w:rsidRPr="00935438">
        <w:rPr>
          <w:b/>
          <w:spacing w:val="22"/>
          <w:w w:val="115"/>
        </w:rPr>
        <w:t xml:space="preserve"> </w:t>
      </w:r>
      <w:r w:rsidRPr="00935438">
        <w:rPr>
          <w:b/>
          <w:w w:val="115"/>
        </w:rPr>
        <w:t>of</w:t>
      </w:r>
      <w:r w:rsidRPr="00935438">
        <w:rPr>
          <w:b/>
          <w:spacing w:val="25"/>
          <w:w w:val="115"/>
        </w:rPr>
        <w:t xml:space="preserve"> </w:t>
      </w:r>
      <w:r w:rsidRPr="00935438">
        <w:rPr>
          <w:b/>
          <w:w w:val="115"/>
        </w:rPr>
        <w:t>Excavated</w:t>
      </w:r>
      <w:r w:rsidRPr="00935438">
        <w:rPr>
          <w:b/>
          <w:spacing w:val="24"/>
          <w:w w:val="115"/>
        </w:rPr>
        <w:t xml:space="preserve"> </w:t>
      </w:r>
      <w:r w:rsidRPr="00935438">
        <w:rPr>
          <w:b/>
          <w:w w:val="115"/>
        </w:rPr>
        <w:t>Materials</w:t>
      </w:r>
    </w:p>
    <w:p w:rsidR="00935438" w:rsidRDefault="00935438" w:rsidP="00935438">
      <w:pPr>
        <w:spacing w:line="360" w:lineRule="auto"/>
        <w:jc w:val="both"/>
      </w:pPr>
      <w:r>
        <w:rPr>
          <w:w w:val="120"/>
        </w:rPr>
        <w:t>Removing excavated material from the site often costs more than the initial excavation. For</w:t>
      </w:r>
      <w:r>
        <w:rPr>
          <w:spacing w:val="1"/>
          <w:w w:val="120"/>
        </w:rPr>
        <w:t xml:space="preserve"> </w:t>
      </w:r>
      <w:r>
        <w:rPr>
          <w:w w:val="120"/>
        </w:rPr>
        <w:t>this reason, it is always necessary to measure disposal of excavated materials as a separate</w:t>
      </w:r>
      <w:r>
        <w:rPr>
          <w:spacing w:val="1"/>
          <w:w w:val="120"/>
        </w:rPr>
        <w:t xml:space="preserve"> </w:t>
      </w:r>
      <w:r>
        <w:rPr>
          <w:w w:val="120"/>
        </w:rPr>
        <w:t>item</w:t>
      </w:r>
      <w:r>
        <w:rPr>
          <w:spacing w:val="4"/>
          <w:w w:val="120"/>
        </w:rPr>
        <w:t xml:space="preserve"> </w:t>
      </w:r>
      <w:r>
        <w:rPr>
          <w:w w:val="120"/>
        </w:rPr>
        <w:t>in</w:t>
      </w:r>
      <w:r>
        <w:rPr>
          <w:spacing w:val="2"/>
          <w:w w:val="120"/>
        </w:rPr>
        <w:t xml:space="preserve"> </w:t>
      </w:r>
      <w:r>
        <w:rPr>
          <w:w w:val="120"/>
        </w:rPr>
        <w:t>m</w:t>
      </w:r>
      <w:r w:rsidRPr="00A66B08">
        <w:rPr>
          <w:w w:val="120"/>
          <w:vertAlign w:val="superscript"/>
        </w:rPr>
        <w:t>3</w:t>
      </w:r>
      <w:r>
        <w:rPr>
          <w:w w:val="120"/>
        </w:rPr>
        <w:t>.</w:t>
      </w:r>
      <w:r>
        <w:rPr>
          <w:spacing w:val="3"/>
          <w:w w:val="120"/>
        </w:rPr>
        <w:t xml:space="preserve"> </w:t>
      </w:r>
      <w:r>
        <w:rPr>
          <w:w w:val="120"/>
        </w:rPr>
        <w:t>It</w:t>
      </w:r>
      <w:r>
        <w:rPr>
          <w:spacing w:val="5"/>
          <w:w w:val="120"/>
        </w:rPr>
        <w:t xml:space="preserve"> </w:t>
      </w:r>
      <w:r>
        <w:rPr>
          <w:w w:val="120"/>
        </w:rPr>
        <w:t>is</w:t>
      </w:r>
      <w:r>
        <w:rPr>
          <w:spacing w:val="4"/>
          <w:w w:val="120"/>
        </w:rPr>
        <w:t xml:space="preserve"> </w:t>
      </w:r>
      <w:r>
        <w:rPr>
          <w:w w:val="120"/>
        </w:rPr>
        <w:t>necessary</w:t>
      </w:r>
      <w:r>
        <w:rPr>
          <w:spacing w:val="3"/>
          <w:w w:val="120"/>
        </w:rPr>
        <w:t xml:space="preserve"> </w:t>
      </w:r>
      <w:r>
        <w:rPr>
          <w:w w:val="120"/>
        </w:rPr>
        <w:t>to</w:t>
      </w:r>
      <w:r>
        <w:rPr>
          <w:spacing w:val="3"/>
          <w:w w:val="120"/>
        </w:rPr>
        <w:t xml:space="preserve"> </w:t>
      </w:r>
      <w:r>
        <w:rPr>
          <w:w w:val="120"/>
        </w:rPr>
        <w:t>describe</w:t>
      </w:r>
      <w:r>
        <w:rPr>
          <w:spacing w:val="4"/>
          <w:w w:val="120"/>
        </w:rPr>
        <w:t xml:space="preserve"> </w:t>
      </w:r>
      <w:r>
        <w:rPr>
          <w:w w:val="120"/>
        </w:rPr>
        <w:t>where</w:t>
      </w:r>
      <w:r>
        <w:rPr>
          <w:spacing w:val="4"/>
          <w:w w:val="120"/>
        </w:rPr>
        <w:t xml:space="preserve"> </w:t>
      </w:r>
      <w:r>
        <w:rPr>
          <w:w w:val="120"/>
        </w:rPr>
        <w:t>and</w:t>
      </w:r>
      <w:r>
        <w:rPr>
          <w:spacing w:val="3"/>
          <w:w w:val="120"/>
        </w:rPr>
        <w:t xml:space="preserve"> </w:t>
      </w:r>
      <w:r>
        <w:rPr>
          <w:w w:val="120"/>
        </w:rPr>
        <w:t>how</w:t>
      </w:r>
      <w:r>
        <w:rPr>
          <w:spacing w:val="3"/>
          <w:w w:val="120"/>
        </w:rPr>
        <w:t xml:space="preserve"> </w:t>
      </w:r>
      <w:r>
        <w:rPr>
          <w:w w:val="120"/>
        </w:rPr>
        <w:t>the</w:t>
      </w:r>
      <w:r>
        <w:rPr>
          <w:spacing w:val="4"/>
          <w:w w:val="120"/>
        </w:rPr>
        <w:t xml:space="preserve"> </w:t>
      </w:r>
      <w:r>
        <w:rPr>
          <w:w w:val="120"/>
        </w:rPr>
        <w:t>material</w:t>
      </w:r>
      <w:r>
        <w:rPr>
          <w:spacing w:val="4"/>
          <w:w w:val="120"/>
        </w:rPr>
        <w:t xml:space="preserve"> </w:t>
      </w:r>
      <w:r>
        <w:rPr>
          <w:w w:val="120"/>
        </w:rPr>
        <w:t>is</w:t>
      </w:r>
      <w:r>
        <w:rPr>
          <w:spacing w:val="2"/>
          <w:w w:val="120"/>
        </w:rPr>
        <w:t xml:space="preserve"> </w:t>
      </w:r>
      <w:r>
        <w:rPr>
          <w:w w:val="120"/>
        </w:rPr>
        <w:t>to</w:t>
      </w:r>
      <w:r>
        <w:rPr>
          <w:spacing w:val="3"/>
          <w:w w:val="120"/>
        </w:rPr>
        <w:t xml:space="preserve"> </w:t>
      </w:r>
      <w:r>
        <w:rPr>
          <w:w w:val="120"/>
        </w:rPr>
        <w:t>be</w:t>
      </w:r>
      <w:r>
        <w:rPr>
          <w:spacing w:val="4"/>
          <w:w w:val="120"/>
        </w:rPr>
        <w:t xml:space="preserve"> </w:t>
      </w:r>
      <w:r>
        <w:rPr>
          <w:w w:val="120"/>
        </w:rPr>
        <w:t>transported.</w:t>
      </w:r>
    </w:p>
    <w:p w:rsidR="005A6E98" w:rsidRPr="005A6E98" w:rsidRDefault="005A6E98" w:rsidP="00750AFA">
      <w:pPr>
        <w:pStyle w:val="ListParagraph"/>
        <w:numPr>
          <w:ilvl w:val="0"/>
          <w:numId w:val="38"/>
        </w:numPr>
        <w:spacing w:before="240" w:line="360" w:lineRule="auto"/>
        <w:ind w:left="540" w:hanging="540"/>
        <w:jc w:val="both"/>
        <w:rPr>
          <w:b/>
          <w:w w:val="110"/>
        </w:rPr>
      </w:pPr>
      <w:r w:rsidRPr="005A6E98">
        <w:rPr>
          <w:b/>
          <w:w w:val="110"/>
        </w:rPr>
        <w:lastRenderedPageBreak/>
        <w:t>Masonry work</w:t>
      </w:r>
    </w:p>
    <w:p w:rsidR="005A6E98" w:rsidRDefault="005A6E98" w:rsidP="00CA6651">
      <w:pPr>
        <w:spacing w:after="240" w:line="360" w:lineRule="auto"/>
        <w:jc w:val="both"/>
      </w:pPr>
      <w:r>
        <w:rPr>
          <w:w w:val="120"/>
        </w:rPr>
        <w:t>The</w:t>
      </w:r>
      <w:r>
        <w:rPr>
          <w:spacing w:val="1"/>
          <w:w w:val="120"/>
        </w:rPr>
        <w:t xml:space="preserve"> </w:t>
      </w:r>
      <w:r>
        <w:rPr>
          <w:w w:val="120"/>
        </w:rPr>
        <w:t>measurement</w:t>
      </w:r>
      <w:r>
        <w:rPr>
          <w:spacing w:val="1"/>
          <w:w w:val="120"/>
        </w:rPr>
        <w:t xml:space="preserve"> </w:t>
      </w:r>
      <w:r>
        <w:rPr>
          <w:w w:val="120"/>
        </w:rPr>
        <w:t>of</w:t>
      </w:r>
      <w:r>
        <w:rPr>
          <w:spacing w:val="1"/>
          <w:w w:val="120"/>
        </w:rPr>
        <w:t xml:space="preserve"> </w:t>
      </w:r>
      <w:r>
        <w:rPr>
          <w:w w:val="120"/>
        </w:rPr>
        <w:t>masonry</w:t>
      </w:r>
      <w:r>
        <w:rPr>
          <w:spacing w:val="1"/>
          <w:w w:val="120"/>
        </w:rPr>
        <w:t xml:space="preserve"> </w:t>
      </w:r>
      <w:r>
        <w:rPr>
          <w:w w:val="120"/>
        </w:rPr>
        <w:t>work</w:t>
      </w:r>
      <w:r>
        <w:rPr>
          <w:spacing w:val="1"/>
          <w:w w:val="120"/>
        </w:rPr>
        <w:t xml:space="preserve"> </w:t>
      </w:r>
      <w:r>
        <w:rPr>
          <w:w w:val="120"/>
        </w:rPr>
        <w:t>requires</w:t>
      </w:r>
      <w:r>
        <w:rPr>
          <w:spacing w:val="1"/>
          <w:w w:val="120"/>
        </w:rPr>
        <w:t xml:space="preserve"> </w:t>
      </w:r>
      <w:r>
        <w:rPr>
          <w:w w:val="120"/>
        </w:rPr>
        <w:t>the</w:t>
      </w:r>
      <w:r>
        <w:rPr>
          <w:spacing w:val="1"/>
          <w:w w:val="120"/>
        </w:rPr>
        <w:t xml:space="preserve"> </w:t>
      </w:r>
      <w:r>
        <w:rPr>
          <w:w w:val="120"/>
        </w:rPr>
        <w:t>separation</w:t>
      </w:r>
      <w:r>
        <w:rPr>
          <w:spacing w:val="1"/>
          <w:w w:val="120"/>
        </w:rPr>
        <w:t xml:space="preserve"> </w:t>
      </w:r>
      <w:r>
        <w:rPr>
          <w:w w:val="120"/>
        </w:rPr>
        <w:t>between</w:t>
      </w:r>
      <w:r>
        <w:rPr>
          <w:spacing w:val="1"/>
          <w:w w:val="120"/>
        </w:rPr>
        <w:t xml:space="preserve"> </w:t>
      </w:r>
      <w:r>
        <w:rPr>
          <w:w w:val="120"/>
        </w:rPr>
        <w:t>substructure</w:t>
      </w:r>
      <w:r>
        <w:rPr>
          <w:spacing w:val="1"/>
          <w:w w:val="120"/>
        </w:rPr>
        <w:t xml:space="preserve"> </w:t>
      </w:r>
      <w:r>
        <w:rPr>
          <w:w w:val="120"/>
        </w:rPr>
        <w:t>and</w:t>
      </w:r>
      <w:r>
        <w:rPr>
          <w:spacing w:val="-40"/>
          <w:w w:val="120"/>
        </w:rPr>
        <w:t xml:space="preserve"> </w:t>
      </w:r>
      <w:r>
        <w:rPr>
          <w:w w:val="120"/>
        </w:rPr>
        <w:t>superstructure.</w:t>
      </w:r>
      <w:r>
        <w:t xml:space="preserve"> </w:t>
      </w:r>
      <w:r>
        <w:rPr>
          <w:w w:val="120"/>
        </w:rPr>
        <w:t>With some exception, the principal unit of measurement for masonry work is m</w:t>
      </w:r>
      <w:r w:rsidRPr="00A66B08">
        <w:rPr>
          <w:w w:val="120"/>
          <w:vertAlign w:val="superscript"/>
        </w:rPr>
        <w:t>2</w:t>
      </w:r>
      <w:r>
        <w:rPr>
          <w:w w:val="120"/>
        </w:rPr>
        <w:t>. The two</w:t>
      </w:r>
      <w:r>
        <w:rPr>
          <w:spacing w:val="1"/>
          <w:w w:val="120"/>
        </w:rPr>
        <w:t xml:space="preserve"> </w:t>
      </w:r>
      <w:r>
        <w:rPr>
          <w:w w:val="115"/>
        </w:rPr>
        <w:t>dimensions needed to provide this area are the centerline length and the height of the walling.</w:t>
      </w:r>
      <w:r>
        <w:rPr>
          <w:spacing w:val="1"/>
          <w:w w:val="115"/>
        </w:rPr>
        <w:t xml:space="preserve"> </w:t>
      </w:r>
      <w:r>
        <w:rPr>
          <w:w w:val="120"/>
        </w:rPr>
        <w:t>The description will identify the walling thickness, the type of masonry unit, the bond, the</w:t>
      </w:r>
      <w:r>
        <w:rPr>
          <w:spacing w:val="1"/>
          <w:w w:val="120"/>
        </w:rPr>
        <w:t xml:space="preserve"> </w:t>
      </w:r>
      <w:r>
        <w:rPr>
          <w:w w:val="120"/>
        </w:rPr>
        <w:t>type</w:t>
      </w:r>
      <w:r>
        <w:rPr>
          <w:spacing w:val="9"/>
          <w:w w:val="120"/>
        </w:rPr>
        <w:t xml:space="preserve"> </w:t>
      </w:r>
      <w:r>
        <w:rPr>
          <w:w w:val="120"/>
        </w:rPr>
        <w:t>of</w:t>
      </w:r>
      <w:r>
        <w:rPr>
          <w:spacing w:val="6"/>
          <w:w w:val="120"/>
        </w:rPr>
        <w:t xml:space="preserve"> </w:t>
      </w:r>
      <w:r>
        <w:rPr>
          <w:w w:val="120"/>
        </w:rPr>
        <w:t>mortar</w:t>
      </w:r>
      <w:r>
        <w:rPr>
          <w:spacing w:val="7"/>
          <w:w w:val="120"/>
        </w:rPr>
        <w:t xml:space="preserve"> </w:t>
      </w:r>
      <w:r>
        <w:rPr>
          <w:w w:val="120"/>
        </w:rPr>
        <w:t>and</w:t>
      </w:r>
      <w:r>
        <w:rPr>
          <w:spacing w:val="6"/>
          <w:w w:val="120"/>
        </w:rPr>
        <w:t xml:space="preserve"> </w:t>
      </w:r>
      <w:r>
        <w:rPr>
          <w:w w:val="120"/>
        </w:rPr>
        <w:t>the</w:t>
      </w:r>
      <w:r>
        <w:rPr>
          <w:spacing w:val="10"/>
          <w:w w:val="120"/>
        </w:rPr>
        <w:t xml:space="preserve"> </w:t>
      </w:r>
      <w:r>
        <w:rPr>
          <w:w w:val="120"/>
        </w:rPr>
        <w:t>pointing.</w:t>
      </w:r>
      <w:r>
        <w:rPr>
          <w:spacing w:val="8"/>
          <w:w w:val="120"/>
        </w:rPr>
        <w:t xml:space="preserve"> </w:t>
      </w:r>
      <w:r>
        <w:rPr>
          <w:w w:val="120"/>
        </w:rPr>
        <w:t>Rather</w:t>
      </w:r>
      <w:r>
        <w:rPr>
          <w:spacing w:val="6"/>
          <w:w w:val="120"/>
        </w:rPr>
        <w:t xml:space="preserve"> </w:t>
      </w:r>
      <w:r>
        <w:rPr>
          <w:w w:val="120"/>
        </w:rPr>
        <w:t>than</w:t>
      </w:r>
      <w:r>
        <w:rPr>
          <w:spacing w:val="8"/>
          <w:w w:val="120"/>
        </w:rPr>
        <w:t xml:space="preserve"> </w:t>
      </w:r>
      <w:r>
        <w:rPr>
          <w:w w:val="120"/>
        </w:rPr>
        <w:t>repeating</w:t>
      </w:r>
      <w:r>
        <w:rPr>
          <w:spacing w:val="8"/>
          <w:w w:val="120"/>
        </w:rPr>
        <w:t xml:space="preserve"> </w:t>
      </w:r>
      <w:r>
        <w:rPr>
          <w:w w:val="120"/>
        </w:rPr>
        <w:t>these</w:t>
      </w:r>
      <w:r>
        <w:rPr>
          <w:spacing w:val="8"/>
          <w:w w:val="120"/>
        </w:rPr>
        <w:t xml:space="preserve"> </w:t>
      </w:r>
      <w:r>
        <w:rPr>
          <w:w w:val="120"/>
        </w:rPr>
        <w:t>details</w:t>
      </w:r>
      <w:r>
        <w:rPr>
          <w:spacing w:val="8"/>
          <w:w w:val="120"/>
        </w:rPr>
        <w:t xml:space="preserve"> </w:t>
      </w:r>
      <w:r>
        <w:rPr>
          <w:w w:val="120"/>
        </w:rPr>
        <w:t>in</w:t>
      </w:r>
      <w:r>
        <w:rPr>
          <w:spacing w:val="6"/>
          <w:w w:val="120"/>
        </w:rPr>
        <w:t xml:space="preserve"> </w:t>
      </w:r>
      <w:r>
        <w:rPr>
          <w:w w:val="120"/>
        </w:rPr>
        <w:t>every</w:t>
      </w:r>
      <w:r>
        <w:rPr>
          <w:spacing w:val="8"/>
          <w:w w:val="120"/>
        </w:rPr>
        <w:t xml:space="preserve"> </w:t>
      </w:r>
      <w:r>
        <w:rPr>
          <w:w w:val="120"/>
        </w:rPr>
        <w:t>description,</w:t>
      </w:r>
      <w:r>
        <w:rPr>
          <w:spacing w:val="7"/>
          <w:w w:val="120"/>
        </w:rPr>
        <w:t xml:space="preserve"> </w:t>
      </w:r>
      <w:r>
        <w:rPr>
          <w:w w:val="120"/>
        </w:rPr>
        <w:t>a</w:t>
      </w:r>
      <w:r w:rsidRPr="005A6E98">
        <w:rPr>
          <w:w w:val="115"/>
        </w:rPr>
        <w:t xml:space="preserve"> </w:t>
      </w:r>
      <w:r>
        <w:rPr>
          <w:w w:val="115"/>
        </w:rPr>
        <w:t>heading</w:t>
      </w:r>
      <w:r>
        <w:rPr>
          <w:spacing w:val="1"/>
          <w:w w:val="115"/>
        </w:rPr>
        <w:t xml:space="preserve"> </w:t>
      </w:r>
      <w:r>
        <w:rPr>
          <w:w w:val="115"/>
        </w:rPr>
        <w:t>can</w:t>
      </w:r>
      <w:r>
        <w:rPr>
          <w:spacing w:val="1"/>
          <w:w w:val="115"/>
        </w:rPr>
        <w:t xml:space="preserve"> </w:t>
      </w:r>
      <w:r>
        <w:rPr>
          <w:w w:val="115"/>
        </w:rPr>
        <w:t>be</w:t>
      </w:r>
      <w:r>
        <w:rPr>
          <w:spacing w:val="1"/>
          <w:w w:val="115"/>
        </w:rPr>
        <w:t xml:space="preserve"> </w:t>
      </w:r>
      <w:r>
        <w:rPr>
          <w:w w:val="115"/>
        </w:rPr>
        <w:t>established</w:t>
      </w:r>
      <w:r>
        <w:rPr>
          <w:spacing w:val="1"/>
          <w:w w:val="115"/>
        </w:rPr>
        <w:t xml:space="preserve"> </w:t>
      </w:r>
      <w:r>
        <w:rPr>
          <w:w w:val="115"/>
        </w:rPr>
        <w:t>to</w:t>
      </w:r>
      <w:r>
        <w:rPr>
          <w:spacing w:val="1"/>
          <w:w w:val="115"/>
        </w:rPr>
        <w:t xml:space="preserve"> </w:t>
      </w:r>
      <w:r>
        <w:rPr>
          <w:w w:val="115"/>
        </w:rPr>
        <w:t>include</w:t>
      </w:r>
      <w:r>
        <w:rPr>
          <w:spacing w:val="1"/>
          <w:w w:val="115"/>
        </w:rPr>
        <w:t xml:space="preserve"> </w:t>
      </w:r>
      <w:r>
        <w:rPr>
          <w:w w:val="115"/>
        </w:rPr>
        <w:t>the</w:t>
      </w:r>
      <w:r>
        <w:rPr>
          <w:spacing w:val="1"/>
          <w:w w:val="115"/>
        </w:rPr>
        <w:t xml:space="preserve"> </w:t>
      </w:r>
      <w:r>
        <w:rPr>
          <w:w w:val="115"/>
        </w:rPr>
        <w:t>majority</w:t>
      </w:r>
      <w:r>
        <w:rPr>
          <w:spacing w:val="1"/>
          <w:w w:val="115"/>
        </w:rPr>
        <w:t xml:space="preserve"> </w:t>
      </w:r>
      <w:r>
        <w:rPr>
          <w:w w:val="115"/>
        </w:rPr>
        <w:t>of</w:t>
      </w:r>
      <w:r>
        <w:rPr>
          <w:spacing w:val="1"/>
          <w:w w:val="115"/>
        </w:rPr>
        <w:t xml:space="preserve"> </w:t>
      </w:r>
      <w:r>
        <w:rPr>
          <w:w w:val="115"/>
        </w:rPr>
        <w:t>this</w:t>
      </w:r>
      <w:r>
        <w:rPr>
          <w:spacing w:val="1"/>
          <w:w w:val="115"/>
        </w:rPr>
        <w:t xml:space="preserve"> </w:t>
      </w:r>
      <w:r>
        <w:rPr>
          <w:w w:val="115"/>
        </w:rPr>
        <w:t>information.</w:t>
      </w:r>
      <w:r>
        <w:rPr>
          <w:spacing w:val="1"/>
          <w:w w:val="115"/>
        </w:rPr>
        <w:t xml:space="preserve"> </w:t>
      </w:r>
      <w:r>
        <w:rPr>
          <w:w w:val="115"/>
        </w:rPr>
        <w:t>The</w:t>
      </w:r>
      <w:r>
        <w:rPr>
          <w:spacing w:val="1"/>
          <w:w w:val="115"/>
        </w:rPr>
        <w:t xml:space="preserve"> </w:t>
      </w:r>
      <w:r>
        <w:rPr>
          <w:w w:val="115"/>
        </w:rPr>
        <w:t>subsequent</w:t>
      </w:r>
      <w:r>
        <w:rPr>
          <w:spacing w:val="1"/>
          <w:w w:val="115"/>
        </w:rPr>
        <w:t xml:space="preserve"> </w:t>
      </w:r>
      <w:r>
        <w:rPr>
          <w:w w:val="115"/>
        </w:rPr>
        <w:t>descriptions</w:t>
      </w:r>
      <w:r>
        <w:rPr>
          <w:spacing w:val="1"/>
          <w:w w:val="115"/>
        </w:rPr>
        <w:t xml:space="preserve"> </w:t>
      </w:r>
      <w:r>
        <w:rPr>
          <w:w w:val="115"/>
        </w:rPr>
        <w:t>need only</w:t>
      </w:r>
      <w:r>
        <w:rPr>
          <w:spacing w:val="1"/>
          <w:w w:val="115"/>
        </w:rPr>
        <w:t xml:space="preserve"> </w:t>
      </w:r>
      <w:r>
        <w:rPr>
          <w:w w:val="115"/>
        </w:rPr>
        <w:t>make reference to the</w:t>
      </w:r>
      <w:r>
        <w:rPr>
          <w:spacing w:val="1"/>
          <w:w w:val="115"/>
        </w:rPr>
        <w:t xml:space="preserve"> </w:t>
      </w:r>
      <w:r>
        <w:rPr>
          <w:w w:val="115"/>
        </w:rPr>
        <w:t>wall’s thickness and whether</w:t>
      </w:r>
      <w:r>
        <w:rPr>
          <w:spacing w:val="1"/>
          <w:w w:val="115"/>
        </w:rPr>
        <w:t xml:space="preserve"> </w:t>
      </w:r>
      <w:r>
        <w:rPr>
          <w:w w:val="115"/>
        </w:rPr>
        <w:t>it</w:t>
      </w:r>
      <w:r>
        <w:rPr>
          <w:spacing w:val="1"/>
          <w:w w:val="115"/>
        </w:rPr>
        <w:t xml:space="preserve"> </w:t>
      </w:r>
      <w:r>
        <w:rPr>
          <w:w w:val="115"/>
        </w:rPr>
        <w:t>is</w:t>
      </w:r>
      <w:r>
        <w:rPr>
          <w:spacing w:val="1"/>
          <w:w w:val="115"/>
        </w:rPr>
        <w:t xml:space="preserve"> </w:t>
      </w:r>
      <w:r w:rsidR="009666B3">
        <w:rPr>
          <w:w w:val="115"/>
        </w:rPr>
        <w:t xml:space="preserve">face </w:t>
      </w:r>
      <w:r>
        <w:rPr>
          <w:w w:val="115"/>
        </w:rPr>
        <w:t>work on</w:t>
      </w:r>
      <w:r>
        <w:rPr>
          <w:spacing w:val="-38"/>
          <w:w w:val="115"/>
        </w:rPr>
        <w:t xml:space="preserve"> </w:t>
      </w:r>
      <w:r>
        <w:rPr>
          <w:w w:val="115"/>
        </w:rPr>
        <w:t>one</w:t>
      </w:r>
      <w:r>
        <w:rPr>
          <w:spacing w:val="14"/>
          <w:w w:val="115"/>
        </w:rPr>
        <w:t xml:space="preserve"> </w:t>
      </w:r>
      <w:r>
        <w:rPr>
          <w:w w:val="115"/>
        </w:rPr>
        <w:t>or</w:t>
      </w:r>
      <w:r>
        <w:rPr>
          <w:spacing w:val="12"/>
          <w:w w:val="115"/>
        </w:rPr>
        <w:t xml:space="preserve"> </w:t>
      </w:r>
      <w:r>
        <w:rPr>
          <w:w w:val="115"/>
        </w:rPr>
        <w:t>both</w:t>
      </w:r>
      <w:r>
        <w:rPr>
          <w:spacing w:val="12"/>
          <w:w w:val="115"/>
        </w:rPr>
        <w:t xml:space="preserve"> </w:t>
      </w:r>
      <w:r>
        <w:rPr>
          <w:w w:val="115"/>
        </w:rPr>
        <w:t>sides.</w:t>
      </w:r>
    </w:p>
    <w:p w:rsidR="009666B3" w:rsidRPr="009666B3" w:rsidRDefault="009666B3" w:rsidP="00A66B08">
      <w:pPr>
        <w:spacing w:line="360" w:lineRule="auto"/>
        <w:ind w:right="18"/>
        <w:jc w:val="both"/>
      </w:pPr>
      <w:r w:rsidRPr="009666B3">
        <w:rPr>
          <w:w w:val="115"/>
        </w:rPr>
        <w:t>The</w:t>
      </w:r>
      <w:r w:rsidRPr="009666B3">
        <w:rPr>
          <w:spacing w:val="1"/>
          <w:w w:val="115"/>
        </w:rPr>
        <w:t xml:space="preserve"> </w:t>
      </w:r>
      <w:r w:rsidRPr="009666B3">
        <w:rPr>
          <w:w w:val="115"/>
        </w:rPr>
        <w:t>majority</w:t>
      </w:r>
      <w:r w:rsidRPr="009666B3">
        <w:rPr>
          <w:spacing w:val="1"/>
          <w:w w:val="115"/>
        </w:rPr>
        <w:t xml:space="preserve"> </w:t>
      </w:r>
      <w:r w:rsidRPr="009666B3">
        <w:rPr>
          <w:w w:val="115"/>
        </w:rPr>
        <w:t>of</w:t>
      </w:r>
      <w:r w:rsidRPr="009666B3">
        <w:rPr>
          <w:spacing w:val="1"/>
          <w:w w:val="115"/>
        </w:rPr>
        <w:t xml:space="preserve"> </w:t>
      </w:r>
      <w:r w:rsidRPr="009666B3">
        <w:rPr>
          <w:w w:val="115"/>
        </w:rPr>
        <w:t>cavity</w:t>
      </w:r>
      <w:r w:rsidRPr="009666B3">
        <w:rPr>
          <w:spacing w:val="1"/>
          <w:w w:val="115"/>
        </w:rPr>
        <w:t xml:space="preserve"> </w:t>
      </w:r>
      <w:r w:rsidRPr="009666B3">
        <w:rPr>
          <w:w w:val="115"/>
        </w:rPr>
        <w:t>or</w:t>
      </w:r>
      <w:r w:rsidRPr="009666B3">
        <w:rPr>
          <w:spacing w:val="1"/>
          <w:w w:val="115"/>
        </w:rPr>
        <w:t xml:space="preserve"> </w:t>
      </w:r>
      <w:r w:rsidRPr="009666B3">
        <w:rPr>
          <w:w w:val="115"/>
        </w:rPr>
        <w:t>hollow</w:t>
      </w:r>
      <w:r w:rsidRPr="009666B3">
        <w:rPr>
          <w:spacing w:val="1"/>
          <w:w w:val="115"/>
        </w:rPr>
        <w:t xml:space="preserve"> </w:t>
      </w:r>
      <w:r w:rsidRPr="009666B3">
        <w:rPr>
          <w:w w:val="115"/>
        </w:rPr>
        <w:t>walls</w:t>
      </w:r>
      <w:r w:rsidRPr="009666B3">
        <w:rPr>
          <w:spacing w:val="1"/>
          <w:w w:val="115"/>
        </w:rPr>
        <w:t xml:space="preserve"> </w:t>
      </w:r>
      <w:r w:rsidRPr="009666B3">
        <w:rPr>
          <w:w w:val="115"/>
        </w:rPr>
        <w:t>are</w:t>
      </w:r>
      <w:r w:rsidRPr="009666B3">
        <w:rPr>
          <w:spacing w:val="1"/>
          <w:w w:val="115"/>
        </w:rPr>
        <w:t xml:space="preserve"> </w:t>
      </w:r>
      <w:r w:rsidRPr="009666B3">
        <w:rPr>
          <w:w w:val="115"/>
        </w:rPr>
        <w:t>constructed</w:t>
      </w:r>
      <w:r w:rsidRPr="009666B3">
        <w:rPr>
          <w:spacing w:val="1"/>
          <w:w w:val="115"/>
        </w:rPr>
        <w:t xml:space="preserve"> </w:t>
      </w:r>
      <w:r w:rsidRPr="009666B3">
        <w:rPr>
          <w:w w:val="115"/>
        </w:rPr>
        <w:t>with</w:t>
      </w:r>
      <w:r w:rsidRPr="009666B3">
        <w:rPr>
          <w:spacing w:val="1"/>
          <w:w w:val="115"/>
        </w:rPr>
        <w:t xml:space="preserve"> </w:t>
      </w:r>
      <w:r w:rsidRPr="009666B3">
        <w:rPr>
          <w:w w:val="115"/>
        </w:rPr>
        <w:t>an outer leaf</w:t>
      </w:r>
      <w:r>
        <w:rPr>
          <w:w w:val="115"/>
        </w:rPr>
        <w:t xml:space="preserve"> in </w:t>
      </w:r>
      <w:r w:rsidRPr="009666B3">
        <w:rPr>
          <w:w w:val="115"/>
        </w:rPr>
        <w:t>brickwork, a</w:t>
      </w:r>
      <w:r w:rsidRPr="009666B3">
        <w:rPr>
          <w:spacing w:val="1"/>
          <w:w w:val="115"/>
        </w:rPr>
        <w:t xml:space="preserve"> </w:t>
      </w:r>
      <w:r w:rsidRPr="009666B3">
        <w:rPr>
          <w:w w:val="115"/>
        </w:rPr>
        <w:t>cavity, which may</w:t>
      </w:r>
      <w:r w:rsidRPr="009666B3">
        <w:rPr>
          <w:spacing w:val="1"/>
          <w:w w:val="115"/>
        </w:rPr>
        <w:t xml:space="preserve"> </w:t>
      </w:r>
      <w:r w:rsidRPr="009666B3">
        <w:rPr>
          <w:w w:val="115"/>
        </w:rPr>
        <w:t>or</w:t>
      </w:r>
      <w:r w:rsidRPr="009666B3">
        <w:rPr>
          <w:spacing w:val="1"/>
          <w:w w:val="115"/>
        </w:rPr>
        <w:t xml:space="preserve"> </w:t>
      </w:r>
      <w:r w:rsidRPr="009666B3">
        <w:rPr>
          <w:w w:val="115"/>
        </w:rPr>
        <w:t>may</w:t>
      </w:r>
      <w:r w:rsidRPr="009666B3">
        <w:rPr>
          <w:spacing w:val="1"/>
          <w:w w:val="115"/>
        </w:rPr>
        <w:t xml:space="preserve"> </w:t>
      </w:r>
      <w:r w:rsidRPr="009666B3">
        <w:rPr>
          <w:w w:val="115"/>
        </w:rPr>
        <w:t>not</w:t>
      </w:r>
      <w:r w:rsidRPr="009666B3">
        <w:rPr>
          <w:spacing w:val="1"/>
          <w:w w:val="115"/>
        </w:rPr>
        <w:t xml:space="preserve"> </w:t>
      </w:r>
      <w:r w:rsidRPr="009666B3">
        <w:rPr>
          <w:w w:val="115"/>
        </w:rPr>
        <w:t>be</w:t>
      </w:r>
      <w:r w:rsidRPr="009666B3">
        <w:rPr>
          <w:spacing w:val="1"/>
          <w:w w:val="115"/>
        </w:rPr>
        <w:t xml:space="preserve"> </w:t>
      </w:r>
      <w:r w:rsidRPr="009666B3">
        <w:rPr>
          <w:w w:val="115"/>
        </w:rPr>
        <w:t>insulated, and an</w:t>
      </w:r>
      <w:r w:rsidRPr="009666B3">
        <w:rPr>
          <w:spacing w:val="1"/>
          <w:w w:val="115"/>
        </w:rPr>
        <w:t xml:space="preserve"> </w:t>
      </w:r>
      <w:r w:rsidRPr="009666B3">
        <w:rPr>
          <w:w w:val="115"/>
        </w:rPr>
        <w:t>inner leaf</w:t>
      </w:r>
      <w:r w:rsidRPr="009666B3">
        <w:rPr>
          <w:spacing w:val="1"/>
          <w:w w:val="115"/>
        </w:rPr>
        <w:t xml:space="preserve"> </w:t>
      </w:r>
      <w:r>
        <w:rPr>
          <w:w w:val="115"/>
        </w:rPr>
        <w:t xml:space="preserve">of block work.  Each </w:t>
      </w:r>
      <w:r w:rsidRPr="009666B3">
        <w:rPr>
          <w:w w:val="115"/>
        </w:rPr>
        <w:t>of these</w:t>
      </w:r>
      <w:r w:rsidRPr="009666B3">
        <w:rPr>
          <w:spacing w:val="1"/>
          <w:w w:val="115"/>
        </w:rPr>
        <w:t xml:space="preserve"> </w:t>
      </w:r>
      <w:r w:rsidRPr="009666B3">
        <w:rPr>
          <w:w w:val="115"/>
        </w:rPr>
        <w:t>layers</w:t>
      </w:r>
      <w:r w:rsidRPr="009666B3">
        <w:rPr>
          <w:spacing w:val="1"/>
          <w:w w:val="115"/>
        </w:rPr>
        <w:t xml:space="preserve"> </w:t>
      </w:r>
      <w:r w:rsidRPr="009666B3">
        <w:rPr>
          <w:w w:val="115"/>
        </w:rPr>
        <w:t>will</w:t>
      </w:r>
      <w:r w:rsidRPr="009666B3">
        <w:rPr>
          <w:spacing w:val="1"/>
          <w:w w:val="115"/>
        </w:rPr>
        <w:t xml:space="preserve"> </w:t>
      </w:r>
      <w:r w:rsidRPr="009666B3">
        <w:rPr>
          <w:w w:val="115"/>
        </w:rPr>
        <w:t>require</w:t>
      </w:r>
      <w:r w:rsidRPr="009666B3">
        <w:rPr>
          <w:spacing w:val="1"/>
          <w:w w:val="115"/>
        </w:rPr>
        <w:t xml:space="preserve"> </w:t>
      </w:r>
      <w:r w:rsidRPr="009666B3">
        <w:rPr>
          <w:w w:val="115"/>
        </w:rPr>
        <w:t>measuring</w:t>
      </w:r>
      <w:r w:rsidRPr="009666B3">
        <w:rPr>
          <w:spacing w:val="1"/>
          <w:w w:val="115"/>
        </w:rPr>
        <w:t xml:space="preserve"> </w:t>
      </w:r>
      <w:r w:rsidRPr="009666B3">
        <w:rPr>
          <w:w w:val="115"/>
        </w:rPr>
        <w:t>as</w:t>
      </w:r>
      <w:r w:rsidRPr="009666B3">
        <w:rPr>
          <w:spacing w:val="1"/>
          <w:w w:val="115"/>
        </w:rPr>
        <w:t xml:space="preserve"> </w:t>
      </w:r>
      <w:r w:rsidRPr="009666B3">
        <w:rPr>
          <w:w w:val="115"/>
        </w:rPr>
        <w:t>a</w:t>
      </w:r>
      <w:r w:rsidRPr="009666B3">
        <w:rPr>
          <w:spacing w:val="1"/>
          <w:w w:val="115"/>
        </w:rPr>
        <w:t xml:space="preserve"> </w:t>
      </w:r>
      <w:r w:rsidRPr="009666B3">
        <w:rPr>
          <w:w w:val="115"/>
        </w:rPr>
        <w:t>separate</w:t>
      </w:r>
      <w:r w:rsidRPr="009666B3">
        <w:rPr>
          <w:spacing w:val="1"/>
          <w:w w:val="115"/>
        </w:rPr>
        <w:t xml:space="preserve"> </w:t>
      </w:r>
      <w:r w:rsidRPr="009666B3">
        <w:rPr>
          <w:w w:val="115"/>
        </w:rPr>
        <w:t>item</w:t>
      </w:r>
      <w:r w:rsidRPr="009666B3">
        <w:rPr>
          <w:spacing w:val="1"/>
          <w:w w:val="115"/>
        </w:rPr>
        <w:t xml:space="preserve"> </w:t>
      </w:r>
      <w:r w:rsidRPr="009666B3">
        <w:rPr>
          <w:w w:val="115"/>
        </w:rPr>
        <w:t>and</w:t>
      </w:r>
      <w:r w:rsidRPr="009666B3">
        <w:rPr>
          <w:spacing w:val="1"/>
          <w:w w:val="115"/>
        </w:rPr>
        <w:t xml:space="preserve"> </w:t>
      </w:r>
      <w:r w:rsidRPr="009666B3">
        <w:rPr>
          <w:w w:val="115"/>
        </w:rPr>
        <w:t>each</w:t>
      </w:r>
      <w:r w:rsidRPr="009666B3">
        <w:rPr>
          <w:spacing w:val="1"/>
          <w:w w:val="115"/>
        </w:rPr>
        <w:t xml:space="preserve"> </w:t>
      </w:r>
      <w:r w:rsidRPr="009666B3">
        <w:rPr>
          <w:w w:val="115"/>
        </w:rPr>
        <w:t>will</w:t>
      </w:r>
      <w:r w:rsidRPr="009666B3">
        <w:rPr>
          <w:spacing w:val="1"/>
          <w:w w:val="115"/>
        </w:rPr>
        <w:t xml:space="preserve"> </w:t>
      </w:r>
      <w:r w:rsidRPr="009666B3">
        <w:rPr>
          <w:w w:val="115"/>
        </w:rPr>
        <w:t>require</w:t>
      </w:r>
      <w:r w:rsidRPr="009666B3">
        <w:rPr>
          <w:spacing w:val="1"/>
          <w:w w:val="115"/>
        </w:rPr>
        <w:t xml:space="preserve"> </w:t>
      </w:r>
      <w:r w:rsidRPr="009666B3">
        <w:rPr>
          <w:w w:val="115"/>
        </w:rPr>
        <w:t>a</w:t>
      </w:r>
      <w:r w:rsidRPr="009666B3">
        <w:rPr>
          <w:spacing w:val="1"/>
          <w:w w:val="115"/>
        </w:rPr>
        <w:t xml:space="preserve"> </w:t>
      </w:r>
      <w:r w:rsidRPr="009666B3">
        <w:rPr>
          <w:w w:val="115"/>
        </w:rPr>
        <w:t>separate</w:t>
      </w:r>
      <w:r w:rsidRPr="009666B3">
        <w:rPr>
          <w:spacing w:val="1"/>
          <w:w w:val="115"/>
        </w:rPr>
        <w:t xml:space="preserve"> </w:t>
      </w:r>
      <w:r w:rsidRPr="009666B3">
        <w:rPr>
          <w:w w:val="115"/>
        </w:rPr>
        <w:t>waste</w:t>
      </w:r>
      <w:r w:rsidRPr="009666B3">
        <w:rPr>
          <w:spacing w:val="1"/>
          <w:w w:val="115"/>
        </w:rPr>
        <w:t xml:space="preserve"> </w:t>
      </w:r>
      <w:r w:rsidRPr="009666B3">
        <w:rPr>
          <w:w w:val="115"/>
        </w:rPr>
        <w:t>calculation in order to determine its center line length. If the cavity includes any rigid sheet</w:t>
      </w:r>
      <w:r w:rsidRPr="009666B3">
        <w:rPr>
          <w:spacing w:val="1"/>
          <w:w w:val="115"/>
        </w:rPr>
        <w:t xml:space="preserve"> </w:t>
      </w:r>
      <w:r w:rsidRPr="009666B3">
        <w:rPr>
          <w:w w:val="115"/>
        </w:rPr>
        <w:t>insulation,</w:t>
      </w:r>
      <w:r w:rsidRPr="009666B3">
        <w:rPr>
          <w:spacing w:val="1"/>
          <w:w w:val="115"/>
        </w:rPr>
        <w:t xml:space="preserve"> </w:t>
      </w:r>
      <w:r w:rsidRPr="009666B3">
        <w:rPr>
          <w:w w:val="115"/>
        </w:rPr>
        <w:t>this</w:t>
      </w:r>
      <w:r w:rsidRPr="009666B3">
        <w:rPr>
          <w:spacing w:val="1"/>
          <w:w w:val="115"/>
        </w:rPr>
        <w:t xml:space="preserve"> </w:t>
      </w:r>
      <w:r w:rsidRPr="009666B3">
        <w:rPr>
          <w:w w:val="115"/>
        </w:rPr>
        <w:t>can</w:t>
      </w:r>
      <w:r w:rsidRPr="009666B3">
        <w:rPr>
          <w:spacing w:val="1"/>
          <w:w w:val="115"/>
        </w:rPr>
        <w:t xml:space="preserve"> </w:t>
      </w:r>
      <w:r w:rsidRPr="009666B3">
        <w:rPr>
          <w:w w:val="115"/>
        </w:rPr>
        <w:t>be</w:t>
      </w:r>
      <w:r w:rsidRPr="009666B3">
        <w:rPr>
          <w:spacing w:val="1"/>
          <w:w w:val="115"/>
        </w:rPr>
        <w:t xml:space="preserve"> </w:t>
      </w:r>
      <w:r w:rsidRPr="009666B3">
        <w:rPr>
          <w:w w:val="115"/>
        </w:rPr>
        <w:t>incorporated</w:t>
      </w:r>
      <w:r w:rsidRPr="009666B3">
        <w:rPr>
          <w:spacing w:val="1"/>
          <w:w w:val="115"/>
        </w:rPr>
        <w:t xml:space="preserve"> </w:t>
      </w:r>
      <w:r w:rsidRPr="009666B3">
        <w:rPr>
          <w:w w:val="115"/>
        </w:rPr>
        <w:t>as</w:t>
      </w:r>
      <w:r w:rsidRPr="009666B3">
        <w:rPr>
          <w:spacing w:val="1"/>
          <w:w w:val="115"/>
        </w:rPr>
        <w:t xml:space="preserve"> </w:t>
      </w:r>
      <w:r w:rsidRPr="009666B3">
        <w:rPr>
          <w:w w:val="115"/>
        </w:rPr>
        <w:t xml:space="preserve">part of the description </w:t>
      </w:r>
      <w:r>
        <w:rPr>
          <w:w w:val="115"/>
        </w:rPr>
        <w:t>of forming cavities,</w:t>
      </w:r>
      <w:r w:rsidRPr="009666B3">
        <w:rPr>
          <w:w w:val="115"/>
        </w:rPr>
        <w:t xml:space="preserve"> stating</w:t>
      </w:r>
      <w:r w:rsidRPr="009666B3">
        <w:rPr>
          <w:spacing w:val="1"/>
          <w:w w:val="115"/>
        </w:rPr>
        <w:t xml:space="preserve"> </w:t>
      </w:r>
      <w:r w:rsidRPr="009666B3">
        <w:rPr>
          <w:w w:val="115"/>
        </w:rPr>
        <w:t>type,</w:t>
      </w:r>
      <w:r w:rsidRPr="009666B3">
        <w:rPr>
          <w:spacing w:val="11"/>
          <w:w w:val="115"/>
        </w:rPr>
        <w:t xml:space="preserve"> </w:t>
      </w:r>
      <w:r w:rsidRPr="009666B3">
        <w:rPr>
          <w:w w:val="115"/>
        </w:rPr>
        <w:t>thickness</w:t>
      </w:r>
      <w:r w:rsidRPr="009666B3">
        <w:rPr>
          <w:spacing w:val="12"/>
          <w:w w:val="115"/>
        </w:rPr>
        <w:t xml:space="preserve"> </w:t>
      </w:r>
      <w:r w:rsidRPr="009666B3">
        <w:rPr>
          <w:w w:val="115"/>
        </w:rPr>
        <w:t>and</w:t>
      </w:r>
      <w:r w:rsidRPr="009666B3">
        <w:rPr>
          <w:spacing w:val="12"/>
          <w:w w:val="115"/>
        </w:rPr>
        <w:t xml:space="preserve"> </w:t>
      </w:r>
      <w:r w:rsidRPr="009666B3">
        <w:rPr>
          <w:w w:val="115"/>
        </w:rPr>
        <w:t>method</w:t>
      </w:r>
      <w:r w:rsidRPr="009666B3">
        <w:rPr>
          <w:spacing w:val="12"/>
          <w:w w:val="115"/>
        </w:rPr>
        <w:t xml:space="preserve"> </w:t>
      </w:r>
      <w:r w:rsidRPr="009666B3">
        <w:rPr>
          <w:w w:val="115"/>
        </w:rPr>
        <w:t>of</w:t>
      </w:r>
      <w:r w:rsidRPr="009666B3">
        <w:rPr>
          <w:spacing w:val="13"/>
          <w:w w:val="115"/>
        </w:rPr>
        <w:t xml:space="preserve"> </w:t>
      </w:r>
      <w:r w:rsidRPr="009666B3">
        <w:rPr>
          <w:w w:val="115"/>
        </w:rPr>
        <w:t>fixing.</w:t>
      </w:r>
      <w:r w:rsidR="00A66B08">
        <w:t xml:space="preserve"> </w:t>
      </w:r>
      <w:r w:rsidRPr="009666B3">
        <w:rPr>
          <w:w w:val="115"/>
        </w:rPr>
        <w:t>The</w:t>
      </w:r>
      <w:r w:rsidRPr="009666B3">
        <w:rPr>
          <w:spacing w:val="19"/>
          <w:w w:val="115"/>
        </w:rPr>
        <w:t xml:space="preserve"> </w:t>
      </w:r>
      <w:r w:rsidRPr="009666B3">
        <w:rPr>
          <w:w w:val="115"/>
        </w:rPr>
        <w:t>normal</w:t>
      </w:r>
      <w:r w:rsidRPr="009666B3">
        <w:rPr>
          <w:spacing w:val="19"/>
          <w:w w:val="115"/>
        </w:rPr>
        <w:t xml:space="preserve"> </w:t>
      </w:r>
      <w:r w:rsidRPr="009666B3">
        <w:rPr>
          <w:w w:val="115"/>
        </w:rPr>
        <w:t>order</w:t>
      </w:r>
      <w:r w:rsidRPr="009666B3">
        <w:rPr>
          <w:spacing w:val="19"/>
          <w:w w:val="115"/>
        </w:rPr>
        <w:t xml:space="preserve"> </w:t>
      </w:r>
      <w:r w:rsidRPr="009666B3">
        <w:rPr>
          <w:w w:val="115"/>
        </w:rPr>
        <w:t>of</w:t>
      </w:r>
      <w:r w:rsidRPr="009666B3">
        <w:rPr>
          <w:spacing w:val="16"/>
          <w:w w:val="115"/>
        </w:rPr>
        <w:t xml:space="preserve"> </w:t>
      </w:r>
      <w:r w:rsidRPr="009666B3">
        <w:rPr>
          <w:w w:val="115"/>
        </w:rPr>
        <w:t>measurement</w:t>
      </w:r>
      <w:r w:rsidRPr="009666B3">
        <w:rPr>
          <w:spacing w:val="20"/>
          <w:w w:val="115"/>
        </w:rPr>
        <w:t xml:space="preserve"> </w:t>
      </w:r>
      <w:r w:rsidRPr="009666B3">
        <w:rPr>
          <w:w w:val="115"/>
        </w:rPr>
        <w:t>is:</w:t>
      </w:r>
    </w:p>
    <w:p w:rsidR="009666B3" w:rsidRPr="009666B3" w:rsidRDefault="009666B3" w:rsidP="00750AFA">
      <w:pPr>
        <w:widowControl w:val="0"/>
        <w:numPr>
          <w:ilvl w:val="0"/>
          <w:numId w:val="41"/>
        </w:numPr>
        <w:tabs>
          <w:tab w:val="left" w:pos="1003"/>
          <w:tab w:val="left" w:pos="1004"/>
        </w:tabs>
        <w:autoSpaceDE w:val="0"/>
        <w:autoSpaceDN w:val="0"/>
        <w:spacing w:line="360" w:lineRule="auto"/>
        <w:jc w:val="both"/>
      </w:pPr>
      <w:r w:rsidRPr="009666B3">
        <w:rPr>
          <w:w w:val="120"/>
        </w:rPr>
        <w:t>External</w:t>
      </w:r>
      <w:r w:rsidRPr="009666B3">
        <w:rPr>
          <w:spacing w:val="1"/>
          <w:w w:val="120"/>
        </w:rPr>
        <w:t xml:space="preserve"> </w:t>
      </w:r>
      <w:r w:rsidRPr="009666B3">
        <w:rPr>
          <w:w w:val="120"/>
        </w:rPr>
        <w:t>walls</w:t>
      </w:r>
    </w:p>
    <w:p w:rsidR="009666B3" w:rsidRPr="009666B3" w:rsidRDefault="009666B3" w:rsidP="00750AFA">
      <w:pPr>
        <w:widowControl w:val="0"/>
        <w:numPr>
          <w:ilvl w:val="0"/>
          <w:numId w:val="41"/>
        </w:numPr>
        <w:tabs>
          <w:tab w:val="left" w:pos="1003"/>
          <w:tab w:val="left" w:pos="1004"/>
        </w:tabs>
        <w:autoSpaceDE w:val="0"/>
        <w:autoSpaceDN w:val="0"/>
        <w:spacing w:before="10" w:line="360" w:lineRule="auto"/>
        <w:jc w:val="both"/>
      </w:pPr>
      <w:r w:rsidRPr="009666B3">
        <w:rPr>
          <w:w w:val="115"/>
        </w:rPr>
        <w:t>Internal</w:t>
      </w:r>
      <w:r w:rsidRPr="009666B3">
        <w:rPr>
          <w:spacing w:val="20"/>
          <w:w w:val="115"/>
        </w:rPr>
        <w:t xml:space="preserve"> </w:t>
      </w:r>
      <w:r w:rsidRPr="009666B3">
        <w:rPr>
          <w:w w:val="115"/>
        </w:rPr>
        <w:t>walls</w:t>
      </w:r>
    </w:p>
    <w:p w:rsidR="009666B3" w:rsidRPr="009666B3" w:rsidRDefault="009666B3" w:rsidP="00750AFA">
      <w:pPr>
        <w:widowControl w:val="0"/>
        <w:numPr>
          <w:ilvl w:val="0"/>
          <w:numId w:val="41"/>
        </w:numPr>
        <w:tabs>
          <w:tab w:val="left" w:pos="1003"/>
          <w:tab w:val="left" w:pos="1004"/>
        </w:tabs>
        <w:autoSpaceDE w:val="0"/>
        <w:autoSpaceDN w:val="0"/>
        <w:spacing w:before="8" w:line="360" w:lineRule="auto"/>
        <w:jc w:val="both"/>
      </w:pPr>
      <w:r w:rsidRPr="009666B3">
        <w:rPr>
          <w:w w:val="120"/>
        </w:rPr>
        <w:t>Chimney</w:t>
      </w:r>
      <w:r w:rsidRPr="009666B3">
        <w:rPr>
          <w:spacing w:val="15"/>
          <w:w w:val="120"/>
        </w:rPr>
        <w:t xml:space="preserve"> </w:t>
      </w:r>
      <w:r w:rsidRPr="009666B3">
        <w:rPr>
          <w:w w:val="120"/>
        </w:rPr>
        <w:t>breasts</w:t>
      </w:r>
      <w:r w:rsidRPr="009666B3">
        <w:rPr>
          <w:spacing w:val="12"/>
          <w:w w:val="120"/>
        </w:rPr>
        <w:t xml:space="preserve"> </w:t>
      </w:r>
      <w:r w:rsidRPr="009666B3">
        <w:rPr>
          <w:w w:val="120"/>
        </w:rPr>
        <w:t>and</w:t>
      </w:r>
      <w:r w:rsidRPr="009666B3">
        <w:rPr>
          <w:spacing w:val="14"/>
          <w:w w:val="120"/>
        </w:rPr>
        <w:t xml:space="preserve"> </w:t>
      </w:r>
      <w:r w:rsidRPr="009666B3">
        <w:rPr>
          <w:w w:val="120"/>
        </w:rPr>
        <w:t>stacks</w:t>
      </w:r>
    </w:p>
    <w:p w:rsidR="00D953EB" w:rsidRPr="00D953EB" w:rsidRDefault="00D953EB" w:rsidP="00CB0287">
      <w:pPr>
        <w:spacing w:before="240" w:line="360" w:lineRule="auto"/>
        <w:jc w:val="both"/>
        <w:rPr>
          <w:b/>
        </w:rPr>
      </w:pPr>
      <w:r w:rsidRPr="00D953EB">
        <w:rPr>
          <w:b/>
          <w:w w:val="115"/>
        </w:rPr>
        <w:t>External</w:t>
      </w:r>
      <w:r w:rsidRPr="00D953EB">
        <w:rPr>
          <w:b/>
          <w:spacing w:val="18"/>
          <w:w w:val="115"/>
        </w:rPr>
        <w:t xml:space="preserve"> </w:t>
      </w:r>
      <w:r w:rsidRPr="00D953EB">
        <w:rPr>
          <w:b/>
          <w:w w:val="115"/>
        </w:rPr>
        <w:t>walls</w:t>
      </w:r>
    </w:p>
    <w:p w:rsidR="00D953EB" w:rsidRDefault="00D953EB" w:rsidP="00D953EB">
      <w:pPr>
        <w:spacing w:line="360" w:lineRule="auto"/>
        <w:jc w:val="both"/>
      </w:pPr>
      <w:r>
        <w:rPr>
          <w:w w:val="115"/>
        </w:rPr>
        <w:t>The length of external walling will be obtained by the method of girthing and the height will</w:t>
      </w:r>
      <w:r>
        <w:rPr>
          <w:spacing w:val="1"/>
          <w:w w:val="115"/>
        </w:rPr>
        <w:t xml:space="preserve"> </w:t>
      </w:r>
      <w:r>
        <w:rPr>
          <w:w w:val="115"/>
        </w:rPr>
        <w:t>normally be taken up to some convenient level, such as the general eaves line. Any additional</w:t>
      </w:r>
      <w:r>
        <w:rPr>
          <w:spacing w:val="1"/>
          <w:w w:val="115"/>
        </w:rPr>
        <w:t xml:space="preserve"> </w:t>
      </w:r>
      <w:r>
        <w:rPr>
          <w:w w:val="115"/>
        </w:rPr>
        <w:t>areas</w:t>
      </w:r>
      <w:r>
        <w:rPr>
          <w:spacing w:val="1"/>
          <w:w w:val="115"/>
        </w:rPr>
        <w:t xml:space="preserve"> </w:t>
      </w:r>
      <w:r>
        <w:rPr>
          <w:w w:val="115"/>
        </w:rPr>
        <w:t>of external wall,</w:t>
      </w:r>
      <w:r>
        <w:rPr>
          <w:spacing w:val="1"/>
          <w:w w:val="115"/>
        </w:rPr>
        <w:t xml:space="preserve"> </w:t>
      </w:r>
      <w:r>
        <w:rPr>
          <w:w w:val="115"/>
        </w:rPr>
        <w:t>such as gables,</w:t>
      </w:r>
      <w:r>
        <w:rPr>
          <w:spacing w:val="1"/>
          <w:w w:val="115"/>
        </w:rPr>
        <w:t xml:space="preserve"> </w:t>
      </w:r>
      <w:r>
        <w:rPr>
          <w:w w:val="115"/>
        </w:rPr>
        <w:t>parapets and the</w:t>
      </w:r>
      <w:r>
        <w:rPr>
          <w:spacing w:val="1"/>
          <w:w w:val="115"/>
        </w:rPr>
        <w:t xml:space="preserve"> </w:t>
      </w:r>
      <w:r>
        <w:rPr>
          <w:w w:val="115"/>
        </w:rPr>
        <w:t>like</w:t>
      </w:r>
      <w:r>
        <w:rPr>
          <w:spacing w:val="1"/>
          <w:w w:val="115"/>
        </w:rPr>
        <w:t xml:space="preserve"> </w:t>
      </w:r>
      <w:r>
        <w:rPr>
          <w:w w:val="115"/>
        </w:rPr>
        <w:t>will be</w:t>
      </w:r>
      <w:r>
        <w:rPr>
          <w:spacing w:val="1"/>
          <w:w w:val="115"/>
        </w:rPr>
        <w:t xml:space="preserve"> </w:t>
      </w:r>
      <w:r>
        <w:rPr>
          <w:w w:val="115"/>
        </w:rPr>
        <w:t>then taken off.</w:t>
      </w:r>
      <w:r>
        <w:rPr>
          <w:spacing w:val="1"/>
          <w:w w:val="115"/>
        </w:rPr>
        <w:t xml:space="preserve"> </w:t>
      </w:r>
      <w:r>
        <w:rPr>
          <w:w w:val="115"/>
        </w:rPr>
        <w:t>Finally,</w:t>
      </w:r>
      <w:r>
        <w:rPr>
          <w:spacing w:val="1"/>
          <w:w w:val="115"/>
        </w:rPr>
        <w:t xml:space="preserve"> </w:t>
      </w:r>
      <w:r>
        <w:rPr>
          <w:w w:val="115"/>
        </w:rPr>
        <w:t>adjustment</w:t>
      </w:r>
      <w:r w:rsidR="00D74FF8">
        <w:rPr>
          <w:spacing w:val="14"/>
          <w:w w:val="115"/>
        </w:rPr>
        <w:t xml:space="preserve"> </w:t>
      </w:r>
      <w:r>
        <w:rPr>
          <w:w w:val="115"/>
        </w:rPr>
        <w:t>of</w:t>
      </w:r>
      <w:r>
        <w:rPr>
          <w:spacing w:val="12"/>
          <w:w w:val="115"/>
        </w:rPr>
        <w:t xml:space="preserve"> </w:t>
      </w:r>
      <w:r>
        <w:rPr>
          <w:w w:val="115"/>
        </w:rPr>
        <w:t>walling</w:t>
      </w:r>
      <w:r>
        <w:rPr>
          <w:spacing w:val="14"/>
          <w:w w:val="115"/>
        </w:rPr>
        <w:t xml:space="preserve"> </w:t>
      </w:r>
      <w:r>
        <w:rPr>
          <w:w w:val="115"/>
        </w:rPr>
        <w:t>for</w:t>
      </w:r>
      <w:r>
        <w:rPr>
          <w:spacing w:val="12"/>
          <w:w w:val="115"/>
        </w:rPr>
        <w:t xml:space="preserve"> </w:t>
      </w:r>
      <w:r>
        <w:rPr>
          <w:w w:val="115"/>
        </w:rPr>
        <w:t>windows</w:t>
      </w:r>
      <w:r>
        <w:rPr>
          <w:spacing w:val="11"/>
          <w:w w:val="115"/>
        </w:rPr>
        <w:t xml:space="preserve"> </w:t>
      </w:r>
      <w:r>
        <w:rPr>
          <w:w w:val="115"/>
        </w:rPr>
        <w:t>and</w:t>
      </w:r>
      <w:r>
        <w:rPr>
          <w:spacing w:val="13"/>
          <w:w w:val="115"/>
        </w:rPr>
        <w:t xml:space="preserve"> </w:t>
      </w:r>
      <w:r>
        <w:rPr>
          <w:w w:val="115"/>
        </w:rPr>
        <w:t>door</w:t>
      </w:r>
      <w:r>
        <w:rPr>
          <w:spacing w:val="12"/>
          <w:w w:val="115"/>
        </w:rPr>
        <w:t xml:space="preserve"> </w:t>
      </w:r>
      <w:r>
        <w:rPr>
          <w:w w:val="115"/>
        </w:rPr>
        <w:t>openings</w:t>
      </w:r>
      <w:r>
        <w:rPr>
          <w:spacing w:val="12"/>
          <w:w w:val="115"/>
        </w:rPr>
        <w:t xml:space="preserve"> </w:t>
      </w:r>
      <w:r>
        <w:rPr>
          <w:w w:val="115"/>
        </w:rPr>
        <w:t>will</w:t>
      </w:r>
      <w:r>
        <w:rPr>
          <w:spacing w:val="14"/>
          <w:w w:val="115"/>
        </w:rPr>
        <w:t xml:space="preserve"> </w:t>
      </w:r>
      <w:r>
        <w:rPr>
          <w:w w:val="115"/>
        </w:rPr>
        <w:t>be</w:t>
      </w:r>
      <w:r>
        <w:rPr>
          <w:spacing w:val="13"/>
          <w:w w:val="115"/>
        </w:rPr>
        <w:t xml:space="preserve"> </w:t>
      </w:r>
      <w:r>
        <w:rPr>
          <w:w w:val="115"/>
        </w:rPr>
        <w:t>made.</w:t>
      </w:r>
    </w:p>
    <w:p w:rsidR="00694012" w:rsidRDefault="00694012" w:rsidP="00D953EB">
      <w:pPr>
        <w:spacing w:before="240" w:line="360" w:lineRule="auto"/>
        <w:jc w:val="both"/>
        <w:rPr>
          <w:b/>
          <w:w w:val="115"/>
        </w:rPr>
      </w:pPr>
    </w:p>
    <w:p w:rsidR="00D953EB" w:rsidRPr="00D953EB" w:rsidRDefault="00D953EB" w:rsidP="00D953EB">
      <w:pPr>
        <w:spacing w:before="240" w:line="360" w:lineRule="auto"/>
        <w:jc w:val="both"/>
        <w:rPr>
          <w:b/>
        </w:rPr>
      </w:pPr>
      <w:r w:rsidRPr="00D953EB">
        <w:rPr>
          <w:b/>
          <w:w w:val="115"/>
        </w:rPr>
        <w:lastRenderedPageBreak/>
        <w:t>Internal</w:t>
      </w:r>
      <w:r w:rsidRPr="00D953EB">
        <w:rPr>
          <w:b/>
          <w:spacing w:val="11"/>
          <w:w w:val="115"/>
        </w:rPr>
        <w:t xml:space="preserve"> </w:t>
      </w:r>
      <w:r w:rsidRPr="00D953EB">
        <w:rPr>
          <w:b/>
          <w:w w:val="115"/>
        </w:rPr>
        <w:t>walls</w:t>
      </w:r>
    </w:p>
    <w:p w:rsidR="00C909A2" w:rsidRDefault="00D953EB" w:rsidP="00D953EB">
      <w:pPr>
        <w:spacing w:line="360" w:lineRule="auto"/>
        <w:jc w:val="both"/>
        <w:rPr>
          <w:w w:val="120"/>
        </w:rPr>
      </w:pPr>
      <w:r>
        <w:rPr>
          <w:w w:val="120"/>
        </w:rPr>
        <w:t>The</w:t>
      </w:r>
      <w:r>
        <w:rPr>
          <w:spacing w:val="21"/>
          <w:w w:val="120"/>
        </w:rPr>
        <w:t xml:space="preserve"> </w:t>
      </w:r>
      <w:r>
        <w:rPr>
          <w:w w:val="120"/>
        </w:rPr>
        <w:t>measurement</w:t>
      </w:r>
      <w:r>
        <w:rPr>
          <w:spacing w:val="21"/>
          <w:w w:val="120"/>
        </w:rPr>
        <w:t xml:space="preserve"> </w:t>
      </w:r>
      <w:r>
        <w:rPr>
          <w:w w:val="120"/>
        </w:rPr>
        <w:t>of</w:t>
      </w:r>
      <w:r>
        <w:rPr>
          <w:spacing w:val="21"/>
          <w:w w:val="120"/>
        </w:rPr>
        <w:t xml:space="preserve"> </w:t>
      </w:r>
      <w:r>
        <w:rPr>
          <w:w w:val="120"/>
        </w:rPr>
        <w:t>external</w:t>
      </w:r>
      <w:r>
        <w:rPr>
          <w:spacing w:val="19"/>
          <w:w w:val="120"/>
        </w:rPr>
        <w:t xml:space="preserve"> </w:t>
      </w:r>
      <w:r>
        <w:rPr>
          <w:w w:val="120"/>
        </w:rPr>
        <w:t>walls</w:t>
      </w:r>
      <w:r>
        <w:rPr>
          <w:spacing w:val="21"/>
          <w:w w:val="120"/>
        </w:rPr>
        <w:t xml:space="preserve"> </w:t>
      </w:r>
      <w:r>
        <w:rPr>
          <w:w w:val="120"/>
        </w:rPr>
        <w:t>is</w:t>
      </w:r>
      <w:r>
        <w:rPr>
          <w:spacing w:val="19"/>
          <w:w w:val="120"/>
        </w:rPr>
        <w:t xml:space="preserve"> </w:t>
      </w:r>
      <w:r>
        <w:rPr>
          <w:w w:val="120"/>
        </w:rPr>
        <w:t>usually</w:t>
      </w:r>
      <w:r>
        <w:rPr>
          <w:spacing w:val="23"/>
          <w:w w:val="120"/>
        </w:rPr>
        <w:t xml:space="preserve"> </w:t>
      </w:r>
      <w:r>
        <w:rPr>
          <w:w w:val="120"/>
        </w:rPr>
        <w:t>followed</w:t>
      </w:r>
      <w:r>
        <w:rPr>
          <w:spacing w:val="19"/>
          <w:w w:val="120"/>
        </w:rPr>
        <w:t xml:space="preserve"> </w:t>
      </w:r>
      <w:r>
        <w:rPr>
          <w:w w:val="120"/>
        </w:rPr>
        <w:t>by</w:t>
      </w:r>
      <w:r>
        <w:rPr>
          <w:spacing w:val="23"/>
          <w:w w:val="120"/>
        </w:rPr>
        <w:t xml:space="preserve"> </w:t>
      </w:r>
      <w:r>
        <w:rPr>
          <w:w w:val="120"/>
        </w:rPr>
        <w:t>internal</w:t>
      </w:r>
      <w:r>
        <w:rPr>
          <w:spacing w:val="21"/>
          <w:w w:val="120"/>
        </w:rPr>
        <w:t xml:space="preserve"> </w:t>
      </w:r>
      <w:r>
        <w:rPr>
          <w:w w:val="120"/>
        </w:rPr>
        <w:t>walls,</w:t>
      </w:r>
      <w:r>
        <w:rPr>
          <w:spacing w:val="18"/>
          <w:w w:val="120"/>
        </w:rPr>
        <w:t xml:space="preserve"> </w:t>
      </w:r>
      <w:r>
        <w:rPr>
          <w:w w:val="120"/>
        </w:rPr>
        <w:t>which</w:t>
      </w:r>
      <w:r>
        <w:rPr>
          <w:spacing w:val="20"/>
          <w:w w:val="120"/>
        </w:rPr>
        <w:t xml:space="preserve"> </w:t>
      </w:r>
      <w:r>
        <w:rPr>
          <w:w w:val="120"/>
        </w:rPr>
        <w:t>may</w:t>
      </w:r>
      <w:r>
        <w:rPr>
          <w:spacing w:val="21"/>
          <w:w w:val="120"/>
        </w:rPr>
        <w:t xml:space="preserve"> </w:t>
      </w:r>
      <w:r>
        <w:rPr>
          <w:w w:val="120"/>
        </w:rPr>
        <w:t>be</w:t>
      </w:r>
      <w:r>
        <w:rPr>
          <w:spacing w:val="23"/>
          <w:w w:val="120"/>
        </w:rPr>
        <w:t xml:space="preserve"> </w:t>
      </w:r>
      <w:r>
        <w:rPr>
          <w:w w:val="120"/>
        </w:rPr>
        <w:t>of</w:t>
      </w:r>
      <w:r>
        <w:rPr>
          <w:spacing w:val="-39"/>
          <w:w w:val="120"/>
        </w:rPr>
        <w:t xml:space="preserve"> </w:t>
      </w:r>
      <w:r>
        <w:rPr>
          <w:w w:val="120"/>
        </w:rPr>
        <w:t>bricks</w:t>
      </w:r>
      <w:r>
        <w:rPr>
          <w:spacing w:val="2"/>
          <w:w w:val="120"/>
        </w:rPr>
        <w:t xml:space="preserve"> </w:t>
      </w:r>
      <w:r>
        <w:rPr>
          <w:w w:val="120"/>
        </w:rPr>
        <w:t>or</w:t>
      </w:r>
      <w:r>
        <w:rPr>
          <w:spacing w:val="3"/>
          <w:w w:val="120"/>
        </w:rPr>
        <w:t xml:space="preserve"> </w:t>
      </w:r>
      <w:r>
        <w:rPr>
          <w:w w:val="120"/>
        </w:rPr>
        <w:t>blocks.</w:t>
      </w:r>
      <w:r>
        <w:rPr>
          <w:spacing w:val="3"/>
          <w:w w:val="120"/>
        </w:rPr>
        <w:t xml:space="preserve"> </w:t>
      </w:r>
      <w:r>
        <w:rPr>
          <w:w w:val="120"/>
        </w:rPr>
        <w:t>A</w:t>
      </w:r>
      <w:r>
        <w:rPr>
          <w:spacing w:val="3"/>
          <w:w w:val="120"/>
        </w:rPr>
        <w:t xml:space="preserve"> </w:t>
      </w:r>
      <w:r>
        <w:rPr>
          <w:w w:val="120"/>
        </w:rPr>
        <w:t>careful</w:t>
      </w:r>
      <w:r>
        <w:rPr>
          <w:spacing w:val="3"/>
          <w:w w:val="120"/>
        </w:rPr>
        <w:t xml:space="preserve"> </w:t>
      </w:r>
      <w:r>
        <w:rPr>
          <w:w w:val="120"/>
        </w:rPr>
        <w:t>check</w:t>
      </w:r>
      <w:r>
        <w:rPr>
          <w:spacing w:val="3"/>
          <w:w w:val="120"/>
        </w:rPr>
        <w:t xml:space="preserve"> </w:t>
      </w:r>
      <w:r>
        <w:rPr>
          <w:w w:val="120"/>
        </w:rPr>
        <w:t>should</w:t>
      </w:r>
      <w:r>
        <w:rPr>
          <w:spacing w:val="1"/>
          <w:w w:val="120"/>
        </w:rPr>
        <w:t xml:space="preserve"> </w:t>
      </w:r>
      <w:r>
        <w:rPr>
          <w:w w:val="120"/>
        </w:rPr>
        <w:t>be</w:t>
      </w:r>
      <w:r>
        <w:rPr>
          <w:spacing w:val="3"/>
          <w:w w:val="120"/>
        </w:rPr>
        <w:t xml:space="preserve"> </w:t>
      </w:r>
      <w:r>
        <w:rPr>
          <w:w w:val="120"/>
        </w:rPr>
        <w:t>made</w:t>
      </w:r>
      <w:r>
        <w:rPr>
          <w:spacing w:val="5"/>
          <w:w w:val="120"/>
        </w:rPr>
        <w:t xml:space="preserve"> </w:t>
      </w:r>
      <w:r>
        <w:rPr>
          <w:w w:val="120"/>
        </w:rPr>
        <w:t>on</w:t>
      </w:r>
      <w:r>
        <w:rPr>
          <w:spacing w:val="1"/>
          <w:w w:val="120"/>
        </w:rPr>
        <w:t xml:space="preserve"> </w:t>
      </w:r>
      <w:r>
        <w:rPr>
          <w:w w:val="120"/>
        </w:rPr>
        <w:t>the</w:t>
      </w:r>
      <w:r>
        <w:rPr>
          <w:spacing w:val="1"/>
          <w:w w:val="120"/>
        </w:rPr>
        <w:t xml:space="preserve"> </w:t>
      </w:r>
      <w:r>
        <w:rPr>
          <w:w w:val="120"/>
        </w:rPr>
        <w:t>type</w:t>
      </w:r>
      <w:r>
        <w:rPr>
          <w:spacing w:val="3"/>
          <w:w w:val="120"/>
        </w:rPr>
        <w:t xml:space="preserve"> </w:t>
      </w:r>
      <w:r>
        <w:rPr>
          <w:w w:val="120"/>
        </w:rPr>
        <w:t>and</w:t>
      </w:r>
      <w:r>
        <w:rPr>
          <w:spacing w:val="1"/>
          <w:w w:val="120"/>
        </w:rPr>
        <w:t xml:space="preserve"> </w:t>
      </w:r>
      <w:r>
        <w:rPr>
          <w:w w:val="120"/>
        </w:rPr>
        <w:t>thickness</w:t>
      </w:r>
      <w:r>
        <w:rPr>
          <w:spacing w:val="3"/>
          <w:w w:val="120"/>
        </w:rPr>
        <w:t xml:space="preserve"> </w:t>
      </w:r>
      <w:r>
        <w:rPr>
          <w:w w:val="120"/>
        </w:rPr>
        <w:t>of</w:t>
      </w:r>
      <w:r>
        <w:rPr>
          <w:spacing w:val="1"/>
          <w:w w:val="120"/>
        </w:rPr>
        <w:t xml:space="preserve"> </w:t>
      </w:r>
      <w:r>
        <w:rPr>
          <w:w w:val="120"/>
        </w:rPr>
        <w:t>each</w:t>
      </w:r>
      <w:r>
        <w:rPr>
          <w:spacing w:val="3"/>
          <w:w w:val="120"/>
        </w:rPr>
        <w:t xml:space="preserve"> </w:t>
      </w:r>
      <w:r>
        <w:rPr>
          <w:w w:val="120"/>
        </w:rPr>
        <w:t>partition.</w:t>
      </w:r>
    </w:p>
    <w:p w:rsidR="00D953EB" w:rsidRPr="00D953EB" w:rsidRDefault="00D953EB" w:rsidP="00750AFA">
      <w:pPr>
        <w:pStyle w:val="ListParagraph"/>
        <w:numPr>
          <w:ilvl w:val="0"/>
          <w:numId w:val="38"/>
        </w:numPr>
        <w:spacing w:before="240" w:line="360" w:lineRule="auto"/>
        <w:ind w:left="540" w:hanging="540"/>
        <w:jc w:val="both"/>
        <w:rPr>
          <w:b/>
          <w:w w:val="110"/>
        </w:rPr>
      </w:pPr>
      <w:bookmarkStart w:id="16" w:name="_bookmark33"/>
      <w:bookmarkEnd w:id="16"/>
      <w:r w:rsidRPr="00D953EB">
        <w:rPr>
          <w:b/>
          <w:w w:val="110"/>
        </w:rPr>
        <w:t>Concrete Work</w:t>
      </w:r>
    </w:p>
    <w:p w:rsidR="00D953EB" w:rsidRDefault="00D953EB" w:rsidP="00D953EB">
      <w:pPr>
        <w:spacing w:line="360" w:lineRule="auto"/>
        <w:jc w:val="both"/>
      </w:pPr>
      <w:r>
        <w:rPr>
          <w:w w:val="115"/>
        </w:rPr>
        <w:t>The</w:t>
      </w:r>
      <w:r>
        <w:rPr>
          <w:spacing w:val="31"/>
          <w:w w:val="115"/>
        </w:rPr>
        <w:t xml:space="preserve"> </w:t>
      </w:r>
      <w:r>
        <w:rPr>
          <w:w w:val="115"/>
        </w:rPr>
        <w:t>Measurement</w:t>
      </w:r>
      <w:r>
        <w:rPr>
          <w:spacing w:val="29"/>
          <w:w w:val="115"/>
        </w:rPr>
        <w:t xml:space="preserve"> </w:t>
      </w:r>
      <w:r>
        <w:rPr>
          <w:w w:val="115"/>
        </w:rPr>
        <w:t>of</w:t>
      </w:r>
      <w:r>
        <w:rPr>
          <w:spacing w:val="29"/>
          <w:w w:val="115"/>
        </w:rPr>
        <w:t xml:space="preserve"> </w:t>
      </w:r>
      <w:r>
        <w:rPr>
          <w:w w:val="115"/>
        </w:rPr>
        <w:t>concrete</w:t>
      </w:r>
      <w:r>
        <w:rPr>
          <w:spacing w:val="31"/>
          <w:w w:val="115"/>
        </w:rPr>
        <w:t xml:space="preserve"> </w:t>
      </w:r>
      <w:r>
        <w:rPr>
          <w:w w:val="115"/>
        </w:rPr>
        <w:t>work</w:t>
      </w:r>
      <w:r>
        <w:rPr>
          <w:spacing w:val="29"/>
          <w:w w:val="115"/>
        </w:rPr>
        <w:t xml:space="preserve"> </w:t>
      </w:r>
      <w:r>
        <w:rPr>
          <w:w w:val="115"/>
        </w:rPr>
        <w:t>comprises</w:t>
      </w:r>
      <w:r>
        <w:rPr>
          <w:spacing w:val="27"/>
          <w:w w:val="115"/>
        </w:rPr>
        <w:t xml:space="preserve"> </w:t>
      </w:r>
      <w:r>
        <w:rPr>
          <w:w w:val="115"/>
        </w:rPr>
        <w:t>the</w:t>
      </w:r>
      <w:r>
        <w:rPr>
          <w:spacing w:val="31"/>
          <w:w w:val="115"/>
        </w:rPr>
        <w:t xml:space="preserve"> </w:t>
      </w:r>
      <w:r>
        <w:rPr>
          <w:w w:val="115"/>
        </w:rPr>
        <w:t>measurement</w:t>
      </w:r>
      <w:r>
        <w:rPr>
          <w:spacing w:val="30"/>
          <w:w w:val="115"/>
        </w:rPr>
        <w:t xml:space="preserve"> </w:t>
      </w:r>
      <w:r>
        <w:rPr>
          <w:w w:val="115"/>
        </w:rPr>
        <w:t>of</w:t>
      </w:r>
      <w:r>
        <w:rPr>
          <w:spacing w:val="29"/>
          <w:w w:val="115"/>
        </w:rPr>
        <w:t xml:space="preserve"> </w:t>
      </w:r>
      <w:r>
        <w:rPr>
          <w:w w:val="115"/>
        </w:rPr>
        <w:t>the</w:t>
      </w:r>
      <w:r>
        <w:rPr>
          <w:spacing w:val="31"/>
          <w:w w:val="115"/>
        </w:rPr>
        <w:t xml:space="preserve"> </w:t>
      </w:r>
      <w:r>
        <w:rPr>
          <w:w w:val="115"/>
        </w:rPr>
        <w:t>concrete</w:t>
      </w:r>
      <w:r>
        <w:rPr>
          <w:spacing w:val="30"/>
          <w:w w:val="115"/>
        </w:rPr>
        <w:t xml:space="preserve"> </w:t>
      </w:r>
      <w:r>
        <w:rPr>
          <w:w w:val="115"/>
        </w:rPr>
        <w:t>(Plain</w:t>
      </w:r>
      <w:r>
        <w:rPr>
          <w:spacing w:val="-38"/>
          <w:w w:val="115"/>
        </w:rPr>
        <w:t xml:space="preserve"> </w:t>
      </w:r>
      <w:r>
        <w:rPr>
          <w:w w:val="115"/>
        </w:rPr>
        <w:t>concrete)</w:t>
      </w:r>
      <w:r>
        <w:rPr>
          <w:spacing w:val="11"/>
          <w:w w:val="115"/>
        </w:rPr>
        <w:t xml:space="preserve"> </w:t>
      </w:r>
      <w:r>
        <w:rPr>
          <w:w w:val="115"/>
        </w:rPr>
        <w:t>and</w:t>
      </w:r>
      <w:r>
        <w:rPr>
          <w:spacing w:val="12"/>
          <w:w w:val="115"/>
        </w:rPr>
        <w:t xml:space="preserve"> </w:t>
      </w:r>
      <w:r>
        <w:rPr>
          <w:w w:val="115"/>
        </w:rPr>
        <w:t>the</w:t>
      </w:r>
      <w:r>
        <w:rPr>
          <w:spacing w:val="16"/>
          <w:w w:val="115"/>
        </w:rPr>
        <w:t xml:space="preserve"> </w:t>
      </w:r>
      <w:r>
        <w:rPr>
          <w:w w:val="115"/>
        </w:rPr>
        <w:t>reinforcement</w:t>
      </w:r>
      <w:r>
        <w:rPr>
          <w:spacing w:val="15"/>
          <w:w w:val="115"/>
        </w:rPr>
        <w:t xml:space="preserve"> </w:t>
      </w:r>
      <w:r>
        <w:rPr>
          <w:w w:val="115"/>
        </w:rPr>
        <w:t>bars.</w:t>
      </w:r>
      <w:r>
        <w:rPr>
          <w:spacing w:val="14"/>
          <w:w w:val="115"/>
        </w:rPr>
        <w:t xml:space="preserve"> </w:t>
      </w:r>
      <w:r>
        <w:rPr>
          <w:w w:val="115"/>
        </w:rPr>
        <w:t>The unit</w:t>
      </w:r>
      <w:r>
        <w:rPr>
          <w:spacing w:val="1"/>
          <w:w w:val="115"/>
        </w:rPr>
        <w:t xml:space="preserve"> </w:t>
      </w:r>
      <w:r>
        <w:rPr>
          <w:w w:val="115"/>
        </w:rPr>
        <w:t>of measurement</w:t>
      </w:r>
      <w:r>
        <w:rPr>
          <w:spacing w:val="1"/>
          <w:w w:val="115"/>
        </w:rPr>
        <w:t xml:space="preserve"> </w:t>
      </w:r>
      <w:r>
        <w:rPr>
          <w:w w:val="115"/>
        </w:rPr>
        <w:t>for the</w:t>
      </w:r>
      <w:r>
        <w:rPr>
          <w:spacing w:val="1"/>
          <w:w w:val="115"/>
        </w:rPr>
        <w:t xml:space="preserve"> </w:t>
      </w:r>
      <w:r>
        <w:rPr>
          <w:w w:val="115"/>
        </w:rPr>
        <w:t>concrete</w:t>
      </w:r>
      <w:r>
        <w:rPr>
          <w:spacing w:val="1"/>
          <w:w w:val="115"/>
        </w:rPr>
        <w:t xml:space="preserve"> </w:t>
      </w:r>
      <w:r>
        <w:rPr>
          <w:w w:val="115"/>
        </w:rPr>
        <w:t>is m3. The</w:t>
      </w:r>
      <w:r>
        <w:rPr>
          <w:spacing w:val="1"/>
          <w:w w:val="115"/>
        </w:rPr>
        <w:t xml:space="preserve"> </w:t>
      </w:r>
      <w:r>
        <w:rPr>
          <w:w w:val="115"/>
        </w:rPr>
        <w:t>descriptive</w:t>
      </w:r>
      <w:r>
        <w:rPr>
          <w:spacing w:val="1"/>
          <w:w w:val="115"/>
        </w:rPr>
        <w:t xml:space="preserve"> </w:t>
      </w:r>
      <w:r>
        <w:rPr>
          <w:w w:val="115"/>
        </w:rPr>
        <w:t>part</w:t>
      </w:r>
      <w:r>
        <w:rPr>
          <w:spacing w:val="1"/>
          <w:w w:val="115"/>
        </w:rPr>
        <w:t xml:space="preserve"> </w:t>
      </w:r>
      <w:r>
        <w:rPr>
          <w:w w:val="115"/>
        </w:rPr>
        <w:t>of the measurement</w:t>
      </w:r>
      <w:r>
        <w:rPr>
          <w:spacing w:val="1"/>
          <w:w w:val="115"/>
        </w:rPr>
        <w:t xml:space="preserve"> </w:t>
      </w:r>
      <w:r>
        <w:rPr>
          <w:w w:val="115"/>
        </w:rPr>
        <w:t>identifies the type (characteristic compressive strength), the mix proportion, and the work for</w:t>
      </w:r>
      <w:r>
        <w:rPr>
          <w:spacing w:val="1"/>
          <w:w w:val="115"/>
        </w:rPr>
        <w:t xml:space="preserve"> </w:t>
      </w:r>
      <w:r>
        <w:rPr>
          <w:w w:val="115"/>
        </w:rPr>
        <w:t>the</w:t>
      </w:r>
      <w:r>
        <w:rPr>
          <w:spacing w:val="14"/>
          <w:w w:val="115"/>
        </w:rPr>
        <w:t xml:space="preserve"> </w:t>
      </w:r>
      <w:r>
        <w:rPr>
          <w:w w:val="115"/>
        </w:rPr>
        <w:t>placement</w:t>
      </w:r>
      <w:r>
        <w:rPr>
          <w:spacing w:val="14"/>
          <w:w w:val="115"/>
        </w:rPr>
        <w:t xml:space="preserve"> </w:t>
      </w:r>
      <w:r>
        <w:rPr>
          <w:w w:val="115"/>
        </w:rPr>
        <w:t>and</w:t>
      </w:r>
      <w:r>
        <w:rPr>
          <w:spacing w:val="13"/>
          <w:w w:val="115"/>
        </w:rPr>
        <w:t xml:space="preserve"> </w:t>
      </w:r>
      <w:r>
        <w:rPr>
          <w:w w:val="115"/>
        </w:rPr>
        <w:t>compaction.</w:t>
      </w:r>
      <w:r w:rsidR="00711CEB">
        <w:t xml:space="preserve"> </w:t>
      </w:r>
      <w:r>
        <w:rPr>
          <w:w w:val="120"/>
        </w:rPr>
        <w:t>The steel bars are measured in kg. Quantities are taken from the structural drawing and</w:t>
      </w:r>
      <w:r>
        <w:rPr>
          <w:spacing w:val="1"/>
          <w:w w:val="120"/>
        </w:rPr>
        <w:t xml:space="preserve"> </w:t>
      </w:r>
      <w:r>
        <w:rPr>
          <w:w w:val="120"/>
        </w:rPr>
        <w:t>recorded</w:t>
      </w:r>
      <w:r>
        <w:rPr>
          <w:spacing w:val="8"/>
          <w:w w:val="120"/>
        </w:rPr>
        <w:t xml:space="preserve"> </w:t>
      </w:r>
      <w:r>
        <w:rPr>
          <w:w w:val="120"/>
        </w:rPr>
        <w:t>on</w:t>
      </w:r>
      <w:r>
        <w:rPr>
          <w:spacing w:val="9"/>
          <w:w w:val="120"/>
        </w:rPr>
        <w:t xml:space="preserve"> </w:t>
      </w:r>
      <w:r>
        <w:rPr>
          <w:w w:val="120"/>
        </w:rPr>
        <w:t>bar</w:t>
      </w:r>
      <w:r>
        <w:rPr>
          <w:spacing w:val="9"/>
          <w:w w:val="120"/>
        </w:rPr>
        <w:t xml:space="preserve"> </w:t>
      </w:r>
      <w:r>
        <w:rPr>
          <w:w w:val="120"/>
        </w:rPr>
        <w:t>schedule.</w:t>
      </w:r>
    </w:p>
    <w:p w:rsidR="00AA3E6A" w:rsidRDefault="00711CEB" w:rsidP="00D74FF8">
      <w:pPr>
        <w:spacing w:before="240" w:line="360" w:lineRule="auto"/>
        <w:jc w:val="both"/>
        <w:rPr>
          <w:b/>
          <w:bCs/>
          <w:szCs w:val="36"/>
          <w:lang w:eastAsia="en-US"/>
        </w:rPr>
      </w:pPr>
      <w:r w:rsidRPr="00711CEB">
        <w:rPr>
          <w:b/>
          <w:w w:val="105"/>
        </w:rPr>
        <w:t>Bar</w:t>
      </w:r>
      <w:r w:rsidRPr="00711CEB">
        <w:rPr>
          <w:b/>
          <w:spacing w:val="-13"/>
          <w:w w:val="105"/>
        </w:rPr>
        <w:t xml:space="preserve"> </w:t>
      </w:r>
      <w:r w:rsidRPr="00711CEB">
        <w:rPr>
          <w:b/>
          <w:w w:val="105"/>
        </w:rPr>
        <w:t>schedule</w:t>
      </w:r>
    </w:p>
    <w:tbl>
      <w:tblPr>
        <w:tblW w:w="9738" w:type="dxa"/>
        <w:tblLayout w:type="fixed"/>
        <w:tblLook w:val="04A0" w:firstRow="1" w:lastRow="0" w:firstColumn="1" w:lastColumn="0" w:noHBand="0" w:noVBand="1"/>
      </w:tblPr>
      <w:tblGrid>
        <w:gridCol w:w="648"/>
        <w:gridCol w:w="990"/>
        <w:gridCol w:w="900"/>
        <w:gridCol w:w="720"/>
        <w:gridCol w:w="630"/>
        <w:gridCol w:w="810"/>
        <w:gridCol w:w="810"/>
        <w:gridCol w:w="900"/>
        <w:gridCol w:w="360"/>
        <w:gridCol w:w="270"/>
        <w:gridCol w:w="450"/>
        <w:gridCol w:w="450"/>
        <w:gridCol w:w="450"/>
        <w:gridCol w:w="450"/>
        <w:gridCol w:w="450"/>
        <w:gridCol w:w="450"/>
      </w:tblGrid>
      <w:tr w:rsidR="00BF6F78" w:rsidRPr="00AA3E6A" w:rsidTr="007D528E">
        <w:trPr>
          <w:trHeight w:val="432"/>
        </w:trPr>
        <w:tc>
          <w:tcPr>
            <w:tcW w:w="648" w:type="dxa"/>
          </w:tcPr>
          <w:p w:rsidR="00AA3E6A" w:rsidRPr="00AA3E6A" w:rsidRDefault="00AA3E6A" w:rsidP="00AA3E6A">
            <w:pPr>
              <w:rPr>
                <w:sz w:val="20"/>
              </w:rPr>
            </w:pPr>
            <w:r w:rsidRPr="00AA3E6A">
              <w:rPr>
                <w:sz w:val="20"/>
              </w:rPr>
              <w:t>D.no</w:t>
            </w:r>
          </w:p>
        </w:tc>
        <w:tc>
          <w:tcPr>
            <w:tcW w:w="990" w:type="dxa"/>
          </w:tcPr>
          <w:p w:rsidR="00AA3E6A" w:rsidRPr="00AA3E6A" w:rsidRDefault="00AA3E6A" w:rsidP="00AA3E6A">
            <w:pPr>
              <w:rPr>
                <w:sz w:val="20"/>
              </w:rPr>
            </w:pPr>
            <w:r w:rsidRPr="00AA3E6A">
              <w:rPr>
                <w:sz w:val="20"/>
              </w:rPr>
              <w:t>Location</w:t>
            </w:r>
          </w:p>
        </w:tc>
        <w:tc>
          <w:tcPr>
            <w:tcW w:w="900" w:type="dxa"/>
          </w:tcPr>
          <w:p w:rsidR="00AA3E6A" w:rsidRPr="00AA3E6A" w:rsidRDefault="00AA3E6A" w:rsidP="00AA3E6A">
            <w:pPr>
              <w:rPr>
                <w:sz w:val="20"/>
              </w:rPr>
            </w:pPr>
            <w:r w:rsidRPr="00AA3E6A">
              <w:rPr>
                <w:sz w:val="20"/>
              </w:rPr>
              <w:t xml:space="preserve">Remark </w:t>
            </w:r>
          </w:p>
        </w:tc>
        <w:tc>
          <w:tcPr>
            <w:tcW w:w="720" w:type="dxa"/>
          </w:tcPr>
          <w:p w:rsidR="00AA3E6A" w:rsidRPr="00AA3E6A" w:rsidRDefault="00AA3E6A" w:rsidP="00AA3E6A">
            <w:pPr>
              <w:rPr>
                <w:sz w:val="20"/>
              </w:rPr>
            </w:pPr>
            <w:r w:rsidRPr="00AA3E6A">
              <w:rPr>
                <w:sz w:val="20"/>
              </w:rPr>
              <w:t xml:space="preserve">Shape </w:t>
            </w:r>
          </w:p>
        </w:tc>
        <w:tc>
          <w:tcPr>
            <w:tcW w:w="630" w:type="dxa"/>
          </w:tcPr>
          <w:p w:rsidR="00AA3E6A" w:rsidRPr="00AA3E6A" w:rsidRDefault="00AA3E6A" w:rsidP="00AA3E6A">
            <w:pPr>
              <w:rPr>
                <w:sz w:val="20"/>
              </w:rPr>
            </w:pPr>
            <w:r w:rsidRPr="00AA3E6A">
              <w:rPr>
                <w:sz w:val="20"/>
              </w:rPr>
              <w:t xml:space="preserve">Dim. </w:t>
            </w:r>
          </w:p>
        </w:tc>
        <w:tc>
          <w:tcPr>
            <w:tcW w:w="810" w:type="dxa"/>
          </w:tcPr>
          <w:p w:rsidR="00AA3E6A" w:rsidRPr="00AA3E6A" w:rsidRDefault="00AA3E6A" w:rsidP="00AA3E6A">
            <w:pPr>
              <w:rPr>
                <w:sz w:val="20"/>
              </w:rPr>
            </w:pPr>
            <w:r w:rsidRPr="00AA3E6A">
              <w:rPr>
                <w:sz w:val="20"/>
              </w:rPr>
              <w:t>Length</w:t>
            </w:r>
          </w:p>
        </w:tc>
        <w:tc>
          <w:tcPr>
            <w:tcW w:w="810" w:type="dxa"/>
          </w:tcPr>
          <w:p w:rsidR="00AA3E6A" w:rsidRPr="00AA3E6A" w:rsidRDefault="00AA3E6A" w:rsidP="00AA3E6A">
            <w:pPr>
              <w:rPr>
                <w:sz w:val="20"/>
              </w:rPr>
            </w:pPr>
            <w:r w:rsidRPr="00AA3E6A">
              <w:rPr>
                <w:sz w:val="20"/>
              </w:rPr>
              <w:t>No. of</w:t>
            </w:r>
            <w:r>
              <w:rPr>
                <w:sz w:val="20"/>
              </w:rPr>
              <w:t xml:space="preserve"> </w:t>
            </w:r>
            <w:r w:rsidRPr="00AA3E6A">
              <w:rPr>
                <w:sz w:val="20"/>
              </w:rPr>
              <w:t xml:space="preserve"> bar</w:t>
            </w:r>
          </w:p>
        </w:tc>
        <w:tc>
          <w:tcPr>
            <w:tcW w:w="900" w:type="dxa"/>
          </w:tcPr>
          <w:p w:rsidR="00AA3E6A" w:rsidRPr="00AA3E6A" w:rsidRDefault="00AA3E6A" w:rsidP="00AA3E6A">
            <w:pPr>
              <w:rPr>
                <w:sz w:val="20"/>
              </w:rPr>
            </w:pPr>
            <w:r w:rsidRPr="00AA3E6A">
              <w:rPr>
                <w:sz w:val="20"/>
              </w:rPr>
              <w:t>No. of member</w:t>
            </w:r>
          </w:p>
        </w:tc>
        <w:tc>
          <w:tcPr>
            <w:tcW w:w="360" w:type="dxa"/>
            <w:tcBorders>
              <w:bottom w:val="single" w:sz="4" w:space="0" w:color="auto"/>
              <w:right w:val="single" w:sz="4" w:space="0" w:color="auto"/>
            </w:tcBorders>
          </w:tcPr>
          <w:p w:rsidR="00AA3E6A" w:rsidRPr="00AA3E6A" w:rsidRDefault="00AA3E6A" w:rsidP="00AA3E6A">
            <w:pPr>
              <w:rPr>
                <w:sz w:val="20"/>
              </w:rPr>
            </w:pPr>
            <w:r w:rsidRPr="00AA3E6A">
              <w:rPr>
                <w:sz w:val="20"/>
              </w:rPr>
              <w:t>6</w:t>
            </w:r>
          </w:p>
        </w:tc>
        <w:tc>
          <w:tcPr>
            <w:tcW w:w="270" w:type="dxa"/>
            <w:tcBorders>
              <w:left w:val="single" w:sz="4" w:space="0" w:color="auto"/>
              <w:bottom w:val="single" w:sz="4" w:space="0" w:color="auto"/>
              <w:right w:val="single" w:sz="4" w:space="0" w:color="auto"/>
            </w:tcBorders>
          </w:tcPr>
          <w:p w:rsidR="00AA3E6A" w:rsidRPr="00AA3E6A" w:rsidRDefault="00AA3E6A" w:rsidP="00AA3E6A">
            <w:pPr>
              <w:rPr>
                <w:sz w:val="20"/>
              </w:rPr>
            </w:pPr>
            <w:r w:rsidRPr="00AA3E6A">
              <w:rPr>
                <w:sz w:val="20"/>
              </w:rPr>
              <w:t>8</w:t>
            </w:r>
          </w:p>
        </w:tc>
        <w:tc>
          <w:tcPr>
            <w:tcW w:w="450" w:type="dxa"/>
            <w:tcBorders>
              <w:left w:val="single" w:sz="4" w:space="0" w:color="auto"/>
              <w:bottom w:val="single" w:sz="4" w:space="0" w:color="auto"/>
              <w:right w:val="single" w:sz="4" w:space="0" w:color="auto"/>
            </w:tcBorders>
          </w:tcPr>
          <w:p w:rsidR="00AA3E6A" w:rsidRPr="00AA3E6A" w:rsidRDefault="00AA3E6A" w:rsidP="00AA3E6A">
            <w:pPr>
              <w:rPr>
                <w:sz w:val="20"/>
              </w:rPr>
            </w:pPr>
            <w:r w:rsidRPr="00AA3E6A">
              <w:rPr>
                <w:sz w:val="20"/>
              </w:rPr>
              <w:t>10</w:t>
            </w:r>
          </w:p>
        </w:tc>
        <w:tc>
          <w:tcPr>
            <w:tcW w:w="450" w:type="dxa"/>
            <w:tcBorders>
              <w:left w:val="single" w:sz="4" w:space="0" w:color="auto"/>
              <w:bottom w:val="single" w:sz="4" w:space="0" w:color="auto"/>
            </w:tcBorders>
          </w:tcPr>
          <w:p w:rsidR="00AA3E6A" w:rsidRPr="00AA3E6A" w:rsidRDefault="00AA3E6A" w:rsidP="00AA3E6A">
            <w:pPr>
              <w:rPr>
                <w:sz w:val="20"/>
              </w:rPr>
            </w:pPr>
            <w:r w:rsidRPr="00AA3E6A">
              <w:rPr>
                <w:sz w:val="20"/>
              </w:rPr>
              <w:t>12</w:t>
            </w:r>
          </w:p>
        </w:tc>
        <w:tc>
          <w:tcPr>
            <w:tcW w:w="450" w:type="dxa"/>
            <w:tcBorders>
              <w:right w:val="single" w:sz="4" w:space="0" w:color="auto"/>
            </w:tcBorders>
          </w:tcPr>
          <w:p w:rsidR="00AA3E6A" w:rsidRPr="00AA3E6A" w:rsidRDefault="00AA3E6A" w:rsidP="00AA3E6A">
            <w:pPr>
              <w:rPr>
                <w:sz w:val="20"/>
              </w:rPr>
            </w:pPr>
            <w:r w:rsidRPr="00AA3E6A">
              <w:rPr>
                <w:sz w:val="20"/>
              </w:rPr>
              <w:t>14</w:t>
            </w:r>
          </w:p>
        </w:tc>
        <w:tc>
          <w:tcPr>
            <w:tcW w:w="450" w:type="dxa"/>
            <w:tcBorders>
              <w:left w:val="single" w:sz="4" w:space="0" w:color="auto"/>
              <w:right w:val="single" w:sz="4" w:space="0" w:color="auto"/>
            </w:tcBorders>
          </w:tcPr>
          <w:p w:rsidR="00AA3E6A" w:rsidRPr="00AA3E6A" w:rsidRDefault="00AA3E6A" w:rsidP="00AA3E6A">
            <w:pPr>
              <w:rPr>
                <w:sz w:val="20"/>
              </w:rPr>
            </w:pPr>
            <w:r w:rsidRPr="00AA3E6A">
              <w:rPr>
                <w:sz w:val="20"/>
              </w:rPr>
              <w:t>16</w:t>
            </w:r>
          </w:p>
        </w:tc>
        <w:tc>
          <w:tcPr>
            <w:tcW w:w="450" w:type="dxa"/>
            <w:tcBorders>
              <w:left w:val="single" w:sz="4" w:space="0" w:color="auto"/>
              <w:right w:val="single" w:sz="4" w:space="0" w:color="auto"/>
            </w:tcBorders>
          </w:tcPr>
          <w:p w:rsidR="00AA3E6A" w:rsidRPr="00AA3E6A" w:rsidRDefault="00AA3E6A" w:rsidP="00AA3E6A">
            <w:pPr>
              <w:rPr>
                <w:sz w:val="20"/>
              </w:rPr>
            </w:pPr>
            <w:r w:rsidRPr="00AA3E6A">
              <w:rPr>
                <w:sz w:val="20"/>
              </w:rPr>
              <w:t>20</w:t>
            </w:r>
          </w:p>
        </w:tc>
        <w:tc>
          <w:tcPr>
            <w:tcW w:w="450" w:type="dxa"/>
            <w:tcBorders>
              <w:left w:val="single" w:sz="4" w:space="0" w:color="auto"/>
            </w:tcBorders>
          </w:tcPr>
          <w:p w:rsidR="00AA3E6A" w:rsidRPr="00AA3E6A" w:rsidRDefault="00AA3E6A" w:rsidP="00AA3E6A">
            <w:pPr>
              <w:rPr>
                <w:sz w:val="20"/>
              </w:rPr>
            </w:pPr>
            <w:r w:rsidRPr="00AA3E6A">
              <w:rPr>
                <w:sz w:val="20"/>
              </w:rPr>
              <w:t>24</w:t>
            </w:r>
          </w:p>
        </w:tc>
      </w:tr>
      <w:tr w:rsidR="00AA3E6A" w:rsidRPr="00AA3E6A" w:rsidTr="007D528E">
        <w:trPr>
          <w:trHeight w:val="432"/>
        </w:trPr>
        <w:tc>
          <w:tcPr>
            <w:tcW w:w="648" w:type="dxa"/>
          </w:tcPr>
          <w:p w:rsidR="00AA3E6A" w:rsidRPr="00AA3E6A" w:rsidRDefault="00AA3E6A" w:rsidP="00AA3E6A"/>
        </w:tc>
        <w:tc>
          <w:tcPr>
            <w:tcW w:w="990" w:type="dxa"/>
          </w:tcPr>
          <w:p w:rsidR="00AA3E6A" w:rsidRPr="00AA3E6A" w:rsidRDefault="00AA3E6A" w:rsidP="00AA3E6A"/>
        </w:tc>
        <w:tc>
          <w:tcPr>
            <w:tcW w:w="900" w:type="dxa"/>
          </w:tcPr>
          <w:p w:rsidR="00AA3E6A" w:rsidRPr="00AA3E6A" w:rsidRDefault="00AA3E6A" w:rsidP="00AA3E6A"/>
        </w:tc>
        <w:tc>
          <w:tcPr>
            <w:tcW w:w="720" w:type="dxa"/>
          </w:tcPr>
          <w:p w:rsidR="00AA3E6A" w:rsidRPr="00AA3E6A" w:rsidRDefault="00AA3E6A" w:rsidP="00AA3E6A"/>
        </w:tc>
        <w:tc>
          <w:tcPr>
            <w:tcW w:w="630" w:type="dxa"/>
          </w:tcPr>
          <w:p w:rsidR="00AA3E6A" w:rsidRPr="00AA3E6A" w:rsidRDefault="00AA3E6A" w:rsidP="00AA3E6A"/>
        </w:tc>
        <w:tc>
          <w:tcPr>
            <w:tcW w:w="810" w:type="dxa"/>
          </w:tcPr>
          <w:p w:rsidR="00AA3E6A" w:rsidRPr="00AA3E6A" w:rsidRDefault="00AA3E6A" w:rsidP="00AA3E6A"/>
        </w:tc>
        <w:tc>
          <w:tcPr>
            <w:tcW w:w="810" w:type="dxa"/>
          </w:tcPr>
          <w:p w:rsidR="00AA3E6A" w:rsidRPr="00AA3E6A" w:rsidRDefault="00AA3E6A" w:rsidP="00AA3E6A"/>
        </w:tc>
        <w:tc>
          <w:tcPr>
            <w:tcW w:w="900" w:type="dxa"/>
          </w:tcPr>
          <w:p w:rsidR="00AA3E6A" w:rsidRPr="00AA3E6A" w:rsidRDefault="00AA3E6A" w:rsidP="00AA3E6A"/>
        </w:tc>
        <w:tc>
          <w:tcPr>
            <w:tcW w:w="360" w:type="dxa"/>
            <w:tcBorders>
              <w:top w:val="single" w:sz="4" w:space="0" w:color="auto"/>
              <w:right w:val="single" w:sz="4" w:space="0" w:color="auto"/>
            </w:tcBorders>
          </w:tcPr>
          <w:p w:rsidR="00AA3E6A" w:rsidRPr="00AA3E6A" w:rsidRDefault="00AA3E6A" w:rsidP="00AA3E6A"/>
        </w:tc>
        <w:tc>
          <w:tcPr>
            <w:tcW w:w="270" w:type="dxa"/>
            <w:tcBorders>
              <w:top w:val="single" w:sz="4" w:space="0" w:color="auto"/>
              <w:left w:val="single" w:sz="4" w:space="0" w:color="auto"/>
              <w:right w:val="single" w:sz="4" w:space="0" w:color="auto"/>
            </w:tcBorders>
          </w:tcPr>
          <w:p w:rsidR="00AA3E6A" w:rsidRPr="00AA3E6A" w:rsidRDefault="00AA3E6A" w:rsidP="00AA3E6A"/>
        </w:tc>
        <w:tc>
          <w:tcPr>
            <w:tcW w:w="450" w:type="dxa"/>
            <w:tcBorders>
              <w:top w:val="single" w:sz="4" w:space="0" w:color="auto"/>
              <w:left w:val="single" w:sz="4" w:space="0" w:color="auto"/>
              <w:right w:val="single" w:sz="4" w:space="0" w:color="auto"/>
            </w:tcBorders>
          </w:tcPr>
          <w:p w:rsidR="00AA3E6A" w:rsidRPr="00AA3E6A" w:rsidRDefault="00AA3E6A" w:rsidP="00AA3E6A"/>
        </w:tc>
        <w:tc>
          <w:tcPr>
            <w:tcW w:w="450" w:type="dxa"/>
            <w:tcBorders>
              <w:top w:val="single" w:sz="4" w:space="0" w:color="auto"/>
              <w:left w:val="single" w:sz="4" w:space="0" w:color="auto"/>
            </w:tcBorders>
          </w:tcPr>
          <w:p w:rsidR="00AA3E6A" w:rsidRPr="00AA3E6A" w:rsidRDefault="00AA3E6A" w:rsidP="00AA3E6A"/>
        </w:tc>
        <w:tc>
          <w:tcPr>
            <w:tcW w:w="450" w:type="dxa"/>
            <w:tcBorders>
              <w:right w:val="single" w:sz="4" w:space="0" w:color="auto"/>
            </w:tcBorders>
          </w:tcPr>
          <w:p w:rsidR="00AA3E6A" w:rsidRPr="00AA3E6A" w:rsidRDefault="00AA3E6A" w:rsidP="00AA3E6A"/>
        </w:tc>
        <w:tc>
          <w:tcPr>
            <w:tcW w:w="450" w:type="dxa"/>
            <w:tcBorders>
              <w:left w:val="single" w:sz="4" w:space="0" w:color="auto"/>
              <w:right w:val="single" w:sz="4" w:space="0" w:color="auto"/>
            </w:tcBorders>
          </w:tcPr>
          <w:p w:rsidR="00AA3E6A" w:rsidRPr="00AA3E6A" w:rsidRDefault="00AA3E6A" w:rsidP="00AA3E6A"/>
        </w:tc>
        <w:tc>
          <w:tcPr>
            <w:tcW w:w="450" w:type="dxa"/>
            <w:tcBorders>
              <w:left w:val="single" w:sz="4" w:space="0" w:color="auto"/>
              <w:right w:val="single" w:sz="4" w:space="0" w:color="auto"/>
            </w:tcBorders>
          </w:tcPr>
          <w:p w:rsidR="00AA3E6A" w:rsidRPr="00AA3E6A" w:rsidRDefault="00AA3E6A" w:rsidP="00AA3E6A"/>
        </w:tc>
        <w:tc>
          <w:tcPr>
            <w:tcW w:w="450" w:type="dxa"/>
            <w:tcBorders>
              <w:left w:val="single" w:sz="4" w:space="0" w:color="auto"/>
            </w:tcBorders>
          </w:tcPr>
          <w:p w:rsidR="00AA3E6A" w:rsidRPr="00AA3E6A" w:rsidRDefault="00AA3E6A" w:rsidP="00AA3E6A"/>
        </w:tc>
      </w:tr>
      <w:tr w:rsidR="00AA3E6A" w:rsidRPr="00AA3E6A" w:rsidTr="007D528E">
        <w:trPr>
          <w:trHeight w:val="432"/>
        </w:trPr>
        <w:tc>
          <w:tcPr>
            <w:tcW w:w="648" w:type="dxa"/>
          </w:tcPr>
          <w:p w:rsidR="00AA3E6A" w:rsidRPr="00AA3E6A" w:rsidRDefault="00AA3E6A" w:rsidP="00AA3E6A"/>
        </w:tc>
        <w:tc>
          <w:tcPr>
            <w:tcW w:w="990" w:type="dxa"/>
          </w:tcPr>
          <w:p w:rsidR="00AA3E6A" w:rsidRPr="00AA3E6A" w:rsidRDefault="00AA3E6A" w:rsidP="00AA3E6A"/>
        </w:tc>
        <w:tc>
          <w:tcPr>
            <w:tcW w:w="900" w:type="dxa"/>
          </w:tcPr>
          <w:p w:rsidR="00AA3E6A" w:rsidRPr="00AA3E6A" w:rsidRDefault="00AA3E6A" w:rsidP="00AA3E6A"/>
        </w:tc>
        <w:tc>
          <w:tcPr>
            <w:tcW w:w="720" w:type="dxa"/>
          </w:tcPr>
          <w:p w:rsidR="00AA3E6A" w:rsidRPr="00AA3E6A" w:rsidRDefault="00AA3E6A" w:rsidP="00AA3E6A"/>
        </w:tc>
        <w:tc>
          <w:tcPr>
            <w:tcW w:w="630" w:type="dxa"/>
          </w:tcPr>
          <w:p w:rsidR="00AA3E6A" w:rsidRPr="00AA3E6A" w:rsidRDefault="00AA3E6A" w:rsidP="00AA3E6A"/>
        </w:tc>
        <w:tc>
          <w:tcPr>
            <w:tcW w:w="810" w:type="dxa"/>
          </w:tcPr>
          <w:p w:rsidR="00AA3E6A" w:rsidRPr="00AA3E6A" w:rsidRDefault="00AA3E6A" w:rsidP="00AA3E6A"/>
        </w:tc>
        <w:tc>
          <w:tcPr>
            <w:tcW w:w="810" w:type="dxa"/>
          </w:tcPr>
          <w:p w:rsidR="00AA3E6A" w:rsidRPr="00AA3E6A" w:rsidRDefault="00AA3E6A" w:rsidP="00AA3E6A"/>
        </w:tc>
        <w:tc>
          <w:tcPr>
            <w:tcW w:w="900" w:type="dxa"/>
          </w:tcPr>
          <w:p w:rsidR="00AA3E6A" w:rsidRPr="00AA3E6A" w:rsidRDefault="00AA3E6A" w:rsidP="00AA3E6A"/>
        </w:tc>
        <w:tc>
          <w:tcPr>
            <w:tcW w:w="360" w:type="dxa"/>
            <w:tcBorders>
              <w:right w:val="single" w:sz="4" w:space="0" w:color="auto"/>
            </w:tcBorders>
          </w:tcPr>
          <w:p w:rsidR="00AA3E6A" w:rsidRPr="00AA3E6A" w:rsidRDefault="00AA3E6A" w:rsidP="00AA3E6A"/>
        </w:tc>
        <w:tc>
          <w:tcPr>
            <w:tcW w:w="270" w:type="dxa"/>
            <w:tcBorders>
              <w:left w:val="single" w:sz="4" w:space="0" w:color="auto"/>
              <w:right w:val="single" w:sz="4" w:space="0" w:color="auto"/>
            </w:tcBorders>
          </w:tcPr>
          <w:p w:rsidR="00AA3E6A" w:rsidRPr="00AA3E6A" w:rsidRDefault="00AA3E6A" w:rsidP="00AA3E6A"/>
        </w:tc>
        <w:tc>
          <w:tcPr>
            <w:tcW w:w="450" w:type="dxa"/>
            <w:tcBorders>
              <w:left w:val="single" w:sz="4" w:space="0" w:color="auto"/>
              <w:right w:val="single" w:sz="4" w:space="0" w:color="auto"/>
            </w:tcBorders>
          </w:tcPr>
          <w:p w:rsidR="00AA3E6A" w:rsidRPr="00AA3E6A" w:rsidRDefault="00AA3E6A" w:rsidP="00AA3E6A"/>
        </w:tc>
        <w:tc>
          <w:tcPr>
            <w:tcW w:w="450" w:type="dxa"/>
            <w:tcBorders>
              <w:left w:val="single" w:sz="4" w:space="0" w:color="auto"/>
            </w:tcBorders>
          </w:tcPr>
          <w:p w:rsidR="00AA3E6A" w:rsidRPr="00AA3E6A" w:rsidRDefault="00AA3E6A" w:rsidP="00AA3E6A"/>
        </w:tc>
        <w:tc>
          <w:tcPr>
            <w:tcW w:w="450" w:type="dxa"/>
            <w:tcBorders>
              <w:right w:val="single" w:sz="4" w:space="0" w:color="auto"/>
            </w:tcBorders>
          </w:tcPr>
          <w:p w:rsidR="00AA3E6A" w:rsidRPr="00AA3E6A" w:rsidRDefault="00AA3E6A" w:rsidP="00AA3E6A"/>
        </w:tc>
        <w:tc>
          <w:tcPr>
            <w:tcW w:w="450" w:type="dxa"/>
            <w:tcBorders>
              <w:left w:val="single" w:sz="4" w:space="0" w:color="auto"/>
              <w:right w:val="single" w:sz="4" w:space="0" w:color="auto"/>
            </w:tcBorders>
          </w:tcPr>
          <w:p w:rsidR="00AA3E6A" w:rsidRPr="00AA3E6A" w:rsidRDefault="00AA3E6A" w:rsidP="00AA3E6A"/>
        </w:tc>
        <w:tc>
          <w:tcPr>
            <w:tcW w:w="450" w:type="dxa"/>
            <w:tcBorders>
              <w:left w:val="single" w:sz="4" w:space="0" w:color="auto"/>
              <w:right w:val="single" w:sz="4" w:space="0" w:color="auto"/>
            </w:tcBorders>
          </w:tcPr>
          <w:p w:rsidR="00AA3E6A" w:rsidRPr="00AA3E6A" w:rsidRDefault="00AA3E6A" w:rsidP="00AA3E6A"/>
        </w:tc>
        <w:tc>
          <w:tcPr>
            <w:tcW w:w="450" w:type="dxa"/>
            <w:tcBorders>
              <w:left w:val="single" w:sz="4" w:space="0" w:color="auto"/>
            </w:tcBorders>
          </w:tcPr>
          <w:p w:rsidR="00AA3E6A" w:rsidRPr="00AA3E6A" w:rsidRDefault="00AA3E6A" w:rsidP="00AA3E6A"/>
        </w:tc>
      </w:tr>
      <w:tr w:rsidR="00576F1D" w:rsidRPr="00AA3E6A" w:rsidTr="007D528E">
        <w:trPr>
          <w:trHeight w:val="432"/>
        </w:trPr>
        <w:tc>
          <w:tcPr>
            <w:tcW w:w="648" w:type="dxa"/>
          </w:tcPr>
          <w:p w:rsidR="00576F1D" w:rsidRPr="00AA3E6A" w:rsidRDefault="00576F1D" w:rsidP="00AA3E6A"/>
        </w:tc>
        <w:tc>
          <w:tcPr>
            <w:tcW w:w="990" w:type="dxa"/>
          </w:tcPr>
          <w:p w:rsidR="00576F1D" w:rsidRPr="00AA3E6A" w:rsidRDefault="00576F1D" w:rsidP="00AA3E6A"/>
        </w:tc>
        <w:tc>
          <w:tcPr>
            <w:tcW w:w="900" w:type="dxa"/>
          </w:tcPr>
          <w:p w:rsidR="00576F1D" w:rsidRPr="00AA3E6A" w:rsidRDefault="00576F1D" w:rsidP="00AA3E6A"/>
        </w:tc>
        <w:tc>
          <w:tcPr>
            <w:tcW w:w="720" w:type="dxa"/>
          </w:tcPr>
          <w:p w:rsidR="00576F1D" w:rsidRPr="00AA3E6A" w:rsidRDefault="00576F1D" w:rsidP="00AA3E6A"/>
        </w:tc>
        <w:tc>
          <w:tcPr>
            <w:tcW w:w="630" w:type="dxa"/>
          </w:tcPr>
          <w:p w:rsidR="00576F1D" w:rsidRPr="00AA3E6A" w:rsidRDefault="00576F1D" w:rsidP="00AA3E6A"/>
        </w:tc>
        <w:tc>
          <w:tcPr>
            <w:tcW w:w="810" w:type="dxa"/>
          </w:tcPr>
          <w:p w:rsidR="00576F1D" w:rsidRPr="00AA3E6A" w:rsidRDefault="00576F1D" w:rsidP="00AA3E6A"/>
        </w:tc>
        <w:tc>
          <w:tcPr>
            <w:tcW w:w="810" w:type="dxa"/>
          </w:tcPr>
          <w:p w:rsidR="00576F1D" w:rsidRPr="00AA3E6A" w:rsidRDefault="00576F1D" w:rsidP="00AA3E6A"/>
        </w:tc>
        <w:tc>
          <w:tcPr>
            <w:tcW w:w="900" w:type="dxa"/>
          </w:tcPr>
          <w:p w:rsidR="00576F1D" w:rsidRPr="00AA3E6A" w:rsidRDefault="00576F1D" w:rsidP="00AA3E6A"/>
        </w:tc>
        <w:tc>
          <w:tcPr>
            <w:tcW w:w="360" w:type="dxa"/>
            <w:tcBorders>
              <w:right w:val="single" w:sz="4" w:space="0" w:color="auto"/>
            </w:tcBorders>
          </w:tcPr>
          <w:p w:rsidR="00576F1D" w:rsidRPr="00AA3E6A" w:rsidRDefault="00576F1D" w:rsidP="00AA3E6A"/>
        </w:tc>
        <w:tc>
          <w:tcPr>
            <w:tcW w:w="270" w:type="dxa"/>
            <w:tcBorders>
              <w:left w:val="single" w:sz="4" w:space="0" w:color="auto"/>
              <w:right w:val="single" w:sz="4" w:space="0" w:color="auto"/>
            </w:tcBorders>
          </w:tcPr>
          <w:p w:rsidR="00576F1D" w:rsidRPr="00AA3E6A" w:rsidRDefault="00576F1D" w:rsidP="00AA3E6A"/>
        </w:tc>
        <w:tc>
          <w:tcPr>
            <w:tcW w:w="450" w:type="dxa"/>
            <w:tcBorders>
              <w:left w:val="single" w:sz="4" w:space="0" w:color="auto"/>
              <w:right w:val="single" w:sz="4" w:space="0" w:color="auto"/>
            </w:tcBorders>
          </w:tcPr>
          <w:p w:rsidR="00576F1D" w:rsidRPr="00AA3E6A" w:rsidRDefault="00576F1D" w:rsidP="00AA3E6A"/>
        </w:tc>
        <w:tc>
          <w:tcPr>
            <w:tcW w:w="450" w:type="dxa"/>
            <w:tcBorders>
              <w:left w:val="single" w:sz="4" w:space="0" w:color="auto"/>
            </w:tcBorders>
          </w:tcPr>
          <w:p w:rsidR="00576F1D" w:rsidRPr="00AA3E6A" w:rsidRDefault="00576F1D" w:rsidP="00AA3E6A"/>
        </w:tc>
        <w:tc>
          <w:tcPr>
            <w:tcW w:w="450" w:type="dxa"/>
            <w:tcBorders>
              <w:right w:val="single" w:sz="4" w:space="0" w:color="auto"/>
            </w:tcBorders>
          </w:tcPr>
          <w:p w:rsidR="00576F1D" w:rsidRPr="00AA3E6A" w:rsidRDefault="00576F1D" w:rsidP="00AA3E6A"/>
        </w:tc>
        <w:tc>
          <w:tcPr>
            <w:tcW w:w="450" w:type="dxa"/>
            <w:tcBorders>
              <w:left w:val="single" w:sz="4" w:space="0" w:color="auto"/>
              <w:right w:val="single" w:sz="4" w:space="0" w:color="auto"/>
            </w:tcBorders>
          </w:tcPr>
          <w:p w:rsidR="00576F1D" w:rsidRPr="00AA3E6A" w:rsidRDefault="00576F1D" w:rsidP="00AA3E6A"/>
        </w:tc>
        <w:tc>
          <w:tcPr>
            <w:tcW w:w="450" w:type="dxa"/>
            <w:tcBorders>
              <w:left w:val="single" w:sz="4" w:space="0" w:color="auto"/>
              <w:right w:val="single" w:sz="4" w:space="0" w:color="auto"/>
            </w:tcBorders>
          </w:tcPr>
          <w:p w:rsidR="00576F1D" w:rsidRPr="00AA3E6A" w:rsidRDefault="00576F1D" w:rsidP="00AA3E6A"/>
        </w:tc>
        <w:tc>
          <w:tcPr>
            <w:tcW w:w="450" w:type="dxa"/>
            <w:tcBorders>
              <w:left w:val="single" w:sz="4" w:space="0" w:color="auto"/>
            </w:tcBorders>
          </w:tcPr>
          <w:p w:rsidR="00576F1D" w:rsidRPr="00AA3E6A" w:rsidRDefault="00576F1D" w:rsidP="00AA3E6A"/>
        </w:tc>
      </w:tr>
      <w:tr w:rsidR="00AA3E6A" w:rsidRPr="00AA3E6A" w:rsidTr="007D528E">
        <w:trPr>
          <w:trHeight w:val="432"/>
        </w:trPr>
        <w:tc>
          <w:tcPr>
            <w:tcW w:w="6408" w:type="dxa"/>
            <w:gridSpan w:val="8"/>
          </w:tcPr>
          <w:p w:rsidR="00AA3E6A" w:rsidRPr="00AA3E6A" w:rsidRDefault="00AA3E6A" w:rsidP="00AA3E6A">
            <w:pPr>
              <w:jc w:val="right"/>
            </w:pPr>
            <w:r w:rsidRPr="00AA3E6A">
              <w:t xml:space="preserve">                                                           </w:t>
            </w:r>
            <w:r w:rsidR="007D528E">
              <w:t xml:space="preserve">                          Total </w:t>
            </w:r>
            <w:r w:rsidRPr="00AA3E6A">
              <w:t>Length</w:t>
            </w:r>
          </w:p>
        </w:tc>
        <w:tc>
          <w:tcPr>
            <w:tcW w:w="360" w:type="dxa"/>
            <w:tcBorders>
              <w:right w:val="single" w:sz="4" w:space="0" w:color="auto"/>
            </w:tcBorders>
          </w:tcPr>
          <w:p w:rsidR="00AA3E6A" w:rsidRPr="00AA3E6A" w:rsidRDefault="00AA3E6A" w:rsidP="00AA3E6A"/>
        </w:tc>
        <w:tc>
          <w:tcPr>
            <w:tcW w:w="270" w:type="dxa"/>
            <w:tcBorders>
              <w:left w:val="single" w:sz="4" w:space="0" w:color="auto"/>
              <w:right w:val="single" w:sz="4" w:space="0" w:color="auto"/>
            </w:tcBorders>
          </w:tcPr>
          <w:p w:rsidR="00AA3E6A" w:rsidRPr="00AA3E6A" w:rsidRDefault="00AA3E6A" w:rsidP="00AA3E6A">
            <w:pPr>
              <w:jc w:val="right"/>
            </w:pPr>
          </w:p>
        </w:tc>
        <w:tc>
          <w:tcPr>
            <w:tcW w:w="450" w:type="dxa"/>
            <w:tcBorders>
              <w:left w:val="single" w:sz="4" w:space="0" w:color="auto"/>
              <w:right w:val="single" w:sz="4" w:space="0" w:color="auto"/>
            </w:tcBorders>
          </w:tcPr>
          <w:p w:rsidR="00AA3E6A" w:rsidRPr="00AA3E6A" w:rsidRDefault="00AA3E6A" w:rsidP="00AA3E6A">
            <w:pPr>
              <w:jc w:val="right"/>
            </w:pPr>
          </w:p>
        </w:tc>
        <w:tc>
          <w:tcPr>
            <w:tcW w:w="450" w:type="dxa"/>
            <w:tcBorders>
              <w:left w:val="single" w:sz="4" w:space="0" w:color="auto"/>
            </w:tcBorders>
          </w:tcPr>
          <w:p w:rsidR="00AA3E6A" w:rsidRPr="00AA3E6A" w:rsidRDefault="00AA3E6A" w:rsidP="00AA3E6A">
            <w:pPr>
              <w:jc w:val="right"/>
            </w:pPr>
          </w:p>
        </w:tc>
        <w:tc>
          <w:tcPr>
            <w:tcW w:w="450" w:type="dxa"/>
            <w:tcBorders>
              <w:right w:val="single" w:sz="4" w:space="0" w:color="auto"/>
            </w:tcBorders>
          </w:tcPr>
          <w:p w:rsidR="00AA3E6A" w:rsidRPr="00AA3E6A" w:rsidRDefault="00AA3E6A" w:rsidP="00AA3E6A">
            <w:pPr>
              <w:jc w:val="right"/>
            </w:pPr>
          </w:p>
        </w:tc>
        <w:tc>
          <w:tcPr>
            <w:tcW w:w="450" w:type="dxa"/>
            <w:tcBorders>
              <w:left w:val="single" w:sz="4" w:space="0" w:color="auto"/>
              <w:right w:val="single" w:sz="4" w:space="0" w:color="auto"/>
            </w:tcBorders>
          </w:tcPr>
          <w:p w:rsidR="00AA3E6A" w:rsidRPr="00AA3E6A" w:rsidRDefault="00AA3E6A" w:rsidP="00AA3E6A">
            <w:pPr>
              <w:jc w:val="right"/>
            </w:pPr>
          </w:p>
        </w:tc>
        <w:tc>
          <w:tcPr>
            <w:tcW w:w="450" w:type="dxa"/>
            <w:tcBorders>
              <w:left w:val="single" w:sz="4" w:space="0" w:color="auto"/>
              <w:right w:val="single" w:sz="4" w:space="0" w:color="auto"/>
            </w:tcBorders>
          </w:tcPr>
          <w:p w:rsidR="00AA3E6A" w:rsidRPr="00AA3E6A" w:rsidRDefault="00AA3E6A" w:rsidP="00AA3E6A">
            <w:pPr>
              <w:jc w:val="right"/>
            </w:pPr>
          </w:p>
        </w:tc>
        <w:tc>
          <w:tcPr>
            <w:tcW w:w="450" w:type="dxa"/>
            <w:tcBorders>
              <w:left w:val="single" w:sz="4" w:space="0" w:color="auto"/>
            </w:tcBorders>
          </w:tcPr>
          <w:p w:rsidR="00AA3E6A" w:rsidRPr="00AA3E6A" w:rsidRDefault="00AA3E6A" w:rsidP="00AA3E6A">
            <w:pPr>
              <w:jc w:val="right"/>
            </w:pPr>
          </w:p>
        </w:tc>
      </w:tr>
      <w:tr w:rsidR="00AA3E6A" w:rsidRPr="00AA3E6A" w:rsidTr="007D528E">
        <w:trPr>
          <w:trHeight w:val="432"/>
        </w:trPr>
        <w:tc>
          <w:tcPr>
            <w:tcW w:w="6408" w:type="dxa"/>
            <w:gridSpan w:val="8"/>
          </w:tcPr>
          <w:p w:rsidR="00AA3E6A" w:rsidRPr="00AA3E6A" w:rsidRDefault="00AA3E6A" w:rsidP="00AA3E6A">
            <w:pPr>
              <w:jc w:val="right"/>
            </w:pPr>
            <w:r w:rsidRPr="00AA3E6A">
              <w:t xml:space="preserve"> Weight(Kg/m)                                                                                                  </w:t>
            </w:r>
          </w:p>
        </w:tc>
        <w:tc>
          <w:tcPr>
            <w:tcW w:w="360" w:type="dxa"/>
            <w:tcBorders>
              <w:right w:val="single" w:sz="4" w:space="0" w:color="auto"/>
            </w:tcBorders>
          </w:tcPr>
          <w:p w:rsidR="00AA3E6A" w:rsidRPr="00AA3E6A" w:rsidRDefault="00AA3E6A" w:rsidP="00AA3E6A">
            <w:pPr>
              <w:jc w:val="right"/>
            </w:pPr>
          </w:p>
        </w:tc>
        <w:tc>
          <w:tcPr>
            <w:tcW w:w="270" w:type="dxa"/>
            <w:tcBorders>
              <w:left w:val="single" w:sz="4" w:space="0" w:color="auto"/>
              <w:right w:val="single" w:sz="4" w:space="0" w:color="auto"/>
            </w:tcBorders>
          </w:tcPr>
          <w:p w:rsidR="00AA3E6A" w:rsidRPr="00AA3E6A" w:rsidRDefault="00AA3E6A" w:rsidP="00AA3E6A"/>
        </w:tc>
        <w:tc>
          <w:tcPr>
            <w:tcW w:w="450" w:type="dxa"/>
            <w:tcBorders>
              <w:left w:val="single" w:sz="4" w:space="0" w:color="auto"/>
              <w:right w:val="single" w:sz="4" w:space="0" w:color="auto"/>
            </w:tcBorders>
          </w:tcPr>
          <w:p w:rsidR="00AA3E6A" w:rsidRPr="00AA3E6A" w:rsidRDefault="00AA3E6A" w:rsidP="00AA3E6A">
            <w:pPr>
              <w:jc w:val="right"/>
            </w:pPr>
          </w:p>
        </w:tc>
        <w:tc>
          <w:tcPr>
            <w:tcW w:w="450" w:type="dxa"/>
            <w:tcBorders>
              <w:left w:val="single" w:sz="4" w:space="0" w:color="auto"/>
            </w:tcBorders>
          </w:tcPr>
          <w:p w:rsidR="00AA3E6A" w:rsidRPr="00AA3E6A" w:rsidRDefault="00AA3E6A" w:rsidP="00AA3E6A">
            <w:pPr>
              <w:jc w:val="right"/>
            </w:pPr>
          </w:p>
        </w:tc>
        <w:tc>
          <w:tcPr>
            <w:tcW w:w="450" w:type="dxa"/>
            <w:tcBorders>
              <w:right w:val="single" w:sz="4" w:space="0" w:color="auto"/>
            </w:tcBorders>
          </w:tcPr>
          <w:p w:rsidR="00AA3E6A" w:rsidRPr="00AA3E6A" w:rsidRDefault="00AA3E6A" w:rsidP="00AA3E6A">
            <w:pPr>
              <w:jc w:val="right"/>
            </w:pPr>
          </w:p>
        </w:tc>
        <w:tc>
          <w:tcPr>
            <w:tcW w:w="450" w:type="dxa"/>
            <w:tcBorders>
              <w:left w:val="single" w:sz="4" w:space="0" w:color="auto"/>
              <w:right w:val="single" w:sz="4" w:space="0" w:color="auto"/>
            </w:tcBorders>
          </w:tcPr>
          <w:p w:rsidR="00AA3E6A" w:rsidRPr="00AA3E6A" w:rsidRDefault="00AA3E6A" w:rsidP="00AA3E6A">
            <w:pPr>
              <w:jc w:val="right"/>
            </w:pPr>
          </w:p>
        </w:tc>
        <w:tc>
          <w:tcPr>
            <w:tcW w:w="450" w:type="dxa"/>
            <w:tcBorders>
              <w:left w:val="single" w:sz="4" w:space="0" w:color="auto"/>
              <w:right w:val="single" w:sz="4" w:space="0" w:color="auto"/>
            </w:tcBorders>
          </w:tcPr>
          <w:p w:rsidR="00AA3E6A" w:rsidRPr="00AA3E6A" w:rsidRDefault="00AA3E6A" w:rsidP="00AA3E6A">
            <w:pPr>
              <w:jc w:val="right"/>
            </w:pPr>
          </w:p>
        </w:tc>
        <w:tc>
          <w:tcPr>
            <w:tcW w:w="450" w:type="dxa"/>
            <w:tcBorders>
              <w:left w:val="single" w:sz="4" w:space="0" w:color="auto"/>
            </w:tcBorders>
          </w:tcPr>
          <w:p w:rsidR="00AA3E6A" w:rsidRPr="00AA3E6A" w:rsidRDefault="00AA3E6A" w:rsidP="00AA3E6A">
            <w:pPr>
              <w:jc w:val="right"/>
            </w:pPr>
          </w:p>
        </w:tc>
      </w:tr>
      <w:tr w:rsidR="00AA3E6A" w:rsidRPr="00AA3E6A" w:rsidTr="007D528E">
        <w:trPr>
          <w:trHeight w:val="432"/>
        </w:trPr>
        <w:tc>
          <w:tcPr>
            <w:tcW w:w="6408" w:type="dxa"/>
            <w:gridSpan w:val="8"/>
          </w:tcPr>
          <w:p w:rsidR="00AA3E6A" w:rsidRPr="00AA3E6A" w:rsidRDefault="00AA3E6A" w:rsidP="00AA3E6A">
            <w:pPr>
              <w:jc w:val="right"/>
            </w:pPr>
            <w:r w:rsidRPr="00AA3E6A">
              <w:t xml:space="preserve">         Total weight                                                                                             </w:t>
            </w:r>
          </w:p>
        </w:tc>
        <w:tc>
          <w:tcPr>
            <w:tcW w:w="360" w:type="dxa"/>
            <w:tcBorders>
              <w:right w:val="single" w:sz="4" w:space="0" w:color="auto"/>
            </w:tcBorders>
          </w:tcPr>
          <w:p w:rsidR="00AA3E6A" w:rsidRPr="00AA3E6A" w:rsidRDefault="00AA3E6A" w:rsidP="00AA3E6A">
            <w:pPr>
              <w:jc w:val="right"/>
            </w:pPr>
          </w:p>
        </w:tc>
        <w:tc>
          <w:tcPr>
            <w:tcW w:w="270" w:type="dxa"/>
            <w:tcBorders>
              <w:left w:val="single" w:sz="4" w:space="0" w:color="auto"/>
              <w:right w:val="single" w:sz="4" w:space="0" w:color="auto"/>
            </w:tcBorders>
          </w:tcPr>
          <w:p w:rsidR="00AA3E6A" w:rsidRPr="00AA3E6A" w:rsidRDefault="00AA3E6A" w:rsidP="00AA3E6A">
            <w:pPr>
              <w:jc w:val="right"/>
            </w:pPr>
          </w:p>
        </w:tc>
        <w:tc>
          <w:tcPr>
            <w:tcW w:w="450" w:type="dxa"/>
            <w:tcBorders>
              <w:left w:val="single" w:sz="4" w:space="0" w:color="auto"/>
              <w:right w:val="single" w:sz="4" w:space="0" w:color="auto"/>
            </w:tcBorders>
          </w:tcPr>
          <w:p w:rsidR="00AA3E6A" w:rsidRPr="00AA3E6A" w:rsidRDefault="00AA3E6A" w:rsidP="00AA3E6A">
            <w:pPr>
              <w:jc w:val="right"/>
            </w:pPr>
          </w:p>
        </w:tc>
        <w:tc>
          <w:tcPr>
            <w:tcW w:w="450" w:type="dxa"/>
            <w:tcBorders>
              <w:left w:val="single" w:sz="4" w:space="0" w:color="auto"/>
            </w:tcBorders>
          </w:tcPr>
          <w:p w:rsidR="00AA3E6A" w:rsidRPr="00AA3E6A" w:rsidRDefault="00AA3E6A" w:rsidP="00AA3E6A">
            <w:pPr>
              <w:jc w:val="right"/>
            </w:pPr>
          </w:p>
        </w:tc>
        <w:tc>
          <w:tcPr>
            <w:tcW w:w="450" w:type="dxa"/>
            <w:tcBorders>
              <w:right w:val="single" w:sz="4" w:space="0" w:color="auto"/>
            </w:tcBorders>
          </w:tcPr>
          <w:p w:rsidR="00AA3E6A" w:rsidRPr="00AA3E6A" w:rsidRDefault="00AA3E6A" w:rsidP="00AA3E6A">
            <w:pPr>
              <w:jc w:val="right"/>
            </w:pPr>
          </w:p>
        </w:tc>
        <w:tc>
          <w:tcPr>
            <w:tcW w:w="450" w:type="dxa"/>
            <w:tcBorders>
              <w:left w:val="single" w:sz="4" w:space="0" w:color="auto"/>
              <w:right w:val="single" w:sz="4" w:space="0" w:color="auto"/>
            </w:tcBorders>
          </w:tcPr>
          <w:p w:rsidR="00AA3E6A" w:rsidRPr="00AA3E6A" w:rsidRDefault="00AA3E6A" w:rsidP="00AA3E6A">
            <w:pPr>
              <w:jc w:val="right"/>
            </w:pPr>
          </w:p>
        </w:tc>
        <w:tc>
          <w:tcPr>
            <w:tcW w:w="450" w:type="dxa"/>
            <w:tcBorders>
              <w:left w:val="single" w:sz="4" w:space="0" w:color="auto"/>
              <w:right w:val="single" w:sz="4" w:space="0" w:color="auto"/>
            </w:tcBorders>
          </w:tcPr>
          <w:p w:rsidR="00AA3E6A" w:rsidRPr="00AA3E6A" w:rsidRDefault="00AA3E6A" w:rsidP="00AA3E6A">
            <w:pPr>
              <w:jc w:val="right"/>
            </w:pPr>
          </w:p>
        </w:tc>
        <w:tc>
          <w:tcPr>
            <w:tcW w:w="450" w:type="dxa"/>
            <w:tcBorders>
              <w:left w:val="single" w:sz="4" w:space="0" w:color="auto"/>
            </w:tcBorders>
          </w:tcPr>
          <w:p w:rsidR="00AA3E6A" w:rsidRPr="00AA3E6A" w:rsidRDefault="00AA3E6A" w:rsidP="00AA3E6A">
            <w:pPr>
              <w:jc w:val="right"/>
            </w:pPr>
          </w:p>
        </w:tc>
      </w:tr>
    </w:tbl>
    <w:p w:rsidR="00721D69" w:rsidRDefault="00721D69" w:rsidP="007D528E">
      <w:pPr>
        <w:spacing w:before="240" w:line="360" w:lineRule="auto"/>
        <w:jc w:val="both"/>
        <w:rPr>
          <w:w w:val="115"/>
        </w:rPr>
      </w:pPr>
    </w:p>
    <w:p w:rsidR="00E5131A" w:rsidRDefault="00E5131A" w:rsidP="007D528E">
      <w:pPr>
        <w:spacing w:before="240" w:line="360" w:lineRule="auto"/>
        <w:jc w:val="both"/>
      </w:pPr>
      <w:r>
        <w:rPr>
          <w:w w:val="115"/>
        </w:rPr>
        <w:t>Linear</w:t>
      </w:r>
      <w:r>
        <w:rPr>
          <w:spacing w:val="5"/>
          <w:w w:val="115"/>
        </w:rPr>
        <w:t xml:space="preserve"> </w:t>
      </w:r>
      <w:r>
        <w:rPr>
          <w:w w:val="115"/>
        </w:rPr>
        <w:t>density</w:t>
      </w:r>
      <w:r>
        <w:rPr>
          <w:spacing w:val="8"/>
          <w:w w:val="115"/>
        </w:rPr>
        <w:t xml:space="preserve"> </w:t>
      </w:r>
      <w:r>
        <w:rPr>
          <w:w w:val="115"/>
        </w:rPr>
        <w:t>for</w:t>
      </w:r>
      <w:r>
        <w:rPr>
          <w:spacing w:val="7"/>
          <w:w w:val="115"/>
        </w:rPr>
        <w:t xml:space="preserve"> </w:t>
      </w:r>
      <w:r>
        <w:rPr>
          <w:w w:val="115"/>
        </w:rPr>
        <w:t>the</w:t>
      </w:r>
      <w:r>
        <w:rPr>
          <w:spacing w:val="6"/>
          <w:w w:val="115"/>
        </w:rPr>
        <w:t xml:space="preserve"> </w:t>
      </w:r>
      <w:r>
        <w:rPr>
          <w:w w:val="115"/>
        </w:rPr>
        <w:t>determination</w:t>
      </w:r>
      <w:r>
        <w:rPr>
          <w:spacing w:val="8"/>
          <w:w w:val="115"/>
        </w:rPr>
        <w:t xml:space="preserve"> </w:t>
      </w:r>
      <w:r>
        <w:rPr>
          <w:w w:val="115"/>
        </w:rPr>
        <w:t>of</w:t>
      </w:r>
      <w:r>
        <w:rPr>
          <w:spacing w:val="7"/>
          <w:w w:val="115"/>
        </w:rPr>
        <w:t xml:space="preserve"> </w:t>
      </w:r>
      <w:r>
        <w:rPr>
          <w:w w:val="115"/>
        </w:rPr>
        <w:t>the</w:t>
      </w:r>
      <w:r>
        <w:rPr>
          <w:spacing w:val="4"/>
          <w:w w:val="115"/>
        </w:rPr>
        <w:t xml:space="preserve"> </w:t>
      </w:r>
      <w:r>
        <w:rPr>
          <w:w w:val="115"/>
        </w:rPr>
        <w:t>quantity</w:t>
      </w:r>
      <w:r>
        <w:rPr>
          <w:spacing w:val="4"/>
          <w:w w:val="115"/>
        </w:rPr>
        <w:t xml:space="preserve"> </w:t>
      </w:r>
      <w:r>
        <w:rPr>
          <w:w w:val="115"/>
        </w:rPr>
        <w:t>of</w:t>
      </w:r>
      <w:r>
        <w:rPr>
          <w:spacing w:val="7"/>
          <w:w w:val="115"/>
        </w:rPr>
        <w:t xml:space="preserve"> </w:t>
      </w:r>
      <w:r>
        <w:rPr>
          <w:w w:val="115"/>
        </w:rPr>
        <w:t>bars</w:t>
      </w:r>
      <w:r>
        <w:rPr>
          <w:spacing w:val="7"/>
          <w:w w:val="115"/>
        </w:rPr>
        <w:t xml:space="preserve"> </w:t>
      </w:r>
      <w:r>
        <w:rPr>
          <w:w w:val="115"/>
        </w:rPr>
        <w:t>(kg)</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0"/>
        <w:gridCol w:w="653"/>
        <w:gridCol w:w="643"/>
        <w:gridCol w:w="661"/>
        <w:gridCol w:w="634"/>
        <w:gridCol w:w="650"/>
        <w:gridCol w:w="646"/>
        <w:gridCol w:w="693"/>
        <w:gridCol w:w="654"/>
        <w:gridCol w:w="652"/>
        <w:gridCol w:w="667"/>
        <w:gridCol w:w="653"/>
        <w:gridCol w:w="660"/>
      </w:tblGrid>
      <w:tr w:rsidR="00BF6F78" w:rsidRPr="00E5131A" w:rsidTr="00E5131A">
        <w:trPr>
          <w:trHeight w:val="363"/>
        </w:trPr>
        <w:tc>
          <w:tcPr>
            <w:tcW w:w="960" w:type="dxa"/>
          </w:tcPr>
          <w:p w:rsidR="00E5131A" w:rsidRPr="00E5131A" w:rsidRDefault="00E5131A" w:rsidP="00E5131A">
            <w:pPr>
              <w:pStyle w:val="TableParagraph"/>
              <w:spacing w:before="1"/>
              <w:ind w:left="5"/>
              <w:jc w:val="center"/>
              <w:rPr>
                <w:rFonts w:ascii="Symbol" w:hAnsi="Symbol"/>
                <w:sz w:val="24"/>
              </w:rPr>
            </w:pPr>
            <w:r w:rsidRPr="00E5131A">
              <w:rPr>
                <w:rFonts w:ascii="Symbol" w:hAnsi="Symbol"/>
                <w:w w:val="102"/>
                <w:sz w:val="24"/>
              </w:rPr>
              <w:t></w:t>
            </w:r>
          </w:p>
          <w:p w:rsidR="00E5131A" w:rsidRPr="00E5131A" w:rsidRDefault="00E5131A" w:rsidP="00E5131A">
            <w:pPr>
              <w:pStyle w:val="TableParagraph"/>
              <w:spacing w:before="3" w:line="360" w:lineRule="auto"/>
              <w:ind w:left="136" w:right="131"/>
              <w:jc w:val="center"/>
              <w:rPr>
                <w:rFonts w:ascii="Times New Roman" w:hAnsi="Times New Roman" w:cs="Times New Roman"/>
                <w:sz w:val="24"/>
                <w:szCs w:val="24"/>
              </w:rPr>
            </w:pPr>
            <w:r w:rsidRPr="00E5131A">
              <w:rPr>
                <w:rFonts w:ascii="Times New Roman" w:hAnsi="Times New Roman" w:cs="Times New Roman"/>
                <w:w w:val="105"/>
                <w:sz w:val="24"/>
                <w:szCs w:val="24"/>
              </w:rPr>
              <w:t>(mm)</w:t>
            </w:r>
          </w:p>
        </w:tc>
        <w:tc>
          <w:tcPr>
            <w:tcW w:w="653" w:type="dxa"/>
          </w:tcPr>
          <w:p w:rsidR="00E5131A" w:rsidRPr="00E5131A" w:rsidRDefault="00E5131A" w:rsidP="00E5131A">
            <w:pPr>
              <w:pStyle w:val="TableParagraph"/>
              <w:spacing w:before="116" w:line="360" w:lineRule="auto"/>
              <w:ind w:right="119"/>
              <w:jc w:val="right"/>
              <w:rPr>
                <w:rFonts w:ascii="Times New Roman" w:hAnsi="Times New Roman" w:cs="Times New Roman"/>
                <w:sz w:val="24"/>
                <w:szCs w:val="24"/>
              </w:rPr>
            </w:pPr>
            <w:r w:rsidRPr="00E5131A">
              <w:rPr>
                <w:rFonts w:ascii="Times New Roman" w:hAnsi="Times New Roman" w:cs="Times New Roman"/>
                <w:w w:val="105"/>
                <w:sz w:val="24"/>
                <w:szCs w:val="24"/>
              </w:rPr>
              <w:t>6.0</w:t>
            </w:r>
          </w:p>
        </w:tc>
        <w:tc>
          <w:tcPr>
            <w:tcW w:w="643" w:type="dxa"/>
          </w:tcPr>
          <w:p w:rsidR="00E5131A" w:rsidRPr="00E5131A" w:rsidRDefault="00E5131A" w:rsidP="00E5131A">
            <w:pPr>
              <w:pStyle w:val="TableParagraph"/>
              <w:spacing w:before="116" w:line="360" w:lineRule="auto"/>
              <w:ind w:left="62" w:right="56"/>
              <w:jc w:val="center"/>
              <w:rPr>
                <w:rFonts w:ascii="Times New Roman" w:hAnsi="Times New Roman" w:cs="Times New Roman"/>
                <w:sz w:val="24"/>
                <w:szCs w:val="24"/>
              </w:rPr>
            </w:pPr>
            <w:r w:rsidRPr="00E5131A">
              <w:rPr>
                <w:rFonts w:ascii="Times New Roman" w:hAnsi="Times New Roman" w:cs="Times New Roman"/>
                <w:w w:val="105"/>
                <w:sz w:val="24"/>
                <w:szCs w:val="24"/>
              </w:rPr>
              <w:t>8.0</w:t>
            </w:r>
          </w:p>
        </w:tc>
        <w:tc>
          <w:tcPr>
            <w:tcW w:w="661" w:type="dxa"/>
          </w:tcPr>
          <w:p w:rsidR="00E5131A" w:rsidRPr="00E5131A" w:rsidRDefault="00E5131A" w:rsidP="00E5131A">
            <w:pPr>
              <w:pStyle w:val="TableParagraph"/>
              <w:spacing w:before="116" w:line="360" w:lineRule="auto"/>
              <w:ind w:left="69" w:right="62"/>
              <w:jc w:val="center"/>
              <w:rPr>
                <w:rFonts w:ascii="Times New Roman" w:hAnsi="Times New Roman" w:cs="Times New Roman"/>
                <w:sz w:val="24"/>
                <w:szCs w:val="24"/>
              </w:rPr>
            </w:pPr>
            <w:r w:rsidRPr="00E5131A">
              <w:rPr>
                <w:rFonts w:ascii="Times New Roman" w:hAnsi="Times New Roman" w:cs="Times New Roman"/>
                <w:w w:val="105"/>
                <w:sz w:val="24"/>
                <w:szCs w:val="24"/>
              </w:rPr>
              <w:t>10.0</w:t>
            </w:r>
          </w:p>
        </w:tc>
        <w:tc>
          <w:tcPr>
            <w:tcW w:w="634" w:type="dxa"/>
          </w:tcPr>
          <w:p w:rsidR="00E5131A" w:rsidRPr="00E5131A" w:rsidRDefault="00E5131A" w:rsidP="00E5131A">
            <w:pPr>
              <w:pStyle w:val="TableParagraph"/>
              <w:spacing w:before="116" w:line="360" w:lineRule="auto"/>
              <w:ind w:left="60" w:right="51"/>
              <w:jc w:val="center"/>
              <w:rPr>
                <w:rFonts w:ascii="Times New Roman" w:hAnsi="Times New Roman" w:cs="Times New Roman"/>
                <w:sz w:val="24"/>
                <w:szCs w:val="24"/>
              </w:rPr>
            </w:pPr>
            <w:r w:rsidRPr="00E5131A">
              <w:rPr>
                <w:rFonts w:ascii="Times New Roman" w:hAnsi="Times New Roman" w:cs="Times New Roman"/>
                <w:w w:val="105"/>
                <w:sz w:val="24"/>
                <w:szCs w:val="24"/>
              </w:rPr>
              <w:t>12.0</w:t>
            </w:r>
          </w:p>
        </w:tc>
        <w:tc>
          <w:tcPr>
            <w:tcW w:w="650" w:type="dxa"/>
          </w:tcPr>
          <w:p w:rsidR="00E5131A" w:rsidRPr="00E5131A" w:rsidRDefault="00E5131A" w:rsidP="00E5131A">
            <w:pPr>
              <w:pStyle w:val="TableParagraph"/>
              <w:spacing w:before="116" w:line="360" w:lineRule="auto"/>
              <w:ind w:left="66" w:right="58"/>
              <w:jc w:val="center"/>
              <w:rPr>
                <w:rFonts w:ascii="Times New Roman" w:hAnsi="Times New Roman" w:cs="Times New Roman"/>
                <w:sz w:val="24"/>
                <w:szCs w:val="24"/>
              </w:rPr>
            </w:pPr>
            <w:r w:rsidRPr="00E5131A">
              <w:rPr>
                <w:rFonts w:ascii="Times New Roman" w:hAnsi="Times New Roman" w:cs="Times New Roman"/>
                <w:w w:val="105"/>
                <w:sz w:val="24"/>
                <w:szCs w:val="24"/>
              </w:rPr>
              <w:t>14.0</w:t>
            </w:r>
          </w:p>
        </w:tc>
        <w:tc>
          <w:tcPr>
            <w:tcW w:w="646" w:type="dxa"/>
          </w:tcPr>
          <w:p w:rsidR="00E5131A" w:rsidRPr="00E5131A" w:rsidRDefault="00E5131A" w:rsidP="00E5131A">
            <w:pPr>
              <w:pStyle w:val="TableParagraph"/>
              <w:spacing w:before="116" w:line="360" w:lineRule="auto"/>
              <w:ind w:left="64" w:right="56"/>
              <w:jc w:val="center"/>
              <w:rPr>
                <w:rFonts w:ascii="Times New Roman" w:hAnsi="Times New Roman" w:cs="Times New Roman"/>
                <w:sz w:val="24"/>
                <w:szCs w:val="24"/>
              </w:rPr>
            </w:pPr>
            <w:r w:rsidRPr="00E5131A">
              <w:rPr>
                <w:rFonts w:ascii="Times New Roman" w:hAnsi="Times New Roman" w:cs="Times New Roman"/>
                <w:w w:val="105"/>
                <w:sz w:val="24"/>
                <w:szCs w:val="24"/>
              </w:rPr>
              <w:t>16.0</w:t>
            </w:r>
          </w:p>
        </w:tc>
        <w:tc>
          <w:tcPr>
            <w:tcW w:w="693" w:type="dxa"/>
          </w:tcPr>
          <w:p w:rsidR="00E5131A" w:rsidRPr="00E5131A" w:rsidRDefault="00E5131A" w:rsidP="00E5131A">
            <w:pPr>
              <w:pStyle w:val="TableParagraph"/>
              <w:spacing w:before="116" w:line="360" w:lineRule="auto"/>
              <w:ind w:left="83" w:right="72"/>
              <w:jc w:val="center"/>
              <w:rPr>
                <w:rFonts w:ascii="Times New Roman" w:hAnsi="Times New Roman" w:cs="Times New Roman"/>
                <w:sz w:val="24"/>
                <w:szCs w:val="24"/>
              </w:rPr>
            </w:pPr>
            <w:r w:rsidRPr="00E5131A">
              <w:rPr>
                <w:rFonts w:ascii="Times New Roman" w:hAnsi="Times New Roman" w:cs="Times New Roman"/>
                <w:w w:val="105"/>
                <w:sz w:val="24"/>
                <w:szCs w:val="24"/>
              </w:rPr>
              <w:t>20.0</w:t>
            </w:r>
          </w:p>
        </w:tc>
        <w:tc>
          <w:tcPr>
            <w:tcW w:w="654" w:type="dxa"/>
          </w:tcPr>
          <w:p w:rsidR="00E5131A" w:rsidRPr="00E5131A" w:rsidRDefault="00E5131A" w:rsidP="00E5131A">
            <w:pPr>
              <w:pStyle w:val="TableParagraph"/>
              <w:spacing w:before="116" w:line="360" w:lineRule="auto"/>
              <w:ind w:left="88"/>
              <w:rPr>
                <w:rFonts w:ascii="Times New Roman" w:hAnsi="Times New Roman" w:cs="Times New Roman"/>
                <w:sz w:val="24"/>
                <w:szCs w:val="24"/>
              </w:rPr>
            </w:pPr>
            <w:r w:rsidRPr="00E5131A">
              <w:rPr>
                <w:rFonts w:ascii="Times New Roman" w:hAnsi="Times New Roman" w:cs="Times New Roman"/>
                <w:w w:val="105"/>
                <w:sz w:val="24"/>
                <w:szCs w:val="24"/>
              </w:rPr>
              <w:t>22.0</w:t>
            </w:r>
          </w:p>
        </w:tc>
        <w:tc>
          <w:tcPr>
            <w:tcW w:w="652" w:type="dxa"/>
          </w:tcPr>
          <w:p w:rsidR="00E5131A" w:rsidRPr="00E5131A" w:rsidRDefault="00E5131A" w:rsidP="00E5131A">
            <w:pPr>
              <w:pStyle w:val="TableParagraph"/>
              <w:spacing w:before="116" w:line="360" w:lineRule="auto"/>
              <w:ind w:left="69" w:right="55"/>
              <w:jc w:val="center"/>
              <w:rPr>
                <w:rFonts w:ascii="Times New Roman" w:hAnsi="Times New Roman" w:cs="Times New Roman"/>
                <w:sz w:val="24"/>
                <w:szCs w:val="24"/>
              </w:rPr>
            </w:pPr>
            <w:r w:rsidRPr="00E5131A">
              <w:rPr>
                <w:rFonts w:ascii="Times New Roman" w:hAnsi="Times New Roman" w:cs="Times New Roman"/>
                <w:w w:val="105"/>
                <w:sz w:val="24"/>
                <w:szCs w:val="24"/>
              </w:rPr>
              <w:t>25.0</w:t>
            </w:r>
          </w:p>
        </w:tc>
        <w:tc>
          <w:tcPr>
            <w:tcW w:w="667" w:type="dxa"/>
          </w:tcPr>
          <w:p w:rsidR="00E5131A" w:rsidRPr="00E5131A" w:rsidRDefault="00E5131A" w:rsidP="00E5131A">
            <w:pPr>
              <w:pStyle w:val="TableParagraph"/>
              <w:spacing w:before="116" w:line="360" w:lineRule="auto"/>
              <w:ind w:right="78"/>
              <w:jc w:val="right"/>
              <w:rPr>
                <w:rFonts w:ascii="Times New Roman" w:hAnsi="Times New Roman" w:cs="Times New Roman"/>
                <w:sz w:val="24"/>
                <w:szCs w:val="24"/>
              </w:rPr>
            </w:pPr>
            <w:r w:rsidRPr="00E5131A">
              <w:rPr>
                <w:rFonts w:ascii="Times New Roman" w:hAnsi="Times New Roman" w:cs="Times New Roman"/>
                <w:w w:val="105"/>
                <w:sz w:val="24"/>
                <w:szCs w:val="24"/>
              </w:rPr>
              <w:t>28.0</w:t>
            </w:r>
          </w:p>
        </w:tc>
        <w:tc>
          <w:tcPr>
            <w:tcW w:w="653" w:type="dxa"/>
          </w:tcPr>
          <w:p w:rsidR="00E5131A" w:rsidRPr="00E5131A" w:rsidRDefault="00E5131A" w:rsidP="00E5131A">
            <w:pPr>
              <w:pStyle w:val="TableParagraph"/>
              <w:spacing w:before="116" w:line="360" w:lineRule="auto"/>
              <w:ind w:right="71"/>
              <w:jc w:val="right"/>
              <w:rPr>
                <w:rFonts w:ascii="Times New Roman" w:hAnsi="Times New Roman" w:cs="Times New Roman"/>
                <w:sz w:val="24"/>
                <w:szCs w:val="24"/>
              </w:rPr>
            </w:pPr>
            <w:r w:rsidRPr="00E5131A">
              <w:rPr>
                <w:rFonts w:ascii="Times New Roman" w:hAnsi="Times New Roman" w:cs="Times New Roman"/>
                <w:w w:val="105"/>
                <w:sz w:val="24"/>
                <w:szCs w:val="24"/>
              </w:rPr>
              <w:t>32.0</w:t>
            </w:r>
          </w:p>
        </w:tc>
        <w:tc>
          <w:tcPr>
            <w:tcW w:w="660" w:type="dxa"/>
          </w:tcPr>
          <w:p w:rsidR="00E5131A" w:rsidRPr="00E5131A" w:rsidRDefault="00E5131A" w:rsidP="00E5131A">
            <w:pPr>
              <w:pStyle w:val="TableParagraph"/>
              <w:spacing w:before="116" w:line="360" w:lineRule="auto"/>
              <w:ind w:right="72"/>
              <w:jc w:val="right"/>
              <w:rPr>
                <w:rFonts w:ascii="Times New Roman" w:hAnsi="Times New Roman" w:cs="Times New Roman"/>
                <w:sz w:val="24"/>
                <w:szCs w:val="24"/>
              </w:rPr>
            </w:pPr>
            <w:r w:rsidRPr="00E5131A">
              <w:rPr>
                <w:rFonts w:ascii="Times New Roman" w:hAnsi="Times New Roman" w:cs="Times New Roman"/>
                <w:w w:val="105"/>
                <w:sz w:val="24"/>
                <w:szCs w:val="24"/>
              </w:rPr>
              <w:t>36.0</w:t>
            </w:r>
          </w:p>
        </w:tc>
      </w:tr>
      <w:tr w:rsidR="00BF6F78" w:rsidRPr="00E5131A" w:rsidTr="00E5131A">
        <w:trPr>
          <w:trHeight w:val="160"/>
        </w:trPr>
        <w:tc>
          <w:tcPr>
            <w:tcW w:w="960" w:type="dxa"/>
          </w:tcPr>
          <w:p w:rsidR="00E5131A" w:rsidRPr="00E5131A" w:rsidRDefault="00E5131A" w:rsidP="00E5131A">
            <w:pPr>
              <w:pStyle w:val="TableParagraph"/>
              <w:spacing w:line="360" w:lineRule="auto"/>
              <w:ind w:left="83"/>
              <w:rPr>
                <w:rFonts w:ascii="Times New Roman" w:hAnsi="Times New Roman" w:cs="Times New Roman"/>
                <w:sz w:val="24"/>
                <w:szCs w:val="24"/>
              </w:rPr>
            </w:pPr>
            <w:r w:rsidRPr="00E5131A">
              <w:rPr>
                <w:rFonts w:ascii="Times New Roman" w:hAnsi="Times New Roman" w:cs="Times New Roman"/>
                <w:w w:val="105"/>
                <w:sz w:val="24"/>
                <w:szCs w:val="24"/>
              </w:rPr>
              <w:t>Density</w:t>
            </w:r>
          </w:p>
        </w:tc>
        <w:tc>
          <w:tcPr>
            <w:tcW w:w="653" w:type="dxa"/>
          </w:tcPr>
          <w:p w:rsidR="00E5131A" w:rsidRPr="00E5131A" w:rsidRDefault="00E5131A" w:rsidP="00E5131A">
            <w:pPr>
              <w:pStyle w:val="TableParagraph"/>
              <w:spacing w:line="360" w:lineRule="auto"/>
              <w:ind w:right="77"/>
              <w:jc w:val="right"/>
              <w:rPr>
                <w:rFonts w:ascii="Times New Roman" w:hAnsi="Times New Roman" w:cs="Times New Roman"/>
                <w:sz w:val="24"/>
                <w:szCs w:val="24"/>
              </w:rPr>
            </w:pPr>
            <w:r w:rsidRPr="00E5131A">
              <w:rPr>
                <w:rFonts w:ascii="Times New Roman" w:hAnsi="Times New Roman" w:cs="Times New Roman"/>
                <w:w w:val="105"/>
                <w:sz w:val="24"/>
                <w:szCs w:val="24"/>
              </w:rPr>
              <w:t>0.22</w:t>
            </w:r>
          </w:p>
        </w:tc>
        <w:tc>
          <w:tcPr>
            <w:tcW w:w="643" w:type="dxa"/>
          </w:tcPr>
          <w:p w:rsidR="00E5131A" w:rsidRPr="00E5131A" w:rsidRDefault="00E5131A" w:rsidP="00E5131A">
            <w:pPr>
              <w:pStyle w:val="TableParagraph"/>
              <w:spacing w:line="360" w:lineRule="auto"/>
              <w:ind w:left="62" w:right="56"/>
              <w:jc w:val="center"/>
              <w:rPr>
                <w:rFonts w:ascii="Times New Roman" w:hAnsi="Times New Roman" w:cs="Times New Roman"/>
                <w:sz w:val="24"/>
                <w:szCs w:val="24"/>
              </w:rPr>
            </w:pPr>
            <w:r w:rsidRPr="00E5131A">
              <w:rPr>
                <w:rFonts w:ascii="Times New Roman" w:hAnsi="Times New Roman" w:cs="Times New Roman"/>
                <w:w w:val="105"/>
                <w:sz w:val="24"/>
                <w:szCs w:val="24"/>
              </w:rPr>
              <w:t>0.39</w:t>
            </w:r>
          </w:p>
        </w:tc>
        <w:tc>
          <w:tcPr>
            <w:tcW w:w="661" w:type="dxa"/>
          </w:tcPr>
          <w:p w:rsidR="00E5131A" w:rsidRPr="00E5131A" w:rsidRDefault="00E5131A" w:rsidP="00E5131A">
            <w:pPr>
              <w:pStyle w:val="TableParagraph"/>
              <w:spacing w:line="360" w:lineRule="auto"/>
              <w:ind w:left="69" w:right="62"/>
              <w:jc w:val="center"/>
              <w:rPr>
                <w:rFonts w:ascii="Times New Roman" w:hAnsi="Times New Roman" w:cs="Times New Roman"/>
                <w:sz w:val="24"/>
                <w:szCs w:val="24"/>
              </w:rPr>
            </w:pPr>
            <w:r w:rsidRPr="00E5131A">
              <w:rPr>
                <w:rFonts w:ascii="Times New Roman" w:hAnsi="Times New Roman" w:cs="Times New Roman"/>
                <w:w w:val="105"/>
                <w:sz w:val="24"/>
                <w:szCs w:val="24"/>
              </w:rPr>
              <w:t>0.62</w:t>
            </w:r>
          </w:p>
        </w:tc>
        <w:tc>
          <w:tcPr>
            <w:tcW w:w="634" w:type="dxa"/>
          </w:tcPr>
          <w:p w:rsidR="00E5131A" w:rsidRPr="00E5131A" w:rsidRDefault="00E5131A" w:rsidP="00E5131A">
            <w:pPr>
              <w:pStyle w:val="TableParagraph"/>
              <w:spacing w:line="360" w:lineRule="auto"/>
              <w:ind w:left="60" w:right="51"/>
              <w:jc w:val="center"/>
              <w:rPr>
                <w:rFonts w:ascii="Times New Roman" w:hAnsi="Times New Roman" w:cs="Times New Roman"/>
                <w:sz w:val="24"/>
                <w:szCs w:val="24"/>
              </w:rPr>
            </w:pPr>
            <w:r w:rsidRPr="00E5131A">
              <w:rPr>
                <w:rFonts w:ascii="Times New Roman" w:hAnsi="Times New Roman" w:cs="Times New Roman"/>
                <w:w w:val="105"/>
                <w:sz w:val="24"/>
                <w:szCs w:val="24"/>
              </w:rPr>
              <w:t>0.89</w:t>
            </w:r>
          </w:p>
        </w:tc>
        <w:tc>
          <w:tcPr>
            <w:tcW w:w="650" w:type="dxa"/>
          </w:tcPr>
          <w:p w:rsidR="00E5131A" w:rsidRPr="00E5131A" w:rsidRDefault="00E5131A" w:rsidP="00E5131A">
            <w:pPr>
              <w:pStyle w:val="TableParagraph"/>
              <w:spacing w:line="360" w:lineRule="auto"/>
              <w:ind w:left="66" w:right="58"/>
              <w:jc w:val="center"/>
              <w:rPr>
                <w:rFonts w:ascii="Times New Roman" w:hAnsi="Times New Roman" w:cs="Times New Roman"/>
                <w:sz w:val="24"/>
                <w:szCs w:val="24"/>
              </w:rPr>
            </w:pPr>
            <w:r w:rsidRPr="00E5131A">
              <w:rPr>
                <w:rFonts w:ascii="Times New Roman" w:hAnsi="Times New Roman" w:cs="Times New Roman"/>
                <w:w w:val="105"/>
                <w:sz w:val="24"/>
                <w:szCs w:val="24"/>
              </w:rPr>
              <w:t>1.21</w:t>
            </w:r>
          </w:p>
        </w:tc>
        <w:tc>
          <w:tcPr>
            <w:tcW w:w="646" w:type="dxa"/>
          </w:tcPr>
          <w:p w:rsidR="00E5131A" w:rsidRPr="00E5131A" w:rsidRDefault="00E5131A" w:rsidP="00E5131A">
            <w:pPr>
              <w:pStyle w:val="TableParagraph"/>
              <w:spacing w:line="360" w:lineRule="auto"/>
              <w:ind w:left="64" w:right="56"/>
              <w:jc w:val="center"/>
              <w:rPr>
                <w:rFonts w:ascii="Times New Roman" w:hAnsi="Times New Roman" w:cs="Times New Roman"/>
                <w:sz w:val="24"/>
                <w:szCs w:val="24"/>
              </w:rPr>
            </w:pPr>
            <w:r w:rsidRPr="00E5131A">
              <w:rPr>
                <w:rFonts w:ascii="Times New Roman" w:hAnsi="Times New Roman" w:cs="Times New Roman"/>
                <w:w w:val="105"/>
                <w:sz w:val="24"/>
                <w:szCs w:val="24"/>
              </w:rPr>
              <w:t>1.58</w:t>
            </w:r>
          </w:p>
        </w:tc>
        <w:tc>
          <w:tcPr>
            <w:tcW w:w="693" w:type="dxa"/>
          </w:tcPr>
          <w:p w:rsidR="00E5131A" w:rsidRPr="00E5131A" w:rsidRDefault="00E5131A" w:rsidP="00E5131A">
            <w:pPr>
              <w:pStyle w:val="TableParagraph"/>
              <w:spacing w:line="360" w:lineRule="auto"/>
              <w:ind w:left="83" w:right="72"/>
              <w:jc w:val="center"/>
              <w:rPr>
                <w:rFonts w:ascii="Times New Roman" w:hAnsi="Times New Roman" w:cs="Times New Roman"/>
                <w:sz w:val="24"/>
                <w:szCs w:val="24"/>
              </w:rPr>
            </w:pPr>
            <w:r w:rsidRPr="00E5131A">
              <w:rPr>
                <w:rFonts w:ascii="Times New Roman" w:hAnsi="Times New Roman" w:cs="Times New Roman"/>
                <w:w w:val="105"/>
                <w:sz w:val="24"/>
                <w:szCs w:val="24"/>
              </w:rPr>
              <w:t>2.47</w:t>
            </w:r>
          </w:p>
        </w:tc>
        <w:tc>
          <w:tcPr>
            <w:tcW w:w="654" w:type="dxa"/>
          </w:tcPr>
          <w:p w:rsidR="00E5131A" w:rsidRPr="00E5131A" w:rsidRDefault="00E5131A" w:rsidP="00E5131A">
            <w:pPr>
              <w:pStyle w:val="TableParagraph"/>
              <w:spacing w:line="360" w:lineRule="auto"/>
              <w:ind w:left="88"/>
              <w:rPr>
                <w:rFonts w:ascii="Times New Roman" w:hAnsi="Times New Roman" w:cs="Times New Roman"/>
                <w:sz w:val="24"/>
                <w:szCs w:val="24"/>
              </w:rPr>
            </w:pPr>
            <w:r w:rsidRPr="00E5131A">
              <w:rPr>
                <w:rFonts w:ascii="Times New Roman" w:hAnsi="Times New Roman" w:cs="Times New Roman"/>
                <w:w w:val="105"/>
                <w:sz w:val="24"/>
                <w:szCs w:val="24"/>
              </w:rPr>
              <w:t>2.98</w:t>
            </w:r>
          </w:p>
        </w:tc>
        <w:tc>
          <w:tcPr>
            <w:tcW w:w="652" w:type="dxa"/>
          </w:tcPr>
          <w:p w:rsidR="00E5131A" w:rsidRPr="00E5131A" w:rsidRDefault="00E5131A" w:rsidP="00E5131A">
            <w:pPr>
              <w:pStyle w:val="TableParagraph"/>
              <w:spacing w:line="360" w:lineRule="auto"/>
              <w:ind w:left="69" w:right="55"/>
              <w:jc w:val="center"/>
              <w:rPr>
                <w:rFonts w:ascii="Times New Roman" w:hAnsi="Times New Roman" w:cs="Times New Roman"/>
                <w:sz w:val="24"/>
                <w:szCs w:val="24"/>
              </w:rPr>
            </w:pPr>
            <w:r w:rsidRPr="00E5131A">
              <w:rPr>
                <w:rFonts w:ascii="Times New Roman" w:hAnsi="Times New Roman" w:cs="Times New Roman"/>
                <w:w w:val="105"/>
                <w:sz w:val="24"/>
                <w:szCs w:val="24"/>
              </w:rPr>
              <w:t>3.85</w:t>
            </w:r>
          </w:p>
        </w:tc>
        <w:tc>
          <w:tcPr>
            <w:tcW w:w="667" w:type="dxa"/>
          </w:tcPr>
          <w:p w:rsidR="00E5131A" w:rsidRPr="00E5131A" w:rsidRDefault="00E5131A" w:rsidP="00E5131A">
            <w:pPr>
              <w:pStyle w:val="TableParagraph"/>
              <w:spacing w:line="360" w:lineRule="auto"/>
              <w:ind w:right="78"/>
              <w:jc w:val="right"/>
              <w:rPr>
                <w:rFonts w:ascii="Times New Roman" w:hAnsi="Times New Roman" w:cs="Times New Roman"/>
                <w:sz w:val="24"/>
                <w:szCs w:val="24"/>
              </w:rPr>
            </w:pPr>
            <w:r w:rsidRPr="00E5131A">
              <w:rPr>
                <w:rFonts w:ascii="Times New Roman" w:hAnsi="Times New Roman" w:cs="Times New Roman"/>
                <w:w w:val="105"/>
                <w:sz w:val="24"/>
                <w:szCs w:val="24"/>
              </w:rPr>
              <w:t>4.85</w:t>
            </w:r>
          </w:p>
        </w:tc>
        <w:tc>
          <w:tcPr>
            <w:tcW w:w="653" w:type="dxa"/>
          </w:tcPr>
          <w:p w:rsidR="00E5131A" w:rsidRPr="00E5131A" w:rsidRDefault="00E5131A" w:rsidP="00E5131A">
            <w:pPr>
              <w:pStyle w:val="TableParagraph"/>
              <w:spacing w:line="360" w:lineRule="auto"/>
              <w:ind w:right="71"/>
              <w:jc w:val="right"/>
              <w:rPr>
                <w:rFonts w:ascii="Times New Roman" w:hAnsi="Times New Roman" w:cs="Times New Roman"/>
                <w:sz w:val="24"/>
                <w:szCs w:val="24"/>
              </w:rPr>
            </w:pPr>
            <w:r w:rsidRPr="00E5131A">
              <w:rPr>
                <w:rFonts w:ascii="Times New Roman" w:hAnsi="Times New Roman" w:cs="Times New Roman"/>
                <w:w w:val="105"/>
                <w:sz w:val="24"/>
                <w:szCs w:val="24"/>
              </w:rPr>
              <w:t>6.31</w:t>
            </w:r>
          </w:p>
        </w:tc>
        <w:tc>
          <w:tcPr>
            <w:tcW w:w="660" w:type="dxa"/>
          </w:tcPr>
          <w:p w:rsidR="00E5131A" w:rsidRPr="00E5131A" w:rsidRDefault="00E5131A" w:rsidP="00E5131A">
            <w:pPr>
              <w:pStyle w:val="TableParagraph"/>
              <w:spacing w:line="360" w:lineRule="auto"/>
              <w:ind w:right="72"/>
              <w:jc w:val="right"/>
              <w:rPr>
                <w:rFonts w:ascii="Times New Roman" w:hAnsi="Times New Roman" w:cs="Times New Roman"/>
                <w:sz w:val="24"/>
                <w:szCs w:val="24"/>
              </w:rPr>
            </w:pPr>
            <w:r w:rsidRPr="00E5131A">
              <w:rPr>
                <w:rFonts w:ascii="Times New Roman" w:hAnsi="Times New Roman" w:cs="Times New Roman"/>
                <w:w w:val="105"/>
                <w:sz w:val="24"/>
                <w:szCs w:val="24"/>
              </w:rPr>
              <w:t>7.99</w:t>
            </w:r>
          </w:p>
        </w:tc>
      </w:tr>
    </w:tbl>
    <w:p w:rsidR="00AA3E6A" w:rsidRDefault="00AA3E6A">
      <w:pPr>
        <w:spacing w:after="200" w:line="276" w:lineRule="auto"/>
        <w:rPr>
          <w:b/>
          <w:bCs/>
          <w:szCs w:val="36"/>
          <w:lang w:eastAsia="en-US"/>
        </w:rPr>
      </w:pPr>
    </w:p>
    <w:p w:rsidR="00494D66" w:rsidRDefault="00494D66">
      <w:pPr>
        <w:spacing w:after="200" w:line="276" w:lineRule="auto"/>
        <w:rPr>
          <w:b/>
          <w:color w:val="FF0000"/>
          <w:w w:val="115"/>
          <w:highlight w:val="yellow"/>
        </w:rPr>
      </w:pPr>
      <w:r>
        <w:rPr>
          <w:b/>
          <w:color w:val="FF0000"/>
          <w:w w:val="115"/>
          <w:highlight w:val="yellow"/>
        </w:rPr>
        <w:br w:type="page"/>
      </w:r>
    </w:p>
    <w:p w:rsidR="003E68FF" w:rsidRPr="00856046" w:rsidRDefault="00856046" w:rsidP="00750AFA">
      <w:pPr>
        <w:pStyle w:val="ListParagraph"/>
        <w:numPr>
          <w:ilvl w:val="0"/>
          <w:numId w:val="38"/>
        </w:numPr>
        <w:spacing w:before="240" w:line="360" w:lineRule="auto"/>
        <w:ind w:left="540" w:hanging="540"/>
        <w:jc w:val="both"/>
        <w:rPr>
          <w:b/>
          <w:w w:val="110"/>
        </w:rPr>
      </w:pPr>
      <w:r>
        <w:rPr>
          <w:b/>
          <w:w w:val="110"/>
        </w:rPr>
        <w:lastRenderedPageBreak/>
        <w:t xml:space="preserve">Roof work </w:t>
      </w:r>
    </w:p>
    <w:p w:rsidR="003E68FF" w:rsidRPr="003E68FF" w:rsidRDefault="003E68FF" w:rsidP="007973FF">
      <w:pPr>
        <w:spacing w:after="240" w:line="360" w:lineRule="auto"/>
        <w:jc w:val="both"/>
      </w:pPr>
      <w:r w:rsidRPr="003E68FF">
        <w:rPr>
          <w:w w:val="115"/>
        </w:rPr>
        <w:t>The measurement of pitched and flat roofs conveniently divides between the roof structure</w:t>
      </w:r>
      <w:r w:rsidRPr="003E68FF">
        <w:rPr>
          <w:spacing w:val="1"/>
          <w:w w:val="115"/>
        </w:rPr>
        <w:t xml:space="preserve"> </w:t>
      </w:r>
      <w:r w:rsidRPr="003E68FF">
        <w:rPr>
          <w:w w:val="115"/>
        </w:rPr>
        <w:t>and</w:t>
      </w:r>
      <w:r w:rsidRPr="003E68FF">
        <w:rPr>
          <w:spacing w:val="1"/>
          <w:w w:val="115"/>
        </w:rPr>
        <w:t xml:space="preserve"> </w:t>
      </w:r>
      <w:r w:rsidRPr="003E68FF">
        <w:rPr>
          <w:w w:val="115"/>
        </w:rPr>
        <w:t>the</w:t>
      </w:r>
      <w:r w:rsidRPr="003E68FF">
        <w:rPr>
          <w:spacing w:val="1"/>
          <w:w w:val="115"/>
        </w:rPr>
        <w:t xml:space="preserve"> </w:t>
      </w:r>
      <w:r w:rsidRPr="003E68FF">
        <w:rPr>
          <w:w w:val="115"/>
        </w:rPr>
        <w:t>roof</w:t>
      </w:r>
      <w:r w:rsidRPr="003E68FF">
        <w:rPr>
          <w:spacing w:val="1"/>
          <w:w w:val="115"/>
        </w:rPr>
        <w:t xml:space="preserve"> </w:t>
      </w:r>
      <w:r w:rsidRPr="003E68FF">
        <w:rPr>
          <w:w w:val="115"/>
        </w:rPr>
        <w:t>covering.</w:t>
      </w:r>
      <w:r w:rsidRPr="003E68FF">
        <w:rPr>
          <w:spacing w:val="1"/>
          <w:w w:val="115"/>
        </w:rPr>
        <w:t xml:space="preserve"> </w:t>
      </w:r>
      <w:r w:rsidRPr="003E68FF">
        <w:rPr>
          <w:w w:val="115"/>
        </w:rPr>
        <w:t>In</w:t>
      </w:r>
      <w:r w:rsidRPr="003E68FF">
        <w:rPr>
          <w:spacing w:val="1"/>
          <w:w w:val="115"/>
        </w:rPr>
        <w:t xml:space="preserve"> </w:t>
      </w:r>
      <w:r w:rsidRPr="003E68FF">
        <w:rPr>
          <w:w w:val="115"/>
        </w:rPr>
        <w:t>practice</w:t>
      </w:r>
      <w:r w:rsidRPr="003E68FF">
        <w:rPr>
          <w:spacing w:val="1"/>
          <w:w w:val="115"/>
        </w:rPr>
        <w:t xml:space="preserve"> </w:t>
      </w:r>
      <w:r w:rsidRPr="003E68FF">
        <w:rPr>
          <w:w w:val="115"/>
        </w:rPr>
        <w:t>the</w:t>
      </w:r>
      <w:r w:rsidRPr="003E68FF">
        <w:rPr>
          <w:spacing w:val="1"/>
          <w:w w:val="115"/>
        </w:rPr>
        <w:t xml:space="preserve"> </w:t>
      </w:r>
      <w:r w:rsidRPr="003E68FF">
        <w:rPr>
          <w:w w:val="115"/>
        </w:rPr>
        <w:t>measurement</w:t>
      </w:r>
      <w:r w:rsidRPr="003E68FF">
        <w:rPr>
          <w:spacing w:val="1"/>
          <w:w w:val="115"/>
        </w:rPr>
        <w:t xml:space="preserve"> </w:t>
      </w:r>
      <w:r w:rsidRPr="003E68FF">
        <w:rPr>
          <w:w w:val="115"/>
        </w:rPr>
        <w:t>of</w:t>
      </w:r>
      <w:r w:rsidRPr="003E68FF">
        <w:rPr>
          <w:spacing w:val="1"/>
          <w:w w:val="115"/>
        </w:rPr>
        <w:t xml:space="preserve"> </w:t>
      </w:r>
      <w:r w:rsidRPr="003E68FF">
        <w:rPr>
          <w:w w:val="115"/>
        </w:rPr>
        <w:t>roof</w:t>
      </w:r>
      <w:r w:rsidRPr="003E68FF">
        <w:rPr>
          <w:spacing w:val="1"/>
          <w:w w:val="115"/>
        </w:rPr>
        <w:t xml:space="preserve"> </w:t>
      </w:r>
      <w:r w:rsidRPr="003E68FF">
        <w:rPr>
          <w:w w:val="115"/>
        </w:rPr>
        <w:t>coverings</w:t>
      </w:r>
      <w:r w:rsidRPr="003E68FF">
        <w:rPr>
          <w:spacing w:val="1"/>
          <w:w w:val="115"/>
        </w:rPr>
        <w:t xml:space="preserve"> </w:t>
      </w:r>
      <w:r w:rsidRPr="003E68FF">
        <w:rPr>
          <w:w w:val="115"/>
        </w:rPr>
        <w:t>will</w:t>
      </w:r>
      <w:r w:rsidRPr="003E68FF">
        <w:rPr>
          <w:spacing w:val="1"/>
          <w:w w:val="115"/>
        </w:rPr>
        <w:t xml:space="preserve"> </w:t>
      </w:r>
      <w:r w:rsidRPr="003E68FF">
        <w:rPr>
          <w:w w:val="115"/>
        </w:rPr>
        <w:t>follow</w:t>
      </w:r>
      <w:r w:rsidRPr="003E68FF">
        <w:rPr>
          <w:spacing w:val="1"/>
          <w:w w:val="115"/>
        </w:rPr>
        <w:t xml:space="preserve"> </w:t>
      </w:r>
      <w:r w:rsidRPr="003E68FF">
        <w:rPr>
          <w:w w:val="115"/>
        </w:rPr>
        <w:t>the</w:t>
      </w:r>
      <w:r w:rsidRPr="003E68FF">
        <w:rPr>
          <w:spacing w:val="1"/>
          <w:w w:val="115"/>
        </w:rPr>
        <w:t xml:space="preserve"> </w:t>
      </w:r>
      <w:r w:rsidRPr="003E68FF">
        <w:rPr>
          <w:w w:val="115"/>
        </w:rPr>
        <w:t>measurement</w:t>
      </w:r>
      <w:r w:rsidRPr="003E68FF">
        <w:rPr>
          <w:spacing w:val="1"/>
          <w:w w:val="115"/>
        </w:rPr>
        <w:t xml:space="preserve"> </w:t>
      </w:r>
      <w:r w:rsidRPr="003E68FF">
        <w:rPr>
          <w:w w:val="115"/>
        </w:rPr>
        <w:t>of</w:t>
      </w:r>
      <w:r w:rsidRPr="003E68FF">
        <w:rPr>
          <w:spacing w:val="1"/>
          <w:w w:val="115"/>
        </w:rPr>
        <w:t xml:space="preserve"> </w:t>
      </w:r>
      <w:r w:rsidRPr="003E68FF">
        <w:rPr>
          <w:w w:val="115"/>
        </w:rPr>
        <w:t>the</w:t>
      </w:r>
      <w:r w:rsidRPr="003E68FF">
        <w:rPr>
          <w:spacing w:val="1"/>
          <w:w w:val="115"/>
        </w:rPr>
        <w:t xml:space="preserve"> </w:t>
      </w:r>
      <w:r w:rsidRPr="003E68FF">
        <w:rPr>
          <w:w w:val="115"/>
        </w:rPr>
        <w:t>roof</w:t>
      </w:r>
      <w:r w:rsidRPr="003E68FF">
        <w:rPr>
          <w:spacing w:val="1"/>
          <w:w w:val="115"/>
        </w:rPr>
        <w:t xml:space="preserve"> </w:t>
      </w:r>
      <w:r w:rsidRPr="003E68FF">
        <w:rPr>
          <w:w w:val="115"/>
        </w:rPr>
        <w:t>structure.</w:t>
      </w:r>
      <w:r w:rsidRPr="003E68FF">
        <w:rPr>
          <w:spacing w:val="1"/>
          <w:w w:val="115"/>
        </w:rPr>
        <w:t xml:space="preserve"> </w:t>
      </w:r>
      <w:r w:rsidRPr="003E68FF">
        <w:rPr>
          <w:w w:val="115"/>
        </w:rPr>
        <w:t>Eave</w:t>
      </w:r>
      <w:r w:rsidRPr="003E68FF">
        <w:rPr>
          <w:spacing w:val="1"/>
          <w:w w:val="115"/>
        </w:rPr>
        <w:t xml:space="preserve"> </w:t>
      </w:r>
      <w:r w:rsidRPr="003E68FF">
        <w:rPr>
          <w:w w:val="115"/>
        </w:rPr>
        <w:t>and</w:t>
      </w:r>
      <w:r w:rsidRPr="003E68FF">
        <w:rPr>
          <w:spacing w:val="1"/>
          <w:w w:val="115"/>
        </w:rPr>
        <w:t xml:space="preserve"> </w:t>
      </w:r>
      <w:r w:rsidRPr="003E68FF">
        <w:rPr>
          <w:w w:val="115"/>
        </w:rPr>
        <w:t>barge</w:t>
      </w:r>
      <w:r w:rsidRPr="003E68FF">
        <w:rPr>
          <w:spacing w:val="1"/>
          <w:w w:val="115"/>
        </w:rPr>
        <w:t xml:space="preserve"> </w:t>
      </w:r>
      <w:r w:rsidRPr="003E68FF">
        <w:rPr>
          <w:w w:val="115"/>
        </w:rPr>
        <w:t>boarding</w:t>
      </w:r>
      <w:r w:rsidRPr="003E68FF">
        <w:rPr>
          <w:spacing w:val="1"/>
          <w:w w:val="115"/>
        </w:rPr>
        <w:t xml:space="preserve"> </w:t>
      </w:r>
      <w:r w:rsidR="00856046">
        <w:rPr>
          <w:w w:val="115"/>
        </w:rPr>
        <w:t xml:space="preserve">together </w:t>
      </w:r>
      <w:r w:rsidRPr="003E68FF">
        <w:rPr>
          <w:w w:val="115"/>
        </w:rPr>
        <w:t>with guttering and</w:t>
      </w:r>
      <w:r w:rsidRPr="003E68FF">
        <w:rPr>
          <w:spacing w:val="1"/>
          <w:w w:val="115"/>
        </w:rPr>
        <w:t xml:space="preserve"> </w:t>
      </w:r>
      <w:r w:rsidRPr="003E68FF">
        <w:rPr>
          <w:w w:val="115"/>
        </w:rPr>
        <w:t>down</w:t>
      </w:r>
      <w:r w:rsidRPr="003E68FF">
        <w:rPr>
          <w:spacing w:val="14"/>
          <w:w w:val="115"/>
        </w:rPr>
        <w:t xml:space="preserve"> </w:t>
      </w:r>
      <w:r w:rsidRPr="003E68FF">
        <w:rPr>
          <w:w w:val="115"/>
        </w:rPr>
        <w:t>pipes</w:t>
      </w:r>
      <w:r w:rsidRPr="003E68FF">
        <w:rPr>
          <w:spacing w:val="12"/>
          <w:w w:val="115"/>
        </w:rPr>
        <w:t xml:space="preserve"> </w:t>
      </w:r>
      <w:r w:rsidRPr="003E68FF">
        <w:rPr>
          <w:w w:val="115"/>
        </w:rPr>
        <w:t>are</w:t>
      </w:r>
      <w:r w:rsidRPr="003E68FF">
        <w:rPr>
          <w:spacing w:val="16"/>
          <w:w w:val="115"/>
        </w:rPr>
        <w:t xml:space="preserve"> </w:t>
      </w:r>
      <w:r w:rsidRPr="003E68FF">
        <w:rPr>
          <w:w w:val="115"/>
        </w:rPr>
        <w:t>normally</w:t>
      </w:r>
      <w:r w:rsidRPr="003E68FF">
        <w:rPr>
          <w:spacing w:val="16"/>
          <w:w w:val="115"/>
        </w:rPr>
        <w:t xml:space="preserve"> </w:t>
      </w:r>
      <w:r w:rsidRPr="003E68FF">
        <w:rPr>
          <w:w w:val="115"/>
        </w:rPr>
        <w:t>included</w:t>
      </w:r>
      <w:r w:rsidRPr="003E68FF">
        <w:rPr>
          <w:spacing w:val="13"/>
          <w:w w:val="115"/>
        </w:rPr>
        <w:t xml:space="preserve"> </w:t>
      </w:r>
      <w:r w:rsidRPr="003E68FF">
        <w:rPr>
          <w:w w:val="115"/>
        </w:rPr>
        <w:t>as</w:t>
      </w:r>
      <w:r w:rsidRPr="003E68FF">
        <w:rPr>
          <w:spacing w:val="14"/>
          <w:w w:val="115"/>
        </w:rPr>
        <w:t xml:space="preserve"> </w:t>
      </w:r>
      <w:r w:rsidRPr="003E68FF">
        <w:rPr>
          <w:w w:val="115"/>
        </w:rPr>
        <w:t>part</w:t>
      </w:r>
      <w:r w:rsidRPr="003E68FF">
        <w:rPr>
          <w:spacing w:val="16"/>
          <w:w w:val="115"/>
        </w:rPr>
        <w:t xml:space="preserve"> </w:t>
      </w:r>
      <w:r w:rsidRPr="003E68FF">
        <w:rPr>
          <w:w w:val="115"/>
        </w:rPr>
        <w:t>of</w:t>
      </w:r>
      <w:r w:rsidRPr="003E68FF">
        <w:rPr>
          <w:spacing w:val="13"/>
          <w:w w:val="115"/>
        </w:rPr>
        <w:t xml:space="preserve"> </w:t>
      </w:r>
      <w:r w:rsidRPr="003E68FF">
        <w:rPr>
          <w:w w:val="115"/>
        </w:rPr>
        <w:t>the</w:t>
      </w:r>
      <w:r w:rsidRPr="003E68FF">
        <w:rPr>
          <w:spacing w:val="15"/>
          <w:w w:val="115"/>
        </w:rPr>
        <w:t xml:space="preserve"> </w:t>
      </w:r>
      <w:r w:rsidRPr="003E68FF">
        <w:rPr>
          <w:w w:val="115"/>
        </w:rPr>
        <w:t>measurement</w:t>
      </w:r>
      <w:r w:rsidRPr="003E68FF">
        <w:rPr>
          <w:spacing w:val="16"/>
          <w:w w:val="115"/>
        </w:rPr>
        <w:t xml:space="preserve"> </w:t>
      </w:r>
      <w:r w:rsidRPr="003E68FF">
        <w:rPr>
          <w:w w:val="115"/>
        </w:rPr>
        <w:t>of</w:t>
      </w:r>
      <w:r w:rsidRPr="003E68FF">
        <w:rPr>
          <w:spacing w:val="14"/>
          <w:w w:val="115"/>
        </w:rPr>
        <w:t xml:space="preserve"> </w:t>
      </w:r>
      <w:r w:rsidRPr="003E68FF">
        <w:rPr>
          <w:w w:val="115"/>
        </w:rPr>
        <w:t>roof</w:t>
      </w:r>
      <w:r w:rsidRPr="003E68FF">
        <w:rPr>
          <w:spacing w:val="14"/>
          <w:w w:val="115"/>
        </w:rPr>
        <w:t xml:space="preserve"> </w:t>
      </w:r>
      <w:r w:rsidRPr="003E68FF">
        <w:rPr>
          <w:w w:val="115"/>
        </w:rPr>
        <w:t>coverings.</w:t>
      </w:r>
    </w:p>
    <w:p w:rsidR="007973FF" w:rsidRPr="007973FF" w:rsidRDefault="00856046" w:rsidP="007973FF">
      <w:pPr>
        <w:spacing w:before="5" w:line="360" w:lineRule="auto"/>
        <w:jc w:val="both"/>
      </w:pPr>
      <w:r w:rsidRPr="007973FF">
        <w:rPr>
          <w:w w:val="120"/>
        </w:rPr>
        <w:t>The principal unit of measurement for roof coverings is m</w:t>
      </w:r>
      <w:r w:rsidRPr="007973FF">
        <w:rPr>
          <w:w w:val="120"/>
          <w:position w:val="4"/>
        </w:rPr>
        <w:t>2</w:t>
      </w:r>
      <w:r w:rsidRPr="007973FF">
        <w:rPr>
          <w:w w:val="120"/>
        </w:rPr>
        <w:t>. The descriptive part of the</w:t>
      </w:r>
      <w:r w:rsidRPr="007973FF">
        <w:rPr>
          <w:spacing w:val="1"/>
          <w:w w:val="120"/>
        </w:rPr>
        <w:t xml:space="preserve"> </w:t>
      </w:r>
      <w:r w:rsidRPr="007973FF">
        <w:rPr>
          <w:w w:val="120"/>
        </w:rPr>
        <w:t>measurement</w:t>
      </w:r>
      <w:r w:rsidRPr="007973FF">
        <w:rPr>
          <w:spacing w:val="-4"/>
          <w:w w:val="120"/>
        </w:rPr>
        <w:t xml:space="preserve"> </w:t>
      </w:r>
      <w:r w:rsidRPr="007973FF">
        <w:rPr>
          <w:w w:val="120"/>
        </w:rPr>
        <w:t>must</w:t>
      </w:r>
      <w:r w:rsidRPr="007973FF">
        <w:rPr>
          <w:spacing w:val="-2"/>
          <w:w w:val="120"/>
        </w:rPr>
        <w:t xml:space="preserve"> </w:t>
      </w:r>
      <w:r w:rsidRPr="007973FF">
        <w:rPr>
          <w:w w:val="120"/>
        </w:rPr>
        <w:t>identify</w:t>
      </w:r>
      <w:r w:rsidRPr="007973FF">
        <w:rPr>
          <w:spacing w:val="-3"/>
          <w:w w:val="120"/>
        </w:rPr>
        <w:t xml:space="preserve"> </w:t>
      </w:r>
      <w:r w:rsidRPr="007973FF">
        <w:rPr>
          <w:w w:val="120"/>
        </w:rPr>
        <w:t>the</w:t>
      </w:r>
      <w:r w:rsidRPr="007973FF">
        <w:rPr>
          <w:spacing w:val="-2"/>
          <w:w w:val="120"/>
        </w:rPr>
        <w:t xml:space="preserve"> </w:t>
      </w:r>
      <w:r w:rsidRPr="007973FF">
        <w:rPr>
          <w:w w:val="120"/>
        </w:rPr>
        <w:t>kind,</w:t>
      </w:r>
      <w:r w:rsidRPr="007973FF">
        <w:rPr>
          <w:spacing w:val="-4"/>
          <w:w w:val="120"/>
        </w:rPr>
        <w:t xml:space="preserve"> </w:t>
      </w:r>
      <w:r w:rsidRPr="007973FF">
        <w:rPr>
          <w:w w:val="120"/>
        </w:rPr>
        <w:t>quality</w:t>
      </w:r>
      <w:r w:rsidRPr="007973FF">
        <w:rPr>
          <w:spacing w:val="-3"/>
          <w:w w:val="120"/>
        </w:rPr>
        <w:t xml:space="preserve"> </w:t>
      </w:r>
      <w:r w:rsidRPr="007973FF">
        <w:rPr>
          <w:w w:val="120"/>
        </w:rPr>
        <w:t>and</w:t>
      </w:r>
      <w:r w:rsidRPr="007973FF">
        <w:rPr>
          <w:spacing w:val="-3"/>
          <w:w w:val="120"/>
        </w:rPr>
        <w:t xml:space="preserve"> </w:t>
      </w:r>
      <w:r w:rsidRPr="007973FF">
        <w:rPr>
          <w:w w:val="120"/>
        </w:rPr>
        <w:t>size</w:t>
      </w:r>
      <w:r w:rsidRPr="007973FF">
        <w:rPr>
          <w:spacing w:val="-2"/>
          <w:w w:val="120"/>
        </w:rPr>
        <w:t xml:space="preserve"> </w:t>
      </w:r>
      <w:r w:rsidRPr="007973FF">
        <w:rPr>
          <w:w w:val="120"/>
        </w:rPr>
        <w:t>of</w:t>
      </w:r>
      <w:r w:rsidRPr="007973FF">
        <w:rPr>
          <w:spacing w:val="-5"/>
          <w:w w:val="120"/>
        </w:rPr>
        <w:t xml:space="preserve"> </w:t>
      </w:r>
      <w:r w:rsidRPr="007973FF">
        <w:rPr>
          <w:w w:val="120"/>
        </w:rPr>
        <w:t>materials,</w:t>
      </w:r>
      <w:r w:rsidRPr="007973FF">
        <w:rPr>
          <w:spacing w:val="-4"/>
          <w:w w:val="120"/>
        </w:rPr>
        <w:t xml:space="preserve"> </w:t>
      </w:r>
      <w:r w:rsidRPr="007973FF">
        <w:rPr>
          <w:w w:val="120"/>
        </w:rPr>
        <w:t>together</w:t>
      </w:r>
      <w:r w:rsidRPr="007973FF">
        <w:rPr>
          <w:spacing w:val="-5"/>
          <w:w w:val="120"/>
        </w:rPr>
        <w:t xml:space="preserve"> </w:t>
      </w:r>
      <w:r w:rsidRPr="007973FF">
        <w:rPr>
          <w:w w:val="120"/>
        </w:rPr>
        <w:t>with</w:t>
      </w:r>
      <w:r w:rsidRPr="007973FF">
        <w:rPr>
          <w:spacing w:val="-4"/>
          <w:w w:val="120"/>
        </w:rPr>
        <w:t xml:space="preserve"> </w:t>
      </w:r>
      <w:r w:rsidRPr="007973FF">
        <w:rPr>
          <w:w w:val="120"/>
        </w:rPr>
        <w:t>the</w:t>
      </w:r>
      <w:r w:rsidRPr="007973FF">
        <w:rPr>
          <w:spacing w:val="-3"/>
          <w:w w:val="120"/>
        </w:rPr>
        <w:t xml:space="preserve"> </w:t>
      </w:r>
      <w:r w:rsidRPr="007973FF">
        <w:rPr>
          <w:w w:val="120"/>
        </w:rPr>
        <w:t>method</w:t>
      </w:r>
      <w:r w:rsidRPr="007973FF">
        <w:rPr>
          <w:spacing w:val="-40"/>
          <w:w w:val="120"/>
        </w:rPr>
        <w:t xml:space="preserve"> </w:t>
      </w:r>
      <w:r w:rsidRPr="007973FF">
        <w:rPr>
          <w:w w:val="120"/>
        </w:rPr>
        <w:t>of</w:t>
      </w:r>
      <w:r w:rsidRPr="007973FF">
        <w:rPr>
          <w:spacing w:val="9"/>
          <w:w w:val="120"/>
        </w:rPr>
        <w:t xml:space="preserve"> </w:t>
      </w:r>
      <w:r w:rsidRPr="007973FF">
        <w:rPr>
          <w:w w:val="120"/>
        </w:rPr>
        <w:t>fixing.</w:t>
      </w:r>
      <w:r w:rsidRPr="007973FF">
        <w:rPr>
          <w:spacing w:val="10"/>
          <w:w w:val="120"/>
        </w:rPr>
        <w:t xml:space="preserve"> </w:t>
      </w:r>
      <w:r w:rsidRPr="007973FF">
        <w:rPr>
          <w:w w:val="120"/>
        </w:rPr>
        <w:t>The</w:t>
      </w:r>
      <w:r w:rsidRPr="007973FF">
        <w:rPr>
          <w:spacing w:val="10"/>
          <w:w w:val="120"/>
        </w:rPr>
        <w:t xml:space="preserve"> </w:t>
      </w:r>
      <w:r w:rsidRPr="007973FF">
        <w:rPr>
          <w:w w:val="120"/>
        </w:rPr>
        <w:t>measurement</w:t>
      </w:r>
      <w:r w:rsidRPr="007973FF">
        <w:rPr>
          <w:spacing w:val="11"/>
          <w:w w:val="120"/>
        </w:rPr>
        <w:t xml:space="preserve"> </w:t>
      </w:r>
      <w:r w:rsidRPr="007973FF">
        <w:rPr>
          <w:w w:val="120"/>
        </w:rPr>
        <w:t>of</w:t>
      </w:r>
      <w:r w:rsidRPr="007973FF">
        <w:rPr>
          <w:spacing w:val="8"/>
          <w:w w:val="120"/>
        </w:rPr>
        <w:t xml:space="preserve"> </w:t>
      </w:r>
      <w:r w:rsidRPr="007973FF">
        <w:rPr>
          <w:w w:val="120"/>
        </w:rPr>
        <w:t>the</w:t>
      </w:r>
      <w:r w:rsidRPr="007973FF">
        <w:rPr>
          <w:spacing w:val="10"/>
          <w:w w:val="120"/>
        </w:rPr>
        <w:t xml:space="preserve"> </w:t>
      </w:r>
      <w:r w:rsidRPr="007973FF">
        <w:rPr>
          <w:w w:val="120"/>
        </w:rPr>
        <w:t>main</w:t>
      </w:r>
      <w:r w:rsidRPr="007973FF">
        <w:rPr>
          <w:spacing w:val="10"/>
          <w:w w:val="120"/>
        </w:rPr>
        <w:t xml:space="preserve"> </w:t>
      </w:r>
      <w:r w:rsidRPr="007973FF">
        <w:rPr>
          <w:w w:val="120"/>
        </w:rPr>
        <w:t>roof</w:t>
      </w:r>
      <w:r w:rsidRPr="007973FF">
        <w:rPr>
          <w:spacing w:val="10"/>
          <w:w w:val="120"/>
        </w:rPr>
        <w:t xml:space="preserve"> </w:t>
      </w:r>
      <w:r w:rsidRPr="007973FF">
        <w:rPr>
          <w:w w:val="120"/>
        </w:rPr>
        <w:t>slope</w:t>
      </w:r>
      <w:r w:rsidRPr="007973FF">
        <w:rPr>
          <w:spacing w:val="10"/>
          <w:w w:val="120"/>
        </w:rPr>
        <w:t xml:space="preserve"> </w:t>
      </w:r>
      <w:r w:rsidRPr="007973FF">
        <w:rPr>
          <w:w w:val="120"/>
        </w:rPr>
        <w:t>area</w:t>
      </w:r>
      <w:r w:rsidRPr="007973FF">
        <w:rPr>
          <w:spacing w:val="11"/>
          <w:w w:val="120"/>
        </w:rPr>
        <w:t xml:space="preserve"> </w:t>
      </w:r>
      <w:r w:rsidRPr="007973FF">
        <w:rPr>
          <w:w w:val="120"/>
        </w:rPr>
        <w:t>should</w:t>
      </w:r>
      <w:r w:rsidRPr="007973FF">
        <w:rPr>
          <w:spacing w:val="10"/>
          <w:w w:val="120"/>
        </w:rPr>
        <w:t xml:space="preserve"> </w:t>
      </w:r>
      <w:r w:rsidRPr="007973FF">
        <w:rPr>
          <w:w w:val="120"/>
        </w:rPr>
        <w:t>be</w:t>
      </w:r>
      <w:r w:rsidRPr="007973FF">
        <w:rPr>
          <w:spacing w:val="11"/>
          <w:w w:val="120"/>
        </w:rPr>
        <w:t xml:space="preserve"> </w:t>
      </w:r>
      <w:r w:rsidRPr="007973FF">
        <w:rPr>
          <w:w w:val="120"/>
        </w:rPr>
        <w:t>followed</w:t>
      </w:r>
      <w:r w:rsidRPr="007973FF">
        <w:rPr>
          <w:spacing w:val="10"/>
          <w:w w:val="120"/>
        </w:rPr>
        <w:t xml:space="preserve"> </w:t>
      </w:r>
      <w:r w:rsidRPr="007973FF">
        <w:rPr>
          <w:w w:val="120"/>
        </w:rPr>
        <w:t>by</w:t>
      </w:r>
      <w:r w:rsidRPr="007973FF">
        <w:rPr>
          <w:spacing w:val="11"/>
          <w:w w:val="120"/>
        </w:rPr>
        <w:t xml:space="preserve"> </w:t>
      </w:r>
      <w:r w:rsidRPr="007973FF">
        <w:rPr>
          <w:w w:val="120"/>
        </w:rPr>
        <w:t>adjustments</w:t>
      </w:r>
      <w:r w:rsidR="007973FF" w:rsidRPr="007973FF">
        <w:rPr>
          <w:w w:val="120"/>
        </w:rPr>
        <w:t xml:space="preserve"> for chimneys</w:t>
      </w:r>
      <w:r w:rsidR="007973FF" w:rsidRPr="007973FF">
        <w:rPr>
          <w:spacing w:val="-2"/>
          <w:w w:val="120"/>
        </w:rPr>
        <w:t xml:space="preserve"> </w:t>
      </w:r>
      <w:r w:rsidR="007973FF" w:rsidRPr="007973FF">
        <w:rPr>
          <w:w w:val="120"/>
        </w:rPr>
        <w:t>and dormers.</w:t>
      </w:r>
      <w:r w:rsidR="007973FF" w:rsidRPr="007973FF">
        <w:rPr>
          <w:spacing w:val="-1"/>
          <w:w w:val="120"/>
        </w:rPr>
        <w:t xml:space="preserve"> </w:t>
      </w:r>
      <w:r w:rsidR="007973FF" w:rsidRPr="007973FF">
        <w:rPr>
          <w:w w:val="120"/>
        </w:rPr>
        <w:t>No</w:t>
      </w:r>
      <w:r w:rsidR="007973FF" w:rsidRPr="007973FF">
        <w:rPr>
          <w:spacing w:val="-1"/>
          <w:w w:val="120"/>
        </w:rPr>
        <w:t xml:space="preserve"> </w:t>
      </w:r>
      <w:r w:rsidR="007973FF" w:rsidRPr="007973FF">
        <w:rPr>
          <w:w w:val="120"/>
        </w:rPr>
        <w:t>adjustment</w:t>
      </w:r>
      <w:r w:rsidR="007973FF" w:rsidRPr="007973FF">
        <w:rPr>
          <w:spacing w:val="1"/>
          <w:w w:val="120"/>
        </w:rPr>
        <w:t xml:space="preserve"> </w:t>
      </w:r>
      <w:r w:rsidR="007973FF" w:rsidRPr="007973FF">
        <w:rPr>
          <w:w w:val="120"/>
        </w:rPr>
        <w:t>is made to the</w:t>
      </w:r>
      <w:r w:rsidR="007973FF" w:rsidRPr="007973FF">
        <w:rPr>
          <w:spacing w:val="1"/>
          <w:w w:val="120"/>
        </w:rPr>
        <w:t xml:space="preserve"> </w:t>
      </w:r>
      <w:r w:rsidR="007973FF" w:rsidRPr="007973FF">
        <w:rPr>
          <w:w w:val="120"/>
        </w:rPr>
        <w:t>roof covering area</w:t>
      </w:r>
      <w:r w:rsidR="007973FF" w:rsidRPr="007973FF">
        <w:rPr>
          <w:spacing w:val="2"/>
          <w:w w:val="120"/>
        </w:rPr>
        <w:t xml:space="preserve"> </w:t>
      </w:r>
      <w:r w:rsidR="007973FF" w:rsidRPr="007973FF">
        <w:rPr>
          <w:w w:val="120"/>
        </w:rPr>
        <w:t>for voids of less</w:t>
      </w:r>
      <w:r w:rsidR="007973FF" w:rsidRPr="007973FF">
        <w:rPr>
          <w:spacing w:val="-39"/>
          <w:w w:val="120"/>
        </w:rPr>
        <w:t xml:space="preserve"> </w:t>
      </w:r>
      <w:r w:rsidR="007973FF" w:rsidRPr="007973FF">
        <w:rPr>
          <w:w w:val="120"/>
        </w:rPr>
        <w:t>than</w:t>
      </w:r>
      <w:r w:rsidR="007973FF" w:rsidRPr="007973FF">
        <w:rPr>
          <w:spacing w:val="9"/>
          <w:w w:val="120"/>
        </w:rPr>
        <w:t xml:space="preserve"> </w:t>
      </w:r>
      <w:r w:rsidR="007973FF" w:rsidRPr="007973FF">
        <w:rPr>
          <w:w w:val="120"/>
        </w:rPr>
        <w:t>one</w:t>
      </w:r>
      <w:r w:rsidR="007973FF" w:rsidRPr="007973FF">
        <w:rPr>
          <w:spacing w:val="12"/>
          <w:w w:val="120"/>
        </w:rPr>
        <w:t xml:space="preserve"> </w:t>
      </w:r>
      <w:r w:rsidR="007973FF" w:rsidRPr="007973FF">
        <w:rPr>
          <w:w w:val="120"/>
        </w:rPr>
        <w:t>square</w:t>
      </w:r>
      <w:r w:rsidR="007973FF" w:rsidRPr="007973FF">
        <w:rPr>
          <w:spacing w:val="11"/>
          <w:w w:val="120"/>
        </w:rPr>
        <w:t xml:space="preserve"> </w:t>
      </w:r>
      <w:r w:rsidR="007973FF" w:rsidRPr="007973FF">
        <w:rPr>
          <w:w w:val="120"/>
        </w:rPr>
        <w:t>meter</w:t>
      </w:r>
      <w:r w:rsidR="007973FF" w:rsidRPr="007973FF">
        <w:rPr>
          <w:spacing w:val="11"/>
          <w:w w:val="120"/>
        </w:rPr>
        <w:t xml:space="preserve"> </w:t>
      </w:r>
      <w:r w:rsidR="007973FF" w:rsidRPr="007973FF">
        <w:rPr>
          <w:w w:val="120"/>
        </w:rPr>
        <w:t>in</w:t>
      </w:r>
      <w:r w:rsidR="007973FF" w:rsidRPr="007973FF">
        <w:rPr>
          <w:spacing w:val="9"/>
          <w:w w:val="120"/>
        </w:rPr>
        <w:t xml:space="preserve"> </w:t>
      </w:r>
      <w:r w:rsidR="007973FF" w:rsidRPr="007973FF">
        <w:rPr>
          <w:w w:val="120"/>
        </w:rPr>
        <w:t>area. Ridges,</w:t>
      </w:r>
      <w:r w:rsidR="007973FF" w:rsidRPr="007973FF">
        <w:rPr>
          <w:spacing w:val="5"/>
          <w:w w:val="120"/>
        </w:rPr>
        <w:t xml:space="preserve"> </w:t>
      </w:r>
      <w:r w:rsidR="007973FF" w:rsidRPr="007973FF">
        <w:rPr>
          <w:w w:val="120"/>
        </w:rPr>
        <w:t>hips,</w:t>
      </w:r>
      <w:r w:rsidR="007973FF" w:rsidRPr="007973FF">
        <w:rPr>
          <w:spacing w:val="5"/>
          <w:w w:val="120"/>
        </w:rPr>
        <w:t xml:space="preserve"> </w:t>
      </w:r>
      <w:r w:rsidR="007973FF" w:rsidRPr="007973FF">
        <w:rPr>
          <w:w w:val="120"/>
        </w:rPr>
        <w:t>valleys,</w:t>
      </w:r>
      <w:r w:rsidR="007973FF" w:rsidRPr="007973FF">
        <w:rPr>
          <w:spacing w:val="4"/>
          <w:w w:val="120"/>
        </w:rPr>
        <w:t xml:space="preserve"> </w:t>
      </w:r>
      <w:r w:rsidR="007973FF" w:rsidRPr="007973FF">
        <w:rPr>
          <w:w w:val="120"/>
        </w:rPr>
        <w:t>eaves</w:t>
      </w:r>
      <w:r w:rsidR="007973FF" w:rsidRPr="007973FF">
        <w:rPr>
          <w:spacing w:val="4"/>
          <w:w w:val="120"/>
        </w:rPr>
        <w:t xml:space="preserve"> </w:t>
      </w:r>
      <w:r w:rsidR="007973FF" w:rsidRPr="007973FF">
        <w:rPr>
          <w:w w:val="120"/>
        </w:rPr>
        <w:t>and</w:t>
      </w:r>
      <w:r w:rsidR="007973FF" w:rsidRPr="007973FF">
        <w:rPr>
          <w:spacing w:val="4"/>
          <w:w w:val="120"/>
        </w:rPr>
        <w:t xml:space="preserve"> </w:t>
      </w:r>
      <w:r w:rsidR="007973FF" w:rsidRPr="007973FF">
        <w:rPr>
          <w:w w:val="120"/>
        </w:rPr>
        <w:t>the</w:t>
      </w:r>
      <w:r w:rsidR="007973FF" w:rsidRPr="007973FF">
        <w:rPr>
          <w:spacing w:val="7"/>
          <w:w w:val="120"/>
        </w:rPr>
        <w:t xml:space="preserve"> </w:t>
      </w:r>
      <w:r w:rsidR="007973FF" w:rsidRPr="007973FF">
        <w:rPr>
          <w:w w:val="120"/>
        </w:rPr>
        <w:t>like</w:t>
      </w:r>
      <w:r w:rsidR="007973FF" w:rsidRPr="007973FF">
        <w:rPr>
          <w:spacing w:val="7"/>
          <w:w w:val="120"/>
        </w:rPr>
        <w:t xml:space="preserve"> </w:t>
      </w:r>
      <w:r w:rsidR="007973FF" w:rsidRPr="007973FF">
        <w:rPr>
          <w:w w:val="120"/>
        </w:rPr>
        <w:t>are</w:t>
      </w:r>
      <w:r w:rsidR="007973FF" w:rsidRPr="007973FF">
        <w:rPr>
          <w:spacing w:val="6"/>
          <w:w w:val="120"/>
        </w:rPr>
        <w:t xml:space="preserve"> </w:t>
      </w:r>
      <w:r w:rsidR="007973FF" w:rsidRPr="007973FF">
        <w:rPr>
          <w:w w:val="120"/>
        </w:rPr>
        <w:t>all</w:t>
      </w:r>
      <w:r w:rsidR="007973FF" w:rsidRPr="007973FF">
        <w:rPr>
          <w:spacing w:val="5"/>
          <w:w w:val="120"/>
        </w:rPr>
        <w:t xml:space="preserve"> </w:t>
      </w:r>
      <w:r w:rsidR="007973FF" w:rsidRPr="007973FF">
        <w:rPr>
          <w:w w:val="120"/>
        </w:rPr>
        <w:t>measured</w:t>
      </w:r>
      <w:r w:rsidR="007973FF" w:rsidRPr="007973FF">
        <w:rPr>
          <w:spacing w:val="5"/>
          <w:w w:val="120"/>
        </w:rPr>
        <w:t xml:space="preserve"> </w:t>
      </w:r>
      <w:r w:rsidR="007973FF" w:rsidRPr="007973FF">
        <w:rPr>
          <w:w w:val="120"/>
        </w:rPr>
        <w:t>in</w:t>
      </w:r>
      <w:r w:rsidR="007973FF" w:rsidRPr="007973FF">
        <w:rPr>
          <w:spacing w:val="6"/>
          <w:w w:val="120"/>
        </w:rPr>
        <w:t xml:space="preserve"> </w:t>
      </w:r>
      <w:r w:rsidR="007973FF" w:rsidRPr="007973FF">
        <w:rPr>
          <w:w w:val="120"/>
        </w:rPr>
        <w:t>linear</w:t>
      </w:r>
      <w:r w:rsidR="007973FF" w:rsidRPr="007973FF">
        <w:rPr>
          <w:spacing w:val="5"/>
          <w:w w:val="120"/>
        </w:rPr>
        <w:t xml:space="preserve"> </w:t>
      </w:r>
      <w:r w:rsidR="007973FF" w:rsidRPr="007973FF">
        <w:rPr>
          <w:w w:val="120"/>
        </w:rPr>
        <w:t>meters.</w:t>
      </w:r>
    </w:p>
    <w:p w:rsidR="00A57737" w:rsidRDefault="00A54A05" w:rsidP="00856046">
      <w:pPr>
        <w:spacing w:before="240" w:after="200" w:line="360" w:lineRule="auto"/>
        <w:jc w:val="both"/>
        <w:rPr>
          <w:w w:val="120"/>
        </w:rPr>
      </w:pPr>
      <w:r>
        <w:rPr>
          <w:noProof/>
          <w:lang w:eastAsia="en-US"/>
        </w:rPr>
        <mc:AlternateContent>
          <mc:Choice Requires="wpg">
            <w:drawing>
              <wp:anchor distT="0" distB="0" distL="114300" distR="114300" simplePos="0" relativeHeight="251658240" behindDoc="1" locked="0" layoutInCell="1" allowOverlap="1" wp14:anchorId="5B975CBD" wp14:editId="58CDAC94">
                <wp:simplePos x="0" y="0"/>
                <wp:positionH relativeFrom="page">
                  <wp:posOffset>3540675</wp:posOffset>
                </wp:positionH>
                <wp:positionV relativeFrom="paragraph">
                  <wp:posOffset>1076410</wp:posOffset>
                </wp:positionV>
                <wp:extent cx="1521460" cy="4093040"/>
                <wp:effectExtent l="0" t="9208" r="12383" b="12382"/>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1521460" cy="4093040"/>
                          <a:chOff x="2006" y="3010"/>
                          <a:chExt cx="1882" cy="4423"/>
                        </a:xfrm>
                      </wpg:grpSpPr>
                      <wps:wsp>
                        <wps:cNvPr id="30" name="Rectangle 24"/>
                        <wps:cNvSpPr>
                          <a:spLocks noChangeArrowheads="1"/>
                        </wps:cNvSpPr>
                        <wps:spPr bwMode="auto">
                          <a:xfrm>
                            <a:off x="2006" y="3010"/>
                            <a:ext cx="1882" cy="1296"/>
                          </a:xfrm>
                          <a:prstGeom prst="rect">
                            <a:avLst/>
                          </a:prstGeom>
                          <a:noFill/>
                          <a:ln w="663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Rectangle 25"/>
                        <wps:cNvSpPr>
                          <a:spLocks noChangeArrowheads="1"/>
                        </wps:cNvSpPr>
                        <wps:spPr bwMode="auto">
                          <a:xfrm>
                            <a:off x="2006" y="4635"/>
                            <a:ext cx="1882" cy="1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 name="Rectangle 26"/>
                        <wps:cNvSpPr>
                          <a:spLocks noChangeArrowheads="1"/>
                        </wps:cNvSpPr>
                        <wps:spPr bwMode="auto">
                          <a:xfrm>
                            <a:off x="2006" y="4635"/>
                            <a:ext cx="1882" cy="1255"/>
                          </a:xfrm>
                          <a:prstGeom prst="rect">
                            <a:avLst/>
                          </a:prstGeom>
                          <a:noFill/>
                          <a:ln w="663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Rectangle 27"/>
                        <wps:cNvSpPr>
                          <a:spLocks noChangeArrowheads="1"/>
                        </wps:cNvSpPr>
                        <wps:spPr bwMode="auto">
                          <a:xfrm>
                            <a:off x="2006" y="6178"/>
                            <a:ext cx="1882" cy="1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 name="Rectangle 28"/>
                        <wps:cNvSpPr>
                          <a:spLocks noChangeArrowheads="1"/>
                        </wps:cNvSpPr>
                        <wps:spPr bwMode="auto">
                          <a:xfrm>
                            <a:off x="2006" y="6178"/>
                            <a:ext cx="1882" cy="1255"/>
                          </a:xfrm>
                          <a:prstGeom prst="rect">
                            <a:avLst/>
                          </a:prstGeom>
                          <a:noFill/>
                          <a:ln w="6636">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AutoShape 29"/>
                        <wps:cNvSpPr>
                          <a:spLocks/>
                        </wps:cNvSpPr>
                        <wps:spPr bwMode="auto">
                          <a:xfrm>
                            <a:off x="2006" y="3588"/>
                            <a:ext cx="1882" cy="2251"/>
                          </a:xfrm>
                          <a:custGeom>
                            <a:avLst/>
                            <a:gdLst>
                              <a:gd name="T0" fmla="+- 0 2006 2006"/>
                              <a:gd name="T1" fmla="*/ T0 w 1882"/>
                              <a:gd name="T2" fmla="+- 0 3589 3589"/>
                              <a:gd name="T3" fmla="*/ 3589 h 2251"/>
                              <a:gd name="T4" fmla="+- 0 3888 2006"/>
                              <a:gd name="T5" fmla="*/ T4 w 1882"/>
                              <a:gd name="T6" fmla="+- 0 3589 3589"/>
                              <a:gd name="T7" fmla="*/ 3589 h 2251"/>
                              <a:gd name="T8" fmla="+- 0 2508 2006"/>
                              <a:gd name="T9" fmla="*/ T8 w 1882"/>
                              <a:gd name="T10" fmla="+- 0 5213 3589"/>
                              <a:gd name="T11" fmla="*/ 5213 h 2251"/>
                              <a:gd name="T12" fmla="+- 0 3386 2006"/>
                              <a:gd name="T13" fmla="*/ T12 w 1882"/>
                              <a:gd name="T14" fmla="+- 0 5213 3589"/>
                              <a:gd name="T15" fmla="*/ 5213 h 2251"/>
                              <a:gd name="T16" fmla="+- 0 3386 2006"/>
                              <a:gd name="T17" fmla="*/ T16 w 1882"/>
                              <a:gd name="T18" fmla="+- 0 5213 3589"/>
                              <a:gd name="T19" fmla="*/ 5213 h 2251"/>
                              <a:gd name="T20" fmla="+- 0 3888 2006"/>
                              <a:gd name="T21" fmla="*/ T20 w 1882"/>
                              <a:gd name="T22" fmla="+- 0 5840 3589"/>
                              <a:gd name="T23" fmla="*/ 5840 h 2251"/>
                            </a:gdLst>
                            <a:ahLst/>
                            <a:cxnLst>
                              <a:cxn ang="0">
                                <a:pos x="T1" y="T3"/>
                              </a:cxn>
                              <a:cxn ang="0">
                                <a:pos x="T5" y="T7"/>
                              </a:cxn>
                              <a:cxn ang="0">
                                <a:pos x="T9" y="T11"/>
                              </a:cxn>
                              <a:cxn ang="0">
                                <a:pos x="T13" y="T15"/>
                              </a:cxn>
                              <a:cxn ang="0">
                                <a:pos x="T17" y="T19"/>
                              </a:cxn>
                              <a:cxn ang="0">
                                <a:pos x="T21" y="T23"/>
                              </a:cxn>
                            </a:cxnLst>
                            <a:rect l="0" t="0" r="r" b="b"/>
                            <a:pathLst>
                              <a:path w="1882" h="2251">
                                <a:moveTo>
                                  <a:pt x="0" y="0"/>
                                </a:moveTo>
                                <a:lnTo>
                                  <a:pt x="1882" y="0"/>
                                </a:lnTo>
                                <a:moveTo>
                                  <a:pt x="502" y="1624"/>
                                </a:moveTo>
                                <a:lnTo>
                                  <a:pt x="1380" y="1624"/>
                                </a:lnTo>
                                <a:moveTo>
                                  <a:pt x="1380" y="1624"/>
                                </a:moveTo>
                                <a:lnTo>
                                  <a:pt x="1882" y="2251"/>
                                </a:lnTo>
                              </a:path>
                            </a:pathLst>
                          </a:custGeom>
                          <a:noFill/>
                          <a:ln w="663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Line 30"/>
                        <wps:cNvCnPr/>
                        <wps:spPr bwMode="auto">
                          <a:xfrm>
                            <a:off x="2508" y="5213"/>
                            <a:ext cx="0" cy="627"/>
                          </a:xfrm>
                          <a:prstGeom prst="line">
                            <a:avLst/>
                          </a:prstGeom>
                          <a:noFill/>
                          <a:ln w="6636">
                            <a:solidFill>
                              <a:srgbClr val="000000"/>
                            </a:solidFill>
                            <a:round/>
                            <a:headEnd/>
                            <a:tailEnd/>
                          </a:ln>
                          <a:extLst>
                            <a:ext uri="{909E8E84-426E-40DD-AFC4-6F175D3DCCD1}">
                              <a14:hiddenFill xmlns:a14="http://schemas.microsoft.com/office/drawing/2010/main">
                                <a:noFill/>
                              </a14:hiddenFill>
                            </a:ext>
                          </a:extLst>
                        </wps:spPr>
                        <wps:bodyPr/>
                      </wps:wsp>
                      <wps:wsp>
                        <wps:cNvPr id="37" name="Line 31"/>
                        <wps:cNvCnPr/>
                        <wps:spPr bwMode="auto">
                          <a:xfrm>
                            <a:off x="2006" y="4636"/>
                            <a:ext cx="502" cy="627"/>
                          </a:xfrm>
                          <a:prstGeom prst="line">
                            <a:avLst/>
                          </a:prstGeom>
                          <a:noFill/>
                          <a:ln w="6636">
                            <a:solidFill>
                              <a:srgbClr val="000000"/>
                            </a:solidFill>
                            <a:round/>
                            <a:headEnd/>
                            <a:tailEnd/>
                          </a:ln>
                          <a:extLst>
                            <a:ext uri="{909E8E84-426E-40DD-AFC4-6F175D3DCCD1}">
                              <a14:hiddenFill xmlns:a14="http://schemas.microsoft.com/office/drawing/2010/main">
                                <a:noFill/>
                              </a14:hiddenFill>
                            </a:ext>
                          </a:extLst>
                        </wps:spPr>
                        <wps:bodyPr/>
                      </wps:wsp>
                      <wps:wsp>
                        <wps:cNvPr id="38" name="Line 32"/>
                        <wps:cNvCnPr/>
                        <wps:spPr bwMode="auto">
                          <a:xfrm>
                            <a:off x="3386" y="5263"/>
                            <a:ext cx="502" cy="0"/>
                          </a:xfrm>
                          <a:prstGeom prst="line">
                            <a:avLst/>
                          </a:prstGeom>
                          <a:noFill/>
                          <a:ln w="6636">
                            <a:solidFill>
                              <a:srgbClr val="000000"/>
                            </a:solidFill>
                            <a:round/>
                            <a:headEnd/>
                            <a:tailEnd/>
                          </a:ln>
                          <a:extLst>
                            <a:ext uri="{909E8E84-426E-40DD-AFC4-6F175D3DCCD1}">
                              <a14:hiddenFill xmlns:a14="http://schemas.microsoft.com/office/drawing/2010/main">
                                <a:noFill/>
                              </a14:hiddenFill>
                            </a:ext>
                          </a:extLst>
                        </wps:spPr>
                        <wps:bodyPr/>
                      </wps:wsp>
                      <wps:wsp>
                        <wps:cNvPr id="39" name="Line 33"/>
                        <wps:cNvCnPr/>
                        <wps:spPr bwMode="auto">
                          <a:xfrm>
                            <a:off x="2006" y="6757"/>
                            <a:ext cx="1380" cy="0"/>
                          </a:xfrm>
                          <a:prstGeom prst="line">
                            <a:avLst/>
                          </a:prstGeom>
                          <a:noFill/>
                          <a:ln w="6636">
                            <a:solidFill>
                              <a:srgbClr val="000000"/>
                            </a:solidFill>
                            <a:round/>
                            <a:headEnd/>
                            <a:tailEnd/>
                          </a:ln>
                          <a:extLst>
                            <a:ext uri="{909E8E84-426E-40DD-AFC4-6F175D3DCCD1}">
                              <a14:hiddenFill xmlns:a14="http://schemas.microsoft.com/office/drawing/2010/main">
                                <a:noFill/>
                              </a14:hiddenFill>
                            </a:ext>
                          </a:extLst>
                        </wps:spPr>
                        <wps:bodyPr/>
                      </wps:wsp>
                      <wps:wsp>
                        <wps:cNvPr id="40" name="AutoShape 34"/>
                        <wps:cNvSpPr>
                          <a:spLocks/>
                        </wps:cNvSpPr>
                        <wps:spPr bwMode="auto">
                          <a:xfrm>
                            <a:off x="3386" y="6178"/>
                            <a:ext cx="502" cy="1206"/>
                          </a:xfrm>
                          <a:custGeom>
                            <a:avLst/>
                            <a:gdLst>
                              <a:gd name="T0" fmla="+- 0 3386 3386"/>
                              <a:gd name="T1" fmla="*/ T0 w 502"/>
                              <a:gd name="T2" fmla="+- 0 6806 6179"/>
                              <a:gd name="T3" fmla="*/ 6806 h 1206"/>
                              <a:gd name="T4" fmla="+- 0 3888 3386"/>
                              <a:gd name="T5" fmla="*/ T4 w 502"/>
                              <a:gd name="T6" fmla="+- 0 6179 6179"/>
                              <a:gd name="T7" fmla="*/ 6179 h 1206"/>
                              <a:gd name="T8" fmla="+- 0 3888 3386"/>
                              <a:gd name="T9" fmla="*/ T8 w 502"/>
                              <a:gd name="T10" fmla="+- 0 7384 6179"/>
                              <a:gd name="T11" fmla="*/ 7384 h 1206"/>
                              <a:gd name="T12" fmla="+- 0 3386 3386"/>
                              <a:gd name="T13" fmla="*/ T12 w 502"/>
                              <a:gd name="T14" fmla="+- 0 6757 6179"/>
                              <a:gd name="T15" fmla="*/ 6757 h 1206"/>
                            </a:gdLst>
                            <a:ahLst/>
                            <a:cxnLst>
                              <a:cxn ang="0">
                                <a:pos x="T1" y="T3"/>
                              </a:cxn>
                              <a:cxn ang="0">
                                <a:pos x="T5" y="T7"/>
                              </a:cxn>
                              <a:cxn ang="0">
                                <a:pos x="T9" y="T11"/>
                              </a:cxn>
                              <a:cxn ang="0">
                                <a:pos x="T13" y="T15"/>
                              </a:cxn>
                            </a:cxnLst>
                            <a:rect l="0" t="0" r="r" b="b"/>
                            <a:pathLst>
                              <a:path w="502" h="1206">
                                <a:moveTo>
                                  <a:pt x="0" y="627"/>
                                </a:moveTo>
                                <a:lnTo>
                                  <a:pt x="502" y="0"/>
                                </a:lnTo>
                                <a:moveTo>
                                  <a:pt x="502" y="1205"/>
                                </a:moveTo>
                                <a:lnTo>
                                  <a:pt x="0" y="578"/>
                                </a:lnTo>
                              </a:path>
                            </a:pathLst>
                          </a:custGeom>
                          <a:noFill/>
                          <a:ln w="663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8" o:spid="_x0000_s1026" style="position:absolute;margin-left:278.8pt;margin-top:84.75pt;width:119.8pt;height:322.3pt;rotation:90;z-index:-251658240;mso-position-horizontal-relative:page" coordorigin="2006,3010" coordsize="1882,44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">
                <v:rect id="Rectangle 24" o:spid="_x0000_s1027" style="position:absolute;left:2006;top:3010;width:1882;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jNVsEA&#10;AADbAAAADwAAAGRycy9kb3ducmV2LnhtbERPz2vCMBS+D/wfwhO8DE11Q6QaRWSC4KGzVbw+mmdT&#10;bF5Kk2n975fDYMeP7/dq09tGPKjztWMF00kCgrh0uuZKwbnYjxcgfEDW2DgmBS/ysFkP3laYavfk&#10;Ez3yUIkYwj5FBSaENpXSl4Ys+olriSN3c53FEGFXSd3hM4bbRs6SZC4t1hwbDLa0M1Te8x+rYJ+Z&#10;62xxyb+O2YmL3fetyD7fC6VGw367BBGoD//iP/dBK/iI6+OX+APk+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LozVbBAAAA2wAAAA8AAAAAAAAAAAAAAAAAmAIAAGRycy9kb3du&#10;cmV2LnhtbFBLBQYAAAAABAAEAPUAAACGAwAAAAA=&#10;" filled="f" strokeweight=".18433mm"/>
                <v:rect id="Rectangle 25" o:spid="_x0000_s1028" style="position:absolute;left:2006;top:4635;width:1882;height:1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Fi3cQA&#10;AADbAAAADwAAAGRycy9kb3ducmV2LnhtbESPQWvCQBSE70L/w/IKvemuVUONrlIKgYJ6aFLo9ZF9&#10;JqHZt2l2jem/dwsFj8PMfMNs96NtxUC9bxxrmM8UCOLSmYYrDZ9FNn0B4QOywdYxafglD/vdw2SL&#10;qXFX/qAhD5WIEPYpaqhD6FIpfVmTRT9zHXH0zq63GKLsK2l6vEa4beWzUom02HBcqLGjt5rK7/xi&#10;NWCyND+n8+JYHC4JrqtRZasvpfXT4/i6ARFoDPfwf/vdaFjM4e9L/AFyd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0RYt3EAAAA2wAAAA8AAAAAAAAAAAAAAAAAmAIAAGRycy9k&#10;b3ducmV2LnhtbFBLBQYAAAAABAAEAPUAAACJAwAAAAA=&#10;" stroked="f"/>
                <v:rect id="Rectangle 26" o:spid="_x0000_s1029" style="position:absolute;left:2006;top:4635;width:1882;height:1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b2usUA&#10;AADbAAAADwAAAGRycy9kb3ducmV2LnhtbESPQWvCQBSE7wX/w/IEL0U3xlIkdRURBaGH1MTS6yP7&#10;zIZm34bsqum/dwuFHoeZ+YZZbQbbihv1vnGsYD5LQBBXTjdcKziXh+kShA/IGlvHpOCHPGzWo6cV&#10;Ztrd+US3ItQiQthnqMCE0GVS+sqQRT9zHXH0Lq63GKLsa6l7vEe4bWWaJK/SYsNxwWBHO0PVd3G1&#10;Cg65+UqXn8X+PT9xufu4lPnLc6nUZDxs30AEGsJ/+K991AoWKfx+iT9Ar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dva6xQAAANsAAAAPAAAAAAAAAAAAAAAAAJgCAABkcnMv&#10;ZG93bnJldi54bWxQSwUGAAAAAAQABAD1AAAAigMAAAAA&#10;" filled="f" strokeweight=".18433mm"/>
                <v:rect id="Rectangle 27" o:spid="_x0000_s1030" style="position:absolute;left:2006;top:6178;width:1882;height:1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9ZMcQA&#10;AADbAAAADwAAAGRycy9kb3ducmV2LnhtbESPQWvCQBSE74L/YXmCN921qaGmbkIRBKH1UC14fWSf&#10;SWj2bcyuGv99t1DocZiZb5h1MdhW3Kj3jWMNi7kCQVw603Cl4eu4nb2A8AHZYOuYNDzIQ5GPR2vM&#10;jLvzJ90OoRIRwj5DDXUIXSalL2uy6OeuI47e2fUWQ5R9JU2P9wi3rXxSKpUWG44LNXa0qan8Plyt&#10;BkyfzWV/Tj6O79cUV9WgtsuT0no6Gd5eQQQawn/4r70zGpIEfr/EHyD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PWTHEAAAA2wAAAA8AAAAAAAAAAAAAAAAAmAIAAGRycy9k&#10;b3ducmV2LnhtbFBLBQYAAAAABAAEAPUAAACJAwAAAAA=&#10;" stroked="f"/>
                <v:rect id="Rectangle 28" o:spid="_x0000_s1031" style="position:absolute;left:2006;top:6178;width:1882;height:1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PLVcYA&#10;AADbAAAADwAAAGRycy9kb3ducmV2LnhtbESPzWrDMBCE74W+g9hCL6WR80MIbmRTQgKFHNzYKb0u&#10;1sYytVbGUhP37aNAIcdhZr5h1vloO3GmwbeOFUwnCQji2umWGwXHave6AuEDssbOMSn4Iw959viw&#10;xlS7Cx/oXIZGRAj7FBWYEPpUSl8bsugnrieO3skNFkOUQyP1gJcIt52cJclSWmw5LhjsaWOo/il/&#10;rYJdYb5nq69yuy8OXG0+T1WxeKmUen4a399ABBrDPfzf/tAK5gu4fYk/QGZ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PLVcYAAADbAAAADwAAAAAAAAAAAAAAAACYAgAAZHJz&#10;L2Rvd25yZXYueG1sUEsFBgAAAAAEAAQA9QAAAIsDAAAAAA==&#10;" filled="f" strokeweight=".18433mm"/>
                <v:shape id="AutoShape 29" o:spid="_x0000_s1032" style="position:absolute;left:2006;top:3588;width:1882;height:2251;visibility:visible;mso-wrap-style:square;v-text-anchor:top" coordsize="1882,2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zxm8EA&#10;AADbAAAADwAAAGRycy9kb3ducmV2LnhtbESPQYvCMBSE74L/ITzBm6Yqu0jXKKUoiLCHquD1bfO2&#10;Ldu8lCRq/fdGEPY4zMw3zGrTm1bcyPnGsoLZNAFBXFrdcKXgfNpNliB8QNbYWiYFD/KwWQ8HK0y1&#10;vXNBt2OoRISwT1FBHUKXSunLmgz6qe2Io/drncEQpaukdniPcNPKeZJ8SoMNx4UaO8prKv+OV6Og&#10;DVsu+DvJu4ssti4/ZGX2kyk1HvXZF4hAffgPv9t7rWDxAa8v8QfI9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Tc8ZvBAAAA2wAAAA8AAAAAAAAAAAAAAAAAmAIAAGRycy9kb3du&#10;cmV2LnhtbFBLBQYAAAAABAAEAPUAAACGAwAAAAA=&#10;" path="m,l1882,m502,1624r878,m1380,1624r502,627e" filled="f" strokeweight=".18433mm">
                  <v:path arrowok="t" o:connecttype="custom" o:connectlocs="0,3589;1882,3589;502,5213;1380,5213;1380,5213;1882,5840" o:connectangles="0,0,0,0,0,0"/>
                </v:shape>
                <v:line id="Line 30" o:spid="_x0000_s1033" style="position:absolute;visibility:visible;mso-wrap-style:square" from="2508,5213" to="2508,58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WzsQAAADbAAAADwAAAGRycy9kb3ducmV2LnhtbESPQWvCQBSE74X+h+UJ3urGCtJGV7GN&#10;LZKTjV68PbLPbDD7NmRXk/bXu4VCj8PMfMMs14NtxI06XztWMJ0kIIhLp2uuFBwPH08vIHxA1tg4&#10;JgXf5GG9enxYYqpdz190K0IlIoR9igpMCG0qpS8NWfQT1xJH7+w6iyHKrpK6wz7CbSOfk2QuLdYc&#10;Fwy29G6ovBRXqyD7yU626t8+Q5bnhd2b/jXfbpQaj4bNAkSgIfyH/9o7rWA2h98v8QfI1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P9bOxAAAANsAAAAPAAAAAAAAAAAA&#10;AAAAAKECAABkcnMvZG93bnJldi54bWxQSwUGAAAAAAQABAD5AAAAkgMAAAAA&#10;" strokeweight=".18433mm"/>
                <v:line id="Line 31" o:spid="_x0000_s1034" style="position:absolute;visibility:visible;mso-wrap-style:square" from="2006,4636" to="2508,52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3NzVcUAAADbAAAADwAAAGRycy9kb3ducmV2LnhtbESPQWvCQBSE74X+h+UJ3nRjBW1TV7FN&#10;lZJTG7309sg+s8Hs25DdmrS/3i0IPQ4z8w2z2gy2ERfqfO1YwWyagCAuna65UnA87CaPIHxA1tg4&#10;JgU/5GGzvr9bYapdz590KUIlIoR9igpMCG0qpS8NWfRT1xJH7+Q6iyHKrpK6wz7CbSMfkmQhLdYc&#10;Fwy29GqoPBffVkH2m33Zqn/ZhyzPC/th+qf8bavUeDRsn0EEGsJ/+NZ+1wrmS/j7En+AX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3NzVcUAAADbAAAADwAAAAAAAAAA&#10;AAAAAAChAgAAZHJzL2Rvd25yZXYueG1sUEsFBgAAAAAEAAQA+QAAAJMDAAAAAA==&#10;" strokeweight=".18433mm"/>
                <v:line id="Line 32" o:spid="_x0000_s1035" style="position:absolute;visibility:visible;mso-wrap-style:square" from="3386,5263" to="3888,52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znJ8IAAADbAAAADwAAAGRycy9kb3ducmV2LnhtbERPz2vCMBS+C/4P4Qm72VQHQzujqN3G&#10;6Em7XXZ7NM+m2LyUJrPd/vrlMPD48f3e7Ebbihv1vnGsYJGkIIgrpxuuFXx+vM5XIHxA1tg6JgU/&#10;5GG3nU42mGk38JluZahFDGGfoQITQpdJ6StDFn3iOuLIXVxvMUTY11L3OMRw28plmj5Jiw3HBoMd&#10;HQ1V1/LbKsh/8y9bD4e3kBdFaU9mWBcve6UeZuP+GUSgMdzF/+53reAxjo1f4g+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uznJ8IAAADbAAAADwAAAAAAAAAAAAAA&#10;AAChAgAAZHJzL2Rvd25yZXYueG1sUEsFBgAAAAAEAAQA+QAAAJADAAAAAA==&#10;" strokeweight=".18433mm"/>
                <v:line id="Line 33" o:spid="_x0000_s1036" style="position:absolute;visibility:visible;mso-wrap-style:square" from="2006,6757" to="3386,67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aBCvMQAAADbAAAADwAAAGRycy9kb3ducmV2LnhtbESPQWvCQBSE74L/YXmCt7ppC0Wjq6ip&#10;UnKyaS+9PbLPbGj2bchuTeyv7woFj8PMfMOsNoNtxIU6XztW8DhLQBCXTtdcKfj8ODzMQfiArLFx&#10;TAqu5GGzHo9WmGrX8ztdilCJCGGfogITQptK6UtDFv3MtcTRO7vOYoiyq6TusI9w28inJHmRFmuO&#10;CwZb2hsqv4sfqyD7zb5s1e+OIcvzwp5Mv8hft0pNJ8N2CSLQEO7h//abVvC8gNuX+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oEK8xAAAANsAAAAPAAAAAAAAAAAA&#10;AAAAAKECAABkcnMvZG93bnJldi54bWxQSwUGAAAAAAQABAD5AAAAkgMAAAAA&#10;" strokeweight=".18433mm"/>
                <v:shape id="AutoShape 34" o:spid="_x0000_s1037" style="position:absolute;left:3386;top:6178;width:502;height:1206;visibility:visible;mso-wrap-style:square;v-text-anchor:top" coordsize="502,1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q0K78A&#10;AADbAAAADwAAAGRycy9kb3ducmV2LnhtbERPTYvCMBC9L/gfwgh7W1NFVKqpiCjI3oxevA3N2NY2&#10;k9LE2vXXbw4Le3y87812sI3oqfOVYwXTSQKCOHem4kLB9XL8WoHwAdlg45gU/JCHbTb62GBq3IvP&#10;1OtQiBjCPkUFZQhtKqXPS7LoJ64ljtzddRZDhF0hTYevGG4bOUuShbRYcWwosaV9SXmtn1aB1rr1&#10;9eVw0na6vL375eNbyrdSn+NhtwYRaAj/4j/3ySiYx/XxS/wBMvs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bqrQrvwAAANsAAAAPAAAAAAAAAAAAAAAAAJgCAABkcnMvZG93bnJl&#10;di54bWxQSwUGAAAAAAQABAD1AAAAhAMAAAAA&#10;" path="m,627l502,t,1205l,578e" filled="f" strokeweight=".18433mm">
                  <v:path arrowok="t" o:connecttype="custom" o:connectlocs="0,6806;502,6179;502,7384;0,6757" o:connectangles="0,0,0,0"/>
                </v:shape>
                <w10:wrap anchorx="page"/>
              </v:group>
            </w:pict>
          </mc:Fallback>
        </mc:AlternateContent>
      </w:r>
      <w:r w:rsidR="00406439">
        <w:rPr>
          <w:w w:val="120"/>
        </w:rPr>
        <w:t>The</w:t>
      </w:r>
      <w:r w:rsidR="00406439">
        <w:rPr>
          <w:spacing w:val="1"/>
          <w:w w:val="120"/>
        </w:rPr>
        <w:t xml:space="preserve"> </w:t>
      </w:r>
      <w:r w:rsidR="00406439">
        <w:rPr>
          <w:w w:val="120"/>
        </w:rPr>
        <w:t>Unit</w:t>
      </w:r>
      <w:r w:rsidR="00406439">
        <w:rPr>
          <w:spacing w:val="1"/>
          <w:w w:val="120"/>
        </w:rPr>
        <w:t xml:space="preserve"> </w:t>
      </w:r>
      <w:r w:rsidR="00406439">
        <w:rPr>
          <w:w w:val="120"/>
        </w:rPr>
        <w:t>of</w:t>
      </w:r>
      <w:r w:rsidR="00406439">
        <w:rPr>
          <w:spacing w:val="1"/>
          <w:w w:val="120"/>
        </w:rPr>
        <w:t xml:space="preserve"> </w:t>
      </w:r>
      <w:r w:rsidR="00406439">
        <w:rPr>
          <w:w w:val="120"/>
        </w:rPr>
        <w:t>measurement</w:t>
      </w:r>
      <w:r w:rsidR="00406439">
        <w:rPr>
          <w:spacing w:val="1"/>
          <w:w w:val="120"/>
        </w:rPr>
        <w:t xml:space="preserve"> </w:t>
      </w:r>
      <w:r w:rsidR="00406439">
        <w:rPr>
          <w:w w:val="120"/>
        </w:rPr>
        <w:t>for</w:t>
      </w:r>
      <w:r w:rsidR="00406439">
        <w:rPr>
          <w:spacing w:val="1"/>
          <w:w w:val="120"/>
        </w:rPr>
        <w:t xml:space="preserve"> </w:t>
      </w:r>
      <w:r w:rsidR="00406439">
        <w:rPr>
          <w:w w:val="120"/>
        </w:rPr>
        <w:t>roof</w:t>
      </w:r>
      <w:r w:rsidR="00406439">
        <w:rPr>
          <w:spacing w:val="1"/>
          <w:w w:val="120"/>
        </w:rPr>
        <w:t xml:space="preserve"> </w:t>
      </w:r>
      <w:r w:rsidR="00406439">
        <w:rPr>
          <w:w w:val="120"/>
        </w:rPr>
        <w:t>structure</w:t>
      </w:r>
      <w:r w:rsidR="00406439">
        <w:rPr>
          <w:spacing w:val="1"/>
          <w:w w:val="120"/>
        </w:rPr>
        <w:t xml:space="preserve"> </w:t>
      </w:r>
      <w:r w:rsidR="00406439">
        <w:rPr>
          <w:w w:val="120"/>
        </w:rPr>
        <w:t>naturally</w:t>
      </w:r>
      <w:r w:rsidR="00406439">
        <w:rPr>
          <w:spacing w:val="1"/>
          <w:w w:val="120"/>
        </w:rPr>
        <w:t xml:space="preserve"> </w:t>
      </w:r>
      <w:r w:rsidR="00406439">
        <w:rPr>
          <w:w w:val="120"/>
        </w:rPr>
        <w:t>falls</w:t>
      </w:r>
      <w:r w:rsidR="00406439">
        <w:rPr>
          <w:spacing w:val="1"/>
          <w:w w:val="120"/>
        </w:rPr>
        <w:t xml:space="preserve"> </w:t>
      </w:r>
      <w:r w:rsidR="00406439">
        <w:rPr>
          <w:w w:val="120"/>
        </w:rPr>
        <w:t>between</w:t>
      </w:r>
      <w:r w:rsidR="00406439">
        <w:rPr>
          <w:spacing w:val="1"/>
          <w:w w:val="120"/>
        </w:rPr>
        <w:t xml:space="preserve"> </w:t>
      </w:r>
      <w:r w:rsidR="00406439">
        <w:rPr>
          <w:w w:val="120"/>
        </w:rPr>
        <w:t>enumerated</w:t>
      </w:r>
      <w:r w:rsidR="00406439">
        <w:rPr>
          <w:spacing w:val="1"/>
          <w:w w:val="120"/>
        </w:rPr>
        <w:t xml:space="preserve"> </w:t>
      </w:r>
      <w:r w:rsidR="00406439">
        <w:rPr>
          <w:w w:val="120"/>
        </w:rPr>
        <w:t>items</w:t>
      </w:r>
      <w:r w:rsidR="00406439">
        <w:rPr>
          <w:spacing w:val="1"/>
          <w:w w:val="120"/>
        </w:rPr>
        <w:t xml:space="preserve"> </w:t>
      </w:r>
      <w:r w:rsidR="00406439">
        <w:rPr>
          <w:w w:val="120"/>
        </w:rPr>
        <w:t>(trusses) and linear meters, (rafters and purlins). In the case of the latter the description</w:t>
      </w:r>
      <w:r w:rsidR="00406439">
        <w:rPr>
          <w:spacing w:val="1"/>
          <w:w w:val="120"/>
        </w:rPr>
        <w:t xml:space="preserve"> </w:t>
      </w:r>
      <w:r w:rsidR="00406439">
        <w:rPr>
          <w:w w:val="120"/>
        </w:rPr>
        <w:t>must include the cross sectional dimensions of the material being used; whist the former</w:t>
      </w:r>
      <w:r w:rsidR="00406439">
        <w:rPr>
          <w:spacing w:val="1"/>
          <w:w w:val="120"/>
        </w:rPr>
        <w:t xml:space="preserve"> </w:t>
      </w:r>
      <w:r w:rsidR="00406439">
        <w:rPr>
          <w:w w:val="120"/>
        </w:rPr>
        <w:t>must</w:t>
      </w:r>
      <w:r w:rsidR="00406439">
        <w:rPr>
          <w:spacing w:val="12"/>
          <w:w w:val="120"/>
        </w:rPr>
        <w:t xml:space="preserve"> </w:t>
      </w:r>
      <w:r w:rsidR="00406439">
        <w:rPr>
          <w:w w:val="120"/>
        </w:rPr>
        <w:t>fully</w:t>
      </w:r>
      <w:r w:rsidR="00406439">
        <w:rPr>
          <w:spacing w:val="12"/>
          <w:w w:val="120"/>
        </w:rPr>
        <w:t xml:space="preserve"> </w:t>
      </w:r>
      <w:r w:rsidR="00406439">
        <w:rPr>
          <w:w w:val="120"/>
        </w:rPr>
        <w:t>describe</w:t>
      </w:r>
      <w:r w:rsidR="00406439">
        <w:rPr>
          <w:spacing w:val="11"/>
          <w:w w:val="120"/>
        </w:rPr>
        <w:t xml:space="preserve"> </w:t>
      </w:r>
      <w:r w:rsidR="00406439">
        <w:rPr>
          <w:w w:val="120"/>
        </w:rPr>
        <w:t>the</w:t>
      </w:r>
      <w:r w:rsidR="00406439">
        <w:rPr>
          <w:spacing w:val="11"/>
          <w:w w:val="120"/>
        </w:rPr>
        <w:t xml:space="preserve"> </w:t>
      </w:r>
      <w:r w:rsidR="00406439">
        <w:rPr>
          <w:w w:val="120"/>
        </w:rPr>
        <w:t>truss.</w:t>
      </w:r>
    </w:p>
    <w:p w:rsidR="00A57737" w:rsidRPr="00A57737" w:rsidRDefault="00A57737" w:rsidP="00A57737">
      <w:pPr>
        <w:spacing w:line="360" w:lineRule="auto"/>
        <w:jc w:val="both"/>
        <w:rPr>
          <w:b/>
        </w:rPr>
      </w:pPr>
      <w:r w:rsidRPr="00A57737">
        <w:rPr>
          <w:b/>
          <w:spacing w:val="-1"/>
          <w:w w:val="120"/>
        </w:rPr>
        <w:t>Measurement</w:t>
      </w:r>
      <w:r w:rsidRPr="00A57737">
        <w:rPr>
          <w:b/>
          <w:spacing w:val="-4"/>
          <w:w w:val="120"/>
        </w:rPr>
        <w:t xml:space="preserve"> </w:t>
      </w:r>
      <w:r w:rsidRPr="00A57737">
        <w:rPr>
          <w:b/>
          <w:w w:val="120"/>
        </w:rPr>
        <w:t>of</w:t>
      </w:r>
      <w:r w:rsidRPr="00A57737">
        <w:rPr>
          <w:b/>
          <w:spacing w:val="-2"/>
          <w:w w:val="120"/>
        </w:rPr>
        <w:t xml:space="preserve"> </w:t>
      </w:r>
      <w:r w:rsidRPr="00A57737">
        <w:rPr>
          <w:b/>
          <w:w w:val="120"/>
        </w:rPr>
        <w:t>Pitched</w:t>
      </w:r>
      <w:r w:rsidRPr="00A57737">
        <w:rPr>
          <w:b/>
          <w:spacing w:val="-3"/>
          <w:w w:val="120"/>
        </w:rPr>
        <w:t xml:space="preserve"> </w:t>
      </w:r>
      <w:r w:rsidRPr="00A57737">
        <w:rPr>
          <w:b/>
          <w:w w:val="120"/>
        </w:rPr>
        <w:t>Roof</w:t>
      </w:r>
      <w:r w:rsidRPr="00A57737">
        <w:rPr>
          <w:b/>
          <w:spacing w:val="-4"/>
          <w:w w:val="120"/>
        </w:rPr>
        <w:t xml:space="preserve"> </w:t>
      </w:r>
      <w:r w:rsidRPr="00A57737">
        <w:rPr>
          <w:b/>
          <w:w w:val="120"/>
        </w:rPr>
        <w:t>Coverings</w:t>
      </w:r>
    </w:p>
    <w:p w:rsidR="00A57737" w:rsidRDefault="00A57737" w:rsidP="00A57737">
      <w:pPr>
        <w:spacing w:line="360" w:lineRule="auto"/>
        <w:jc w:val="both"/>
        <w:rPr>
          <w:b/>
          <w:sz w:val="8"/>
        </w:rPr>
      </w:pPr>
    </w:p>
    <w:p w:rsidR="00A57737" w:rsidRDefault="00A57737" w:rsidP="00A57737">
      <w:pPr>
        <w:spacing w:line="360" w:lineRule="auto"/>
        <w:jc w:val="both"/>
      </w:pPr>
      <w:r>
        <w:rPr>
          <w:w w:val="115"/>
        </w:rPr>
        <w:t>The</w:t>
      </w:r>
      <w:r>
        <w:rPr>
          <w:spacing w:val="24"/>
          <w:w w:val="115"/>
        </w:rPr>
        <w:t xml:space="preserve"> </w:t>
      </w:r>
      <w:r>
        <w:rPr>
          <w:w w:val="115"/>
        </w:rPr>
        <w:t>area</w:t>
      </w:r>
      <w:r>
        <w:rPr>
          <w:spacing w:val="27"/>
          <w:w w:val="115"/>
        </w:rPr>
        <w:t xml:space="preserve"> </w:t>
      </w:r>
      <w:r>
        <w:rPr>
          <w:w w:val="115"/>
        </w:rPr>
        <w:t>of</w:t>
      </w:r>
      <w:r>
        <w:rPr>
          <w:spacing w:val="24"/>
          <w:w w:val="115"/>
        </w:rPr>
        <w:t xml:space="preserve"> </w:t>
      </w:r>
      <w:r>
        <w:rPr>
          <w:w w:val="115"/>
        </w:rPr>
        <w:t>roof</w:t>
      </w:r>
      <w:r>
        <w:rPr>
          <w:spacing w:val="25"/>
          <w:w w:val="115"/>
        </w:rPr>
        <w:t xml:space="preserve"> </w:t>
      </w:r>
      <w:r>
        <w:rPr>
          <w:w w:val="115"/>
        </w:rPr>
        <w:t>coverings</w:t>
      </w:r>
      <w:r>
        <w:rPr>
          <w:spacing w:val="24"/>
          <w:w w:val="115"/>
        </w:rPr>
        <w:t xml:space="preserve"> </w:t>
      </w:r>
      <w:r>
        <w:rPr>
          <w:w w:val="115"/>
        </w:rPr>
        <w:t>is</w:t>
      </w:r>
      <w:r>
        <w:rPr>
          <w:spacing w:val="24"/>
          <w:w w:val="115"/>
        </w:rPr>
        <w:t xml:space="preserve"> </w:t>
      </w:r>
      <w:r>
        <w:rPr>
          <w:w w:val="115"/>
        </w:rPr>
        <w:t>unaffected</w:t>
      </w:r>
      <w:r>
        <w:rPr>
          <w:spacing w:val="22"/>
          <w:w w:val="115"/>
        </w:rPr>
        <w:t xml:space="preserve"> </w:t>
      </w:r>
      <w:r>
        <w:rPr>
          <w:w w:val="115"/>
        </w:rPr>
        <w:t>by</w:t>
      </w:r>
      <w:r>
        <w:rPr>
          <w:spacing w:val="24"/>
          <w:w w:val="115"/>
        </w:rPr>
        <w:t xml:space="preserve"> </w:t>
      </w:r>
      <w:r>
        <w:rPr>
          <w:w w:val="115"/>
        </w:rPr>
        <w:t>the</w:t>
      </w:r>
      <w:r>
        <w:rPr>
          <w:spacing w:val="27"/>
          <w:w w:val="115"/>
        </w:rPr>
        <w:t xml:space="preserve"> </w:t>
      </w:r>
      <w:r>
        <w:rPr>
          <w:w w:val="115"/>
        </w:rPr>
        <w:t>inclusion</w:t>
      </w:r>
      <w:r>
        <w:rPr>
          <w:spacing w:val="25"/>
          <w:w w:val="115"/>
        </w:rPr>
        <w:t xml:space="preserve"> </w:t>
      </w:r>
      <w:r>
        <w:rPr>
          <w:w w:val="115"/>
        </w:rPr>
        <w:t>of</w:t>
      </w:r>
      <w:r>
        <w:rPr>
          <w:spacing w:val="24"/>
          <w:w w:val="115"/>
        </w:rPr>
        <w:t xml:space="preserve"> </w:t>
      </w:r>
      <w:r>
        <w:rPr>
          <w:w w:val="115"/>
        </w:rPr>
        <w:t>hipped</w:t>
      </w:r>
      <w:r>
        <w:rPr>
          <w:spacing w:val="23"/>
          <w:w w:val="115"/>
        </w:rPr>
        <w:t xml:space="preserve"> </w:t>
      </w:r>
      <w:r>
        <w:rPr>
          <w:w w:val="115"/>
        </w:rPr>
        <w:t>ends</w:t>
      </w:r>
      <w:r>
        <w:rPr>
          <w:spacing w:val="23"/>
          <w:w w:val="115"/>
        </w:rPr>
        <w:t xml:space="preserve"> </w:t>
      </w:r>
      <w:r>
        <w:rPr>
          <w:w w:val="115"/>
        </w:rPr>
        <w:t>and</w:t>
      </w:r>
      <w:r>
        <w:rPr>
          <w:spacing w:val="24"/>
          <w:w w:val="115"/>
        </w:rPr>
        <w:t xml:space="preserve"> </w:t>
      </w:r>
      <w:r>
        <w:rPr>
          <w:w w:val="115"/>
        </w:rPr>
        <w:t>valleys</w:t>
      </w:r>
      <w:r>
        <w:rPr>
          <w:spacing w:val="25"/>
          <w:w w:val="115"/>
        </w:rPr>
        <w:t xml:space="preserve"> </w:t>
      </w:r>
      <w:r>
        <w:rPr>
          <w:w w:val="115"/>
        </w:rPr>
        <w:t>as</w:t>
      </w:r>
      <w:r>
        <w:rPr>
          <w:spacing w:val="24"/>
          <w:w w:val="115"/>
        </w:rPr>
        <w:t xml:space="preserve"> </w:t>
      </w:r>
      <w:r>
        <w:rPr>
          <w:w w:val="115"/>
        </w:rPr>
        <w:t>long</w:t>
      </w:r>
      <w:r>
        <w:rPr>
          <w:spacing w:val="-37"/>
          <w:w w:val="115"/>
        </w:rPr>
        <w:t xml:space="preserve"> </w:t>
      </w:r>
      <w:r>
        <w:rPr>
          <w:w w:val="115"/>
        </w:rPr>
        <w:t>as</w:t>
      </w:r>
      <w:r>
        <w:rPr>
          <w:spacing w:val="11"/>
          <w:w w:val="115"/>
        </w:rPr>
        <w:t xml:space="preserve"> </w:t>
      </w:r>
      <w:r>
        <w:rPr>
          <w:w w:val="115"/>
        </w:rPr>
        <w:t>the</w:t>
      </w:r>
      <w:r>
        <w:rPr>
          <w:spacing w:val="15"/>
          <w:w w:val="115"/>
        </w:rPr>
        <w:t xml:space="preserve"> </w:t>
      </w:r>
      <w:r>
        <w:rPr>
          <w:w w:val="115"/>
        </w:rPr>
        <w:t>roof</w:t>
      </w:r>
      <w:r>
        <w:rPr>
          <w:spacing w:val="14"/>
          <w:w w:val="115"/>
        </w:rPr>
        <w:t xml:space="preserve"> </w:t>
      </w:r>
      <w:r>
        <w:rPr>
          <w:w w:val="115"/>
        </w:rPr>
        <w:t>pitch</w:t>
      </w:r>
      <w:r>
        <w:rPr>
          <w:spacing w:val="13"/>
          <w:w w:val="115"/>
        </w:rPr>
        <w:t xml:space="preserve"> </w:t>
      </w:r>
      <w:r>
        <w:rPr>
          <w:w w:val="115"/>
        </w:rPr>
        <w:t>remains</w:t>
      </w:r>
      <w:r>
        <w:rPr>
          <w:spacing w:val="14"/>
          <w:w w:val="115"/>
        </w:rPr>
        <w:t xml:space="preserve"> </w:t>
      </w:r>
      <w:r>
        <w:rPr>
          <w:w w:val="115"/>
        </w:rPr>
        <w:t>constant.</w:t>
      </w:r>
    </w:p>
    <w:p w:rsidR="00A57737" w:rsidRDefault="00A57737" w:rsidP="00A57737">
      <w:pPr>
        <w:spacing w:line="360" w:lineRule="auto"/>
        <w:jc w:val="both"/>
        <w:rPr>
          <w:w w:val="120"/>
        </w:rPr>
      </w:pPr>
      <w:r>
        <w:rPr>
          <w:w w:val="120"/>
        </w:rPr>
        <w:t>Illustration:</w:t>
      </w:r>
    </w:p>
    <w:p w:rsidR="00793697" w:rsidRDefault="00793697" w:rsidP="00856046">
      <w:pPr>
        <w:spacing w:before="240" w:after="200" w:line="360" w:lineRule="auto"/>
        <w:jc w:val="both"/>
        <w:rPr>
          <w:b/>
          <w:bCs/>
          <w:lang w:eastAsia="en-US"/>
        </w:rPr>
      </w:pPr>
    </w:p>
    <w:p w:rsidR="003E68FF" w:rsidRDefault="00A54A05" w:rsidP="00856046">
      <w:pPr>
        <w:spacing w:before="240" w:after="200" w:line="360" w:lineRule="auto"/>
        <w:jc w:val="both"/>
        <w:rPr>
          <w:b/>
          <w:bCs/>
          <w:lang w:eastAsia="en-US"/>
        </w:rPr>
      </w:pPr>
      <w:r>
        <w:rPr>
          <w:b/>
          <w:bCs/>
          <w:noProof/>
          <w:lang w:eastAsia="en-US"/>
        </w:rPr>
        <mc:AlternateContent>
          <mc:Choice Requires="wps">
            <w:drawing>
              <wp:anchor distT="0" distB="0" distL="114300" distR="114300" simplePos="0" relativeHeight="251659264" behindDoc="0" locked="0" layoutInCell="1" allowOverlap="1" wp14:anchorId="1D6CDD53" wp14:editId="747389FF">
                <wp:simplePos x="0" y="0"/>
                <wp:positionH relativeFrom="column">
                  <wp:posOffset>1267460</wp:posOffset>
                </wp:positionH>
                <wp:positionV relativeFrom="paragraph">
                  <wp:posOffset>946150</wp:posOffset>
                </wp:positionV>
                <wp:extent cx="1287780" cy="571500"/>
                <wp:effectExtent l="0" t="0" r="0" b="0"/>
                <wp:wrapNone/>
                <wp:docPr id="41" name="Rounded Rectangle 41"/>
                <wp:cNvGraphicFramePr/>
                <a:graphic xmlns:a="http://schemas.openxmlformats.org/drawingml/2006/main">
                  <a:graphicData uri="http://schemas.microsoft.com/office/word/2010/wordprocessingShape">
                    <wps:wsp>
                      <wps:cNvSpPr/>
                      <wps:spPr>
                        <a:xfrm>
                          <a:off x="0" y="0"/>
                          <a:ext cx="1287780" cy="571500"/>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E6460" w:rsidRPr="00A57737" w:rsidRDefault="006E6460" w:rsidP="008418FC">
                            <w:pPr>
                              <w:spacing w:line="360" w:lineRule="auto"/>
                              <w:jc w:val="both"/>
                              <w:rPr>
                                <w:color w:val="000000" w:themeColor="text1"/>
                              </w:rPr>
                            </w:pPr>
                            <w:r>
                              <w:rPr>
                                <w:color w:val="000000" w:themeColor="text1"/>
                              </w:rPr>
                              <w:t xml:space="preserve">Combination of Hipped </w:t>
                            </w:r>
                            <w:r w:rsidRPr="00A57737">
                              <w:rPr>
                                <w:color w:val="000000" w:themeColor="text1"/>
                              </w:rPr>
                              <w:t>Gabbled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41" o:spid="_x0000_s1026" style="position:absolute;left:0;text-align:left;margin-left:99.8pt;margin-top:74.5pt;width:101.4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" filled="f" stroked="f" strokeweight="2pt">
                <v:textbox>
                  <w:txbxContent>
                    <w:p w:rsidR="006E6460" w:rsidRPr="00A57737" w:rsidRDefault="006E6460" w:rsidP="008418FC">
                      <w:pPr>
                        <w:spacing w:line="360" w:lineRule="auto"/>
                        <w:jc w:val="both"/>
                        <w:rPr>
                          <w:color w:val="000000" w:themeColor="text1"/>
                        </w:rPr>
                      </w:pPr>
                      <w:r>
                        <w:rPr>
                          <w:color w:val="000000" w:themeColor="text1"/>
                        </w:rPr>
                        <w:t xml:space="preserve">Combination of Hipped </w:t>
                      </w:r>
                      <w:r w:rsidRPr="00A57737">
                        <w:rPr>
                          <w:color w:val="000000" w:themeColor="text1"/>
                        </w:rPr>
                        <w:t>Gabbled</w:t>
                      </w:r>
                    </w:p>
                  </w:txbxContent>
                </v:textbox>
              </v:roundrect>
            </w:pict>
          </mc:Fallback>
        </mc:AlternateContent>
      </w:r>
      <w:r>
        <w:rPr>
          <w:b/>
          <w:bCs/>
          <w:noProof/>
          <w:lang w:eastAsia="en-US"/>
        </w:rPr>
        <mc:AlternateContent>
          <mc:Choice Requires="wps">
            <w:drawing>
              <wp:anchor distT="0" distB="0" distL="114300" distR="114300" simplePos="0" relativeHeight="251661312" behindDoc="0" locked="0" layoutInCell="1" allowOverlap="1" wp14:anchorId="0F54D86F" wp14:editId="44FFE148">
                <wp:simplePos x="0" y="0"/>
                <wp:positionH relativeFrom="column">
                  <wp:posOffset>2641600</wp:posOffset>
                </wp:positionH>
                <wp:positionV relativeFrom="paragraph">
                  <wp:posOffset>975360</wp:posOffset>
                </wp:positionV>
                <wp:extent cx="1287780" cy="371475"/>
                <wp:effectExtent l="0" t="0" r="0" b="0"/>
                <wp:wrapNone/>
                <wp:docPr id="42" name="Rounded Rectangle 42"/>
                <wp:cNvGraphicFramePr/>
                <a:graphic xmlns:a="http://schemas.openxmlformats.org/drawingml/2006/main">
                  <a:graphicData uri="http://schemas.microsoft.com/office/word/2010/wordprocessingShape">
                    <wps:wsp>
                      <wps:cNvSpPr/>
                      <wps:spPr>
                        <a:xfrm>
                          <a:off x="0" y="0"/>
                          <a:ext cx="1287780" cy="371475"/>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E6460" w:rsidRPr="00A57737" w:rsidRDefault="006E6460" w:rsidP="00A57737">
                            <w:pPr>
                              <w:jc w:val="center"/>
                              <w:rPr>
                                <w:color w:val="000000" w:themeColor="text1"/>
                              </w:rPr>
                            </w:pPr>
                            <w:r>
                              <w:rPr>
                                <w:color w:val="000000" w:themeColor="text1"/>
                              </w:rPr>
                              <w:t xml:space="preserve">Hipped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42" o:spid="_x0000_s1027" style="position:absolute;left:0;text-align:left;margin-left:208pt;margin-top:76.8pt;width:101.4pt;height:29.25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" filled="f" stroked="f" strokeweight="2pt">
                <v:textbox>
                  <w:txbxContent>
                    <w:p w:rsidR="006E6460" w:rsidRPr="00A57737" w:rsidRDefault="006E6460" w:rsidP="00A57737">
                      <w:pPr>
                        <w:jc w:val="center"/>
                        <w:rPr>
                          <w:color w:val="000000" w:themeColor="text1"/>
                        </w:rPr>
                      </w:pPr>
                      <w:r>
                        <w:rPr>
                          <w:color w:val="000000" w:themeColor="text1"/>
                        </w:rPr>
                        <w:t xml:space="preserve">Hipped </w:t>
                      </w:r>
                    </w:p>
                  </w:txbxContent>
                </v:textbox>
              </v:roundrect>
            </w:pict>
          </mc:Fallback>
        </mc:AlternateContent>
      </w:r>
      <w:r>
        <w:rPr>
          <w:b/>
          <w:bCs/>
          <w:noProof/>
          <w:lang w:eastAsia="en-US"/>
        </w:rPr>
        <mc:AlternateContent>
          <mc:Choice Requires="wps">
            <w:drawing>
              <wp:anchor distT="0" distB="0" distL="114300" distR="114300" simplePos="0" relativeHeight="251663360" behindDoc="0" locked="0" layoutInCell="1" allowOverlap="1" wp14:anchorId="27726186" wp14:editId="6A140767">
                <wp:simplePos x="0" y="0"/>
                <wp:positionH relativeFrom="column">
                  <wp:posOffset>4217035</wp:posOffset>
                </wp:positionH>
                <wp:positionV relativeFrom="paragraph">
                  <wp:posOffset>870585</wp:posOffset>
                </wp:positionV>
                <wp:extent cx="1287780" cy="371475"/>
                <wp:effectExtent l="0" t="0" r="0" b="0"/>
                <wp:wrapNone/>
                <wp:docPr id="43" name="Rounded Rectangle 43"/>
                <wp:cNvGraphicFramePr/>
                <a:graphic xmlns:a="http://schemas.openxmlformats.org/drawingml/2006/main">
                  <a:graphicData uri="http://schemas.microsoft.com/office/word/2010/wordprocessingShape">
                    <wps:wsp>
                      <wps:cNvSpPr/>
                      <wps:spPr>
                        <a:xfrm>
                          <a:off x="0" y="0"/>
                          <a:ext cx="1287780" cy="371475"/>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E6460" w:rsidRPr="00A57737" w:rsidRDefault="006E6460" w:rsidP="008418FC">
                            <w:pPr>
                              <w:jc w:val="center"/>
                              <w:rPr>
                                <w:color w:val="000000" w:themeColor="text1"/>
                              </w:rPr>
                            </w:pPr>
                            <w:r w:rsidRPr="00A57737">
                              <w:rPr>
                                <w:color w:val="000000" w:themeColor="text1"/>
                              </w:rPr>
                              <w:t>Gabbled</w:t>
                            </w:r>
                          </w:p>
                          <w:p w:rsidR="006E6460" w:rsidRPr="00A57737" w:rsidRDefault="006E6460" w:rsidP="00A57737">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43" o:spid="_x0000_s1028" style="position:absolute;left:0;text-align:left;margin-left:332.05pt;margin-top:68.55pt;width:101.4pt;height:29.25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" filled="f" stroked="f" strokeweight="2pt">
                <v:textbox>
                  <w:txbxContent>
                    <w:p w:rsidR="006E6460" w:rsidRPr="00A57737" w:rsidRDefault="006E6460" w:rsidP="008418FC">
                      <w:pPr>
                        <w:jc w:val="center"/>
                        <w:rPr>
                          <w:color w:val="000000" w:themeColor="text1"/>
                        </w:rPr>
                      </w:pPr>
                      <w:r w:rsidRPr="00A57737">
                        <w:rPr>
                          <w:color w:val="000000" w:themeColor="text1"/>
                        </w:rPr>
                        <w:t>Gabbled</w:t>
                      </w:r>
                    </w:p>
                    <w:p w:rsidR="006E6460" w:rsidRPr="00A57737" w:rsidRDefault="006E6460" w:rsidP="00A57737">
                      <w:pPr>
                        <w:jc w:val="center"/>
                        <w:rPr>
                          <w:color w:val="000000" w:themeColor="text1"/>
                        </w:rPr>
                      </w:pPr>
                    </w:p>
                  </w:txbxContent>
                </v:textbox>
              </v:roundrect>
            </w:pict>
          </mc:Fallback>
        </mc:AlternateContent>
      </w:r>
      <w:r w:rsidR="003E68FF" w:rsidRPr="00856046">
        <w:rPr>
          <w:b/>
          <w:bCs/>
          <w:lang w:eastAsia="en-US"/>
        </w:rPr>
        <w:br w:type="page"/>
      </w:r>
    </w:p>
    <w:p w:rsidR="00A54A05" w:rsidRPr="00793697" w:rsidRDefault="00A54A05" w:rsidP="00A54A05">
      <w:pPr>
        <w:spacing w:after="240" w:line="360" w:lineRule="auto"/>
        <w:jc w:val="both"/>
        <w:rPr>
          <w:color w:val="000000" w:themeColor="text1"/>
        </w:rPr>
      </w:pPr>
      <w:r w:rsidRPr="00793697">
        <w:rPr>
          <w:color w:val="000000" w:themeColor="text1"/>
        </w:rPr>
        <w:lastRenderedPageBreak/>
        <w:t>When measured, all three will provide the same roof slope area, regardless of whether they are hipped, gabled or a combination of the two.</w:t>
      </w:r>
    </w:p>
    <w:p w:rsidR="00A54A05" w:rsidRPr="00793697" w:rsidRDefault="00A54A05" w:rsidP="00A54A05">
      <w:pPr>
        <w:spacing w:line="360" w:lineRule="auto"/>
        <w:jc w:val="both"/>
        <w:rPr>
          <w:color w:val="000000" w:themeColor="text1"/>
        </w:rPr>
      </w:pPr>
      <w:r w:rsidRPr="00793697">
        <w:rPr>
          <w:color w:val="000000" w:themeColor="text1"/>
        </w:rPr>
        <w:t>In each case the sloping roof area can be established by initially ignoring any projects, valleys or hips and simply measuring the main length (L) multiplied by the roof slope length (s). Some</w:t>
      </w:r>
      <w:r>
        <w:rPr>
          <w:color w:val="000000" w:themeColor="text1"/>
        </w:rPr>
        <w:t xml:space="preserve"> </w:t>
      </w:r>
      <w:r w:rsidRPr="00793697">
        <w:rPr>
          <w:color w:val="000000" w:themeColor="text1"/>
          <w:w w:val="120"/>
        </w:rPr>
        <w:t>surveyors choose to enter the dimensions for the roof slope area by recording the plan area</w:t>
      </w:r>
      <w:r w:rsidRPr="00793697">
        <w:rPr>
          <w:color w:val="000000" w:themeColor="text1"/>
          <w:spacing w:val="1"/>
          <w:w w:val="120"/>
        </w:rPr>
        <w:t xml:space="preserve"> </w:t>
      </w:r>
      <w:r w:rsidRPr="00793697">
        <w:rPr>
          <w:color w:val="000000" w:themeColor="text1"/>
          <w:w w:val="120"/>
        </w:rPr>
        <w:t xml:space="preserve">of the roof in the dimension column and </w:t>
      </w:r>
      <w:proofErr w:type="spellStart"/>
      <w:r w:rsidRPr="00793697">
        <w:rPr>
          <w:color w:val="000000" w:themeColor="text1"/>
          <w:w w:val="120"/>
        </w:rPr>
        <w:t>timesing</w:t>
      </w:r>
      <w:proofErr w:type="spellEnd"/>
      <w:r w:rsidRPr="00793697">
        <w:rPr>
          <w:color w:val="000000" w:themeColor="text1"/>
          <w:w w:val="120"/>
        </w:rPr>
        <w:t xml:space="preserve"> this by the natural secant of the roof slope</w:t>
      </w:r>
      <w:r w:rsidRPr="00793697">
        <w:rPr>
          <w:color w:val="000000" w:themeColor="text1"/>
          <w:spacing w:val="-40"/>
          <w:w w:val="120"/>
        </w:rPr>
        <w:t xml:space="preserve"> </w:t>
      </w:r>
      <w:r w:rsidRPr="00793697">
        <w:rPr>
          <w:color w:val="000000" w:themeColor="text1"/>
          <w:w w:val="120"/>
        </w:rPr>
        <w:t>in</w:t>
      </w:r>
      <w:r w:rsidRPr="00793697">
        <w:rPr>
          <w:color w:val="000000" w:themeColor="text1"/>
          <w:spacing w:val="-7"/>
          <w:w w:val="120"/>
        </w:rPr>
        <w:t xml:space="preserve"> </w:t>
      </w:r>
      <w:r w:rsidRPr="00793697">
        <w:rPr>
          <w:color w:val="000000" w:themeColor="text1"/>
          <w:w w:val="120"/>
        </w:rPr>
        <w:t>the</w:t>
      </w:r>
      <w:r w:rsidRPr="00793697">
        <w:rPr>
          <w:color w:val="000000" w:themeColor="text1"/>
          <w:spacing w:val="-5"/>
          <w:w w:val="120"/>
        </w:rPr>
        <w:t xml:space="preserve"> </w:t>
      </w:r>
      <w:proofErr w:type="spellStart"/>
      <w:r w:rsidRPr="00793697">
        <w:rPr>
          <w:color w:val="000000" w:themeColor="text1"/>
          <w:w w:val="120"/>
        </w:rPr>
        <w:t>timesing</w:t>
      </w:r>
      <w:proofErr w:type="spellEnd"/>
      <w:r w:rsidRPr="00793697">
        <w:rPr>
          <w:color w:val="000000" w:themeColor="text1"/>
          <w:spacing w:val="-4"/>
          <w:w w:val="120"/>
        </w:rPr>
        <w:t xml:space="preserve"> </w:t>
      </w:r>
      <w:r w:rsidRPr="00793697">
        <w:rPr>
          <w:color w:val="000000" w:themeColor="text1"/>
          <w:w w:val="120"/>
        </w:rPr>
        <w:t>column.</w:t>
      </w:r>
      <w:r w:rsidRPr="00793697">
        <w:rPr>
          <w:color w:val="000000" w:themeColor="text1"/>
          <w:spacing w:val="-7"/>
          <w:w w:val="120"/>
        </w:rPr>
        <w:t xml:space="preserve"> </w:t>
      </w:r>
      <w:r w:rsidRPr="00793697">
        <w:rPr>
          <w:color w:val="000000" w:themeColor="text1"/>
          <w:w w:val="120"/>
        </w:rPr>
        <w:t>Others</w:t>
      </w:r>
      <w:r w:rsidRPr="00793697">
        <w:rPr>
          <w:color w:val="000000" w:themeColor="text1"/>
          <w:spacing w:val="-6"/>
          <w:w w:val="120"/>
        </w:rPr>
        <w:t xml:space="preserve"> </w:t>
      </w:r>
      <w:r w:rsidRPr="00793697">
        <w:rPr>
          <w:color w:val="000000" w:themeColor="text1"/>
          <w:w w:val="120"/>
        </w:rPr>
        <w:t>prefer</w:t>
      </w:r>
      <w:r w:rsidRPr="00793697">
        <w:rPr>
          <w:color w:val="000000" w:themeColor="text1"/>
          <w:spacing w:val="-8"/>
          <w:w w:val="120"/>
        </w:rPr>
        <w:t xml:space="preserve"> </w:t>
      </w:r>
      <w:r w:rsidRPr="00793697">
        <w:rPr>
          <w:color w:val="000000" w:themeColor="text1"/>
          <w:w w:val="120"/>
        </w:rPr>
        <w:t>to</w:t>
      </w:r>
      <w:r w:rsidRPr="00793697">
        <w:rPr>
          <w:color w:val="000000" w:themeColor="text1"/>
          <w:spacing w:val="-7"/>
          <w:w w:val="120"/>
        </w:rPr>
        <w:t xml:space="preserve"> </w:t>
      </w:r>
      <w:r w:rsidRPr="00793697">
        <w:rPr>
          <w:color w:val="000000" w:themeColor="text1"/>
          <w:w w:val="120"/>
        </w:rPr>
        <w:t>establish</w:t>
      </w:r>
      <w:r w:rsidRPr="00793697">
        <w:rPr>
          <w:color w:val="000000" w:themeColor="text1"/>
          <w:spacing w:val="-8"/>
          <w:w w:val="120"/>
        </w:rPr>
        <w:t xml:space="preserve"> </w:t>
      </w:r>
      <w:r w:rsidRPr="00793697">
        <w:rPr>
          <w:color w:val="000000" w:themeColor="text1"/>
          <w:w w:val="120"/>
        </w:rPr>
        <w:t>the</w:t>
      </w:r>
      <w:r w:rsidRPr="00793697">
        <w:rPr>
          <w:color w:val="000000" w:themeColor="text1"/>
          <w:spacing w:val="-5"/>
          <w:w w:val="120"/>
        </w:rPr>
        <w:t xml:space="preserve"> </w:t>
      </w:r>
      <w:r w:rsidRPr="00793697">
        <w:rPr>
          <w:color w:val="000000" w:themeColor="text1"/>
          <w:w w:val="120"/>
        </w:rPr>
        <w:t>roof</w:t>
      </w:r>
      <w:r w:rsidRPr="00793697">
        <w:rPr>
          <w:color w:val="000000" w:themeColor="text1"/>
          <w:spacing w:val="-6"/>
          <w:w w:val="120"/>
        </w:rPr>
        <w:t xml:space="preserve"> </w:t>
      </w:r>
      <w:r w:rsidRPr="00793697">
        <w:rPr>
          <w:color w:val="000000" w:themeColor="text1"/>
          <w:w w:val="120"/>
        </w:rPr>
        <w:t>slope</w:t>
      </w:r>
      <w:r w:rsidRPr="00793697">
        <w:rPr>
          <w:color w:val="000000" w:themeColor="text1"/>
          <w:spacing w:val="-5"/>
          <w:w w:val="120"/>
        </w:rPr>
        <w:t xml:space="preserve"> </w:t>
      </w:r>
      <w:r w:rsidRPr="00793697">
        <w:rPr>
          <w:color w:val="000000" w:themeColor="text1"/>
          <w:w w:val="120"/>
        </w:rPr>
        <w:t>length</w:t>
      </w:r>
      <w:r w:rsidRPr="00793697">
        <w:rPr>
          <w:color w:val="000000" w:themeColor="text1"/>
          <w:spacing w:val="-6"/>
          <w:w w:val="120"/>
        </w:rPr>
        <w:t xml:space="preserve"> </w:t>
      </w:r>
      <w:r w:rsidRPr="00793697">
        <w:rPr>
          <w:color w:val="000000" w:themeColor="text1"/>
          <w:w w:val="120"/>
        </w:rPr>
        <w:t>as</w:t>
      </w:r>
      <w:r w:rsidRPr="00793697">
        <w:rPr>
          <w:color w:val="000000" w:themeColor="text1"/>
          <w:spacing w:val="-9"/>
          <w:w w:val="120"/>
        </w:rPr>
        <w:t xml:space="preserve"> </w:t>
      </w:r>
      <w:r w:rsidRPr="00793697">
        <w:rPr>
          <w:color w:val="000000" w:themeColor="text1"/>
          <w:w w:val="120"/>
        </w:rPr>
        <w:t>a</w:t>
      </w:r>
      <w:r w:rsidRPr="00793697">
        <w:rPr>
          <w:color w:val="000000" w:themeColor="text1"/>
          <w:spacing w:val="-4"/>
          <w:w w:val="120"/>
        </w:rPr>
        <w:t xml:space="preserve"> </w:t>
      </w:r>
      <w:r w:rsidRPr="00793697">
        <w:rPr>
          <w:color w:val="000000" w:themeColor="text1"/>
          <w:w w:val="120"/>
        </w:rPr>
        <w:t>waste</w:t>
      </w:r>
      <w:r w:rsidRPr="00793697">
        <w:rPr>
          <w:color w:val="000000" w:themeColor="text1"/>
          <w:spacing w:val="-7"/>
          <w:w w:val="120"/>
        </w:rPr>
        <w:t xml:space="preserve"> </w:t>
      </w:r>
      <w:r w:rsidRPr="00793697">
        <w:rPr>
          <w:color w:val="000000" w:themeColor="text1"/>
          <w:w w:val="120"/>
        </w:rPr>
        <w:t>calculation</w:t>
      </w:r>
      <w:r w:rsidRPr="00793697">
        <w:rPr>
          <w:color w:val="000000" w:themeColor="text1"/>
          <w:spacing w:val="-40"/>
          <w:w w:val="120"/>
        </w:rPr>
        <w:t xml:space="preserve"> </w:t>
      </w:r>
      <w:r w:rsidRPr="00793697">
        <w:rPr>
          <w:color w:val="000000" w:themeColor="text1"/>
          <w:w w:val="120"/>
        </w:rPr>
        <w:t>first</w:t>
      </w:r>
      <w:r w:rsidRPr="00793697">
        <w:rPr>
          <w:color w:val="000000" w:themeColor="text1"/>
          <w:spacing w:val="-4"/>
          <w:w w:val="120"/>
        </w:rPr>
        <w:t xml:space="preserve"> </w:t>
      </w:r>
      <w:r w:rsidRPr="00793697">
        <w:rPr>
          <w:color w:val="000000" w:themeColor="text1"/>
          <w:w w:val="120"/>
        </w:rPr>
        <w:t>and</w:t>
      </w:r>
      <w:r w:rsidRPr="00793697">
        <w:rPr>
          <w:color w:val="000000" w:themeColor="text1"/>
          <w:spacing w:val="-4"/>
          <w:w w:val="120"/>
        </w:rPr>
        <w:t xml:space="preserve"> </w:t>
      </w:r>
      <w:r w:rsidRPr="00793697">
        <w:rPr>
          <w:color w:val="000000" w:themeColor="text1"/>
          <w:w w:val="120"/>
        </w:rPr>
        <w:t>then</w:t>
      </w:r>
      <w:r w:rsidRPr="00793697">
        <w:rPr>
          <w:color w:val="000000" w:themeColor="text1"/>
          <w:spacing w:val="-4"/>
          <w:w w:val="120"/>
        </w:rPr>
        <w:t xml:space="preserve"> </w:t>
      </w:r>
      <w:r w:rsidRPr="00793697">
        <w:rPr>
          <w:color w:val="000000" w:themeColor="text1"/>
          <w:w w:val="120"/>
        </w:rPr>
        <w:t>record</w:t>
      </w:r>
      <w:r w:rsidRPr="00793697">
        <w:rPr>
          <w:color w:val="000000" w:themeColor="text1"/>
          <w:spacing w:val="-4"/>
          <w:w w:val="120"/>
        </w:rPr>
        <w:t xml:space="preserve"> </w:t>
      </w:r>
      <w:r w:rsidRPr="00793697">
        <w:rPr>
          <w:color w:val="000000" w:themeColor="text1"/>
          <w:w w:val="120"/>
        </w:rPr>
        <w:t>the</w:t>
      </w:r>
      <w:r w:rsidRPr="00793697">
        <w:rPr>
          <w:color w:val="000000" w:themeColor="text1"/>
          <w:spacing w:val="-2"/>
          <w:w w:val="120"/>
        </w:rPr>
        <w:t xml:space="preserve"> </w:t>
      </w:r>
      <w:r w:rsidRPr="00793697">
        <w:rPr>
          <w:color w:val="000000" w:themeColor="text1"/>
          <w:w w:val="120"/>
        </w:rPr>
        <w:t>plan</w:t>
      </w:r>
      <w:r w:rsidRPr="00793697">
        <w:rPr>
          <w:color w:val="000000" w:themeColor="text1"/>
          <w:spacing w:val="-3"/>
          <w:w w:val="120"/>
        </w:rPr>
        <w:t xml:space="preserve"> </w:t>
      </w:r>
      <w:r w:rsidRPr="00793697">
        <w:rPr>
          <w:color w:val="000000" w:themeColor="text1"/>
          <w:w w:val="120"/>
        </w:rPr>
        <w:t>length</w:t>
      </w:r>
      <w:r w:rsidRPr="00793697">
        <w:rPr>
          <w:color w:val="000000" w:themeColor="text1"/>
          <w:spacing w:val="-6"/>
          <w:w w:val="120"/>
        </w:rPr>
        <w:t xml:space="preserve"> </w:t>
      </w:r>
      <w:r w:rsidRPr="00793697">
        <w:rPr>
          <w:color w:val="000000" w:themeColor="text1"/>
          <w:w w:val="120"/>
        </w:rPr>
        <w:t>and</w:t>
      </w:r>
      <w:r w:rsidRPr="00793697">
        <w:rPr>
          <w:color w:val="000000" w:themeColor="text1"/>
          <w:spacing w:val="-4"/>
          <w:w w:val="120"/>
        </w:rPr>
        <w:t xml:space="preserve"> </w:t>
      </w:r>
      <w:r w:rsidRPr="00793697">
        <w:rPr>
          <w:color w:val="000000" w:themeColor="text1"/>
          <w:w w:val="120"/>
        </w:rPr>
        <w:t>the</w:t>
      </w:r>
      <w:r w:rsidRPr="00793697">
        <w:rPr>
          <w:color w:val="000000" w:themeColor="text1"/>
          <w:spacing w:val="-2"/>
          <w:w w:val="120"/>
        </w:rPr>
        <w:t xml:space="preserve"> </w:t>
      </w:r>
      <w:r w:rsidRPr="00793697">
        <w:rPr>
          <w:color w:val="000000" w:themeColor="text1"/>
          <w:w w:val="120"/>
        </w:rPr>
        <w:t>roof</w:t>
      </w:r>
      <w:r w:rsidRPr="00793697">
        <w:rPr>
          <w:color w:val="000000" w:themeColor="text1"/>
          <w:spacing w:val="-3"/>
          <w:w w:val="120"/>
        </w:rPr>
        <w:t xml:space="preserve"> </w:t>
      </w:r>
      <w:r w:rsidRPr="00793697">
        <w:rPr>
          <w:color w:val="000000" w:themeColor="text1"/>
          <w:w w:val="120"/>
        </w:rPr>
        <w:t>slope</w:t>
      </w:r>
      <w:r w:rsidRPr="00793697">
        <w:rPr>
          <w:color w:val="000000" w:themeColor="text1"/>
          <w:spacing w:val="-1"/>
          <w:w w:val="120"/>
        </w:rPr>
        <w:t xml:space="preserve"> </w:t>
      </w:r>
      <w:r w:rsidRPr="00793697">
        <w:rPr>
          <w:color w:val="000000" w:themeColor="text1"/>
          <w:w w:val="120"/>
        </w:rPr>
        <w:t>length</w:t>
      </w:r>
      <w:r w:rsidRPr="00793697">
        <w:rPr>
          <w:color w:val="000000" w:themeColor="text1"/>
          <w:spacing w:val="-5"/>
          <w:w w:val="120"/>
        </w:rPr>
        <w:t xml:space="preserve"> </w:t>
      </w:r>
      <w:r w:rsidRPr="00793697">
        <w:rPr>
          <w:color w:val="000000" w:themeColor="text1"/>
          <w:w w:val="120"/>
        </w:rPr>
        <w:t>in</w:t>
      </w:r>
      <w:r w:rsidRPr="00793697">
        <w:rPr>
          <w:color w:val="000000" w:themeColor="text1"/>
          <w:spacing w:val="-3"/>
          <w:w w:val="120"/>
        </w:rPr>
        <w:t xml:space="preserve"> </w:t>
      </w:r>
      <w:r w:rsidRPr="00793697">
        <w:rPr>
          <w:color w:val="000000" w:themeColor="text1"/>
          <w:w w:val="120"/>
        </w:rPr>
        <w:t>the</w:t>
      </w:r>
      <w:r w:rsidRPr="00793697">
        <w:rPr>
          <w:color w:val="000000" w:themeColor="text1"/>
          <w:spacing w:val="-2"/>
          <w:w w:val="120"/>
        </w:rPr>
        <w:t xml:space="preserve"> </w:t>
      </w:r>
      <w:r w:rsidRPr="00793697">
        <w:rPr>
          <w:color w:val="000000" w:themeColor="text1"/>
          <w:w w:val="120"/>
        </w:rPr>
        <w:t>dimension</w:t>
      </w:r>
      <w:r w:rsidRPr="00793697">
        <w:rPr>
          <w:color w:val="000000" w:themeColor="text1"/>
          <w:spacing w:val="-3"/>
          <w:w w:val="120"/>
        </w:rPr>
        <w:t xml:space="preserve"> </w:t>
      </w:r>
      <w:r w:rsidRPr="00793697">
        <w:rPr>
          <w:color w:val="000000" w:themeColor="text1"/>
          <w:w w:val="120"/>
        </w:rPr>
        <w:t>column.</w:t>
      </w:r>
      <w:r w:rsidRPr="00793697">
        <w:rPr>
          <w:color w:val="000000" w:themeColor="text1"/>
          <w:spacing w:val="-4"/>
          <w:w w:val="120"/>
        </w:rPr>
        <w:t xml:space="preserve"> </w:t>
      </w:r>
      <w:r w:rsidRPr="00793697">
        <w:rPr>
          <w:color w:val="000000" w:themeColor="text1"/>
          <w:w w:val="120"/>
        </w:rPr>
        <w:t>This</w:t>
      </w:r>
      <w:r w:rsidRPr="00793697">
        <w:rPr>
          <w:color w:val="000000" w:themeColor="text1"/>
          <w:spacing w:val="-40"/>
          <w:w w:val="120"/>
        </w:rPr>
        <w:t xml:space="preserve"> </w:t>
      </w:r>
      <w:r w:rsidRPr="00793697">
        <w:rPr>
          <w:color w:val="000000" w:themeColor="text1"/>
          <w:w w:val="120"/>
        </w:rPr>
        <w:t>is</w:t>
      </w:r>
      <w:r w:rsidRPr="00793697">
        <w:rPr>
          <w:color w:val="000000" w:themeColor="text1"/>
          <w:spacing w:val="8"/>
          <w:w w:val="120"/>
        </w:rPr>
        <w:t xml:space="preserve"> </w:t>
      </w:r>
      <w:r w:rsidRPr="00793697">
        <w:rPr>
          <w:color w:val="000000" w:themeColor="text1"/>
          <w:w w:val="120"/>
        </w:rPr>
        <w:t>the</w:t>
      </w:r>
      <w:r w:rsidRPr="00793697">
        <w:rPr>
          <w:color w:val="000000" w:themeColor="text1"/>
          <w:spacing w:val="9"/>
          <w:w w:val="120"/>
        </w:rPr>
        <w:t xml:space="preserve"> </w:t>
      </w:r>
      <w:proofErr w:type="spellStart"/>
      <w:r w:rsidRPr="00793697">
        <w:rPr>
          <w:color w:val="000000" w:themeColor="text1"/>
          <w:w w:val="120"/>
        </w:rPr>
        <w:t>timesed</w:t>
      </w:r>
      <w:proofErr w:type="spellEnd"/>
      <w:r w:rsidRPr="00793697">
        <w:rPr>
          <w:color w:val="000000" w:themeColor="text1"/>
          <w:spacing w:val="8"/>
          <w:w w:val="120"/>
        </w:rPr>
        <w:t xml:space="preserve"> </w:t>
      </w:r>
      <w:r w:rsidRPr="00793697">
        <w:rPr>
          <w:color w:val="000000" w:themeColor="text1"/>
          <w:w w:val="120"/>
        </w:rPr>
        <w:t>by</w:t>
      </w:r>
      <w:r w:rsidRPr="00793697">
        <w:rPr>
          <w:color w:val="000000" w:themeColor="text1"/>
          <w:spacing w:val="8"/>
          <w:w w:val="120"/>
        </w:rPr>
        <w:t xml:space="preserve"> </w:t>
      </w:r>
      <w:r w:rsidRPr="00793697">
        <w:rPr>
          <w:color w:val="000000" w:themeColor="text1"/>
          <w:w w:val="120"/>
        </w:rPr>
        <w:t>two</w:t>
      </w:r>
      <w:r w:rsidRPr="00793697">
        <w:rPr>
          <w:color w:val="000000" w:themeColor="text1"/>
          <w:spacing w:val="9"/>
          <w:w w:val="120"/>
        </w:rPr>
        <w:t xml:space="preserve"> </w:t>
      </w:r>
      <w:r w:rsidRPr="00793697">
        <w:rPr>
          <w:color w:val="000000" w:themeColor="text1"/>
          <w:w w:val="120"/>
        </w:rPr>
        <w:t>for</w:t>
      </w:r>
      <w:r w:rsidRPr="00793697">
        <w:rPr>
          <w:color w:val="000000" w:themeColor="text1"/>
          <w:spacing w:val="9"/>
          <w:w w:val="120"/>
        </w:rPr>
        <w:t xml:space="preserve"> </w:t>
      </w:r>
      <w:r w:rsidRPr="00793697">
        <w:rPr>
          <w:color w:val="000000" w:themeColor="text1"/>
          <w:w w:val="120"/>
        </w:rPr>
        <w:t>each</w:t>
      </w:r>
      <w:r w:rsidRPr="00793697">
        <w:rPr>
          <w:color w:val="000000" w:themeColor="text1"/>
          <w:spacing w:val="8"/>
          <w:w w:val="120"/>
        </w:rPr>
        <w:t xml:space="preserve"> </w:t>
      </w:r>
      <w:r w:rsidRPr="00793697">
        <w:rPr>
          <w:color w:val="000000" w:themeColor="text1"/>
          <w:w w:val="120"/>
        </w:rPr>
        <w:t>roof</w:t>
      </w:r>
      <w:r w:rsidRPr="00793697">
        <w:rPr>
          <w:color w:val="000000" w:themeColor="text1"/>
          <w:spacing w:val="8"/>
          <w:w w:val="120"/>
        </w:rPr>
        <w:t xml:space="preserve"> </w:t>
      </w:r>
      <w:r w:rsidRPr="00793697">
        <w:rPr>
          <w:color w:val="000000" w:themeColor="text1"/>
          <w:w w:val="120"/>
        </w:rPr>
        <w:t>slope</w:t>
      </w:r>
      <w:r w:rsidRPr="00793697">
        <w:rPr>
          <w:color w:val="000000" w:themeColor="text1"/>
          <w:spacing w:val="9"/>
          <w:w w:val="120"/>
        </w:rPr>
        <w:t xml:space="preserve"> </w:t>
      </w:r>
      <w:r w:rsidRPr="00793697">
        <w:rPr>
          <w:color w:val="000000" w:themeColor="text1"/>
          <w:w w:val="120"/>
        </w:rPr>
        <w:t>in</w:t>
      </w:r>
      <w:r w:rsidRPr="00793697">
        <w:rPr>
          <w:color w:val="000000" w:themeColor="text1"/>
          <w:spacing w:val="9"/>
          <w:w w:val="120"/>
        </w:rPr>
        <w:t xml:space="preserve"> </w:t>
      </w:r>
      <w:r w:rsidRPr="00793697">
        <w:rPr>
          <w:color w:val="000000" w:themeColor="text1"/>
          <w:w w:val="120"/>
        </w:rPr>
        <w:t>the</w:t>
      </w:r>
      <w:r w:rsidRPr="00793697">
        <w:rPr>
          <w:color w:val="000000" w:themeColor="text1"/>
          <w:spacing w:val="8"/>
          <w:w w:val="120"/>
        </w:rPr>
        <w:t xml:space="preserve"> </w:t>
      </w:r>
      <w:proofErr w:type="spellStart"/>
      <w:r w:rsidRPr="00793697">
        <w:rPr>
          <w:color w:val="000000" w:themeColor="text1"/>
          <w:w w:val="120"/>
        </w:rPr>
        <w:t>timesing</w:t>
      </w:r>
      <w:proofErr w:type="spellEnd"/>
      <w:r w:rsidRPr="00793697">
        <w:rPr>
          <w:color w:val="000000" w:themeColor="text1"/>
          <w:spacing w:val="10"/>
          <w:w w:val="120"/>
        </w:rPr>
        <w:t xml:space="preserve"> </w:t>
      </w:r>
      <w:r w:rsidRPr="00793697">
        <w:rPr>
          <w:color w:val="000000" w:themeColor="text1"/>
          <w:w w:val="120"/>
        </w:rPr>
        <w:t>column</w:t>
      </w:r>
      <w:r>
        <w:rPr>
          <w:color w:val="000000" w:themeColor="text1"/>
          <w:w w:val="120"/>
        </w:rPr>
        <w:t>.</w:t>
      </w:r>
    </w:p>
    <w:p w:rsidR="00930C1B" w:rsidRPr="00930C1B" w:rsidRDefault="00930C1B" w:rsidP="00A54A05">
      <w:pPr>
        <w:spacing w:before="240" w:line="360" w:lineRule="auto"/>
        <w:jc w:val="both"/>
        <w:rPr>
          <w:b/>
        </w:rPr>
      </w:pPr>
      <w:r w:rsidRPr="00930C1B">
        <w:rPr>
          <w:b/>
          <w:w w:val="115"/>
        </w:rPr>
        <w:t>Fascia,</w:t>
      </w:r>
      <w:r w:rsidRPr="00930C1B">
        <w:rPr>
          <w:b/>
          <w:spacing w:val="14"/>
          <w:w w:val="115"/>
        </w:rPr>
        <w:t xml:space="preserve"> </w:t>
      </w:r>
      <w:r w:rsidRPr="00930C1B">
        <w:rPr>
          <w:b/>
          <w:w w:val="115"/>
        </w:rPr>
        <w:t>eaves</w:t>
      </w:r>
      <w:r w:rsidRPr="00930C1B">
        <w:rPr>
          <w:b/>
          <w:spacing w:val="14"/>
          <w:w w:val="115"/>
        </w:rPr>
        <w:t xml:space="preserve"> </w:t>
      </w:r>
      <w:r w:rsidRPr="00930C1B">
        <w:rPr>
          <w:b/>
          <w:w w:val="115"/>
        </w:rPr>
        <w:t>and</w:t>
      </w:r>
      <w:r w:rsidRPr="00930C1B">
        <w:rPr>
          <w:b/>
          <w:spacing w:val="17"/>
          <w:w w:val="115"/>
        </w:rPr>
        <w:t xml:space="preserve"> </w:t>
      </w:r>
      <w:r w:rsidRPr="00930C1B">
        <w:rPr>
          <w:b/>
          <w:w w:val="115"/>
        </w:rPr>
        <w:t>verge</w:t>
      </w:r>
      <w:r w:rsidRPr="00930C1B">
        <w:rPr>
          <w:b/>
          <w:spacing w:val="18"/>
          <w:w w:val="115"/>
        </w:rPr>
        <w:t xml:space="preserve"> </w:t>
      </w:r>
      <w:r w:rsidRPr="00930C1B">
        <w:rPr>
          <w:b/>
          <w:w w:val="115"/>
        </w:rPr>
        <w:t>boarding</w:t>
      </w:r>
    </w:p>
    <w:p w:rsidR="00930C1B" w:rsidRDefault="00930C1B" w:rsidP="00930C1B">
      <w:pPr>
        <w:spacing w:line="360" w:lineRule="auto"/>
        <w:jc w:val="both"/>
      </w:pPr>
      <w:r>
        <w:rPr>
          <w:spacing w:val="-1"/>
          <w:w w:val="120"/>
        </w:rPr>
        <w:t>Eaves</w:t>
      </w:r>
      <w:r>
        <w:rPr>
          <w:spacing w:val="-9"/>
          <w:w w:val="120"/>
        </w:rPr>
        <w:t xml:space="preserve"> </w:t>
      </w:r>
      <w:r>
        <w:rPr>
          <w:spacing w:val="-1"/>
          <w:w w:val="120"/>
        </w:rPr>
        <w:t>soffit</w:t>
      </w:r>
      <w:r>
        <w:rPr>
          <w:spacing w:val="-6"/>
          <w:w w:val="120"/>
        </w:rPr>
        <w:t xml:space="preserve"> </w:t>
      </w:r>
      <w:r>
        <w:rPr>
          <w:spacing w:val="-1"/>
          <w:w w:val="120"/>
        </w:rPr>
        <w:t>boarding</w:t>
      </w:r>
      <w:r>
        <w:rPr>
          <w:spacing w:val="-8"/>
          <w:w w:val="120"/>
        </w:rPr>
        <w:t xml:space="preserve"> </w:t>
      </w:r>
      <w:r>
        <w:rPr>
          <w:spacing w:val="-1"/>
          <w:w w:val="120"/>
        </w:rPr>
        <w:t>(fascia</w:t>
      </w:r>
      <w:r>
        <w:rPr>
          <w:spacing w:val="-7"/>
          <w:w w:val="120"/>
        </w:rPr>
        <w:t xml:space="preserve"> </w:t>
      </w:r>
      <w:r>
        <w:rPr>
          <w:spacing w:val="-1"/>
          <w:w w:val="120"/>
        </w:rPr>
        <w:t>and</w:t>
      </w:r>
      <w:r>
        <w:rPr>
          <w:spacing w:val="-8"/>
          <w:w w:val="120"/>
        </w:rPr>
        <w:t xml:space="preserve"> </w:t>
      </w:r>
      <w:r>
        <w:rPr>
          <w:spacing w:val="-1"/>
          <w:w w:val="120"/>
        </w:rPr>
        <w:t>soffit)</w:t>
      </w:r>
      <w:r>
        <w:rPr>
          <w:spacing w:val="-7"/>
          <w:w w:val="120"/>
        </w:rPr>
        <w:t xml:space="preserve"> </w:t>
      </w:r>
      <w:r>
        <w:rPr>
          <w:spacing w:val="-1"/>
          <w:w w:val="120"/>
        </w:rPr>
        <w:t>together</w:t>
      </w:r>
      <w:r>
        <w:rPr>
          <w:spacing w:val="-7"/>
          <w:w w:val="120"/>
        </w:rPr>
        <w:t xml:space="preserve"> </w:t>
      </w:r>
      <w:r>
        <w:rPr>
          <w:spacing w:val="-1"/>
          <w:w w:val="120"/>
        </w:rPr>
        <w:t>with</w:t>
      </w:r>
      <w:r>
        <w:rPr>
          <w:spacing w:val="-8"/>
          <w:w w:val="120"/>
        </w:rPr>
        <w:t xml:space="preserve"> </w:t>
      </w:r>
      <w:r>
        <w:rPr>
          <w:spacing w:val="-1"/>
          <w:w w:val="120"/>
        </w:rPr>
        <w:t>verge</w:t>
      </w:r>
      <w:r>
        <w:rPr>
          <w:spacing w:val="-7"/>
          <w:w w:val="120"/>
        </w:rPr>
        <w:t xml:space="preserve"> </w:t>
      </w:r>
      <w:r>
        <w:rPr>
          <w:spacing w:val="-1"/>
          <w:w w:val="120"/>
        </w:rPr>
        <w:t>(barge)</w:t>
      </w:r>
      <w:r>
        <w:rPr>
          <w:spacing w:val="-7"/>
          <w:w w:val="120"/>
        </w:rPr>
        <w:t xml:space="preserve"> </w:t>
      </w:r>
      <w:r>
        <w:rPr>
          <w:w w:val="120"/>
        </w:rPr>
        <w:t>boards</w:t>
      </w:r>
      <w:r>
        <w:rPr>
          <w:spacing w:val="-8"/>
          <w:w w:val="120"/>
        </w:rPr>
        <w:t xml:space="preserve"> </w:t>
      </w:r>
      <w:r>
        <w:rPr>
          <w:w w:val="120"/>
        </w:rPr>
        <w:t>not</w:t>
      </w:r>
      <w:r>
        <w:rPr>
          <w:spacing w:val="-8"/>
          <w:w w:val="120"/>
        </w:rPr>
        <w:t xml:space="preserve"> </w:t>
      </w:r>
      <w:r>
        <w:rPr>
          <w:w w:val="120"/>
        </w:rPr>
        <w:t>exceeding</w:t>
      </w:r>
      <w:r>
        <w:rPr>
          <w:spacing w:val="-7"/>
          <w:w w:val="120"/>
        </w:rPr>
        <w:t xml:space="preserve"> </w:t>
      </w:r>
      <w:r>
        <w:rPr>
          <w:w w:val="120"/>
        </w:rPr>
        <w:t>300</w:t>
      </w:r>
      <w:r>
        <w:rPr>
          <w:spacing w:val="-39"/>
          <w:w w:val="120"/>
        </w:rPr>
        <w:t xml:space="preserve"> </w:t>
      </w:r>
      <w:r>
        <w:rPr>
          <w:w w:val="120"/>
        </w:rPr>
        <w:t xml:space="preserve">mm girth </w:t>
      </w:r>
      <w:proofErr w:type="gramStart"/>
      <w:r>
        <w:rPr>
          <w:w w:val="120"/>
        </w:rPr>
        <w:t>are</w:t>
      </w:r>
      <w:proofErr w:type="gramEnd"/>
      <w:r>
        <w:rPr>
          <w:w w:val="120"/>
        </w:rPr>
        <w:t xml:space="preserve"> measured in linear meters giving their size in the description. Where boards</w:t>
      </w:r>
      <w:r>
        <w:rPr>
          <w:spacing w:val="1"/>
          <w:w w:val="120"/>
        </w:rPr>
        <w:t xml:space="preserve"> </w:t>
      </w:r>
      <w:r>
        <w:rPr>
          <w:w w:val="120"/>
        </w:rPr>
        <w:t>exceed</w:t>
      </w:r>
      <w:r>
        <w:rPr>
          <w:spacing w:val="8"/>
          <w:w w:val="120"/>
        </w:rPr>
        <w:t xml:space="preserve"> </w:t>
      </w:r>
      <w:r>
        <w:rPr>
          <w:w w:val="120"/>
        </w:rPr>
        <w:t>300</w:t>
      </w:r>
      <w:r>
        <w:rPr>
          <w:spacing w:val="7"/>
          <w:w w:val="120"/>
        </w:rPr>
        <w:t xml:space="preserve"> </w:t>
      </w:r>
      <w:r>
        <w:rPr>
          <w:w w:val="120"/>
        </w:rPr>
        <w:t>mm</w:t>
      </w:r>
      <w:r>
        <w:rPr>
          <w:spacing w:val="9"/>
          <w:w w:val="120"/>
        </w:rPr>
        <w:t xml:space="preserve"> </w:t>
      </w:r>
      <w:r>
        <w:rPr>
          <w:w w:val="120"/>
        </w:rPr>
        <w:t>wide</w:t>
      </w:r>
      <w:r>
        <w:rPr>
          <w:spacing w:val="8"/>
          <w:w w:val="120"/>
        </w:rPr>
        <w:t xml:space="preserve"> </w:t>
      </w:r>
      <w:r>
        <w:rPr>
          <w:w w:val="120"/>
        </w:rPr>
        <w:t>they</w:t>
      </w:r>
      <w:r>
        <w:rPr>
          <w:spacing w:val="10"/>
          <w:w w:val="120"/>
        </w:rPr>
        <w:t xml:space="preserve"> </w:t>
      </w:r>
      <w:r>
        <w:rPr>
          <w:w w:val="120"/>
        </w:rPr>
        <w:t>may</w:t>
      </w:r>
      <w:r>
        <w:rPr>
          <w:spacing w:val="10"/>
          <w:w w:val="120"/>
        </w:rPr>
        <w:t xml:space="preserve"> </w:t>
      </w:r>
      <w:r>
        <w:rPr>
          <w:w w:val="120"/>
        </w:rPr>
        <w:t>be</w:t>
      </w:r>
      <w:r>
        <w:rPr>
          <w:spacing w:val="9"/>
          <w:w w:val="120"/>
        </w:rPr>
        <w:t xml:space="preserve"> </w:t>
      </w:r>
      <w:r>
        <w:rPr>
          <w:w w:val="120"/>
        </w:rPr>
        <w:t>measured</w:t>
      </w:r>
      <w:r>
        <w:rPr>
          <w:spacing w:val="8"/>
          <w:w w:val="120"/>
        </w:rPr>
        <w:t xml:space="preserve"> </w:t>
      </w:r>
      <w:r>
        <w:rPr>
          <w:w w:val="120"/>
        </w:rPr>
        <w:t>superficially.</w:t>
      </w:r>
    </w:p>
    <w:p w:rsidR="00930C1B" w:rsidRDefault="00930C1B" w:rsidP="00930C1B">
      <w:pPr>
        <w:spacing w:line="360" w:lineRule="auto"/>
        <w:jc w:val="both"/>
      </w:pPr>
    </w:p>
    <w:p w:rsidR="00930C1B" w:rsidRPr="00930C1B" w:rsidRDefault="00930C1B" w:rsidP="00930C1B">
      <w:pPr>
        <w:spacing w:line="360" w:lineRule="auto"/>
        <w:jc w:val="both"/>
        <w:rPr>
          <w:b/>
          <w:w w:val="115"/>
        </w:rPr>
      </w:pPr>
      <w:r w:rsidRPr="00930C1B">
        <w:rPr>
          <w:b/>
          <w:w w:val="115"/>
        </w:rPr>
        <w:t>Rainwater gutters and down pipes</w:t>
      </w:r>
    </w:p>
    <w:p w:rsidR="00930C1B" w:rsidRDefault="00930C1B" w:rsidP="00930C1B">
      <w:pPr>
        <w:spacing w:line="360" w:lineRule="auto"/>
        <w:jc w:val="both"/>
      </w:pPr>
      <w:r>
        <w:rPr>
          <w:w w:val="120"/>
        </w:rPr>
        <w:t>The measurement of rainwater goods completes the work associated with roof coverings.</w:t>
      </w:r>
      <w:r>
        <w:rPr>
          <w:spacing w:val="1"/>
          <w:w w:val="120"/>
        </w:rPr>
        <w:t xml:space="preserve"> </w:t>
      </w:r>
      <w:r>
        <w:rPr>
          <w:w w:val="120"/>
        </w:rPr>
        <w:t>Gutters and down pipes are measured in linear meters over all fittings. The description</w:t>
      </w:r>
      <w:r>
        <w:rPr>
          <w:spacing w:val="1"/>
          <w:w w:val="120"/>
        </w:rPr>
        <w:t xml:space="preserve"> </w:t>
      </w:r>
      <w:r>
        <w:rPr>
          <w:w w:val="120"/>
        </w:rPr>
        <w:t>should include reference to the type of pipe or gutter, its nominal size, and the type, method</w:t>
      </w:r>
      <w:r>
        <w:rPr>
          <w:spacing w:val="-40"/>
          <w:w w:val="120"/>
        </w:rPr>
        <w:t xml:space="preserve"> </w:t>
      </w:r>
      <w:r>
        <w:rPr>
          <w:w w:val="120"/>
        </w:rPr>
        <w:t>and</w:t>
      </w:r>
      <w:r>
        <w:rPr>
          <w:spacing w:val="1"/>
          <w:w w:val="120"/>
        </w:rPr>
        <w:t xml:space="preserve"> </w:t>
      </w:r>
      <w:r>
        <w:rPr>
          <w:w w:val="120"/>
        </w:rPr>
        <w:t>spacing</w:t>
      </w:r>
      <w:r>
        <w:rPr>
          <w:spacing w:val="1"/>
          <w:w w:val="120"/>
        </w:rPr>
        <w:t xml:space="preserve"> </w:t>
      </w:r>
      <w:r>
        <w:rPr>
          <w:w w:val="120"/>
        </w:rPr>
        <w:t>of</w:t>
      </w:r>
      <w:r>
        <w:rPr>
          <w:spacing w:val="1"/>
          <w:w w:val="120"/>
        </w:rPr>
        <w:t xml:space="preserve"> </w:t>
      </w:r>
      <w:r>
        <w:rPr>
          <w:w w:val="120"/>
        </w:rPr>
        <w:t>fixings.</w:t>
      </w:r>
      <w:r>
        <w:rPr>
          <w:spacing w:val="1"/>
          <w:w w:val="120"/>
        </w:rPr>
        <w:t xml:space="preserve"> </w:t>
      </w:r>
      <w:r>
        <w:rPr>
          <w:w w:val="120"/>
        </w:rPr>
        <w:t>Fittings,</w:t>
      </w:r>
      <w:r>
        <w:rPr>
          <w:spacing w:val="1"/>
          <w:w w:val="120"/>
        </w:rPr>
        <w:t xml:space="preserve"> </w:t>
      </w:r>
      <w:r>
        <w:rPr>
          <w:w w:val="120"/>
        </w:rPr>
        <w:t>such</w:t>
      </w:r>
      <w:r>
        <w:rPr>
          <w:spacing w:val="1"/>
          <w:w w:val="120"/>
        </w:rPr>
        <w:t xml:space="preserve"> </w:t>
      </w:r>
      <w:r>
        <w:rPr>
          <w:w w:val="120"/>
        </w:rPr>
        <w:t>as</w:t>
      </w:r>
      <w:r>
        <w:rPr>
          <w:spacing w:val="1"/>
          <w:w w:val="120"/>
        </w:rPr>
        <w:t xml:space="preserve"> </w:t>
      </w:r>
      <w:r>
        <w:rPr>
          <w:w w:val="120"/>
        </w:rPr>
        <w:t>running</w:t>
      </w:r>
      <w:r>
        <w:rPr>
          <w:spacing w:val="1"/>
          <w:w w:val="120"/>
        </w:rPr>
        <w:t xml:space="preserve"> </w:t>
      </w:r>
      <w:r>
        <w:rPr>
          <w:w w:val="120"/>
        </w:rPr>
        <w:t>outlets,</w:t>
      </w:r>
      <w:r>
        <w:rPr>
          <w:spacing w:val="1"/>
          <w:w w:val="120"/>
        </w:rPr>
        <w:t xml:space="preserve"> </w:t>
      </w:r>
      <w:r>
        <w:rPr>
          <w:w w:val="120"/>
        </w:rPr>
        <w:t>stopped</w:t>
      </w:r>
      <w:r>
        <w:rPr>
          <w:spacing w:val="1"/>
          <w:w w:val="120"/>
        </w:rPr>
        <w:t xml:space="preserve"> </w:t>
      </w:r>
      <w:r>
        <w:rPr>
          <w:w w:val="120"/>
        </w:rPr>
        <w:t>ends,</w:t>
      </w:r>
      <w:r>
        <w:rPr>
          <w:spacing w:val="1"/>
          <w:w w:val="120"/>
        </w:rPr>
        <w:t xml:space="preserve"> </w:t>
      </w:r>
      <w:r>
        <w:rPr>
          <w:w w:val="120"/>
        </w:rPr>
        <w:t>offsets  and</w:t>
      </w:r>
      <w:r>
        <w:rPr>
          <w:spacing w:val="1"/>
          <w:w w:val="120"/>
        </w:rPr>
        <w:t xml:space="preserve"> </w:t>
      </w:r>
      <w:r>
        <w:rPr>
          <w:w w:val="120"/>
        </w:rPr>
        <w:t>connecting</w:t>
      </w:r>
      <w:r>
        <w:rPr>
          <w:spacing w:val="-3"/>
          <w:w w:val="120"/>
        </w:rPr>
        <w:t xml:space="preserve"> </w:t>
      </w:r>
      <w:r>
        <w:rPr>
          <w:w w:val="120"/>
        </w:rPr>
        <w:t>shoes,</w:t>
      </w:r>
      <w:r>
        <w:rPr>
          <w:spacing w:val="-5"/>
          <w:w w:val="120"/>
        </w:rPr>
        <w:t xml:space="preserve"> </w:t>
      </w:r>
      <w:r>
        <w:rPr>
          <w:w w:val="120"/>
        </w:rPr>
        <w:t>are</w:t>
      </w:r>
      <w:r>
        <w:rPr>
          <w:spacing w:val="-4"/>
          <w:w w:val="120"/>
        </w:rPr>
        <w:t xml:space="preserve"> </w:t>
      </w:r>
      <w:r>
        <w:rPr>
          <w:w w:val="120"/>
        </w:rPr>
        <w:t>enumerated</w:t>
      </w:r>
      <w:r>
        <w:rPr>
          <w:spacing w:val="-6"/>
          <w:w w:val="120"/>
        </w:rPr>
        <w:t xml:space="preserve"> </w:t>
      </w:r>
      <w:r>
        <w:rPr>
          <w:w w:val="120"/>
        </w:rPr>
        <w:t>and</w:t>
      </w:r>
      <w:r>
        <w:rPr>
          <w:spacing w:val="-5"/>
          <w:w w:val="120"/>
        </w:rPr>
        <w:t xml:space="preserve"> </w:t>
      </w:r>
      <w:r>
        <w:rPr>
          <w:w w:val="120"/>
        </w:rPr>
        <w:t>measured</w:t>
      </w:r>
      <w:r>
        <w:rPr>
          <w:spacing w:val="-5"/>
          <w:w w:val="120"/>
        </w:rPr>
        <w:t xml:space="preserve"> </w:t>
      </w:r>
      <w:r>
        <w:rPr>
          <w:w w:val="120"/>
        </w:rPr>
        <w:t>extra</w:t>
      </w:r>
      <w:r>
        <w:rPr>
          <w:spacing w:val="-3"/>
          <w:w w:val="120"/>
        </w:rPr>
        <w:t xml:space="preserve"> </w:t>
      </w:r>
      <w:r>
        <w:rPr>
          <w:w w:val="120"/>
        </w:rPr>
        <w:t>over</w:t>
      </w:r>
      <w:r>
        <w:rPr>
          <w:spacing w:val="-5"/>
          <w:w w:val="120"/>
        </w:rPr>
        <w:t xml:space="preserve"> </w:t>
      </w:r>
      <w:r>
        <w:rPr>
          <w:w w:val="120"/>
        </w:rPr>
        <w:t>the</w:t>
      </w:r>
      <w:r>
        <w:rPr>
          <w:spacing w:val="-2"/>
          <w:w w:val="120"/>
        </w:rPr>
        <w:t xml:space="preserve"> </w:t>
      </w:r>
      <w:r>
        <w:rPr>
          <w:w w:val="120"/>
        </w:rPr>
        <w:t>pipe</w:t>
      </w:r>
      <w:r>
        <w:rPr>
          <w:spacing w:val="-3"/>
          <w:w w:val="120"/>
        </w:rPr>
        <w:t xml:space="preserve"> </w:t>
      </w:r>
      <w:r>
        <w:rPr>
          <w:w w:val="120"/>
        </w:rPr>
        <w:t>or</w:t>
      </w:r>
      <w:r>
        <w:rPr>
          <w:spacing w:val="-5"/>
          <w:w w:val="120"/>
        </w:rPr>
        <w:t xml:space="preserve"> </w:t>
      </w:r>
      <w:r>
        <w:rPr>
          <w:w w:val="120"/>
        </w:rPr>
        <w:t>gutter</w:t>
      </w:r>
      <w:r>
        <w:rPr>
          <w:spacing w:val="-6"/>
          <w:w w:val="120"/>
        </w:rPr>
        <w:t xml:space="preserve"> </w:t>
      </w:r>
      <w:r>
        <w:rPr>
          <w:w w:val="120"/>
        </w:rPr>
        <w:t>on</w:t>
      </w:r>
      <w:r>
        <w:rPr>
          <w:spacing w:val="-5"/>
          <w:w w:val="120"/>
        </w:rPr>
        <w:t xml:space="preserve"> </w:t>
      </w:r>
      <w:r>
        <w:rPr>
          <w:w w:val="120"/>
        </w:rPr>
        <w:t>which</w:t>
      </w:r>
      <w:r>
        <w:rPr>
          <w:spacing w:val="-5"/>
          <w:w w:val="120"/>
        </w:rPr>
        <w:t xml:space="preserve"> </w:t>
      </w:r>
      <w:r>
        <w:rPr>
          <w:w w:val="120"/>
        </w:rPr>
        <w:t>they</w:t>
      </w:r>
      <w:r>
        <w:rPr>
          <w:spacing w:val="-40"/>
          <w:w w:val="120"/>
        </w:rPr>
        <w:t xml:space="preserve"> </w:t>
      </w:r>
      <w:r>
        <w:rPr>
          <w:w w:val="120"/>
        </w:rPr>
        <w:t>occur.</w:t>
      </w:r>
    </w:p>
    <w:p w:rsidR="00930C1B" w:rsidRPr="00930C1B" w:rsidRDefault="00930C1B" w:rsidP="00750AFA">
      <w:pPr>
        <w:pStyle w:val="ListParagraph"/>
        <w:numPr>
          <w:ilvl w:val="0"/>
          <w:numId w:val="38"/>
        </w:numPr>
        <w:spacing w:before="240" w:line="360" w:lineRule="auto"/>
        <w:ind w:left="540" w:hanging="540"/>
        <w:jc w:val="both"/>
        <w:rPr>
          <w:b/>
          <w:w w:val="110"/>
        </w:rPr>
      </w:pPr>
      <w:bookmarkStart w:id="17" w:name="_bookmark35"/>
      <w:bookmarkEnd w:id="17"/>
      <w:r>
        <w:rPr>
          <w:b/>
          <w:w w:val="110"/>
        </w:rPr>
        <w:t xml:space="preserve">Finishing work </w:t>
      </w:r>
    </w:p>
    <w:p w:rsidR="00930C1B" w:rsidRDefault="00930C1B" w:rsidP="00930C1B">
      <w:pPr>
        <w:spacing w:line="360" w:lineRule="auto"/>
        <w:jc w:val="both"/>
      </w:pPr>
      <w:r>
        <w:rPr>
          <w:w w:val="120"/>
        </w:rPr>
        <w:t>The term ‘</w:t>
      </w:r>
      <w:r w:rsidR="004D5EF9">
        <w:rPr>
          <w:w w:val="120"/>
        </w:rPr>
        <w:t>Finishing</w:t>
      </w:r>
      <w:r>
        <w:rPr>
          <w:w w:val="120"/>
        </w:rPr>
        <w:t>’ includes operations associated with the completion of the floors, walls</w:t>
      </w:r>
      <w:r>
        <w:rPr>
          <w:spacing w:val="-40"/>
          <w:w w:val="120"/>
        </w:rPr>
        <w:t xml:space="preserve"> </w:t>
      </w:r>
      <w:r>
        <w:rPr>
          <w:w w:val="120"/>
        </w:rPr>
        <w:t xml:space="preserve">and ceilings of a building. These are </w:t>
      </w:r>
      <w:proofErr w:type="spellStart"/>
      <w:r>
        <w:rPr>
          <w:w w:val="120"/>
        </w:rPr>
        <w:t>screeding</w:t>
      </w:r>
      <w:proofErr w:type="spellEnd"/>
      <w:r>
        <w:rPr>
          <w:w w:val="120"/>
        </w:rPr>
        <w:t>, plastering, wall and floor tiling, wallpapering</w:t>
      </w:r>
      <w:r>
        <w:rPr>
          <w:spacing w:val="-40"/>
          <w:w w:val="120"/>
        </w:rPr>
        <w:t xml:space="preserve"> </w:t>
      </w:r>
      <w:r>
        <w:rPr>
          <w:w w:val="120"/>
        </w:rPr>
        <w:t>and</w:t>
      </w:r>
      <w:r>
        <w:rPr>
          <w:spacing w:val="10"/>
          <w:w w:val="120"/>
        </w:rPr>
        <w:t xml:space="preserve"> </w:t>
      </w:r>
      <w:r>
        <w:rPr>
          <w:w w:val="120"/>
        </w:rPr>
        <w:t>painting.</w:t>
      </w:r>
    </w:p>
    <w:p w:rsidR="00D7227A" w:rsidRPr="00D7227A" w:rsidRDefault="00D7227A" w:rsidP="00D7227A">
      <w:pPr>
        <w:spacing w:before="240" w:line="360" w:lineRule="auto"/>
        <w:jc w:val="both"/>
        <w:rPr>
          <w:b/>
        </w:rPr>
      </w:pPr>
      <w:r w:rsidRPr="00D7227A">
        <w:rPr>
          <w:b/>
          <w:w w:val="115"/>
        </w:rPr>
        <w:lastRenderedPageBreak/>
        <w:t>Sequence</w:t>
      </w:r>
      <w:r w:rsidRPr="00D7227A">
        <w:rPr>
          <w:b/>
          <w:spacing w:val="24"/>
          <w:w w:val="115"/>
        </w:rPr>
        <w:t xml:space="preserve"> </w:t>
      </w:r>
      <w:r w:rsidRPr="00D7227A">
        <w:rPr>
          <w:b/>
          <w:w w:val="115"/>
        </w:rPr>
        <w:t>of</w:t>
      </w:r>
      <w:r w:rsidRPr="00D7227A">
        <w:rPr>
          <w:b/>
          <w:spacing w:val="24"/>
          <w:w w:val="115"/>
        </w:rPr>
        <w:t xml:space="preserve"> </w:t>
      </w:r>
      <w:r w:rsidRPr="00D7227A">
        <w:rPr>
          <w:b/>
          <w:w w:val="115"/>
        </w:rPr>
        <w:t>Measurement</w:t>
      </w:r>
    </w:p>
    <w:p w:rsidR="00D7227A" w:rsidRDefault="00D7227A" w:rsidP="00D7227A">
      <w:pPr>
        <w:spacing w:line="360" w:lineRule="auto"/>
        <w:jc w:val="both"/>
        <w:rPr>
          <w:b/>
          <w:sz w:val="8"/>
        </w:rPr>
      </w:pPr>
    </w:p>
    <w:p w:rsidR="00D7227A" w:rsidRDefault="00D7227A" w:rsidP="00D7227A">
      <w:pPr>
        <w:spacing w:line="360" w:lineRule="auto"/>
        <w:jc w:val="both"/>
      </w:pPr>
      <w:r>
        <w:rPr>
          <w:w w:val="120"/>
        </w:rPr>
        <w:t>In the measurement of this work, it is essential to adopt a logical order in taking off work.</w:t>
      </w:r>
      <w:r>
        <w:rPr>
          <w:spacing w:val="1"/>
          <w:w w:val="120"/>
        </w:rPr>
        <w:t xml:space="preserve"> </w:t>
      </w:r>
      <w:r>
        <w:rPr>
          <w:w w:val="120"/>
        </w:rPr>
        <w:t>The</w:t>
      </w:r>
      <w:r>
        <w:rPr>
          <w:spacing w:val="8"/>
          <w:w w:val="120"/>
        </w:rPr>
        <w:t xml:space="preserve"> </w:t>
      </w:r>
      <w:r>
        <w:rPr>
          <w:w w:val="120"/>
        </w:rPr>
        <w:t>order</w:t>
      </w:r>
      <w:r>
        <w:rPr>
          <w:spacing w:val="7"/>
          <w:w w:val="120"/>
        </w:rPr>
        <w:t xml:space="preserve"> </w:t>
      </w:r>
      <w:r>
        <w:rPr>
          <w:w w:val="120"/>
        </w:rPr>
        <w:t>of</w:t>
      </w:r>
      <w:r>
        <w:rPr>
          <w:spacing w:val="5"/>
          <w:w w:val="120"/>
        </w:rPr>
        <w:t xml:space="preserve"> </w:t>
      </w:r>
      <w:r>
        <w:rPr>
          <w:w w:val="120"/>
        </w:rPr>
        <w:t>measurement</w:t>
      </w:r>
      <w:r>
        <w:rPr>
          <w:spacing w:val="8"/>
          <w:w w:val="120"/>
        </w:rPr>
        <w:t xml:space="preserve"> </w:t>
      </w:r>
      <w:r>
        <w:rPr>
          <w:w w:val="120"/>
        </w:rPr>
        <w:t>of</w:t>
      </w:r>
      <w:r>
        <w:rPr>
          <w:spacing w:val="6"/>
          <w:w w:val="120"/>
        </w:rPr>
        <w:t xml:space="preserve"> </w:t>
      </w:r>
      <w:r>
        <w:rPr>
          <w:w w:val="120"/>
        </w:rPr>
        <w:t>finishing</w:t>
      </w:r>
      <w:r>
        <w:rPr>
          <w:spacing w:val="6"/>
          <w:w w:val="120"/>
        </w:rPr>
        <w:t xml:space="preserve"> </w:t>
      </w:r>
      <w:r>
        <w:rPr>
          <w:w w:val="120"/>
        </w:rPr>
        <w:t>on</w:t>
      </w:r>
      <w:r>
        <w:rPr>
          <w:spacing w:val="6"/>
          <w:w w:val="120"/>
        </w:rPr>
        <w:t xml:space="preserve"> </w:t>
      </w:r>
      <w:r>
        <w:rPr>
          <w:w w:val="120"/>
        </w:rPr>
        <w:t>each</w:t>
      </w:r>
      <w:r>
        <w:rPr>
          <w:spacing w:val="6"/>
          <w:w w:val="120"/>
        </w:rPr>
        <w:t xml:space="preserve"> </w:t>
      </w:r>
      <w:r>
        <w:rPr>
          <w:w w:val="120"/>
        </w:rPr>
        <w:t>floor</w:t>
      </w:r>
      <w:r>
        <w:rPr>
          <w:spacing w:val="5"/>
          <w:w w:val="120"/>
        </w:rPr>
        <w:t xml:space="preserve"> </w:t>
      </w:r>
      <w:r>
        <w:rPr>
          <w:w w:val="120"/>
        </w:rPr>
        <w:t>will</w:t>
      </w:r>
      <w:r>
        <w:rPr>
          <w:spacing w:val="8"/>
          <w:w w:val="120"/>
        </w:rPr>
        <w:t xml:space="preserve"> </w:t>
      </w:r>
      <w:r>
        <w:rPr>
          <w:w w:val="120"/>
        </w:rPr>
        <w:t>normally</w:t>
      </w:r>
      <w:r>
        <w:rPr>
          <w:spacing w:val="8"/>
          <w:w w:val="120"/>
        </w:rPr>
        <w:t xml:space="preserve"> </w:t>
      </w:r>
      <w:r>
        <w:rPr>
          <w:w w:val="120"/>
        </w:rPr>
        <w:t>be:</w:t>
      </w:r>
    </w:p>
    <w:p w:rsidR="00D7227A" w:rsidRDefault="00D7227A" w:rsidP="00750AFA">
      <w:pPr>
        <w:pStyle w:val="ListParagraph"/>
        <w:numPr>
          <w:ilvl w:val="0"/>
          <w:numId w:val="42"/>
        </w:numPr>
        <w:spacing w:line="360" w:lineRule="auto"/>
        <w:jc w:val="both"/>
      </w:pPr>
      <w:r w:rsidRPr="00D7227A">
        <w:rPr>
          <w:w w:val="115"/>
        </w:rPr>
        <w:t>Ceiling</w:t>
      </w:r>
    </w:p>
    <w:p w:rsidR="00D7227A" w:rsidRDefault="00D7227A" w:rsidP="00750AFA">
      <w:pPr>
        <w:pStyle w:val="ListParagraph"/>
        <w:numPr>
          <w:ilvl w:val="0"/>
          <w:numId w:val="42"/>
        </w:numPr>
        <w:spacing w:line="360" w:lineRule="auto"/>
        <w:jc w:val="both"/>
      </w:pPr>
      <w:r w:rsidRPr="00D7227A">
        <w:rPr>
          <w:w w:val="110"/>
        </w:rPr>
        <w:t>Walls</w:t>
      </w:r>
    </w:p>
    <w:p w:rsidR="00D7227A" w:rsidRDefault="00D7227A" w:rsidP="00750AFA">
      <w:pPr>
        <w:pStyle w:val="ListParagraph"/>
        <w:numPr>
          <w:ilvl w:val="0"/>
          <w:numId w:val="42"/>
        </w:numPr>
        <w:spacing w:line="360" w:lineRule="auto"/>
        <w:jc w:val="both"/>
      </w:pPr>
      <w:r w:rsidRPr="00D7227A">
        <w:rPr>
          <w:w w:val="110"/>
        </w:rPr>
        <w:t>Floors</w:t>
      </w:r>
    </w:p>
    <w:p w:rsidR="00D7227A" w:rsidRDefault="00D7227A" w:rsidP="00D7227A">
      <w:pPr>
        <w:spacing w:line="360" w:lineRule="auto"/>
        <w:jc w:val="both"/>
        <w:rPr>
          <w:sz w:val="20"/>
        </w:rPr>
      </w:pPr>
    </w:p>
    <w:p w:rsidR="00D7227A" w:rsidRDefault="00D7227A" w:rsidP="00D7227A">
      <w:pPr>
        <w:spacing w:line="360" w:lineRule="auto"/>
        <w:jc w:val="both"/>
      </w:pPr>
      <w:r>
        <w:rPr>
          <w:w w:val="120"/>
        </w:rPr>
        <w:t>Linear</w:t>
      </w:r>
      <w:r>
        <w:rPr>
          <w:spacing w:val="-1"/>
          <w:w w:val="120"/>
        </w:rPr>
        <w:t xml:space="preserve"> </w:t>
      </w:r>
      <w:r>
        <w:rPr>
          <w:w w:val="120"/>
        </w:rPr>
        <w:t>items</w:t>
      </w:r>
      <w:r>
        <w:rPr>
          <w:spacing w:val="-2"/>
          <w:w w:val="120"/>
        </w:rPr>
        <w:t xml:space="preserve"> </w:t>
      </w:r>
      <w:r>
        <w:rPr>
          <w:w w:val="120"/>
        </w:rPr>
        <w:t>like skirting</w:t>
      </w:r>
      <w:r>
        <w:rPr>
          <w:spacing w:val="-1"/>
          <w:w w:val="120"/>
        </w:rPr>
        <w:t xml:space="preserve"> </w:t>
      </w:r>
      <w:r>
        <w:rPr>
          <w:w w:val="120"/>
        </w:rPr>
        <w:t>will</w:t>
      </w:r>
      <w:r>
        <w:rPr>
          <w:spacing w:val="-1"/>
          <w:w w:val="120"/>
        </w:rPr>
        <w:t xml:space="preserve"> </w:t>
      </w:r>
      <w:r>
        <w:rPr>
          <w:w w:val="120"/>
        </w:rPr>
        <w:t>follow</w:t>
      </w:r>
      <w:r>
        <w:rPr>
          <w:spacing w:val="-2"/>
          <w:w w:val="120"/>
        </w:rPr>
        <w:t xml:space="preserve"> </w:t>
      </w:r>
      <w:r>
        <w:rPr>
          <w:w w:val="120"/>
        </w:rPr>
        <w:t>the</w:t>
      </w:r>
      <w:r>
        <w:rPr>
          <w:spacing w:val="-1"/>
          <w:w w:val="120"/>
        </w:rPr>
        <w:t xml:space="preserve"> </w:t>
      </w:r>
      <w:r>
        <w:rPr>
          <w:w w:val="120"/>
        </w:rPr>
        <w:t>measurement of</w:t>
      </w:r>
      <w:r>
        <w:rPr>
          <w:spacing w:val="-2"/>
          <w:w w:val="120"/>
        </w:rPr>
        <w:t xml:space="preserve"> </w:t>
      </w:r>
      <w:r>
        <w:rPr>
          <w:w w:val="120"/>
        </w:rPr>
        <w:t>the</w:t>
      </w:r>
      <w:r>
        <w:rPr>
          <w:spacing w:val="-1"/>
          <w:w w:val="120"/>
        </w:rPr>
        <w:t xml:space="preserve"> </w:t>
      </w:r>
      <w:r>
        <w:rPr>
          <w:w w:val="120"/>
        </w:rPr>
        <w:t>main</w:t>
      </w:r>
      <w:r>
        <w:rPr>
          <w:spacing w:val="-2"/>
          <w:w w:val="120"/>
        </w:rPr>
        <w:t xml:space="preserve"> </w:t>
      </w:r>
      <w:r>
        <w:rPr>
          <w:w w:val="120"/>
        </w:rPr>
        <w:t>areas</w:t>
      </w:r>
      <w:r>
        <w:rPr>
          <w:spacing w:val="-2"/>
          <w:w w:val="120"/>
        </w:rPr>
        <w:t xml:space="preserve"> </w:t>
      </w:r>
      <w:r>
        <w:rPr>
          <w:w w:val="120"/>
        </w:rPr>
        <w:t>of</w:t>
      </w:r>
      <w:r>
        <w:rPr>
          <w:spacing w:val="-2"/>
          <w:w w:val="120"/>
        </w:rPr>
        <w:t xml:space="preserve"> </w:t>
      </w:r>
      <w:r>
        <w:rPr>
          <w:w w:val="120"/>
        </w:rPr>
        <w:t>wall</w:t>
      </w:r>
      <w:r>
        <w:rPr>
          <w:spacing w:val="-1"/>
          <w:w w:val="120"/>
        </w:rPr>
        <w:t xml:space="preserve"> </w:t>
      </w:r>
      <w:r>
        <w:rPr>
          <w:w w:val="120"/>
        </w:rPr>
        <w:t>finishing.</w:t>
      </w:r>
    </w:p>
    <w:p w:rsidR="00D7227A" w:rsidRPr="00094107" w:rsidRDefault="00D7227A" w:rsidP="00094107">
      <w:pPr>
        <w:spacing w:before="240" w:line="360" w:lineRule="auto"/>
        <w:jc w:val="both"/>
        <w:rPr>
          <w:b/>
        </w:rPr>
      </w:pPr>
      <w:r w:rsidRPr="00094107">
        <w:rPr>
          <w:b/>
          <w:w w:val="115"/>
        </w:rPr>
        <w:t>General</w:t>
      </w:r>
      <w:r w:rsidRPr="00094107">
        <w:rPr>
          <w:b/>
          <w:spacing w:val="16"/>
          <w:w w:val="115"/>
        </w:rPr>
        <w:t xml:space="preserve"> </w:t>
      </w:r>
      <w:r w:rsidRPr="00094107">
        <w:rPr>
          <w:b/>
          <w:w w:val="115"/>
        </w:rPr>
        <w:t>rules</w:t>
      </w:r>
      <w:r w:rsidRPr="00094107">
        <w:rPr>
          <w:b/>
          <w:spacing w:val="16"/>
          <w:w w:val="115"/>
        </w:rPr>
        <w:t xml:space="preserve"> </w:t>
      </w:r>
      <w:r w:rsidRPr="00094107">
        <w:rPr>
          <w:b/>
          <w:w w:val="115"/>
        </w:rPr>
        <w:t>of</w:t>
      </w:r>
      <w:r w:rsidRPr="00094107">
        <w:rPr>
          <w:b/>
          <w:spacing w:val="18"/>
          <w:w w:val="115"/>
        </w:rPr>
        <w:t xml:space="preserve"> </w:t>
      </w:r>
      <w:r w:rsidRPr="00094107">
        <w:rPr>
          <w:b/>
          <w:w w:val="115"/>
        </w:rPr>
        <w:t>measurement</w:t>
      </w:r>
    </w:p>
    <w:p w:rsidR="00D7227A" w:rsidRDefault="00D7227A" w:rsidP="00094107">
      <w:pPr>
        <w:spacing w:line="360" w:lineRule="auto"/>
        <w:jc w:val="both"/>
      </w:pPr>
      <w:r>
        <w:rPr>
          <w:w w:val="115"/>
        </w:rPr>
        <w:t>Work to attached beams is included with ceiling finishes, whilst work to attached columns is</w:t>
      </w:r>
      <w:r>
        <w:rPr>
          <w:spacing w:val="1"/>
          <w:w w:val="115"/>
        </w:rPr>
        <w:t xml:space="preserve"> </w:t>
      </w:r>
      <w:r>
        <w:rPr>
          <w:w w:val="115"/>
        </w:rPr>
        <w:t>included</w:t>
      </w:r>
      <w:r>
        <w:rPr>
          <w:spacing w:val="14"/>
          <w:w w:val="115"/>
        </w:rPr>
        <w:t xml:space="preserve"> </w:t>
      </w:r>
      <w:r>
        <w:rPr>
          <w:w w:val="115"/>
        </w:rPr>
        <w:t>with</w:t>
      </w:r>
      <w:r>
        <w:rPr>
          <w:spacing w:val="11"/>
          <w:w w:val="115"/>
        </w:rPr>
        <w:t xml:space="preserve"> </w:t>
      </w:r>
      <w:r>
        <w:rPr>
          <w:w w:val="115"/>
        </w:rPr>
        <w:t>wall</w:t>
      </w:r>
      <w:r>
        <w:rPr>
          <w:spacing w:val="17"/>
          <w:w w:val="115"/>
        </w:rPr>
        <w:t xml:space="preserve"> </w:t>
      </w:r>
      <w:r>
        <w:rPr>
          <w:w w:val="115"/>
        </w:rPr>
        <w:t>finishes.</w:t>
      </w:r>
      <w:r>
        <w:rPr>
          <w:spacing w:val="14"/>
          <w:w w:val="115"/>
        </w:rPr>
        <w:t xml:space="preserve"> </w:t>
      </w:r>
      <w:r>
        <w:rPr>
          <w:w w:val="115"/>
        </w:rPr>
        <w:t>Finishes</w:t>
      </w:r>
      <w:r>
        <w:rPr>
          <w:spacing w:val="13"/>
          <w:w w:val="115"/>
        </w:rPr>
        <w:t xml:space="preserve"> </w:t>
      </w:r>
      <w:r>
        <w:rPr>
          <w:w w:val="115"/>
        </w:rPr>
        <w:t>to</w:t>
      </w:r>
      <w:r>
        <w:rPr>
          <w:spacing w:val="16"/>
          <w:w w:val="115"/>
        </w:rPr>
        <w:t xml:space="preserve"> </w:t>
      </w:r>
      <w:r>
        <w:rPr>
          <w:w w:val="115"/>
        </w:rPr>
        <w:t>isolated</w:t>
      </w:r>
      <w:r>
        <w:rPr>
          <w:spacing w:val="17"/>
          <w:w w:val="115"/>
        </w:rPr>
        <w:t xml:space="preserve"> </w:t>
      </w:r>
      <w:r>
        <w:rPr>
          <w:w w:val="115"/>
        </w:rPr>
        <w:t>beams</w:t>
      </w:r>
      <w:r>
        <w:rPr>
          <w:spacing w:val="13"/>
          <w:w w:val="115"/>
        </w:rPr>
        <w:t xml:space="preserve"> </w:t>
      </w:r>
      <w:r>
        <w:rPr>
          <w:w w:val="115"/>
        </w:rPr>
        <w:t>and</w:t>
      </w:r>
      <w:r>
        <w:rPr>
          <w:spacing w:val="17"/>
          <w:w w:val="115"/>
        </w:rPr>
        <w:t xml:space="preserve"> </w:t>
      </w:r>
      <w:r>
        <w:rPr>
          <w:w w:val="115"/>
        </w:rPr>
        <w:t>columns</w:t>
      </w:r>
      <w:r>
        <w:rPr>
          <w:spacing w:val="14"/>
          <w:w w:val="115"/>
        </w:rPr>
        <w:t xml:space="preserve"> </w:t>
      </w:r>
      <w:r>
        <w:rPr>
          <w:w w:val="115"/>
        </w:rPr>
        <w:t>must</w:t>
      </w:r>
      <w:r>
        <w:rPr>
          <w:spacing w:val="16"/>
          <w:w w:val="115"/>
        </w:rPr>
        <w:t xml:space="preserve"> </w:t>
      </w:r>
      <w:r>
        <w:rPr>
          <w:w w:val="115"/>
        </w:rPr>
        <w:t>be</w:t>
      </w:r>
      <w:r>
        <w:rPr>
          <w:spacing w:val="17"/>
          <w:w w:val="115"/>
        </w:rPr>
        <w:t xml:space="preserve"> </w:t>
      </w:r>
      <w:r>
        <w:rPr>
          <w:w w:val="115"/>
        </w:rPr>
        <w:t>given</w:t>
      </w:r>
      <w:r>
        <w:rPr>
          <w:spacing w:val="12"/>
          <w:w w:val="115"/>
        </w:rPr>
        <w:t xml:space="preserve"> </w:t>
      </w:r>
      <w:r>
        <w:rPr>
          <w:w w:val="115"/>
        </w:rPr>
        <w:t>separately</w:t>
      </w:r>
      <w:r>
        <w:rPr>
          <w:spacing w:val="1"/>
          <w:w w:val="115"/>
        </w:rPr>
        <w:t xml:space="preserve"> </w:t>
      </w:r>
      <w:r>
        <w:rPr>
          <w:w w:val="115"/>
        </w:rPr>
        <w:t>as</w:t>
      </w:r>
      <w:r>
        <w:rPr>
          <w:spacing w:val="12"/>
          <w:w w:val="115"/>
        </w:rPr>
        <w:t xml:space="preserve"> </w:t>
      </w:r>
      <w:r>
        <w:rPr>
          <w:w w:val="115"/>
        </w:rPr>
        <w:t>should</w:t>
      </w:r>
      <w:r>
        <w:rPr>
          <w:spacing w:val="13"/>
          <w:w w:val="115"/>
        </w:rPr>
        <w:t xml:space="preserve"> </w:t>
      </w:r>
      <w:r>
        <w:rPr>
          <w:w w:val="115"/>
        </w:rPr>
        <w:t>work</w:t>
      </w:r>
      <w:r>
        <w:rPr>
          <w:spacing w:val="12"/>
          <w:w w:val="115"/>
        </w:rPr>
        <w:t xml:space="preserve"> </w:t>
      </w:r>
      <w:r>
        <w:rPr>
          <w:w w:val="115"/>
        </w:rPr>
        <w:t>in</w:t>
      </w:r>
      <w:r>
        <w:rPr>
          <w:spacing w:val="14"/>
          <w:w w:val="115"/>
        </w:rPr>
        <w:t xml:space="preserve"> </w:t>
      </w:r>
      <w:r>
        <w:rPr>
          <w:w w:val="115"/>
        </w:rPr>
        <w:t>staircase.</w:t>
      </w:r>
      <w:r w:rsidR="00094107">
        <w:t xml:space="preserve"> </w:t>
      </w:r>
      <w:r>
        <w:rPr>
          <w:w w:val="120"/>
        </w:rPr>
        <w:t>The</w:t>
      </w:r>
      <w:r>
        <w:rPr>
          <w:spacing w:val="-1"/>
          <w:w w:val="120"/>
        </w:rPr>
        <w:t xml:space="preserve"> </w:t>
      </w:r>
      <w:r>
        <w:rPr>
          <w:w w:val="120"/>
        </w:rPr>
        <w:t>principal</w:t>
      </w:r>
      <w:r>
        <w:rPr>
          <w:spacing w:val="-5"/>
          <w:w w:val="120"/>
        </w:rPr>
        <w:t xml:space="preserve"> </w:t>
      </w:r>
      <w:r>
        <w:rPr>
          <w:w w:val="120"/>
        </w:rPr>
        <w:t>unit</w:t>
      </w:r>
      <w:r>
        <w:rPr>
          <w:spacing w:val="-1"/>
          <w:w w:val="120"/>
        </w:rPr>
        <w:t xml:space="preserve"> </w:t>
      </w:r>
      <w:r>
        <w:rPr>
          <w:w w:val="120"/>
        </w:rPr>
        <w:t>of</w:t>
      </w:r>
      <w:r>
        <w:rPr>
          <w:spacing w:val="-3"/>
          <w:w w:val="120"/>
        </w:rPr>
        <w:t xml:space="preserve"> </w:t>
      </w:r>
      <w:r>
        <w:rPr>
          <w:w w:val="120"/>
        </w:rPr>
        <w:t>measurement</w:t>
      </w:r>
      <w:r>
        <w:rPr>
          <w:spacing w:val="-3"/>
          <w:w w:val="120"/>
        </w:rPr>
        <w:t xml:space="preserve"> </w:t>
      </w:r>
      <w:r>
        <w:rPr>
          <w:w w:val="120"/>
        </w:rPr>
        <w:t>for</w:t>
      </w:r>
      <w:r>
        <w:rPr>
          <w:spacing w:val="-3"/>
          <w:w w:val="120"/>
        </w:rPr>
        <w:t xml:space="preserve"> </w:t>
      </w:r>
      <w:r>
        <w:rPr>
          <w:w w:val="120"/>
        </w:rPr>
        <w:t>wall,</w:t>
      </w:r>
      <w:r>
        <w:rPr>
          <w:spacing w:val="-4"/>
          <w:w w:val="120"/>
        </w:rPr>
        <w:t xml:space="preserve"> </w:t>
      </w:r>
      <w:r>
        <w:rPr>
          <w:w w:val="120"/>
        </w:rPr>
        <w:t>floor</w:t>
      </w:r>
      <w:r>
        <w:rPr>
          <w:spacing w:val="-3"/>
          <w:w w:val="120"/>
        </w:rPr>
        <w:t xml:space="preserve"> </w:t>
      </w:r>
      <w:r>
        <w:rPr>
          <w:w w:val="120"/>
        </w:rPr>
        <w:t>and</w:t>
      </w:r>
      <w:r>
        <w:rPr>
          <w:spacing w:val="-3"/>
          <w:w w:val="120"/>
        </w:rPr>
        <w:t xml:space="preserve"> </w:t>
      </w:r>
      <w:r>
        <w:rPr>
          <w:w w:val="120"/>
        </w:rPr>
        <w:t>ceiling</w:t>
      </w:r>
      <w:r>
        <w:rPr>
          <w:spacing w:val="-2"/>
          <w:w w:val="120"/>
        </w:rPr>
        <w:t xml:space="preserve"> </w:t>
      </w:r>
      <w:r>
        <w:rPr>
          <w:w w:val="120"/>
        </w:rPr>
        <w:t>finishes</w:t>
      </w:r>
      <w:r>
        <w:rPr>
          <w:spacing w:val="-3"/>
          <w:w w:val="120"/>
        </w:rPr>
        <w:t xml:space="preserve"> </w:t>
      </w:r>
      <w:r>
        <w:rPr>
          <w:w w:val="120"/>
        </w:rPr>
        <w:t>is</w:t>
      </w:r>
      <w:r>
        <w:rPr>
          <w:spacing w:val="-4"/>
          <w:w w:val="120"/>
        </w:rPr>
        <w:t xml:space="preserve"> </w:t>
      </w:r>
      <w:r>
        <w:rPr>
          <w:w w:val="120"/>
        </w:rPr>
        <w:t>m</w:t>
      </w:r>
      <w:r w:rsidRPr="00094107">
        <w:rPr>
          <w:w w:val="120"/>
          <w:vertAlign w:val="superscript"/>
        </w:rPr>
        <w:t>2</w:t>
      </w:r>
      <w:r>
        <w:rPr>
          <w:w w:val="120"/>
        </w:rPr>
        <w:t>.</w:t>
      </w:r>
      <w:r>
        <w:rPr>
          <w:spacing w:val="-3"/>
          <w:w w:val="120"/>
        </w:rPr>
        <w:t xml:space="preserve"> </w:t>
      </w:r>
      <w:r>
        <w:rPr>
          <w:w w:val="120"/>
        </w:rPr>
        <w:t>Where</w:t>
      </w:r>
      <w:r>
        <w:rPr>
          <w:spacing w:val="-2"/>
          <w:w w:val="120"/>
        </w:rPr>
        <w:t xml:space="preserve"> </w:t>
      </w:r>
      <w:r>
        <w:rPr>
          <w:w w:val="120"/>
        </w:rPr>
        <w:t>the</w:t>
      </w:r>
      <w:r>
        <w:rPr>
          <w:spacing w:val="-4"/>
          <w:w w:val="120"/>
        </w:rPr>
        <w:t xml:space="preserve"> </w:t>
      </w:r>
      <w:r>
        <w:rPr>
          <w:w w:val="120"/>
        </w:rPr>
        <w:t>width</w:t>
      </w:r>
      <w:r>
        <w:rPr>
          <w:spacing w:val="-40"/>
          <w:w w:val="120"/>
        </w:rPr>
        <w:t xml:space="preserve"> </w:t>
      </w:r>
      <w:r>
        <w:rPr>
          <w:w w:val="120"/>
        </w:rPr>
        <w:t>does</w:t>
      </w:r>
      <w:r>
        <w:rPr>
          <w:spacing w:val="8"/>
          <w:w w:val="120"/>
        </w:rPr>
        <w:t xml:space="preserve"> </w:t>
      </w:r>
      <w:r>
        <w:rPr>
          <w:w w:val="120"/>
        </w:rPr>
        <w:t>not</w:t>
      </w:r>
      <w:r>
        <w:rPr>
          <w:spacing w:val="10"/>
          <w:w w:val="120"/>
        </w:rPr>
        <w:t xml:space="preserve"> </w:t>
      </w:r>
      <w:r>
        <w:rPr>
          <w:w w:val="120"/>
        </w:rPr>
        <w:t>exceed</w:t>
      </w:r>
      <w:r>
        <w:rPr>
          <w:spacing w:val="9"/>
          <w:w w:val="120"/>
        </w:rPr>
        <w:t xml:space="preserve"> </w:t>
      </w:r>
      <w:r>
        <w:rPr>
          <w:w w:val="120"/>
        </w:rPr>
        <w:t>300</w:t>
      </w:r>
      <w:r>
        <w:rPr>
          <w:spacing w:val="7"/>
          <w:w w:val="120"/>
        </w:rPr>
        <w:t xml:space="preserve"> </w:t>
      </w:r>
      <w:r>
        <w:rPr>
          <w:w w:val="120"/>
        </w:rPr>
        <w:t>mm</w:t>
      </w:r>
      <w:r>
        <w:rPr>
          <w:spacing w:val="10"/>
          <w:w w:val="120"/>
        </w:rPr>
        <w:t xml:space="preserve"> </w:t>
      </w:r>
      <w:r>
        <w:rPr>
          <w:w w:val="120"/>
        </w:rPr>
        <w:t>the</w:t>
      </w:r>
      <w:r>
        <w:rPr>
          <w:spacing w:val="9"/>
          <w:w w:val="120"/>
        </w:rPr>
        <w:t xml:space="preserve"> </w:t>
      </w:r>
      <w:r>
        <w:rPr>
          <w:w w:val="120"/>
        </w:rPr>
        <w:t>unit</w:t>
      </w:r>
      <w:r>
        <w:rPr>
          <w:spacing w:val="11"/>
          <w:w w:val="120"/>
        </w:rPr>
        <w:t xml:space="preserve"> </w:t>
      </w:r>
      <w:r>
        <w:rPr>
          <w:w w:val="120"/>
        </w:rPr>
        <w:t>of</w:t>
      </w:r>
      <w:r>
        <w:rPr>
          <w:spacing w:val="8"/>
          <w:w w:val="120"/>
        </w:rPr>
        <w:t xml:space="preserve"> </w:t>
      </w:r>
      <w:r>
        <w:rPr>
          <w:w w:val="120"/>
        </w:rPr>
        <w:t>measurement</w:t>
      </w:r>
      <w:r>
        <w:rPr>
          <w:spacing w:val="10"/>
          <w:w w:val="120"/>
        </w:rPr>
        <w:t xml:space="preserve"> </w:t>
      </w:r>
      <w:r>
        <w:rPr>
          <w:w w:val="120"/>
        </w:rPr>
        <w:t>is</w:t>
      </w:r>
      <w:r>
        <w:rPr>
          <w:spacing w:val="10"/>
          <w:w w:val="120"/>
        </w:rPr>
        <w:t xml:space="preserve"> </w:t>
      </w:r>
      <w:r>
        <w:rPr>
          <w:w w:val="120"/>
        </w:rPr>
        <w:t>linear.</w:t>
      </w:r>
    </w:p>
    <w:p w:rsidR="00D7227A" w:rsidRPr="00094107" w:rsidRDefault="00D7227A" w:rsidP="00F6383C">
      <w:pPr>
        <w:spacing w:before="240" w:line="360" w:lineRule="auto"/>
        <w:rPr>
          <w:b/>
        </w:rPr>
      </w:pPr>
      <w:r w:rsidRPr="00094107">
        <w:rPr>
          <w:b/>
          <w:w w:val="120"/>
        </w:rPr>
        <w:t>Ceiling</w:t>
      </w:r>
      <w:r w:rsidRPr="00094107">
        <w:rPr>
          <w:b/>
          <w:spacing w:val="10"/>
          <w:w w:val="120"/>
        </w:rPr>
        <w:t xml:space="preserve"> </w:t>
      </w:r>
      <w:r w:rsidR="00094107">
        <w:rPr>
          <w:b/>
          <w:w w:val="120"/>
        </w:rPr>
        <w:t>Finishing</w:t>
      </w:r>
    </w:p>
    <w:p w:rsidR="00D7227A" w:rsidRDefault="00D7227A" w:rsidP="00D7227A">
      <w:pPr>
        <w:spacing w:line="360" w:lineRule="auto"/>
        <w:jc w:val="both"/>
      </w:pPr>
      <w:r>
        <w:rPr>
          <w:w w:val="120"/>
        </w:rPr>
        <w:t>The ceiling area is measured in m2 between wall surfaces, stating in the description the</w:t>
      </w:r>
      <w:r>
        <w:rPr>
          <w:spacing w:val="1"/>
          <w:w w:val="120"/>
        </w:rPr>
        <w:t xml:space="preserve"> </w:t>
      </w:r>
      <w:r>
        <w:rPr>
          <w:w w:val="120"/>
        </w:rPr>
        <w:t>thickness</w:t>
      </w:r>
      <w:r>
        <w:rPr>
          <w:spacing w:val="1"/>
          <w:w w:val="120"/>
        </w:rPr>
        <w:t xml:space="preserve"> </w:t>
      </w:r>
      <w:r>
        <w:rPr>
          <w:w w:val="120"/>
        </w:rPr>
        <w:t>and</w:t>
      </w:r>
      <w:r>
        <w:rPr>
          <w:spacing w:val="1"/>
          <w:w w:val="120"/>
        </w:rPr>
        <w:t xml:space="preserve"> </w:t>
      </w:r>
      <w:r>
        <w:rPr>
          <w:w w:val="120"/>
        </w:rPr>
        <w:t>the</w:t>
      </w:r>
      <w:r>
        <w:rPr>
          <w:spacing w:val="1"/>
          <w:w w:val="120"/>
        </w:rPr>
        <w:t xml:space="preserve"> </w:t>
      </w:r>
      <w:r>
        <w:rPr>
          <w:w w:val="120"/>
        </w:rPr>
        <w:t>number</w:t>
      </w:r>
      <w:r>
        <w:rPr>
          <w:spacing w:val="1"/>
          <w:w w:val="120"/>
        </w:rPr>
        <w:t xml:space="preserve"> </w:t>
      </w:r>
      <w:r>
        <w:rPr>
          <w:w w:val="120"/>
        </w:rPr>
        <w:t>of</w:t>
      </w:r>
      <w:r>
        <w:rPr>
          <w:spacing w:val="1"/>
          <w:w w:val="120"/>
        </w:rPr>
        <w:t xml:space="preserve"> </w:t>
      </w:r>
      <w:r>
        <w:rPr>
          <w:w w:val="120"/>
        </w:rPr>
        <w:t>coats.</w:t>
      </w:r>
      <w:r>
        <w:rPr>
          <w:spacing w:val="1"/>
          <w:w w:val="120"/>
        </w:rPr>
        <w:t xml:space="preserve"> </w:t>
      </w:r>
      <w:r>
        <w:rPr>
          <w:w w:val="120"/>
        </w:rPr>
        <w:t>In</w:t>
      </w:r>
      <w:r>
        <w:rPr>
          <w:spacing w:val="1"/>
          <w:w w:val="120"/>
        </w:rPr>
        <w:t xml:space="preserve"> </w:t>
      </w:r>
      <w:r>
        <w:rPr>
          <w:w w:val="120"/>
        </w:rPr>
        <w:t>cases</w:t>
      </w:r>
      <w:r>
        <w:rPr>
          <w:spacing w:val="1"/>
          <w:w w:val="120"/>
        </w:rPr>
        <w:t xml:space="preserve"> </w:t>
      </w:r>
      <w:r>
        <w:rPr>
          <w:w w:val="120"/>
        </w:rPr>
        <w:t>where</w:t>
      </w:r>
      <w:r>
        <w:rPr>
          <w:spacing w:val="1"/>
          <w:w w:val="120"/>
        </w:rPr>
        <w:t xml:space="preserve"> </w:t>
      </w:r>
      <w:r>
        <w:rPr>
          <w:w w:val="120"/>
        </w:rPr>
        <w:t>the</w:t>
      </w:r>
      <w:r>
        <w:rPr>
          <w:spacing w:val="1"/>
          <w:w w:val="120"/>
        </w:rPr>
        <w:t xml:space="preserve"> </w:t>
      </w:r>
      <w:r>
        <w:rPr>
          <w:w w:val="120"/>
        </w:rPr>
        <w:t>ceiling</w:t>
      </w:r>
      <w:r>
        <w:rPr>
          <w:spacing w:val="1"/>
          <w:w w:val="120"/>
        </w:rPr>
        <w:t xml:space="preserve"> </w:t>
      </w:r>
      <w:r>
        <w:rPr>
          <w:w w:val="120"/>
        </w:rPr>
        <w:t>finishes</w:t>
      </w:r>
      <w:r>
        <w:rPr>
          <w:spacing w:val="1"/>
          <w:w w:val="120"/>
        </w:rPr>
        <w:t xml:space="preserve"> </w:t>
      </w:r>
      <w:r>
        <w:rPr>
          <w:w w:val="120"/>
        </w:rPr>
        <w:t>are</w:t>
      </w:r>
      <w:r>
        <w:rPr>
          <w:spacing w:val="1"/>
          <w:w w:val="120"/>
        </w:rPr>
        <w:t xml:space="preserve"> </w:t>
      </w:r>
      <w:r>
        <w:rPr>
          <w:w w:val="120"/>
        </w:rPr>
        <w:t>identical</w:t>
      </w:r>
      <w:r>
        <w:rPr>
          <w:spacing w:val="1"/>
          <w:w w:val="120"/>
        </w:rPr>
        <w:t xml:space="preserve"> </w:t>
      </w:r>
      <w:r>
        <w:rPr>
          <w:w w:val="120"/>
        </w:rPr>
        <w:t>throughout</w:t>
      </w:r>
      <w:r>
        <w:rPr>
          <w:spacing w:val="1"/>
          <w:w w:val="120"/>
        </w:rPr>
        <w:t xml:space="preserve"> </w:t>
      </w:r>
      <w:r>
        <w:rPr>
          <w:w w:val="120"/>
        </w:rPr>
        <w:t>a</w:t>
      </w:r>
      <w:r>
        <w:rPr>
          <w:spacing w:val="1"/>
          <w:w w:val="120"/>
        </w:rPr>
        <w:t xml:space="preserve"> </w:t>
      </w:r>
      <w:r>
        <w:rPr>
          <w:w w:val="120"/>
        </w:rPr>
        <w:t>floor,</w:t>
      </w:r>
      <w:r>
        <w:rPr>
          <w:spacing w:val="1"/>
          <w:w w:val="120"/>
        </w:rPr>
        <w:t xml:space="preserve"> </w:t>
      </w:r>
      <w:r>
        <w:rPr>
          <w:w w:val="120"/>
        </w:rPr>
        <w:t>it</w:t>
      </w:r>
      <w:r>
        <w:rPr>
          <w:spacing w:val="1"/>
          <w:w w:val="120"/>
        </w:rPr>
        <w:t xml:space="preserve"> </w:t>
      </w:r>
      <w:r>
        <w:rPr>
          <w:w w:val="120"/>
        </w:rPr>
        <w:t>may</w:t>
      </w:r>
      <w:r>
        <w:rPr>
          <w:spacing w:val="1"/>
          <w:w w:val="120"/>
        </w:rPr>
        <w:t xml:space="preserve"> </w:t>
      </w:r>
      <w:r>
        <w:rPr>
          <w:w w:val="120"/>
        </w:rPr>
        <w:t>be</w:t>
      </w:r>
      <w:r>
        <w:rPr>
          <w:spacing w:val="1"/>
          <w:w w:val="120"/>
        </w:rPr>
        <w:t xml:space="preserve"> </w:t>
      </w:r>
      <w:r>
        <w:rPr>
          <w:w w:val="120"/>
        </w:rPr>
        <w:t>appropriate</w:t>
      </w:r>
      <w:r>
        <w:rPr>
          <w:spacing w:val="1"/>
          <w:w w:val="120"/>
        </w:rPr>
        <w:t xml:space="preserve"> </w:t>
      </w:r>
      <w:r>
        <w:rPr>
          <w:w w:val="120"/>
        </w:rPr>
        <w:t>to</w:t>
      </w:r>
      <w:r>
        <w:rPr>
          <w:spacing w:val="1"/>
          <w:w w:val="120"/>
        </w:rPr>
        <w:t xml:space="preserve"> </w:t>
      </w:r>
      <w:r>
        <w:rPr>
          <w:w w:val="120"/>
        </w:rPr>
        <w:t>measure</w:t>
      </w:r>
      <w:r>
        <w:rPr>
          <w:spacing w:val="1"/>
          <w:w w:val="120"/>
        </w:rPr>
        <w:t xml:space="preserve"> </w:t>
      </w:r>
      <w:r>
        <w:rPr>
          <w:w w:val="120"/>
        </w:rPr>
        <w:t>gross,</w:t>
      </w:r>
      <w:r>
        <w:rPr>
          <w:spacing w:val="1"/>
          <w:w w:val="120"/>
        </w:rPr>
        <w:t xml:space="preserve"> </w:t>
      </w:r>
      <w:r>
        <w:rPr>
          <w:w w:val="120"/>
        </w:rPr>
        <w:t>over</w:t>
      </w:r>
      <w:r>
        <w:rPr>
          <w:spacing w:val="1"/>
          <w:w w:val="120"/>
        </w:rPr>
        <w:t xml:space="preserve"> </w:t>
      </w:r>
      <w:r>
        <w:rPr>
          <w:w w:val="120"/>
        </w:rPr>
        <w:t>internal</w:t>
      </w:r>
      <w:r>
        <w:rPr>
          <w:spacing w:val="1"/>
          <w:w w:val="120"/>
        </w:rPr>
        <w:t xml:space="preserve"> </w:t>
      </w:r>
      <w:r>
        <w:rPr>
          <w:w w:val="120"/>
        </w:rPr>
        <w:t>walls,</w:t>
      </w:r>
      <w:r>
        <w:rPr>
          <w:spacing w:val="1"/>
          <w:w w:val="120"/>
        </w:rPr>
        <w:t xml:space="preserve"> </w:t>
      </w:r>
      <w:r>
        <w:rPr>
          <w:w w:val="120"/>
        </w:rPr>
        <w:t>and</w:t>
      </w:r>
      <w:r>
        <w:rPr>
          <w:spacing w:val="1"/>
          <w:w w:val="120"/>
        </w:rPr>
        <w:t xml:space="preserve"> </w:t>
      </w:r>
      <w:r>
        <w:rPr>
          <w:w w:val="120"/>
        </w:rPr>
        <w:t>subsequently</w:t>
      </w:r>
      <w:r>
        <w:rPr>
          <w:spacing w:val="8"/>
          <w:w w:val="120"/>
        </w:rPr>
        <w:t xml:space="preserve"> </w:t>
      </w:r>
      <w:r>
        <w:rPr>
          <w:w w:val="120"/>
        </w:rPr>
        <w:t>deduct</w:t>
      </w:r>
      <w:r>
        <w:rPr>
          <w:spacing w:val="7"/>
          <w:w w:val="120"/>
        </w:rPr>
        <w:t xml:space="preserve"> </w:t>
      </w:r>
      <w:r>
        <w:rPr>
          <w:w w:val="120"/>
        </w:rPr>
        <w:t>the</w:t>
      </w:r>
      <w:r>
        <w:rPr>
          <w:spacing w:val="9"/>
          <w:w w:val="120"/>
        </w:rPr>
        <w:t xml:space="preserve"> </w:t>
      </w:r>
      <w:r>
        <w:rPr>
          <w:w w:val="120"/>
        </w:rPr>
        <w:t>plan</w:t>
      </w:r>
      <w:r>
        <w:rPr>
          <w:spacing w:val="5"/>
          <w:w w:val="120"/>
        </w:rPr>
        <w:t xml:space="preserve"> </w:t>
      </w:r>
      <w:r>
        <w:rPr>
          <w:w w:val="120"/>
        </w:rPr>
        <w:t>area</w:t>
      </w:r>
      <w:r>
        <w:rPr>
          <w:spacing w:val="8"/>
          <w:w w:val="120"/>
        </w:rPr>
        <w:t xml:space="preserve"> </w:t>
      </w:r>
      <w:r>
        <w:rPr>
          <w:w w:val="120"/>
        </w:rPr>
        <w:t>of</w:t>
      </w:r>
      <w:r>
        <w:rPr>
          <w:spacing w:val="7"/>
          <w:w w:val="120"/>
        </w:rPr>
        <w:t xml:space="preserve"> </w:t>
      </w:r>
      <w:r>
        <w:rPr>
          <w:w w:val="120"/>
        </w:rPr>
        <w:t>internal</w:t>
      </w:r>
      <w:r>
        <w:rPr>
          <w:spacing w:val="5"/>
          <w:w w:val="120"/>
        </w:rPr>
        <w:t xml:space="preserve"> </w:t>
      </w:r>
      <w:r>
        <w:rPr>
          <w:w w:val="120"/>
        </w:rPr>
        <w:t>walls</w:t>
      </w:r>
      <w:r>
        <w:rPr>
          <w:spacing w:val="7"/>
          <w:w w:val="120"/>
        </w:rPr>
        <w:t xml:space="preserve"> </w:t>
      </w:r>
      <w:r>
        <w:rPr>
          <w:w w:val="120"/>
        </w:rPr>
        <w:t>from</w:t>
      </w:r>
      <w:r>
        <w:rPr>
          <w:spacing w:val="7"/>
          <w:w w:val="120"/>
        </w:rPr>
        <w:t xml:space="preserve"> </w:t>
      </w:r>
      <w:r>
        <w:rPr>
          <w:w w:val="120"/>
        </w:rPr>
        <w:t>the</w:t>
      </w:r>
      <w:r>
        <w:rPr>
          <w:spacing w:val="8"/>
          <w:w w:val="120"/>
        </w:rPr>
        <w:t xml:space="preserve"> </w:t>
      </w:r>
      <w:r>
        <w:rPr>
          <w:w w:val="120"/>
        </w:rPr>
        <w:t>gross</w:t>
      </w:r>
      <w:r>
        <w:rPr>
          <w:spacing w:val="6"/>
          <w:w w:val="120"/>
        </w:rPr>
        <w:t xml:space="preserve"> </w:t>
      </w:r>
      <w:r>
        <w:rPr>
          <w:w w:val="120"/>
        </w:rPr>
        <w:t>ceiling</w:t>
      </w:r>
      <w:r>
        <w:rPr>
          <w:spacing w:val="8"/>
          <w:w w:val="120"/>
        </w:rPr>
        <w:t xml:space="preserve"> </w:t>
      </w:r>
      <w:r>
        <w:rPr>
          <w:w w:val="120"/>
        </w:rPr>
        <w:t>area.</w:t>
      </w:r>
    </w:p>
    <w:p w:rsidR="00D7227A" w:rsidRPr="00F6383C" w:rsidRDefault="00D7227A" w:rsidP="00F6383C">
      <w:pPr>
        <w:spacing w:before="240" w:line="360" w:lineRule="auto"/>
        <w:rPr>
          <w:b/>
          <w:w w:val="120"/>
        </w:rPr>
      </w:pPr>
      <w:r w:rsidRPr="00F6383C">
        <w:rPr>
          <w:b/>
          <w:w w:val="120"/>
        </w:rPr>
        <w:t xml:space="preserve">Wall </w:t>
      </w:r>
      <w:r w:rsidR="00F6383C">
        <w:rPr>
          <w:b/>
          <w:w w:val="120"/>
        </w:rPr>
        <w:t>Finishing</w:t>
      </w:r>
    </w:p>
    <w:p w:rsidR="00D7227A" w:rsidRDefault="00D7227A" w:rsidP="00D7227A">
      <w:pPr>
        <w:spacing w:line="360" w:lineRule="auto"/>
        <w:jc w:val="both"/>
        <w:rPr>
          <w:b/>
          <w:sz w:val="8"/>
        </w:rPr>
      </w:pPr>
    </w:p>
    <w:p w:rsidR="00471D56" w:rsidRDefault="00D7227A" w:rsidP="00471D56">
      <w:pPr>
        <w:spacing w:line="360" w:lineRule="auto"/>
        <w:jc w:val="both"/>
      </w:pPr>
      <w:r>
        <w:rPr>
          <w:w w:val="120"/>
        </w:rPr>
        <w:t>Th</w:t>
      </w:r>
      <w:r w:rsidR="00471D56">
        <w:rPr>
          <w:w w:val="120"/>
        </w:rPr>
        <w:t>e measurement of wall finishing</w:t>
      </w:r>
      <w:r>
        <w:rPr>
          <w:w w:val="120"/>
        </w:rPr>
        <w:t xml:space="preserve"> is taken from floor to ceiling. The perimeter length of</w:t>
      </w:r>
      <w:r>
        <w:rPr>
          <w:spacing w:val="1"/>
          <w:w w:val="120"/>
        </w:rPr>
        <w:t xml:space="preserve"> </w:t>
      </w:r>
      <w:r>
        <w:rPr>
          <w:w w:val="120"/>
        </w:rPr>
        <w:t>each</w:t>
      </w:r>
      <w:r>
        <w:rPr>
          <w:spacing w:val="1"/>
          <w:w w:val="120"/>
        </w:rPr>
        <w:t xml:space="preserve"> </w:t>
      </w:r>
      <w:r>
        <w:rPr>
          <w:w w:val="120"/>
        </w:rPr>
        <w:t>room</w:t>
      </w:r>
      <w:r>
        <w:rPr>
          <w:spacing w:val="1"/>
          <w:w w:val="120"/>
        </w:rPr>
        <w:t xml:space="preserve"> </w:t>
      </w:r>
      <w:r>
        <w:rPr>
          <w:w w:val="120"/>
        </w:rPr>
        <w:t>should</w:t>
      </w:r>
      <w:r>
        <w:rPr>
          <w:spacing w:val="1"/>
          <w:w w:val="120"/>
        </w:rPr>
        <w:t xml:space="preserve"> </w:t>
      </w:r>
      <w:r>
        <w:rPr>
          <w:w w:val="120"/>
        </w:rPr>
        <w:t>be</w:t>
      </w:r>
      <w:r>
        <w:rPr>
          <w:spacing w:val="1"/>
          <w:w w:val="120"/>
        </w:rPr>
        <w:t xml:space="preserve"> </w:t>
      </w:r>
      <w:r>
        <w:rPr>
          <w:w w:val="120"/>
        </w:rPr>
        <w:t>established</w:t>
      </w:r>
      <w:r>
        <w:rPr>
          <w:spacing w:val="1"/>
          <w:w w:val="120"/>
        </w:rPr>
        <w:t xml:space="preserve"> </w:t>
      </w:r>
      <w:r>
        <w:rPr>
          <w:w w:val="120"/>
        </w:rPr>
        <w:t>as</w:t>
      </w:r>
      <w:r>
        <w:rPr>
          <w:spacing w:val="1"/>
          <w:w w:val="120"/>
        </w:rPr>
        <w:t xml:space="preserve"> </w:t>
      </w:r>
      <w:r>
        <w:rPr>
          <w:w w:val="120"/>
        </w:rPr>
        <w:t>a</w:t>
      </w:r>
      <w:r>
        <w:rPr>
          <w:spacing w:val="1"/>
          <w:w w:val="120"/>
        </w:rPr>
        <w:t xml:space="preserve"> </w:t>
      </w:r>
      <w:r>
        <w:rPr>
          <w:w w:val="120"/>
        </w:rPr>
        <w:t>waste</w:t>
      </w:r>
      <w:r>
        <w:rPr>
          <w:spacing w:val="1"/>
          <w:w w:val="120"/>
        </w:rPr>
        <w:t xml:space="preserve"> </w:t>
      </w:r>
      <w:r>
        <w:rPr>
          <w:w w:val="120"/>
        </w:rPr>
        <w:t>calculation</w:t>
      </w:r>
      <w:r>
        <w:rPr>
          <w:spacing w:val="1"/>
          <w:w w:val="120"/>
        </w:rPr>
        <w:t xml:space="preserve"> </w:t>
      </w:r>
      <w:r>
        <w:rPr>
          <w:w w:val="120"/>
        </w:rPr>
        <w:t>and</w:t>
      </w:r>
      <w:r>
        <w:rPr>
          <w:spacing w:val="1"/>
          <w:w w:val="120"/>
        </w:rPr>
        <w:t xml:space="preserve"> </w:t>
      </w:r>
      <w:r>
        <w:rPr>
          <w:w w:val="120"/>
        </w:rPr>
        <w:t>then</w:t>
      </w:r>
      <w:r>
        <w:rPr>
          <w:spacing w:val="1"/>
          <w:w w:val="120"/>
        </w:rPr>
        <w:t xml:space="preserve"> </w:t>
      </w:r>
      <w:r>
        <w:rPr>
          <w:w w:val="120"/>
        </w:rPr>
        <w:t>transferred</w:t>
      </w:r>
      <w:r>
        <w:rPr>
          <w:spacing w:val="1"/>
          <w:w w:val="120"/>
        </w:rPr>
        <w:t xml:space="preserve"> </w:t>
      </w:r>
      <w:r>
        <w:rPr>
          <w:w w:val="120"/>
        </w:rPr>
        <w:t>to</w:t>
      </w:r>
      <w:r>
        <w:rPr>
          <w:spacing w:val="1"/>
          <w:w w:val="120"/>
        </w:rPr>
        <w:t xml:space="preserve"> </w:t>
      </w:r>
      <w:r>
        <w:rPr>
          <w:w w:val="120"/>
        </w:rPr>
        <w:t>the</w:t>
      </w:r>
      <w:r>
        <w:rPr>
          <w:spacing w:val="1"/>
          <w:w w:val="120"/>
        </w:rPr>
        <w:t xml:space="preserve"> </w:t>
      </w:r>
      <w:r>
        <w:rPr>
          <w:w w:val="120"/>
        </w:rPr>
        <w:t>dimension</w:t>
      </w:r>
      <w:r>
        <w:rPr>
          <w:spacing w:val="6"/>
          <w:w w:val="120"/>
        </w:rPr>
        <w:t xml:space="preserve"> </w:t>
      </w:r>
      <w:r>
        <w:rPr>
          <w:w w:val="120"/>
        </w:rPr>
        <w:t>column</w:t>
      </w:r>
      <w:r>
        <w:rPr>
          <w:spacing w:val="5"/>
          <w:w w:val="120"/>
        </w:rPr>
        <w:t xml:space="preserve"> </w:t>
      </w:r>
      <w:r>
        <w:rPr>
          <w:w w:val="120"/>
        </w:rPr>
        <w:t>where</w:t>
      </w:r>
      <w:r>
        <w:rPr>
          <w:spacing w:val="9"/>
          <w:w w:val="120"/>
        </w:rPr>
        <w:t xml:space="preserve"> </w:t>
      </w:r>
      <w:r>
        <w:rPr>
          <w:w w:val="120"/>
        </w:rPr>
        <w:t>it</w:t>
      </w:r>
      <w:r>
        <w:rPr>
          <w:spacing w:val="8"/>
          <w:w w:val="120"/>
        </w:rPr>
        <w:t xml:space="preserve"> </w:t>
      </w:r>
      <w:r>
        <w:rPr>
          <w:w w:val="120"/>
        </w:rPr>
        <w:t>is</w:t>
      </w:r>
      <w:r>
        <w:rPr>
          <w:spacing w:val="8"/>
          <w:w w:val="120"/>
        </w:rPr>
        <w:t xml:space="preserve"> </w:t>
      </w:r>
      <w:r>
        <w:rPr>
          <w:w w:val="120"/>
        </w:rPr>
        <w:t>followed</w:t>
      </w:r>
      <w:r>
        <w:rPr>
          <w:spacing w:val="6"/>
          <w:w w:val="120"/>
        </w:rPr>
        <w:t xml:space="preserve"> </w:t>
      </w:r>
      <w:r>
        <w:rPr>
          <w:w w:val="120"/>
        </w:rPr>
        <w:t>by</w:t>
      </w:r>
      <w:r>
        <w:rPr>
          <w:spacing w:val="7"/>
          <w:w w:val="120"/>
        </w:rPr>
        <w:t xml:space="preserve"> </w:t>
      </w:r>
      <w:r>
        <w:rPr>
          <w:w w:val="120"/>
        </w:rPr>
        <w:t>the</w:t>
      </w:r>
      <w:r>
        <w:rPr>
          <w:spacing w:val="8"/>
          <w:w w:val="120"/>
        </w:rPr>
        <w:t xml:space="preserve"> </w:t>
      </w:r>
      <w:r>
        <w:rPr>
          <w:w w:val="120"/>
        </w:rPr>
        <w:t>floor</w:t>
      </w:r>
      <w:r>
        <w:rPr>
          <w:spacing w:val="5"/>
          <w:w w:val="120"/>
        </w:rPr>
        <w:t xml:space="preserve"> </w:t>
      </w:r>
      <w:r>
        <w:rPr>
          <w:w w:val="120"/>
        </w:rPr>
        <w:t>to</w:t>
      </w:r>
      <w:r>
        <w:rPr>
          <w:spacing w:val="7"/>
          <w:w w:val="120"/>
        </w:rPr>
        <w:t xml:space="preserve"> </w:t>
      </w:r>
      <w:r>
        <w:rPr>
          <w:w w:val="120"/>
        </w:rPr>
        <w:t>ceiling</w:t>
      </w:r>
      <w:r>
        <w:rPr>
          <w:spacing w:val="8"/>
          <w:w w:val="120"/>
        </w:rPr>
        <w:t xml:space="preserve"> </w:t>
      </w:r>
      <w:r>
        <w:rPr>
          <w:w w:val="120"/>
        </w:rPr>
        <w:t>height.</w:t>
      </w:r>
      <w:r w:rsidR="00471D56">
        <w:t xml:space="preserve"> </w:t>
      </w:r>
      <w:r w:rsidR="00471D56">
        <w:rPr>
          <w:w w:val="120"/>
        </w:rPr>
        <w:t>Where</w:t>
      </w:r>
      <w:r w:rsidR="00471D56">
        <w:rPr>
          <w:spacing w:val="9"/>
          <w:w w:val="120"/>
        </w:rPr>
        <w:t xml:space="preserve"> </w:t>
      </w:r>
      <w:r w:rsidR="00471D56">
        <w:rPr>
          <w:w w:val="120"/>
        </w:rPr>
        <w:t>the</w:t>
      </w:r>
      <w:r w:rsidR="00471D56">
        <w:rPr>
          <w:spacing w:val="11"/>
          <w:w w:val="120"/>
        </w:rPr>
        <w:t xml:space="preserve"> </w:t>
      </w:r>
      <w:r w:rsidR="00471D56">
        <w:rPr>
          <w:w w:val="120"/>
        </w:rPr>
        <w:t>wall</w:t>
      </w:r>
      <w:r w:rsidR="00471D56">
        <w:rPr>
          <w:spacing w:val="10"/>
          <w:w w:val="120"/>
        </w:rPr>
        <w:t xml:space="preserve"> </w:t>
      </w:r>
      <w:r w:rsidR="00471D56">
        <w:rPr>
          <w:w w:val="120"/>
        </w:rPr>
        <w:t>finishing</w:t>
      </w:r>
      <w:r w:rsidR="00471D56">
        <w:rPr>
          <w:spacing w:val="8"/>
          <w:w w:val="120"/>
        </w:rPr>
        <w:t xml:space="preserve"> </w:t>
      </w:r>
      <w:r w:rsidR="00471D56">
        <w:rPr>
          <w:w w:val="120"/>
        </w:rPr>
        <w:t>are</w:t>
      </w:r>
      <w:r w:rsidR="00471D56">
        <w:rPr>
          <w:spacing w:val="11"/>
          <w:w w:val="120"/>
        </w:rPr>
        <w:t xml:space="preserve"> </w:t>
      </w:r>
      <w:r w:rsidR="00471D56">
        <w:rPr>
          <w:w w:val="120"/>
        </w:rPr>
        <w:t>of</w:t>
      </w:r>
      <w:r w:rsidR="00471D56">
        <w:rPr>
          <w:spacing w:val="9"/>
          <w:w w:val="120"/>
        </w:rPr>
        <w:t xml:space="preserve"> </w:t>
      </w:r>
      <w:r w:rsidR="00471D56">
        <w:rPr>
          <w:w w:val="120"/>
        </w:rPr>
        <w:t>tiles,</w:t>
      </w:r>
      <w:r w:rsidR="00471D56">
        <w:rPr>
          <w:spacing w:val="10"/>
          <w:w w:val="120"/>
        </w:rPr>
        <w:t xml:space="preserve"> </w:t>
      </w:r>
      <w:r w:rsidR="00471D56">
        <w:rPr>
          <w:w w:val="120"/>
        </w:rPr>
        <w:t>full</w:t>
      </w:r>
      <w:r w:rsidR="00471D56">
        <w:rPr>
          <w:spacing w:val="9"/>
          <w:w w:val="120"/>
        </w:rPr>
        <w:t xml:space="preserve"> </w:t>
      </w:r>
      <w:r w:rsidR="00471D56">
        <w:rPr>
          <w:w w:val="120"/>
        </w:rPr>
        <w:t>particulars</w:t>
      </w:r>
      <w:r w:rsidR="00471D56">
        <w:rPr>
          <w:spacing w:val="10"/>
          <w:w w:val="120"/>
        </w:rPr>
        <w:t xml:space="preserve"> </w:t>
      </w:r>
      <w:r w:rsidR="00471D56">
        <w:rPr>
          <w:w w:val="120"/>
        </w:rPr>
        <w:t>of</w:t>
      </w:r>
      <w:r w:rsidR="00471D56">
        <w:rPr>
          <w:spacing w:val="12"/>
          <w:w w:val="120"/>
        </w:rPr>
        <w:t xml:space="preserve"> </w:t>
      </w:r>
      <w:r w:rsidR="00471D56">
        <w:rPr>
          <w:w w:val="120"/>
        </w:rPr>
        <w:t>the</w:t>
      </w:r>
      <w:r w:rsidR="00471D56">
        <w:rPr>
          <w:spacing w:val="11"/>
          <w:w w:val="120"/>
        </w:rPr>
        <w:t xml:space="preserve"> </w:t>
      </w:r>
      <w:r w:rsidR="00471D56">
        <w:rPr>
          <w:w w:val="120"/>
        </w:rPr>
        <w:t>finishing</w:t>
      </w:r>
      <w:r w:rsidR="00471D56">
        <w:rPr>
          <w:spacing w:val="8"/>
          <w:w w:val="120"/>
        </w:rPr>
        <w:t xml:space="preserve"> </w:t>
      </w:r>
      <w:r w:rsidR="00471D56">
        <w:rPr>
          <w:w w:val="120"/>
        </w:rPr>
        <w:t>are</w:t>
      </w:r>
      <w:r w:rsidR="00471D56">
        <w:rPr>
          <w:spacing w:val="11"/>
          <w:w w:val="120"/>
        </w:rPr>
        <w:t xml:space="preserve"> </w:t>
      </w:r>
      <w:r w:rsidR="00471D56">
        <w:rPr>
          <w:w w:val="120"/>
        </w:rPr>
        <w:t>to</w:t>
      </w:r>
      <w:r w:rsidR="00471D56">
        <w:rPr>
          <w:spacing w:val="10"/>
          <w:w w:val="120"/>
        </w:rPr>
        <w:t xml:space="preserve"> </w:t>
      </w:r>
      <w:r w:rsidR="00471D56">
        <w:rPr>
          <w:w w:val="120"/>
        </w:rPr>
        <w:t>be</w:t>
      </w:r>
      <w:r w:rsidR="00471D56">
        <w:rPr>
          <w:spacing w:val="9"/>
          <w:w w:val="120"/>
        </w:rPr>
        <w:t xml:space="preserve"> </w:t>
      </w:r>
      <w:r w:rsidR="00471D56">
        <w:rPr>
          <w:w w:val="120"/>
        </w:rPr>
        <w:t>given,</w:t>
      </w:r>
      <w:r w:rsidR="00471D56">
        <w:rPr>
          <w:spacing w:val="10"/>
          <w:w w:val="120"/>
        </w:rPr>
        <w:t xml:space="preserve"> </w:t>
      </w:r>
      <w:r w:rsidR="00471D56">
        <w:rPr>
          <w:w w:val="120"/>
        </w:rPr>
        <w:t>such</w:t>
      </w:r>
      <w:r w:rsidR="00471D56">
        <w:rPr>
          <w:spacing w:val="-39"/>
          <w:w w:val="120"/>
        </w:rPr>
        <w:t xml:space="preserve"> </w:t>
      </w:r>
      <w:r w:rsidR="00471D56">
        <w:rPr>
          <w:w w:val="120"/>
        </w:rPr>
        <w:t>as</w:t>
      </w:r>
      <w:r w:rsidR="00471D56">
        <w:rPr>
          <w:spacing w:val="9"/>
          <w:w w:val="120"/>
        </w:rPr>
        <w:t xml:space="preserve"> </w:t>
      </w:r>
      <w:r w:rsidR="00471D56">
        <w:rPr>
          <w:w w:val="120"/>
        </w:rPr>
        <w:t>kind,</w:t>
      </w:r>
      <w:r w:rsidR="00471D56">
        <w:rPr>
          <w:spacing w:val="8"/>
          <w:w w:val="120"/>
        </w:rPr>
        <w:t xml:space="preserve"> </w:t>
      </w:r>
      <w:r w:rsidR="00471D56">
        <w:rPr>
          <w:w w:val="120"/>
        </w:rPr>
        <w:t>quality</w:t>
      </w:r>
      <w:r w:rsidR="00471D56">
        <w:rPr>
          <w:spacing w:val="11"/>
          <w:w w:val="120"/>
        </w:rPr>
        <w:t xml:space="preserve"> </w:t>
      </w:r>
      <w:r w:rsidR="00471D56">
        <w:rPr>
          <w:w w:val="120"/>
        </w:rPr>
        <w:t>and</w:t>
      </w:r>
      <w:r w:rsidR="00471D56">
        <w:rPr>
          <w:spacing w:val="8"/>
          <w:w w:val="120"/>
        </w:rPr>
        <w:t xml:space="preserve"> </w:t>
      </w:r>
      <w:r w:rsidR="00471D56">
        <w:rPr>
          <w:w w:val="120"/>
        </w:rPr>
        <w:t>size</w:t>
      </w:r>
      <w:r w:rsidR="00471D56">
        <w:rPr>
          <w:spacing w:val="11"/>
          <w:w w:val="120"/>
        </w:rPr>
        <w:t xml:space="preserve"> </w:t>
      </w:r>
      <w:r w:rsidR="00471D56">
        <w:rPr>
          <w:w w:val="120"/>
        </w:rPr>
        <w:t>of</w:t>
      </w:r>
      <w:r w:rsidR="00471D56">
        <w:rPr>
          <w:spacing w:val="9"/>
          <w:w w:val="120"/>
        </w:rPr>
        <w:t xml:space="preserve"> </w:t>
      </w:r>
      <w:r w:rsidR="00471D56">
        <w:rPr>
          <w:w w:val="120"/>
        </w:rPr>
        <w:t>materials,</w:t>
      </w:r>
      <w:r w:rsidR="00471D56">
        <w:rPr>
          <w:spacing w:val="8"/>
          <w:w w:val="120"/>
        </w:rPr>
        <w:t xml:space="preserve"> </w:t>
      </w:r>
      <w:r w:rsidR="00471D56">
        <w:rPr>
          <w:w w:val="120"/>
        </w:rPr>
        <w:t>and</w:t>
      </w:r>
      <w:r w:rsidR="00471D56">
        <w:rPr>
          <w:spacing w:val="9"/>
          <w:w w:val="120"/>
        </w:rPr>
        <w:t xml:space="preserve"> </w:t>
      </w:r>
      <w:r w:rsidR="00471D56">
        <w:rPr>
          <w:w w:val="120"/>
        </w:rPr>
        <w:t>method</w:t>
      </w:r>
      <w:r w:rsidR="00471D56">
        <w:rPr>
          <w:spacing w:val="10"/>
          <w:w w:val="120"/>
        </w:rPr>
        <w:t xml:space="preserve"> </w:t>
      </w:r>
      <w:r w:rsidR="00471D56">
        <w:rPr>
          <w:w w:val="120"/>
        </w:rPr>
        <w:t>of</w:t>
      </w:r>
      <w:r w:rsidR="00471D56">
        <w:rPr>
          <w:spacing w:val="9"/>
          <w:w w:val="120"/>
        </w:rPr>
        <w:t xml:space="preserve"> </w:t>
      </w:r>
      <w:r w:rsidR="00471D56">
        <w:rPr>
          <w:w w:val="120"/>
        </w:rPr>
        <w:t>fixing.</w:t>
      </w:r>
    </w:p>
    <w:p w:rsidR="00DD4D6F" w:rsidRPr="00DD4D6F" w:rsidRDefault="00DD4D6F" w:rsidP="00DD4D6F">
      <w:pPr>
        <w:spacing w:line="360" w:lineRule="auto"/>
        <w:jc w:val="both"/>
        <w:rPr>
          <w:b/>
          <w:w w:val="120"/>
        </w:rPr>
      </w:pPr>
      <w:r w:rsidRPr="00DD4D6F">
        <w:rPr>
          <w:b/>
          <w:w w:val="120"/>
        </w:rPr>
        <w:lastRenderedPageBreak/>
        <w:t>Skirting</w:t>
      </w:r>
    </w:p>
    <w:p w:rsidR="00DD4D6F" w:rsidRDefault="00DD4D6F" w:rsidP="00DD4D6F">
      <w:pPr>
        <w:spacing w:line="360" w:lineRule="auto"/>
        <w:jc w:val="both"/>
      </w:pPr>
      <w:r>
        <w:rPr>
          <w:w w:val="120"/>
        </w:rPr>
        <w:t>Skirting are measured in linear meters and usually included with the measurement of wall</w:t>
      </w:r>
      <w:r>
        <w:rPr>
          <w:spacing w:val="1"/>
          <w:w w:val="120"/>
        </w:rPr>
        <w:t xml:space="preserve"> </w:t>
      </w:r>
      <w:r>
        <w:rPr>
          <w:w w:val="120"/>
        </w:rPr>
        <w:t>finishing. Everything is based on room girths and can be ampersand to the dimensions</w:t>
      </w:r>
      <w:r>
        <w:rPr>
          <w:spacing w:val="1"/>
          <w:w w:val="120"/>
        </w:rPr>
        <w:t xml:space="preserve"> </w:t>
      </w:r>
      <w:r>
        <w:rPr>
          <w:w w:val="120"/>
        </w:rPr>
        <w:t>established</w:t>
      </w:r>
      <w:r>
        <w:rPr>
          <w:spacing w:val="1"/>
          <w:w w:val="120"/>
        </w:rPr>
        <w:t xml:space="preserve"> </w:t>
      </w:r>
      <w:r>
        <w:rPr>
          <w:w w:val="120"/>
        </w:rPr>
        <w:t>for</w:t>
      </w:r>
      <w:r>
        <w:rPr>
          <w:spacing w:val="1"/>
          <w:w w:val="120"/>
        </w:rPr>
        <w:t xml:space="preserve"> </w:t>
      </w:r>
      <w:r>
        <w:rPr>
          <w:w w:val="120"/>
        </w:rPr>
        <w:t>wall</w:t>
      </w:r>
      <w:r>
        <w:rPr>
          <w:spacing w:val="1"/>
          <w:w w:val="120"/>
        </w:rPr>
        <w:t xml:space="preserve"> </w:t>
      </w:r>
      <w:r>
        <w:rPr>
          <w:w w:val="120"/>
        </w:rPr>
        <w:t>plaster</w:t>
      </w:r>
      <w:r>
        <w:rPr>
          <w:spacing w:val="1"/>
          <w:w w:val="120"/>
        </w:rPr>
        <w:t xml:space="preserve"> </w:t>
      </w:r>
      <w:r>
        <w:rPr>
          <w:w w:val="120"/>
        </w:rPr>
        <w:t>purposes</w:t>
      </w:r>
      <w:r>
        <w:rPr>
          <w:spacing w:val="1"/>
          <w:w w:val="120"/>
        </w:rPr>
        <w:t xml:space="preserve"> </w:t>
      </w:r>
      <w:r>
        <w:rPr>
          <w:w w:val="120"/>
        </w:rPr>
        <w:t>(assuming</w:t>
      </w:r>
      <w:r>
        <w:rPr>
          <w:spacing w:val="1"/>
          <w:w w:val="120"/>
        </w:rPr>
        <w:t xml:space="preserve"> </w:t>
      </w:r>
      <w:r>
        <w:rPr>
          <w:w w:val="120"/>
        </w:rPr>
        <w:t>the</w:t>
      </w:r>
      <w:r>
        <w:rPr>
          <w:spacing w:val="1"/>
          <w:w w:val="120"/>
        </w:rPr>
        <w:t xml:space="preserve"> </w:t>
      </w:r>
      <w:r>
        <w:rPr>
          <w:w w:val="120"/>
        </w:rPr>
        <w:t>constant</w:t>
      </w:r>
      <w:r>
        <w:rPr>
          <w:spacing w:val="1"/>
          <w:w w:val="120"/>
        </w:rPr>
        <w:t xml:space="preserve"> </w:t>
      </w:r>
      <w:r>
        <w:rPr>
          <w:w w:val="120"/>
        </w:rPr>
        <w:t>dimension</w:t>
      </w:r>
      <w:r>
        <w:rPr>
          <w:spacing w:val="1"/>
          <w:w w:val="120"/>
        </w:rPr>
        <w:t xml:space="preserve"> </w:t>
      </w:r>
      <w:r>
        <w:rPr>
          <w:w w:val="120"/>
        </w:rPr>
        <w:t>approach</w:t>
      </w:r>
      <w:r>
        <w:rPr>
          <w:spacing w:val="1"/>
          <w:w w:val="120"/>
        </w:rPr>
        <w:t xml:space="preserve"> </w:t>
      </w:r>
      <w:r>
        <w:rPr>
          <w:w w:val="120"/>
        </w:rPr>
        <w:t>is</w:t>
      </w:r>
      <w:r>
        <w:rPr>
          <w:spacing w:val="1"/>
          <w:w w:val="120"/>
        </w:rPr>
        <w:t xml:space="preserve"> </w:t>
      </w:r>
      <w:r>
        <w:rPr>
          <w:w w:val="120"/>
        </w:rPr>
        <w:t>adopted).</w:t>
      </w:r>
    </w:p>
    <w:p w:rsidR="00DD4D6F" w:rsidRDefault="00DD4D6F" w:rsidP="00DD4D6F">
      <w:pPr>
        <w:spacing w:before="240" w:line="360" w:lineRule="auto"/>
        <w:jc w:val="both"/>
        <w:rPr>
          <w:b/>
        </w:rPr>
      </w:pPr>
      <w:r>
        <w:rPr>
          <w:b/>
          <w:w w:val="115"/>
        </w:rPr>
        <w:t>Floor</w:t>
      </w:r>
      <w:r>
        <w:rPr>
          <w:b/>
          <w:spacing w:val="31"/>
          <w:w w:val="115"/>
        </w:rPr>
        <w:t xml:space="preserve"> </w:t>
      </w:r>
      <w:r>
        <w:rPr>
          <w:b/>
          <w:w w:val="115"/>
        </w:rPr>
        <w:t>Finishing</w:t>
      </w:r>
    </w:p>
    <w:p w:rsidR="00DD4D6F" w:rsidRDefault="00DD4D6F" w:rsidP="00DD4D6F">
      <w:pPr>
        <w:spacing w:line="360" w:lineRule="auto"/>
        <w:jc w:val="both"/>
      </w:pPr>
      <w:r>
        <w:rPr>
          <w:w w:val="120"/>
        </w:rPr>
        <w:t>Cement and sand screeds together with tiled or wood block floors are measured in m</w:t>
      </w:r>
      <w:r w:rsidRPr="008434B9">
        <w:rPr>
          <w:w w:val="120"/>
          <w:vertAlign w:val="superscript"/>
        </w:rPr>
        <w:t>2</w:t>
      </w:r>
      <w:r>
        <w:rPr>
          <w:w w:val="120"/>
        </w:rPr>
        <w:t>. In</w:t>
      </w:r>
      <w:r>
        <w:rPr>
          <w:spacing w:val="1"/>
          <w:w w:val="120"/>
        </w:rPr>
        <w:t xml:space="preserve"> </w:t>
      </w:r>
      <w:r>
        <w:rPr>
          <w:w w:val="120"/>
        </w:rPr>
        <w:t>some</w:t>
      </w:r>
      <w:r>
        <w:rPr>
          <w:spacing w:val="1"/>
          <w:w w:val="120"/>
        </w:rPr>
        <w:t xml:space="preserve"> </w:t>
      </w:r>
      <w:r>
        <w:rPr>
          <w:w w:val="120"/>
        </w:rPr>
        <w:t>situations,</w:t>
      </w:r>
      <w:r>
        <w:rPr>
          <w:spacing w:val="1"/>
          <w:w w:val="120"/>
        </w:rPr>
        <w:t xml:space="preserve"> </w:t>
      </w:r>
      <w:r>
        <w:rPr>
          <w:w w:val="120"/>
        </w:rPr>
        <w:t>it</w:t>
      </w:r>
      <w:r>
        <w:rPr>
          <w:spacing w:val="1"/>
          <w:w w:val="120"/>
        </w:rPr>
        <w:t xml:space="preserve"> </w:t>
      </w:r>
      <w:r>
        <w:rPr>
          <w:w w:val="120"/>
        </w:rPr>
        <w:t>is</w:t>
      </w:r>
      <w:r>
        <w:rPr>
          <w:spacing w:val="1"/>
          <w:w w:val="120"/>
        </w:rPr>
        <w:t xml:space="preserve"> </w:t>
      </w:r>
      <w:r>
        <w:rPr>
          <w:w w:val="120"/>
        </w:rPr>
        <w:t>possible</w:t>
      </w:r>
      <w:r>
        <w:rPr>
          <w:spacing w:val="1"/>
          <w:w w:val="120"/>
        </w:rPr>
        <w:t xml:space="preserve"> </w:t>
      </w:r>
      <w:r>
        <w:rPr>
          <w:w w:val="120"/>
        </w:rPr>
        <w:t>to</w:t>
      </w:r>
      <w:r>
        <w:rPr>
          <w:spacing w:val="1"/>
          <w:w w:val="120"/>
        </w:rPr>
        <w:t xml:space="preserve"> </w:t>
      </w:r>
      <w:r>
        <w:rPr>
          <w:w w:val="120"/>
        </w:rPr>
        <w:t>utilize</w:t>
      </w:r>
      <w:r>
        <w:rPr>
          <w:spacing w:val="1"/>
          <w:w w:val="120"/>
        </w:rPr>
        <w:t xml:space="preserve"> </w:t>
      </w:r>
      <w:r>
        <w:rPr>
          <w:w w:val="120"/>
        </w:rPr>
        <w:t>the</w:t>
      </w:r>
      <w:r>
        <w:rPr>
          <w:spacing w:val="1"/>
          <w:w w:val="120"/>
        </w:rPr>
        <w:t xml:space="preserve"> </w:t>
      </w:r>
      <w:r>
        <w:rPr>
          <w:w w:val="120"/>
        </w:rPr>
        <w:t>previously</w:t>
      </w:r>
      <w:r>
        <w:rPr>
          <w:spacing w:val="1"/>
          <w:w w:val="120"/>
        </w:rPr>
        <w:t xml:space="preserve"> </w:t>
      </w:r>
      <w:r>
        <w:rPr>
          <w:w w:val="120"/>
        </w:rPr>
        <w:t>booked</w:t>
      </w:r>
      <w:r>
        <w:rPr>
          <w:spacing w:val="1"/>
          <w:w w:val="120"/>
        </w:rPr>
        <w:t xml:space="preserve"> </w:t>
      </w:r>
      <w:r>
        <w:rPr>
          <w:w w:val="120"/>
        </w:rPr>
        <w:t>ceiling</w:t>
      </w:r>
      <w:r>
        <w:rPr>
          <w:spacing w:val="1"/>
          <w:w w:val="120"/>
        </w:rPr>
        <w:t xml:space="preserve"> </w:t>
      </w:r>
      <w:r>
        <w:rPr>
          <w:w w:val="120"/>
        </w:rPr>
        <w:t>areas</w:t>
      </w:r>
      <w:r>
        <w:rPr>
          <w:spacing w:val="1"/>
          <w:w w:val="120"/>
        </w:rPr>
        <w:t xml:space="preserve"> </w:t>
      </w:r>
      <w:r>
        <w:rPr>
          <w:w w:val="120"/>
        </w:rPr>
        <w:t>for</w:t>
      </w:r>
      <w:r>
        <w:rPr>
          <w:spacing w:val="1"/>
          <w:w w:val="120"/>
        </w:rPr>
        <w:t xml:space="preserve"> </w:t>
      </w:r>
      <w:r>
        <w:rPr>
          <w:w w:val="120"/>
        </w:rPr>
        <w:t>the</w:t>
      </w:r>
      <w:r>
        <w:rPr>
          <w:spacing w:val="1"/>
          <w:w w:val="120"/>
        </w:rPr>
        <w:t xml:space="preserve"> </w:t>
      </w:r>
      <w:r>
        <w:rPr>
          <w:w w:val="120"/>
        </w:rPr>
        <w:t>measurement of floors. The use of an ampersand to link these two sets of dimensions can</w:t>
      </w:r>
      <w:r>
        <w:rPr>
          <w:spacing w:val="1"/>
          <w:w w:val="120"/>
        </w:rPr>
        <w:t xml:space="preserve"> </w:t>
      </w:r>
      <w:r>
        <w:rPr>
          <w:w w:val="120"/>
        </w:rPr>
        <w:t>save a great deal of time, but care</w:t>
      </w:r>
      <w:r>
        <w:rPr>
          <w:spacing w:val="1"/>
          <w:w w:val="120"/>
        </w:rPr>
        <w:t xml:space="preserve"> </w:t>
      </w:r>
      <w:r>
        <w:rPr>
          <w:w w:val="120"/>
        </w:rPr>
        <w:t>should be taken to ensure the</w:t>
      </w:r>
      <w:r>
        <w:rPr>
          <w:spacing w:val="1"/>
          <w:w w:val="120"/>
        </w:rPr>
        <w:t xml:space="preserve"> </w:t>
      </w:r>
      <w:r>
        <w:rPr>
          <w:w w:val="120"/>
        </w:rPr>
        <w:t>respective areas are</w:t>
      </w:r>
      <w:r>
        <w:rPr>
          <w:spacing w:val="1"/>
          <w:w w:val="120"/>
        </w:rPr>
        <w:t xml:space="preserve"> </w:t>
      </w:r>
      <w:r>
        <w:rPr>
          <w:w w:val="120"/>
        </w:rPr>
        <w:t>consistent.</w:t>
      </w:r>
    </w:p>
    <w:p w:rsidR="00DD4D6F" w:rsidRDefault="00DD4D6F" w:rsidP="00DD4D6F">
      <w:pPr>
        <w:spacing w:before="240" w:line="360" w:lineRule="auto"/>
        <w:jc w:val="both"/>
        <w:rPr>
          <w:b/>
        </w:rPr>
      </w:pPr>
      <w:r>
        <w:rPr>
          <w:b/>
          <w:w w:val="120"/>
        </w:rPr>
        <w:t>Painting</w:t>
      </w:r>
    </w:p>
    <w:p w:rsidR="00DD4D6F" w:rsidRDefault="00DD4D6F" w:rsidP="00DD4D6F">
      <w:pPr>
        <w:spacing w:line="360" w:lineRule="auto"/>
        <w:jc w:val="both"/>
      </w:pPr>
      <w:r>
        <w:rPr>
          <w:spacing w:val="-1"/>
          <w:w w:val="120"/>
        </w:rPr>
        <w:t>The</w:t>
      </w:r>
      <w:r>
        <w:rPr>
          <w:spacing w:val="-8"/>
          <w:w w:val="120"/>
        </w:rPr>
        <w:t xml:space="preserve"> </w:t>
      </w:r>
      <w:r>
        <w:rPr>
          <w:spacing w:val="-1"/>
          <w:w w:val="120"/>
        </w:rPr>
        <w:t>unit</w:t>
      </w:r>
      <w:r>
        <w:rPr>
          <w:spacing w:val="-7"/>
          <w:w w:val="120"/>
        </w:rPr>
        <w:t xml:space="preserve"> </w:t>
      </w:r>
      <w:r>
        <w:rPr>
          <w:spacing w:val="-1"/>
          <w:w w:val="120"/>
        </w:rPr>
        <w:t>of</w:t>
      </w:r>
      <w:r>
        <w:rPr>
          <w:spacing w:val="-10"/>
          <w:w w:val="120"/>
        </w:rPr>
        <w:t xml:space="preserve"> </w:t>
      </w:r>
      <w:r>
        <w:rPr>
          <w:spacing w:val="-1"/>
          <w:w w:val="120"/>
        </w:rPr>
        <w:t>measurement</w:t>
      </w:r>
      <w:r>
        <w:rPr>
          <w:spacing w:val="-7"/>
          <w:w w:val="120"/>
        </w:rPr>
        <w:t xml:space="preserve"> </w:t>
      </w:r>
      <w:r>
        <w:rPr>
          <w:spacing w:val="-1"/>
          <w:w w:val="120"/>
        </w:rPr>
        <w:t>for</w:t>
      </w:r>
      <w:r>
        <w:rPr>
          <w:spacing w:val="-9"/>
          <w:w w:val="120"/>
        </w:rPr>
        <w:t xml:space="preserve"> </w:t>
      </w:r>
      <w:r>
        <w:rPr>
          <w:spacing w:val="-1"/>
          <w:w w:val="120"/>
        </w:rPr>
        <w:t>painting</w:t>
      </w:r>
      <w:r>
        <w:rPr>
          <w:spacing w:val="-7"/>
          <w:w w:val="120"/>
        </w:rPr>
        <w:t xml:space="preserve"> </w:t>
      </w:r>
      <w:r>
        <w:rPr>
          <w:spacing w:val="-1"/>
          <w:w w:val="120"/>
        </w:rPr>
        <w:t>is</w:t>
      </w:r>
      <w:r>
        <w:rPr>
          <w:spacing w:val="-9"/>
          <w:w w:val="120"/>
        </w:rPr>
        <w:t xml:space="preserve"> </w:t>
      </w:r>
      <w:r>
        <w:rPr>
          <w:spacing w:val="-1"/>
          <w:w w:val="120"/>
        </w:rPr>
        <w:t>based</w:t>
      </w:r>
      <w:r>
        <w:rPr>
          <w:spacing w:val="-9"/>
          <w:w w:val="120"/>
        </w:rPr>
        <w:t xml:space="preserve"> </w:t>
      </w:r>
      <w:r>
        <w:rPr>
          <w:w w:val="120"/>
        </w:rPr>
        <w:t>on</w:t>
      </w:r>
      <w:r>
        <w:rPr>
          <w:spacing w:val="-10"/>
          <w:w w:val="120"/>
        </w:rPr>
        <w:t xml:space="preserve"> </w:t>
      </w:r>
      <w:r>
        <w:rPr>
          <w:w w:val="120"/>
        </w:rPr>
        <w:t>the</w:t>
      </w:r>
      <w:r>
        <w:rPr>
          <w:spacing w:val="-8"/>
          <w:w w:val="120"/>
        </w:rPr>
        <w:t xml:space="preserve"> </w:t>
      </w:r>
      <w:r>
        <w:rPr>
          <w:w w:val="120"/>
        </w:rPr>
        <w:t>girth</w:t>
      </w:r>
      <w:r>
        <w:rPr>
          <w:spacing w:val="-9"/>
          <w:w w:val="120"/>
        </w:rPr>
        <w:t xml:space="preserve"> </w:t>
      </w:r>
      <w:r>
        <w:rPr>
          <w:w w:val="120"/>
        </w:rPr>
        <w:t>of</w:t>
      </w:r>
      <w:r>
        <w:rPr>
          <w:spacing w:val="-10"/>
          <w:w w:val="120"/>
        </w:rPr>
        <w:t xml:space="preserve"> </w:t>
      </w:r>
      <w:r>
        <w:rPr>
          <w:w w:val="120"/>
        </w:rPr>
        <w:t>the</w:t>
      </w:r>
      <w:r>
        <w:rPr>
          <w:spacing w:val="-7"/>
          <w:w w:val="120"/>
        </w:rPr>
        <w:t xml:space="preserve"> </w:t>
      </w:r>
      <w:r>
        <w:rPr>
          <w:w w:val="120"/>
        </w:rPr>
        <w:t>surface</w:t>
      </w:r>
      <w:r>
        <w:rPr>
          <w:spacing w:val="-8"/>
          <w:w w:val="120"/>
        </w:rPr>
        <w:t xml:space="preserve"> </w:t>
      </w:r>
      <w:r>
        <w:rPr>
          <w:w w:val="120"/>
        </w:rPr>
        <w:t>to</w:t>
      </w:r>
      <w:r>
        <w:rPr>
          <w:spacing w:val="-9"/>
          <w:w w:val="120"/>
        </w:rPr>
        <w:t xml:space="preserve"> </w:t>
      </w:r>
      <w:r>
        <w:rPr>
          <w:w w:val="120"/>
        </w:rPr>
        <w:t>be</w:t>
      </w:r>
      <w:r>
        <w:rPr>
          <w:spacing w:val="-7"/>
          <w:w w:val="120"/>
        </w:rPr>
        <w:t xml:space="preserve"> </w:t>
      </w:r>
      <w:r>
        <w:rPr>
          <w:w w:val="120"/>
        </w:rPr>
        <w:t>painted.</w:t>
      </w:r>
      <w:r>
        <w:rPr>
          <w:spacing w:val="-9"/>
          <w:w w:val="120"/>
        </w:rPr>
        <w:t xml:space="preserve"> </w:t>
      </w:r>
      <w:r>
        <w:rPr>
          <w:w w:val="120"/>
        </w:rPr>
        <w:t>Where</w:t>
      </w:r>
      <w:r>
        <w:rPr>
          <w:spacing w:val="-40"/>
          <w:w w:val="120"/>
        </w:rPr>
        <w:t xml:space="preserve"> </w:t>
      </w:r>
      <w:r>
        <w:rPr>
          <w:w w:val="120"/>
        </w:rPr>
        <w:t>it exceeds 300 mm it is measured as an area and where it is an isolated surface and does not</w:t>
      </w:r>
      <w:r>
        <w:rPr>
          <w:spacing w:val="-40"/>
          <w:w w:val="120"/>
        </w:rPr>
        <w:t xml:space="preserve"> </w:t>
      </w:r>
      <w:r>
        <w:rPr>
          <w:w w:val="120"/>
        </w:rPr>
        <w:t>exceed</w:t>
      </w:r>
      <w:r>
        <w:rPr>
          <w:spacing w:val="9"/>
          <w:w w:val="120"/>
        </w:rPr>
        <w:t xml:space="preserve"> </w:t>
      </w:r>
      <w:r>
        <w:rPr>
          <w:w w:val="120"/>
        </w:rPr>
        <w:t>300</w:t>
      </w:r>
      <w:r>
        <w:rPr>
          <w:spacing w:val="8"/>
          <w:w w:val="120"/>
        </w:rPr>
        <w:t xml:space="preserve"> </w:t>
      </w:r>
      <w:r>
        <w:rPr>
          <w:w w:val="120"/>
        </w:rPr>
        <w:t>mm</w:t>
      </w:r>
      <w:r>
        <w:rPr>
          <w:spacing w:val="11"/>
          <w:w w:val="120"/>
        </w:rPr>
        <w:t xml:space="preserve"> </w:t>
      </w:r>
      <w:r>
        <w:rPr>
          <w:w w:val="120"/>
        </w:rPr>
        <w:t>in</w:t>
      </w:r>
      <w:r>
        <w:rPr>
          <w:spacing w:val="8"/>
          <w:w w:val="120"/>
        </w:rPr>
        <w:t xml:space="preserve"> </w:t>
      </w:r>
      <w:r>
        <w:rPr>
          <w:w w:val="120"/>
        </w:rPr>
        <w:t>girth,</w:t>
      </w:r>
      <w:r>
        <w:rPr>
          <w:spacing w:val="9"/>
          <w:w w:val="120"/>
        </w:rPr>
        <w:t xml:space="preserve"> </w:t>
      </w:r>
      <w:r>
        <w:rPr>
          <w:w w:val="120"/>
        </w:rPr>
        <w:t>it</w:t>
      </w:r>
      <w:r>
        <w:rPr>
          <w:spacing w:val="11"/>
          <w:w w:val="120"/>
        </w:rPr>
        <w:t xml:space="preserve"> </w:t>
      </w:r>
      <w:r>
        <w:rPr>
          <w:w w:val="120"/>
        </w:rPr>
        <w:t>is</w:t>
      </w:r>
      <w:r>
        <w:rPr>
          <w:spacing w:val="8"/>
          <w:w w:val="120"/>
        </w:rPr>
        <w:t xml:space="preserve"> </w:t>
      </w:r>
      <w:r>
        <w:rPr>
          <w:w w:val="120"/>
        </w:rPr>
        <w:t>measured</w:t>
      </w:r>
      <w:r>
        <w:rPr>
          <w:spacing w:val="9"/>
          <w:w w:val="120"/>
        </w:rPr>
        <w:t xml:space="preserve"> </w:t>
      </w:r>
      <w:r>
        <w:rPr>
          <w:w w:val="120"/>
        </w:rPr>
        <w:t>in</w:t>
      </w:r>
      <w:r>
        <w:rPr>
          <w:spacing w:val="9"/>
          <w:w w:val="120"/>
        </w:rPr>
        <w:t xml:space="preserve"> </w:t>
      </w:r>
      <w:r>
        <w:rPr>
          <w:w w:val="120"/>
        </w:rPr>
        <w:t>linear</w:t>
      </w:r>
      <w:r>
        <w:rPr>
          <w:spacing w:val="8"/>
          <w:w w:val="120"/>
        </w:rPr>
        <w:t xml:space="preserve"> </w:t>
      </w:r>
      <w:r>
        <w:rPr>
          <w:w w:val="120"/>
        </w:rPr>
        <w:t>meters.</w:t>
      </w:r>
    </w:p>
    <w:p w:rsidR="00DD4D6F" w:rsidRPr="009F6B9C" w:rsidRDefault="009F6B9C" w:rsidP="00750AFA">
      <w:pPr>
        <w:pStyle w:val="ListParagraph"/>
        <w:numPr>
          <w:ilvl w:val="0"/>
          <w:numId w:val="38"/>
        </w:numPr>
        <w:spacing w:before="240" w:line="360" w:lineRule="auto"/>
        <w:ind w:left="540" w:hanging="540"/>
        <w:jc w:val="both"/>
        <w:rPr>
          <w:b/>
          <w:w w:val="110"/>
        </w:rPr>
      </w:pPr>
      <w:bookmarkStart w:id="18" w:name="_bookmark36"/>
      <w:bookmarkEnd w:id="18"/>
      <w:r>
        <w:rPr>
          <w:b/>
          <w:w w:val="110"/>
        </w:rPr>
        <w:t xml:space="preserve">Plumbing work </w:t>
      </w:r>
    </w:p>
    <w:p w:rsidR="00DD4D6F" w:rsidRDefault="00DD4D6F" w:rsidP="00DD4D6F">
      <w:pPr>
        <w:spacing w:line="360" w:lineRule="auto"/>
        <w:jc w:val="both"/>
      </w:pPr>
      <w:r>
        <w:rPr>
          <w:w w:val="120"/>
        </w:rPr>
        <w:t>Plumbing</w:t>
      </w:r>
      <w:r>
        <w:rPr>
          <w:spacing w:val="1"/>
          <w:w w:val="120"/>
        </w:rPr>
        <w:t xml:space="preserve"> </w:t>
      </w:r>
      <w:r>
        <w:rPr>
          <w:w w:val="120"/>
        </w:rPr>
        <w:t>installations</w:t>
      </w:r>
      <w:r>
        <w:rPr>
          <w:spacing w:val="1"/>
          <w:w w:val="120"/>
        </w:rPr>
        <w:t xml:space="preserve"> </w:t>
      </w:r>
      <w:r>
        <w:rPr>
          <w:w w:val="120"/>
        </w:rPr>
        <w:t>in</w:t>
      </w:r>
      <w:r>
        <w:rPr>
          <w:spacing w:val="1"/>
          <w:w w:val="120"/>
        </w:rPr>
        <w:t xml:space="preserve"> </w:t>
      </w:r>
      <w:r>
        <w:rPr>
          <w:w w:val="120"/>
        </w:rPr>
        <w:t>domestic</w:t>
      </w:r>
      <w:r>
        <w:rPr>
          <w:spacing w:val="1"/>
          <w:w w:val="120"/>
        </w:rPr>
        <w:t xml:space="preserve"> </w:t>
      </w:r>
      <w:r>
        <w:rPr>
          <w:w w:val="120"/>
        </w:rPr>
        <w:t>buildings</w:t>
      </w:r>
      <w:r>
        <w:rPr>
          <w:spacing w:val="1"/>
          <w:w w:val="120"/>
        </w:rPr>
        <w:t xml:space="preserve"> </w:t>
      </w:r>
      <w:r>
        <w:rPr>
          <w:w w:val="120"/>
        </w:rPr>
        <w:t>involve</w:t>
      </w:r>
      <w:r>
        <w:rPr>
          <w:spacing w:val="1"/>
          <w:w w:val="120"/>
        </w:rPr>
        <w:t xml:space="preserve"> </w:t>
      </w:r>
      <w:r>
        <w:rPr>
          <w:w w:val="120"/>
        </w:rPr>
        <w:t>a</w:t>
      </w:r>
      <w:r>
        <w:rPr>
          <w:spacing w:val="1"/>
          <w:w w:val="120"/>
        </w:rPr>
        <w:t xml:space="preserve"> </w:t>
      </w:r>
      <w:r>
        <w:rPr>
          <w:w w:val="120"/>
        </w:rPr>
        <w:t>number</w:t>
      </w:r>
      <w:r>
        <w:rPr>
          <w:spacing w:val="1"/>
          <w:w w:val="120"/>
        </w:rPr>
        <w:t xml:space="preserve"> </w:t>
      </w:r>
      <w:r>
        <w:rPr>
          <w:w w:val="120"/>
        </w:rPr>
        <w:t>of</w:t>
      </w:r>
      <w:r>
        <w:rPr>
          <w:spacing w:val="1"/>
          <w:w w:val="120"/>
        </w:rPr>
        <w:t xml:space="preserve"> </w:t>
      </w:r>
      <w:r>
        <w:rPr>
          <w:w w:val="120"/>
        </w:rPr>
        <w:t>different</w:t>
      </w:r>
      <w:r>
        <w:rPr>
          <w:spacing w:val="1"/>
          <w:w w:val="120"/>
        </w:rPr>
        <w:t xml:space="preserve"> </w:t>
      </w:r>
      <w:r>
        <w:rPr>
          <w:w w:val="120"/>
        </w:rPr>
        <w:t>systems</w:t>
      </w:r>
      <w:r>
        <w:rPr>
          <w:spacing w:val="1"/>
          <w:w w:val="120"/>
        </w:rPr>
        <w:t xml:space="preserve"> </w:t>
      </w:r>
      <w:r>
        <w:rPr>
          <w:w w:val="120"/>
        </w:rPr>
        <w:t>associated by the supply, distribution and disposal of water within and out of a building -</w:t>
      </w:r>
      <w:r>
        <w:rPr>
          <w:spacing w:val="1"/>
          <w:w w:val="120"/>
        </w:rPr>
        <w:t xml:space="preserve"> </w:t>
      </w:r>
      <w:r>
        <w:rPr>
          <w:w w:val="120"/>
        </w:rPr>
        <w:t>above</w:t>
      </w:r>
      <w:r>
        <w:rPr>
          <w:spacing w:val="10"/>
          <w:w w:val="120"/>
        </w:rPr>
        <w:t xml:space="preserve"> </w:t>
      </w:r>
      <w:r>
        <w:rPr>
          <w:w w:val="120"/>
        </w:rPr>
        <w:t>the</w:t>
      </w:r>
      <w:r>
        <w:rPr>
          <w:spacing w:val="10"/>
          <w:w w:val="120"/>
        </w:rPr>
        <w:t xml:space="preserve"> </w:t>
      </w:r>
      <w:r>
        <w:rPr>
          <w:w w:val="120"/>
        </w:rPr>
        <w:t>ground</w:t>
      </w:r>
      <w:r>
        <w:rPr>
          <w:spacing w:val="8"/>
          <w:w w:val="120"/>
        </w:rPr>
        <w:t xml:space="preserve"> </w:t>
      </w:r>
      <w:r>
        <w:rPr>
          <w:w w:val="120"/>
        </w:rPr>
        <w:t>and</w:t>
      </w:r>
      <w:r>
        <w:rPr>
          <w:spacing w:val="9"/>
          <w:w w:val="120"/>
        </w:rPr>
        <w:t xml:space="preserve"> </w:t>
      </w:r>
      <w:r>
        <w:rPr>
          <w:w w:val="120"/>
        </w:rPr>
        <w:t>below</w:t>
      </w:r>
      <w:r>
        <w:rPr>
          <w:spacing w:val="9"/>
          <w:w w:val="120"/>
        </w:rPr>
        <w:t xml:space="preserve"> </w:t>
      </w:r>
      <w:r>
        <w:rPr>
          <w:w w:val="120"/>
        </w:rPr>
        <w:t>the</w:t>
      </w:r>
      <w:r>
        <w:rPr>
          <w:spacing w:val="10"/>
          <w:w w:val="120"/>
        </w:rPr>
        <w:t xml:space="preserve"> </w:t>
      </w:r>
      <w:r>
        <w:rPr>
          <w:w w:val="120"/>
        </w:rPr>
        <w:t>ground.</w:t>
      </w:r>
    </w:p>
    <w:p w:rsidR="004C6813" w:rsidRDefault="00DD4D6F" w:rsidP="004C6813">
      <w:pPr>
        <w:spacing w:before="240" w:line="360" w:lineRule="auto"/>
        <w:jc w:val="both"/>
        <w:rPr>
          <w:b/>
          <w:w w:val="105"/>
        </w:rPr>
      </w:pPr>
      <w:r>
        <w:rPr>
          <w:b/>
          <w:w w:val="105"/>
        </w:rPr>
        <w:t>Order</w:t>
      </w:r>
      <w:r>
        <w:rPr>
          <w:b/>
          <w:spacing w:val="-5"/>
          <w:w w:val="105"/>
        </w:rPr>
        <w:t xml:space="preserve"> </w:t>
      </w:r>
      <w:r>
        <w:rPr>
          <w:b/>
          <w:w w:val="105"/>
        </w:rPr>
        <w:t>of</w:t>
      </w:r>
      <w:r>
        <w:rPr>
          <w:b/>
          <w:spacing w:val="-6"/>
          <w:w w:val="105"/>
        </w:rPr>
        <w:t xml:space="preserve"> </w:t>
      </w:r>
      <w:r>
        <w:rPr>
          <w:b/>
          <w:w w:val="105"/>
        </w:rPr>
        <w:t>Measurement</w:t>
      </w:r>
    </w:p>
    <w:p w:rsidR="004C6813" w:rsidRDefault="004C6813" w:rsidP="00750AFA">
      <w:pPr>
        <w:pStyle w:val="ListParagraph"/>
        <w:numPr>
          <w:ilvl w:val="0"/>
          <w:numId w:val="43"/>
        </w:numPr>
        <w:spacing w:line="360" w:lineRule="auto"/>
        <w:jc w:val="both"/>
      </w:pPr>
      <w:r w:rsidRPr="004C6813">
        <w:rPr>
          <w:w w:val="120"/>
        </w:rPr>
        <w:t>Connection</w:t>
      </w:r>
      <w:r w:rsidRPr="004C6813">
        <w:rPr>
          <w:spacing w:val="-1"/>
          <w:w w:val="120"/>
        </w:rPr>
        <w:t xml:space="preserve"> </w:t>
      </w:r>
      <w:r w:rsidRPr="004C6813">
        <w:rPr>
          <w:w w:val="120"/>
        </w:rPr>
        <w:t>to water</w:t>
      </w:r>
      <w:r w:rsidRPr="004C6813">
        <w:rPr>
          <w:spacing w:val="-1"/>
          <w:w w:val="120"/>
        </w:rPr>
        <w:t xml:space="preserve"> </w:t>
      </w:r>
      <w:r w:rsidRPr="004C6813">
        <w:rPr>
          <w:w w:val="120"/>
        </w:rPr>
        <w:t>authority’s</w:t>
      </w:r>
      <w:r w:rsidRPr="004C6813">
        <w:rPr>
          <w:spacing w:val="-1"/>
          <w:w w:val="120"/>
        </w:rPr>
        <w:t xml:space="preserve"> </w:t>
      </w:r>
      <w:r w:rsidRPr="004C6813">
        <w:rPr>
          <w:w w:val="120"/>
        </w:rPr>
        <w:t>main and all</w:t>
      </w:r>
      <w:r w:rsidRPr="004C6813">
        <w:rPr>
          <w:spacing w:val="-1"/>
          <w:w w:val="120"/>
        </w:rPr>
        <w:t xml:space="preserve"> </w:t>
      </w:r>
      <w:r w:rsidRPr="004C6813">
        <w:rPr>
          <w:w w:val="120"/>
        </w:rPr>
        <w:t>work up</w:t>
      </w:r>
      <w:r w:rsidRPr="004C6813">
        <w:rPr>
          <w:spacing w:val="-1"/>
          <w:w w:val="120"/>
        </w:rPr>
        <w:t xml:space="preserve"> </w:t>
      </w:r>
      <w:r w:rsidRPr="004C6813">
        <w:rPr>
          <w:w w:val="120"/>
        </w:rPr>
        <w:t>to boundary</w:t>
      </w:r>
      <w:r w:rsidRPr="004C6813">
        <w:rPr>
          <w:spacing w:val="2"/>
          <w:w w:val="120"/>
        </w:rPr>
        <w:t xml:space="preserve"> </w:t>
      </w:r>
      <w:r w:rsidRPr="004C6813">
        <w:rPr>
          <w:w w:val="120"/>
        </w:rPr>
        <w:t>of site</w:t>
      </w:r>
    </w:p>
    <w:p w:rsidR="004C6813" w:rsidRDefault="004C6813" w:rsidP="00750AFA">
      <w:pPr>
        <w:pStyle w:val="ListParagraph"/>
        <w:numPr>
          <w:ilvl w:val="0"/>
          <w:numId w:val="43"/>
        </w:numPr>
        <w:spacing w:line="360" w:lineRule="auto"/>
        <w:jc w:val="both"/>
      </w:pPr>
      <w:r w:rsidRPr="004C6813">
        <w:rPr>
          <w:w w:val="115"/>
        </w:rPr>
        <w:t>Underground</w:t>
      </w:r>
      <w:r w:rsidRPr="004C6813">
        <w:rPr>
          <w:spacing w:val="17"/>
          <w:w w:val="115"/>
        </w:rPr>
        <w:t xml:space="preserve"> </w:t>
      </w:r>
      <w:r w:rsidRPr="004C6813">
        <w:rPr>
          <w:w w:val="115"/>
        </w:rPr>
        <w:t>service</w:t>
      </w:r>
      <w:r w:rsidRPr="004C6813">
        <w:rPr>
          <w:spacing w:val="18"/>
          <w:w w:val="115"/>
        </w:rPr>
        <w:t xml:space="preserve"> </w:t>
      </w:r>
      <w:r w:rsidRPr="004C6813">
        <w:rPr>
          <w:w w:val="115"/>
        </w:rPr>
        <w:t>and</w:t>
      </w:r>
      <w:r w:rsidRPr="004C6813">
        <w:rPr>
          <w:spacing w:val="17"/>
          <w:w w:val="115"/>
        </w:rPr>
        <w:t xml:space="preserve"> </w:t>
      </w:r>
      <w:r w:rsidRPr="004C6813">
        <w:rPr>
          <w:w w:val="115"/>
        </w:rPr>
        <w:t>rising</w:t>
      </w:r>
      <w:r w:rsidRPr="004C6813">
        <w:rPr>
          <w:spacing w:val="18"/>
          <w:w w:val="115"/>
        </w:rPr>
        <w:t xml:space="preserve"> </w:t>
      </w:r>
      <w:r w:rsidRPr="004C6813">
        <w:rPr>
          <w:w w:val="115"/>
        </w:rPr>
        <w:t>main</w:t>
      </w:r>
      <w:r w:rsidRPr="004C6813">
        <w:rPr>
          <w:spacing w:val="17"/>
          <w:w w:val="115"/>
        </w:rPr>
        <w:t xml:space="preserve"> </w:t>
      </w:r>
      <w:r w:rsidRPr="004C6813">
        <w:rPr>
          <w:w w:val="115"/>
        </w:rPr>
        <w:t>from</w:t>
      </w:r>
      <w:r w:rsidRPr="004C6813">
        <w:rPr>
          <w:spacing w:val="19"/>
          <w:w w:val="115"/>
        </w:rPr>
        <w:t xml:space="preserve"> </w:t>
      </w:r>
      <w:r w:rsidRPr="004C6813">
        <w:rPr>
          <w:w w:val="115"/>
        </w:rPr>
        <w:t>site</w:t>
      </w:r>
      <w:r w:rsidRPr="004C6813">
        <w:rPr>
          <w:spacing w:val="19"/>
          <w:w w:val="115"/>
        </w:rPr>
        <w:t xml:space="preserve"> </w:t>
      </w:r>
      <w:r w:rsidRPr="004C6813">
        <w:rPr>
          <w:w w:val="115"/>
        </w:rPr>
        <w:t>boundary</w:t>
      </w:r>
      <w:r w:rsidRPr="004C6813">
        <w:rPr>
          <w:spacing w:val="17"/>
          <w:w w:val="115"/>
        </w:rPr>
        <w:t xml:space="preserve"> </w:t>
      </w:r>
      <w:r w:rsidRPr="004C6813">
        <w:rPr>
          <w:w w:val="115"/>
        </w:rPr>
        <w:t>up</w:t>
      </w:r>
      <w:r w:rsidRPr="004C6813">
        <w:rPr>
          <w:spacing w:val="18"/>
          <w:w w:val="115"/>
        </w:rPr>
        <w:t xml:space="preserve"> </w:t>
      </w:r>
      <w:r w:rsidRPr="004C6813">
        <w:rPr>
          <w:w w:val="115"/>
        </w:rPr>
        <w:t>to</w:t>
      </w:r>
      <w:r w:rsidRPr="004C6813">
        <w:rPr>
          <w:spacing w:val="18"/>
          <w:w w:val="115"/>
        </w:rPr>
        <w:t xml:space="preserve"> </w:t>
      </w:r>
      <w:r w:rsidRPr="004C6813">
        <w:rPr>
          <w:w w:val="115"/>
        </w:rPr>
        <w:t>cold</w:t>
      </w:r>
      <w:r w:rsidRPr="004C6813">
        <w:rPr>
          <w:spacing w:val="17"/>
          <w:w w:val="115"/>
        </w:rPr>
        <w:t xml:space="preserve"> </w:t>
      </w:r>
      <w:r w:rsidRPr="004C6813">
        <w:rPr>
          <w:w w:val="115"/>
        </w:rPr>
        <w:t>water</w:t>
      </w:r>
      <w:r>
        <w:rPr>
          <w:spacing w:val="18"/>
          <w:w w:val="115"/>
        </w:rPr>
        <w:t xml:space="preserve"> </w:t>
      </w:r>
      <w:r w:rsidRPr="004C6813">
        <w:rPr>
          <w:w w:val="115"/>
        </w:rPr>
        <w:t>storage</w:t>
      </w:r>
      <w:r w:rsidRPr="004C6813">
        <w:rPr>
          <w:spacing w:val="17"/>
          <w:w w:val="115"/>
        </w:rPr>
        <w:t xml:space="preserve"> </w:t>
      </w:r>
      <w:r w:rsidRPr="004C6813">
        <w:rPr>
          <w:w w:val="115"/>
        </w:rPr>
        <w:t>tank</w:t>
      </w:r>
    </w:p>
    <w:p w:rsidR="004C6813" w:rsidRDefault="004C6813" w:rsidP="00750AFA">
      <w:pPr>
        <w:pStyle w:val="ListParagraph"/>
        <w:numPr>
          <w:ilvl w:val="0"/>
          <w:numId w:val="43"/>
        </w:numPr>
        <w:spacing w:line="360" w:lineRule="auto"/>
        <w:jc w:val="both"/>
      </w:pPr>
      <w:r w:rsidRPr="004C6813">
        <w:rPr>
          <w:w w:val="120"/>
        </w:rPr>
        <w:t>Branches</w:t>
      </w:r>
      <w:r w:rsidRPr="004C6813">
        <w:rPr>
          <w:spacing w:val="6"/>
          <w:w w:val="120"/>
        </w:rPr>
        <w:t xml:space="preserve"> </w:t>
      </w:r>
      <w:r w:rsidRPr="004C6813">
        <w:rPr>
          <w:w w:val="120"/>
        </w:rPr>
        <w:t>to</w:t>
      </w:r>
      <w:r w:rsidRPr="004C6813">
        <w:rPr>
          <w:spacing w:val="7"/>
          <w:w w:val="120"/>
        </w:rPr>
        <w:t xml:space="preserve"> </w:t>
      </w:r>
      <w:r w:rsidRPr="004C6813">
        <w:rPr>
          <w:w w:val="120"/>
        </w:rPr>
        <w:t>rising</w:t>
      </w:r>
      <w:r w:rsidRPr="004C6813">
        <w:rPr>
          <w:spacing w:val="8"/>
          <w:w w:val="120"/>
        </w:rPr>
        <w:t xml:space="preserve"> </w:t>
      </w:r>
      <w:r w:rsidRPr="004C6813">
        <w:rPr>
          <w:w w:val="120"/>
        </w:rPr>
        <w:t>main</w:t>
      </w:r>
    </w:p>
    <w:p w:rsidR="00494548" w:rsidRPr="00494548" w:rsidRDefault="00494548" w:rsidP="00750AFA">
      <w:pPr>
        <w:pStyle w:val="ListParagraph"/>
        <w:numPr>
          <w:ilvl w:val="0"/>
          <w:numId w:val="43"/>
        </w:numPr>
        <w:spacing w:line="360" w:lineRule="auto"/>
        <w:jc w:val="both"/>
        <w:rPr>
          <w:w w:val="120"/>
        </w:rPr>
      </w:pPr>
      <w:r w:rsidRPr="00494548">
        <w:rPr>
          <w:w w:val="120"/>
        </w:rPr>
        <w:t>Cold water storage tank or cistern and associated work</w:t>
      </w:r>
    </w:p>
    <w:p w:rsidR="00494548" w:rsidRPr="00494548" w:rsidRDefault="00494548" w:rsidP="00750AFA">
      <w:pPr>
        <w:pStyle w:val="ListParagraph"/>
        <w:numPr>
          <w:ilvl w:val="0"/>
          <w:numId w:val="43"/>
        </w:numPr>
        <w:spacing w:line="360" w:lineRule="auto"/>
        <w:jc w:val="both"/>
        <w:rPr>
          <w:w w:val="120"/>
        </w:rPr>
      </w:pPr>
      <w:r w:rsidRPr="00494548">
        <w:rPr>
          <w:w w:val="120"/>
        </w:rPr>
        <w:t>Down services with branches</w:t>
      </w:r>
    </w:p>
    <w:p w:rsidR="00494548" w:rsidRPr="00494548" w:rsidRDefault="00494548" w:rsidP="00750AFA">
      <w:pPr>
        <w:pStyle w:val="ListParagraph"/>
        <w:numPr>
          <w:ilvl w:val="0"/>
          <w:numId w:val="43"/>
        </w:numPr>
        <w:spacing w:line="360" w:lineRule="auto"/>
        <w:jc w:val="both"/>
        <w:rPr>
          <w:w w:val="120"/>
        </w:rPr>
      </w:pPr>
      <w:r w:rsidRPr="00494548">
        <w:rPr>
          <w:w w:val="120"/>
        </w:rPr>
        <w:lastRenderedPageBreak/>
        <w:t>Sanitary appliances such as sinks, wash basins, baths and water closets</w:t>
      </w:r>
    </w:p>
    <w:p w:rsidR="00494548" w:rsidRPr="00494548" w:rsidRDefault="00494548" w:rsidP="00750AFA">
      <w:pPr>
        <w:pStyle w:val="ListParagraph"/>
        <w:numPr>
          <w:ilvl w:val="0"/>
          <w:numId w:val="43"/>
        </w:numPr>
        <w:spacing w:line="360" w:lineRule="auto"/>
        <w:jc w:val="both"/>
        <w:rPr>
          <w:w w:val="120"/>
        </w:rPr>
      </w:pPr>
      <w:r w:rsidRPr="00494548">
        <w:rPr>
          <w:w w:val="120"/>
        </w:rPr>
        <w:t>Discharge pipes – waste, soil and vent pipes</w:t>
      </w:r>
    </w:p>
    <w:p w:rsidR="00494548" w:rsidRPr="00494548" w:rsidRDefault="00494548" w:rsidP="00750AFA">
      <w:pPr>
        <w:pStyle w:val="ListParagraph"/>
        <w:numPr>
          <w:ilvl w:val="0"/>
          <w:numId w:val="43"/>
        </w:numPr>
        <w:spacing w:line="360" w:lineRule="auto"/>
        <w:jc w:val="both"/>
        <w:rPr>
          <w:w w:val="120"/>
        </w:rPr>
      </w:pPr>
      <w:r w:rsidRPr="00494548">
        <w:rPr>
          <w:w w:val="120"/>
        </w:rPr>
        <w:t>Any other work connected with the plumbing installation</w:t>
      </w:r>
    </w:p>
    <w:p w:rsidR="00494548" w:rsidRDefault="00494548" w:rsidP="00BF6F78">
      <w:pPr>
        <w:spacing w:before="240" w:line="360" w:lineRule="auto"/>
        <w:jc w:val="both"/>
      </w:pPr>
      <w:r>
        <w:rPr>
          <w:w w:val="120"/>
        </w:rPr>
        <w:t>The order is following the flow of water as it enters and is distributed around the building,</w:t>
      </w:r>
      <w:r>
        <w:rPr>
          <w:spacing w:val="1"/>
          <w:w w:val="120"/>
        </w:rPr>
        <w:t xml:space="preserve"> </w:t>
      </w:r>
      <w:r>
        <w:rPr>
          <w:w w:val="120"/>
        </w:rPr>
        <w:t>and</w:t>
      </w:r>
      <w:r>
        <w:rPr>
          <w:spacing w:val="9"/>
          <w:w w:val="120"/>
        </w:rPr>
        <w:t xml:space="preserve"> </w:t>
      </w:r>
      <w:r>
        <w:rPr>
          <w:w w:val="120"/>
        </w:rPr>
        <w:t>collected</w:t>
      </w:r>
      <w:r>
        <w:rPr>
          <w:spacing w:val="9"/>
          <w:w w:val="120"/>
        </w:rPr>
        <w:t xml:space="preserve"> </w:t>
      </w:r>
      <w:r>
        <w:rPr>
          <w:w w:val="120"/>
        </w:rPr>
        <w:t>after</w:t>
      </w:r>
      <w:r>
        <w:rPr>
          <w:spacing w:val="11"/>
          <w:w w:val="120"/>
        </w:rPr>
        <w:t xml:space="preserve"> </w:t>
      </w:r>
      <w:r>
        <w:rPr>
          <w:w w:val="120"/>
        </w:rPr>
        <w:t>being</w:t>
      </w:r>
      <w:r>
        <w:rPr>
          <w:spacing w:val="10"/>
          <w:w w:val="120"/>
        </w:rPr>
        <w:t xml:space="preserve"> </w:t>
      </w:r>
      <w:r>
        <w:rPr>
          <w:w w:val="120"/>
        </w:rPr>
        <w:t>used.</w:t>
      </w:r>
    </w:p>
    <w:p w:rsidR="00494548" w:rsidRPr="00BF6F78" w:rsidRDefault="00494548" w:rsidP="00BF6F78">
      <w:pPr>
        <w:spacing w:before="240" w:line="360" w:lineRule="auto"/>
        <w:jc w:val="both"/>
        <w:rPr>
          <w:b/>
        </w:rPr>
      </w:pPr>
      <w:r w:rsidRPr="00BF6F78">
        <w:rPr>
          <w:b/>
          <w:w w:val="110"/>
        </w:rPr>
        <w:t>Pipe</w:t>
      </w:r>
      <w:r w:rsidRPr="00BF6F78">
        <w:rPr>
          <w:b/>
          <w:spacing w:val="23"/>
          <w:w w:val="110"/>
        </w:rPr>
        <w:t xml:space="preserve"> </w:t>
      </w:r>
      <w:r w:rsidRPr="00BF6F78">
        <w:rPr>
          <w:b/>
          <w:w w:val="110"/>
        </w:rPr>
        <w:t>work</w:t>
      </w:r>
    </w:p>
    <w:p w:rsidR="00494548" w:rsidRDefault="00494548" w:rsidP="00BF6F78">
      <w:pPr>
        <w:spacing w:line="360" w:lineRule="auto"/>
        <w:jc w:val="both"/>
      </w:pPr>
      <w:r>
        <w:rPr>
          <w:w w:val="120"/>
        </w:rPr>
        <w:t>Pipes are measured in linear meters over all fittings and branches, stating the type, nominal</w:t>
      </w:r>
      <w:r>
        <w:rPr>
          <w:spacing w:val="1"/>
          <w:w w:val="120"/>
        </w:rPr>
        <w:t xml:space="preserve"> </w:t>
      </w:r>
      <w:r>
        <w:rPr>
          <w:w w:val="120"/>
        </w:rPr>
        <w:t>size</w:t>
      </w:r>
      <w:r>
        <w:rPr>
          <w:spacing w:val="10"/>
          <w:w w:val="120"/>
        </w:rPr>
        <w:t xml:space="preserve"> </w:t>
      </w:r>
      <w:r>
        <w:rPr>
          <w:w w:val="120"/>
        </w:rPr>
        <w:t>and</w:t>
      </w:r>
      <w:r>
        <w:rPr>
          <w:spacing w:val="8"/>
          <w:w w:val="120"/>
        </w:rPr>
        <w:t xml:space="preserve"> </w:t>
      </w:r>
      <w:r>
        <w:rPr>
          <w:w w:val="120"/>
        </w:rPr>
        <w:t>the</w:t>
      </w:r>
      <w:r>
        <w:rPr>
          <w:spacing w:val="11"/>
          <w:w w:val="120"/>
        </w:rPr>
        <w:t xml:space="preserve"> </w:t>
      </w:r>
      <w:r>
        <w:rPr>
          <w:w w:val="120"/>
        </w:rPr>
        <w:t>method</w:t>
      </w:r>
      <w:r>
        <w:rPr>
          <w:spacing w:val="8"/>
          <w:w w:val="120"/>
        </w:rPr>
        <w:t xml:space="preserve"> </w:t>
      </w:r>
      <w:r>
        <w:rPr>
          <w:w w:val="120"/>
        </w:rPr>
        <w:t>of</w:t>
      </w:r>
      <w:r>
        <w:rPr>
          <w:spacing w:val="9"/>
          <w:w w:val="120"/>
        </w:rPr>
        <w:t xml:space="preserve"> </w:t>
      </w:r>
      <w:r>
        <w:rPr>
          <w:w w:val="120"/>
        </w:rPr>
        <w:t>jointing</w:t>
      </w:r>
      <w:r>
        <w:rPr>
          <w:spacing w:val="11"/>
          <w:w w:val="120"/>
        </w:rPr>
        <w:t xml:space="preserve"> </w:t>
      </w:r>
      <w:r>
        <w:rPr>
          <w:w w:val="120"/>
        </w:rPr>
        <w:t>and</w:t>
      </w:r>
      <w:r>
        <w:rPr>
          <w:spacing w:val="9"/>
          <w:w w:val="120"/>
        </w:rPr>
        <w:t xml:space="preserve"> </w:t>
      </w:r>
      <w:r>
        <w:rPr>
          <w:w w:val="120"/>
        </w:rPr>
        <w:t>fixing.</w:t>
      </w:r>
      <w:r w:rsidR="00BF6F78">
        <w:t xml:space="preserve"> </w:t>
      </w:r>
      <w:r>
        <w:rPr>
          <w:w w:val="120"/>
        </w:rPr>
        <w:t>Fittings</w:t>
      </w:r>
      <w:r>
        <w:rPr>
          <w:spacing w:val="-2"/>
          <w:w w:val="120"/>
        </w:rPr>
        <w:t xml:space="preserve"> </w:t>
      </w:r>
      <w:r>
        <w:rPr>
          <w:w w:val="120"/>
        </w:rPr>
        <w:t>are enumerated</w:t>
      </w:r>
      <w:r>
        <w:rPr>
          <w:spacing w:val="-2"/>
          <w:w w:val="120"/>
        </w:rPr>
        <w:t xml:space="preserve"> </w:t>
      </w:r>
      <w:r>
        <w:rPr>
          <w:w w:val="120"/>
        </w:rPr>
        <w:t>and</w:t>
      </w:r>
      <w:r>
        <w:rPr>
          <w:spacing w:val="-2"/>
          <w:w w:val="120"/>
        </w:rPr>
        <w:t xml:space="preserve"> </w:t>
      </w:r>
      <w:r>
        <w:rPr>
          <w:w w:val="120"/>
        </w:rPr>
        <w:t>measured</w:t>
      </w:r>
      <w:r>
        <w:rPr>
          <w:spacing w:val="-1"/>
          <w:w w:val="120"/>
        </w:rPr>
        <w:t xml:space="preserve"> </w:t>
      </w:r>
      <w:r>
        <w:rPr>
          <w:w w:val="120"/>
        </w:rPr>
        <w:t>as</w:t>
      </w:r>
      <w:r>
        <w:rPr>
          <w:spacing w:val="-2"/>
          <w:w w:val="120"/>
        </w:rPr>
        <w:t xml:space="preserve"> </w:t>
      </w:r>
      <w:r>
        <w:rPr>
          <w:w w:val="120"/>
        </w:rPr>
        <w:t>extra-over</w:t>
      </w:r>
      <w:r>
        <w:rPr>
          <w:spacing w:val="-2"/>
          <w:w w:val="120"/>
        </w:rPr>
        <w:t xml:space="preserve"> </w:t>
      </w:r>
      <w:r>
        <w:rPr>
          <w:w w:val="120"/>
        </w:rPr>
        <w:t>the</w:t>
      </w:r>
      <w:r>
        <w:rPr>
          <w:spacing w:val="1"/>
          <w:w w:val="120"/>
        </w:rPr>
        <w:t xml:space="preserve"> </w:t>
      </w:r>
      <w:r>
        <w:rPr>
          <w:w w:val="120"/>
        </w:rPr>
        <w:t>pipe work</w:t>
      </w:r>
      <w:r>
        <w:rPr>
          <w:spacing w:val="-1"/>
          <w:w w:val="120"/>
        </w:rPr>
        <w:t xml:space="preserve"> </w:t>
      </w:r>
      <w:r>
        <w:rPr>
          <w:w w:val="120"/>
        </w:rPr>
        <w:t>on</w:t>
      </w:r>
      <w:r>
        <w:rPr>
          <w:spacing w:val="-1"/>
          <w:w w:val="120"/>
        </w:rPr>
        <w:t xml:space="preserve"> </w:t>
      </w:r>
      <w:r>
        <w:rPr>
          <w:w w:val="120"/>
        </w:rPr>
        <w:t>which</w:t>
      </w:r>
      <w:r>
        <w:rPr>
          <w:spacing w:val="-1"/>
          <w:w w:val="120"/>
        </w:rPr>
        <w:t xml:space="preserve"> </w:t>
      </w:r>
      <w:r>
        <w:rPr>
          <w:w w:val="120"/>
        </w:rPr>
        <w:t>they</w:t>
      </w:r>
      <w:r>
        <w:rPr>
          <w:spacing w:val="1"/>
          <w:w w:val="120"/>
        </w:rPr>
        <w:t xml:space="preserve"> </w:t>
      </w:r>
      <w:r>
        <w:rPr>
          <w:w w:val="120"/>
        </w:rPr>
        <w:t>occur.</w:t>
      </w:r>
    </w:p>
    <w:p w:rsidR="00494548" w:rsidRPr="00BF6F78" w:rsidRDefault="00BF6F78" w:rsidP="00BF6F78">
      <w:pPr>
        <w:spacing w:before="240" w:line="360" w:lineRule="auto"/>
        <w:jc w:val="both"/>
        <w:rPr>
          <w:b/>
          <w:w w:val="110"/>
        </w:rPr>
      </w:pPr>
      <w:r>
        <w:rPr>
          <w:b/>
          <w:w w:val="110"/>
        </w:rPr>
        <w:t>Equipment</w:t>
      </w:r>
    </w:p>
    <w:p w:rsidR="00494548" w:rsidRDefault="00494548" w:rsidP="00BF6F78">
      <w:pPr>
        <w:spacing w:line="360" w:lineRule="auto"/>
        <w:jc w:val="both"/>
      </w:pPr>
      <w:r>
        <w:rPr>
          <w:w w:val="120"/>
        </w:rPr>
        <w:t>In</w:t>
      </w:r>
      <w:r>
        <w:rPr>
          <w:spacing w:val="1"/>
          <w:w w:val="120"/>
        </w:rPr>
        <w:t xml:space="preserve"> </w:t>
      </w:r>
      <w:r>
        <w:rPr>
          <w:w w:val="120"/>
        </w:rPr>
        <w:t>a</w:t>
      </w:r>
      <w:r>
        <w:rPr>
          <w:spacing w:val="1"/>
          <w:w w:val="120"/>
        </w:rPr>
        <w:t xml:space="preserve"> </w:t>
      </w:r>
      <w:r>
        <w:rPr>
          <w:w w:val="120"/>
        </w:rPr>
        <w:t>domestic</w:t>
      </w:r>
      <w:r>
        <w:rPr>
          <w:spacing w:val="1"/>
          <w:w w:val="120"/>
        </w:rPr>
        <w:t xml:space="preserve"> </w:t>
      </w:r>
      <w:r>
        <w:rPr>
          <w:w w:val="120"/>
        </w:rPr>
        <w:t>situation</w:t>
      </w:r>
      <w:r>
        <w:rPr>
          <w:spacing w:val="1"/>
          <w:w w:val="120"/>
        </w:rPr>
        <w:t xml:space="preserve"> </w:t>
      </w:r>
      <w:r>
        <w:rPr>
          <w:w w:val="120"/>
        </w:rPr>
        <w:t>this</w:t>
      </w:r>
      <w:r>
        <w:rPr>
          <w:spacing w:val="1"/>
          <w:w w:val="120"/>
        </w:rPr>
        <w:t xml:space="preserve"> </w:t>
      </w:r>
      <w:r>
        <w:rPr>
          <w:w w:val="120"/>
        </w:rPr>
        <w:t>will</w:t>
      </w:r>
      <w:r>
        <w:rPr>
          <w:spacing w:val="1"/>
          <w:w w:val="120"/>
        </w:rPr>
        <w:t xml:space="preserve"> </w:t>
      </w:r>
      <w:r>
        <w:rPr>
          <w:w w:val="120"/>
        </w:rPr>
        <w:t>include</w:t>
      </w:r>
      <w:r>
        <w:rPr>
          <w:spacing w:val="1"/>
          <w:w w:val="120"/>
        </w:rPr>
        <w:t xml:space="preserve"> </w:t>
      </w:r>
      <w:r>
        <w:rPr>
          <w:w w:val="120"/>
        </w:rPr>
        <w:t>such</w:t>
      </w:r>
      <w:r>
        <w:rPr>
          <w:spacing w:val="1"/>
          <w:w w:val="120"/>
        </w:rPr>
        <w:t xml:space="preserve"> </w:t>
      </w:r>
      <w:r>
        <w:rPr>
          <w:w w:val="120"/>
        </w:rPr>
        <w:t>things</w:t>
      </w:r>
      <w:r>
        <w:rPr>
          <w:spacing w:val="1"/>
          <w:w w:val="120"/>
        </w:rPr>
        <w:t xml:space="preserve"> </w:t>
      </w:r>
      <w:r>
        <w:rPr>
          <w:w w:val="120"/>
        </w:rPr>
        <w:t>as</w:t>
      </w:r>
      <w:r>
        <w:rPr>
          <w:spacing w:val="1"/>
          <w:w w:val="120"/>
        </w:rPr>
        <w:t xml:space="preserve"> </w:t>
      </w:r>
      <w:r>
        <w:rPr>
          <w:w w:val="120"/>
        </w:rPr>
        <w:t>boilers,</w:t>
      </w:r>
      <w:r>
        <w:rPr>
          <w:spacing w:val="1"/>
          <w:w w:val="120"/>
        </w:rPr>
        <w:t xml:space="preserve"> </w:t>
      </w:r>
      <w:r>
        <w:rPr>
          <w:w w:val="120"/>
        </w:rPr>
        <w:t>pumps,</w:t>
      </w:r>
      <w:r>
        <w:rPr>
          <w:spacing w:val="1"/>
          <w:w w:val="120"/>
        </w:rPr>
        <w:t xml:space="preserve"> </w:t>
      </w:r>
      <w:r>
        <w:rPr>
          <w:w w:val="120"/>
        </w:rPr>
        <w:t>cisterns</w:t>
      </w:r>
      <w:r>
        <w:rPr>
          <w:spacing w:val="1"/>
          <w:w w:val="120"/>
        </w:rPr>
        <w:t xml:space="preserve"> </w:t>
      </w:r>
      <w:r>
        <w:rPr>
          <w:w w:val="120"/>
        </w:rPr>
        <w:t>and</w:t>
      </w:r>
      <w:r>
        <w:rPr>
          <w:spacing w:val="1"/>
          <w:w w:val="120"/>
        </w:rPr>
        <w:t xml:space="preserve"> </w:t>
      </w:r>
      <w:r>
        <w:rPr>
          <w:w w:val="120"/>
        </w:rPr>
        <w:t>cylinders. These are enumerated giving in the description the type, size, pattern, rated duty,</w:t>
      </w:r>
      <w:r>
        <w:rPr>
          <w:spacing w:val="1"/>
          <w:w w:val="120"/>
        </w:rPr>
        <w:t xml:space="preserve"> </w:t>
      </w:r>
      <w:r>
        <w:rPr>
          <w:w w:val="120"/>
        </w:rPr>
        <w:t>capacity</w:t>
      </w:r>
      <w:r>
        <w:rPr>
          <w:spacing w:val="10"/>
          <w:w w:val="120"/>
        </w:rPr>
        <w:t xml:space="preserve"> </w:t>
      </w:r>
      <w:r>
        <w:rPr>
          <w:w w:val="120"/>
        </w:rPr>
        <w:t>and</w:t>
      </w:r>
      <w:r>
        <w:rPr>
          <w:spacing w:val="9"/>
          <w:w w:val="120"/>
        </w:rPr>
        <w:t xml:space="preserve"> </w:t>
      </w:r>
      <w:r>
        <w:rPr>
          <w:w w:val="120"/>
        </w:rPr>
        <w:t>method</w:t>
      </w:r>
      <w:r>
        <w:rPr>
          <w:spacing w:val="10"/>
          <w:w w:val="120"/>
        </w:rPr>
        <w:t xml:space="preserve"> </w:t>
      </w:r>
      <w:r>
        <w:rPr>
          <w:w w:val="120"/>
        </w:rPr>
        <w:t>of</w:t>
      </w:r>
      <w:r>
        <w:rPr>
          <w:spacing w:val="9"/>
          <w:w w:val="120"/>
        </w:rPr>
        <w:t xml:space="preserve"> </w:t>
      </w:r>
      <w:r>
        <w:rPr>
          <w:w w:val="120"/>
        </w:rPr>
        <w:t>fixing.</w:t>
      </w:r>
    </w:p>
    <w:p w:rsidR="00BF6F78" w:rsidRDefault="00494548" w:rsidP="00BF6F78">
      <w:pPr>
        <w:spacing w:before="240" w:line="360" w:lineRule="auto"/>
        <w:jc w:val="both"/>
        <w:rPr>
          <w:b/>
          <w:w w:val="110"/>
        </w:rPr>
      </w:pPr>
      <w:r w:rsidRPr="00BF6F78">
        <w:rPr>
          <w:b/>
          <w:w w:val="110"/>
        </w:rPr>
        <w:t>Sanitary Appliances</w:t>
      </w:r>
    </w:p>
    <w:p w:rsidR="00494548" w:rsidRDefault="00494548" w:rsidP="00BF6F78">
      <w:pPr>
        <w:spacing w:line="360" w:lineRule="auto"/>
        <w:jc w:val="both"/>
      </w:pPr>
      <w:r>
        <w:rPr>
          <w:w w:val="120"/>
        </w:rPr>
        <w:t>This includes washbasins, urinals, baths, bidets, shower trays and sinks. These appliances</w:t>
      </w:r>
      <w:r>
        <w:rPr>
          <w:spacing w:val="1"/>
          <w:w w:val="120"/>
        </w:rPr>
        <w:t xml:space="preserve"> </w:t>
      </w:r>
      <w:r>
        <w:rPr>
          <w:w w:val="120"/>
        </w:rPr>
        <w:t>are enumerated giving details in the description of their type, size, capacity and method of</w:t>
      </w:r>
      <w:r>
        <w:rPr>
          <w:spacing w:val="1"/>
          <w:w w:val="120"/>
        </w:rPr>
        <w:t xml:space="preserve"> </w:t>
      </w:r>
      <w:r>
        <w:rPr>
          <w:w w:val="120"/>
        </w:rPr>
        <w:t>fixing.</w:t>
      </w:r>
    </w:p>
    <w:p w:rsidR="00494548" w:rsidRPr="00BF6F78" w:rsidRDefault="00494548" w:rsidP="00BF6F78">
      <w:pPr>
        <w:spacing w:before="240" w:line="360" w:lineRule="auto"/>
        <w:jc w:val="both"/>
        <w:rPr>
          <w:b/>
          <w:w w:val="110"/>
        </w:rPr>
      </w:pPr>
      <w:r w:rsidRPr="00BF6F78">
        <w:rPr>
          <w:b/>
          <w:w w:val="110"/>
        </w:rPr>
        <w:t>Waste pipe work</w:t>
      </w:r>
    </w:p>
    <w:p w:rsidR="00494548" w:rsidRDefault="00494548" w:rsidP="00BF6F78">
      <w:pPr>
        <w:spacing w:line="360" w:lineRule="auto"/>
        <w:jc w:val="both"/>
      </w:pPr>
      <w:r>
        <w:rPr>
          <w:w w:val="115"/>
        </w:rPr>
        <w:t>It</w:t>
      </w:r>
      <w:r>
        <w:rPr>
          <w:spacing w:val="34"/>
          <w:w w:val="115"/>
        </w:rPr>
        <w:t xml:space="preserve"> </w:t>
      </w:r>
      <w:r>
        <w:rPr>
          <w:w w:val="115"/>
        </w:rPr>
        <w:t>embraces</w:t>
      </w:r>
      <w:r>
        <w:rPr>
          <w:spacing w:val="35"/>
          <w:w w:val="115"/>
        </w:rPr>
        <w:t xml:space="preserve"> </w:t>
      </w:r>
      <w:r>
        <w:rPr>
          <w:w w:val="115"/>
        </w:rPr>
        <w:t>all</w:t>
      </w:r>
      <w:r>
        <w:rPr>
          <w:spacing w:val="32"/>
          <w:w w:val="115"/>
        </w:rPr>
        <w:t xml:space="preserve"> </w:t>
      </w:r>
      <w:r>
        <w:rPr>
          <w:w w:val="115"/>
        </w:rPr>
        <w:t>the</w:t>
      </w:r>
      <w:r>
        <w:rPr>
          <w:spacing w:val="33"/>
          <w:w w:val="115"/>
        </w:rPr>
        <w:t xml:space="preserve"> </w:t>
      </w:r>
      <w:r>
        <w:rPr>
          <w:w w:val="115"/>
        </w:rPr>
        <w:t>pipe</w:t>
      </w:r>
      <w:r>
        <w:rPr>
          <w:spacing w:val="34"/>
          <w:w w:val="115"/>
        </w:rPr>
        <w:t xml:space="preserve"> </w:t>
      </w:r>
      <w:r>
        <w:rPr>
          <w:w w:val="115"/>
        </w:rPr>
        <w:t>work</w:t>
      </w:r>
      <w:r>
        <w:rPr>
          <w:spacing w:val="34"/>
          <w:w w:val="115"/>
        </w:rPr>
        <w:t xml:space="preserve"> </w:t>
      </w:r>
      <w:r>
        <w:rPr>
          <w:w w:val="115"/>
        </w:rPr>
        <w:t>and</w:t>
      </w:r>
      <w:r>
        <w:rPr>
          <w:spacing w:val="35"/>
          <w:w w:val="115"/>
        </w:rPr>
        <w:t xml:space="preserve"> </w:t>
      </w:r>
      <w:r>
        <w:rPr>
          <w:w w:val="115"/>
        </w:rPr>
        <w:t>fittings</w:t>
      </w:r>
      <w:r>
        <w:rPr>
          <w:spacing w:val="32"/>
          <w:w w:val="115"/>
        </w:rPr>
        <w:t xml:space="preserve"> </w:t>
      </w:r>
      <w:r>
        <w:rPr>
          <w:w w:val="115"/>
        </w:rPr>
        <w:t>that</w:t>
      </w:r>
      <w:r>
        <w:rPr>
          <w:spacing w:val="36"/>
          <w:w w:val="115"/>
        </w:rPr>
        <w:t xml:space="preserve"> </w:t>
      </w:r>
      <w:r>
        <w:rPr>
          <w:w w:val="115"/>
        </w:rPr>
        <w:t>are</w:t>
      </w:r>
      <w:r>
        <w:rPr>
          <w:spacing w:val="33"/>
          <w:w w:val="115"/>
        </w:rPr>
        <w:t xml:space="preserve"> </w:t>
      </w:r>
      <w:r>
        <w:rPr>
          <w:w w:val="115"/>
        </w:rPr>
        <w:t>associated</w:t>
      </w:r>
      <w:r>
        <w:rPr>
          <w:spacing w:val="33"/>
          <w:w w:val="115"/>
        </w:rPr>
        <w:t xml:space="preserve"> </w:t>
      </w:r>
      <w:r>
        <w:rPr>
          <w:w w:val="115"/>
        </w:rPr>
        <w:t>with</w:t>
      </w:r>
      <w:r>
        <w:rPr>
          <w:spacing w:val="34"/>
          <w:w w:val="115"/>
        </w:rPr>
        <w:t xml:space="preserve"> </w:t>
      </w:r>
      <w:r>
        <w:rPr>
          <w:w w:val="115"/>
        </w:rPr>
        <w:t>the</w:t>
      </w:r>
      <w:r>
        <w:rPr>
          <w:spacing w:val="36"/>
          <w:w w:val="115"/>
        </w:rPr>
        <w:t xml:space="preserve"> </w:t>
      </w:r>
      <w:r>
        <w:rPr>
          <w:w w:val="115"/>
        </w:rPr>
        <w:t>disposal</w:t>
      </w:r>
      <w:r>
        <w:rPr>
          <w:spacing w:val="32"/>
          <w:w w:val="115"/>
        </w:rPr>
        <w:t xml:space="preserve"> </w:t>
      </w:r>
      <w:r>
        <w:rPr>
          <w:w w:val="115"/>
        </w:rPr>
        <w:t>of</w:t>
      </w:r>
      <w:r>
        <w:rPr>
          <w:spacing w:val="34"/>
          <w:w w:val="115"/>
        </w:rPr>
        <w:t xml:space="preserve"> </w:t>
      </w:r>
      <w:r>
        <w:rPr>
          <w:w w:val="115"/>
        </w:rPr>
        <w:t>used</w:t>
      </w:r>
      <w:r>
        <w:rPr>
          <w:spacing w:val="34"/>
          <w:w w:val="115"/>
        </w:rPr>
        <w:t xml:space="preserve"> </w:t>
      </w:r>
      <w:r>
        <w:rPr>
          <w:w w:val="115"/>
        </w:rPr>
        <w:t>or</w:t>
      </w:r>
      <w:r>
        <w:rPr>
          <w:spacing w:val="1"/>
          <w:w w:val="115"/>
        </w:rPr>
        <w:t xml:space="preserve"> </w:t>
      </w:r>
      <w:r>
        <w:rPr>
          <w:w w:val="115"/>
        </w:rPr>
        <w:t>soiled water, and vent pipe. The following diameters of pipe are required for the different</w:t>
      </w:r>
      <w:r>
        <w:rPr>
          <w:spacing w:val="1"/>
          <w:w w:val="115"/>
        </w:rPr>
        <w:t xml:space="preserve"> </w:t>
      </w:r>
      <w:r>
        <w:rPr>
          <w:w w:val="115"/>
        </w:rPr>
        <w:t>appliances:</w:t>
      </w:r>
    </w:p>
    <w:p w:rsidR="00BF6F78" w:rsidRDefault="00BF6F78" w:rsidP="00750AFA">
      <w:pPr>
        <w:pStyle w:val="ListParagraph"/>
        <w:numPr>
          <w:ilvl w:val="0"/>
          <w:numId w:val="44"/>
        </w:numPr>
        <w:spacing w:line="360" w:lineRule="auto"/>
        <w:jc w:val="both"/>
      </w:pPr>
      <w:r w:rsidRPr="00BF6F78">
        <w:rPr>
          <w:w w:val="120"/>
        </w:rPr>
        <w:t>Washbasin</w:t>
      </w:r>
      <w:r w:rsidRPr="00BF6F78">
        <w:rPr>
          <w:w w:val="120"/>
        </w:rPr>
        <w:tab/>
        <w:t>32</w:t>
      </w:r>
      <w:r w:rsidRPr="00BF6F78">
        <w:rPr>
          <w:spacing w:val="9"/>
          <w:w w:val="120"/>
        </w:rPr>
        <w:t xml:space="preserve"> </w:t>
      </w:r>
      <w:r w:rsidRPr="00BF6F78">
        <w:rPr>
          <w:w w:val="120"/>
        </w:rPr>
        <w:t>mm</w:t>
      </w:r>
      <w:r w:rsidRPr="00BF6F78">
        <w:rPr>
          <w:spacing w:val="11"/>
          <w:w w:val="120"/>
        </w:rPr>
        <w:t xml:space="preserve"> </w:t>
      </w:r>
      <w:r w:rsidRPr="00BF6F78">
        <w:rPr>
          <w:w w:val="120"/>
        </w:rPr>
        <w:t>dia.</w:t>
      </w:r>
    </w:p>
    <w:p w:rsidR="00BF6F78" w:rsidRDefault="00BF6F78" w:rsidP="00750AFA">
      <w:pPr>
        <w:pStyle w:val="ListParagraph"/>
        <w:numPr>
          <w:ilvl w:val="0"/>
          <w:numId w:val="44"/>
        </w:numPr>
        <w:spacing w:line="360" w:lineRule="auto"/>
        <w:jc w:val="both"/>
      </w:pPr>
      <w:r w:rsidRPr="00BF6F78">
        <w:rPr>
          <w:w w:val="120"/>
        </w:rPr>
        <w:t>Bath/shower/sink</w:t>
      </w:r>
      <w:r w:rsidRPr="00BF6F78">
        <w:rPr>
          <w:w w:val="120"/>
        </w:rPr>
        <w:tab/>
        <w:t>40</w:t>
      </w:r>
      <w:r w:rsidRPr="00BF6F78">
        <w:rPr>
          <w:spacing w:val="8"/>
          <w:w w:val="120"/>
        </w:rPr>
        <w:t xml:space="preserve"> </w:t>
      </w:r>
      <w:r w:rsidRPr="00BF6F78">
        <w:rPr>
          <w:w w:val="120"/>
        </w:rPr>
        <w:t>mm</w:t>
      </w:r>
      <w:r w:rsidRPr="00BF6F78">
        <w:rPr>
          <w:spacing w:val="11"/>
          <w:w w:val="120"/>
        </w:rPr>
        <w:t xml:space="preserve"> </w:t>
      </w:r>
      <w:r w:rsidRPr="00BF6F78">
        <w:rPr>
          <w:w w:val="120"/>
        </w:rPr>
        <w:t>dia.</w:t>
      </w:r>
    </w:p>
    <w:p w:rsidR="00BF6F78" w:rsidRDefault="00BF6F78" w:rsidP="00750AFA">
      <w:pPr>
        <w:pStyle w:val="ListParagraph"/>
        <w:numPr>
          <w:ilvl w:val="0"/>
          <w:numId w:val="44"/>
        </w:numPr>
        <w:spacing w:line="360" w:lineRule="auto"/>
        <w:jc w:val="both"/>
      </w:pPr>
      <w:r w:rsidRPr="00BF6F78">
        <w:rPr>
          <w:w w:val="115"/>
        </w:rPr>
        <w:t>Water</w:t>
      </w:r>
      <w:r w:rsidRPr="00BF6F78">
        <w:rPr>
          <w:spacing w:val="4"/>
          <w:w w:val="115"/>
        </w:rPr>
        <w:t xml:space="preserve"> </w:t>
      </w:r>
      <w:r w:rsidRPr="00BF6F78">
        <w:rPr>
          <w:w w:val="115"/>
        </w:rPr>
        <w:t>closet</w:t>
      </w:r>
      <w:r w:rsidRPr="00BF6F78">
        <w:rPr>
          <w:spacing w:val="6"/>
          <w:w w:val="115"/>
        </w:rPr>
        <w:t xml:space="preserve"> </w:t>
      </w:r>
      <w:r w:rsidRPr="00BF6F78">
        <w:rPr>
          <w:w w:val="115"/>
        </w:rPr>
        <w:t>(WC)</w:t>
      </w:r>
      <w:r w:rsidRPr="00BF6F78">
        <w:rPr>
          <w:w w:val="115"/>
        </w:rPr>
        <w:tab/>
        <w:t>110</w:t>
      </w:r>
      <w:r w:rsidRPr="00BF6F78">
        <w:rPr>
          <w:spacing w:val="28"/>
          <w:w w:val="115"/>
        </w:rPr>
        <w:t xml:space="preserve"> </w:t>
      </w:r>
      <w:r w:rsidRPr="00BF6F78">
        <w:rPr>
          <w:w w:val="115"/>
        </w:rPr>
        <w:t>mm</w:t>
      </w:r>
      <w:r w:rsidRPr="00BF6F78">
        <w:rPr>
          <w:spacing w:val="30"/>
          <w:w w:val="115"/>
        </w:rPr>
        <w:t xml:space="preserve"> </w:t>
      </w:r>
      <w:r w:rsidRPr="00BF6F78">
        <w:rPr>
          <w:w w:val="115"/>
        </w:rPr>
        <w:t>dia.</w:t>
      </w:r>
    </w:p>
    <w:p w:rsidR="00BF6F78" w:rsidRDefault="00BF6F78" w:rsidP="00BF6F78">
      <w:pPr>
        <w:spacing w:before="240" w:line="360" w:lineRule="auto"/>
        <w:jc w:val="both"/>
      </w:pPr>
      <w:r>
        <w:rPr>
          <w:w w:val="115"/>
        </w:rPr>
        <w:t>Waste</w:t>
      </w:r>
      <w:r>
        <w:rPr>
          <w:spacing w:val="1"/>
          <w:w w:val="115"/>
        </w:rPr>
        <w:t xml:space="preserve"> </w:t>
      </w:r>
      <w:r>
        <w:rPr>
          <w:w w:val="115"/>
        </w:rPr>
        <w:t>pipe work is measured in linear meters, giving in the description details of the type of</w:t>
      </w:r>
      <w:r>
        <w:rPr>
          <w:spacing w:val="1"/>
          <w:w w:val="115"/>
        </w:rPr>
        <w:t xml:space="preserve"> </w:t>
      </w:r>
      <w:r>
        <w:rPr>
          <w:w w:val="115"/>
        </w:rPr>
        <w:t>the</w:t>
      </w:r>
      <w:r>
        <w:rPr>
          <w:spacing w:val="17"/>
          <w:w w:val="115"/>
        </w:rPr>
        <w:t xml:space="preserve"> </w:t>
      </w:r>
      <w:r>
        <w:rPr>
          <w:w w:val="115"/>
        </w:rPr>
        <w:t>pipe,</w:t>
      </w:r>
      <w:r>
        <w:rPr>
          <w:spacing w:val="16"/>
          <w:w w:val="115"/>
        </w:rPr>
        <w:t xml:space="preserve"> </w:t>
      </w:r>
      <w:r>
        <w:rPr>
          <w:w w:val="115"/>
        </w:rPr>
        <w:t>its</w:t>
      </w:r>
      <w:r>
        <w:rPr>
          <w:spacing w:val="16"/>
          <w:w w:val="115"/>
        </w:rPr>
        <w:t xml:space="preserve"> </w:t>
      </w:r>
      <w:r>
        <w:rPr>
          <w:w w:val="115"/>
        </w:rPr>
        <w:t>nominal</w:t>
      </w:r>
      <w:r>
        <w:rPr>
          <w:spacing w:val="14"/>
          <w:w w:val="115"/>
        </w:rPr>
        <w:t xml:space="preserve"> </w:t>
      </w:r>
      <w:r>
        <w:rPr>
          <w:w w:val="115"/>
        </w:rPr>
        <w:t>size,</w:t>
      </w:r>
      <w:r>
        <w:rPr>
          <w:spacing w:val="14"/>
          <w:w w:val="115"/>
        </w:rPr>
        <w:t xml:space="preserve"> </w:t>
      </w:r>
      <w:r>
        <w:rPr>
          <w:w w:val="115"/>
        </w:rPr>
        <w:t>the</w:t>
      </w:r>
      <w:r>
        <w:rPr>
          <w:spacing w:val="16"/>
          <w:w w:val="115"/>
        </w:rPr>
        <w:t xml:space="preserve"> </w:t>
      </w:r>
      <w:r>
        <w:rPr>
          <w:w w:val="115"/>
        </w:rPr>
        <w:t>method</w:t>
      </w:r>
      <w:r>
        <w:rPr>
          <w:spacing w:val="15"/>
          <w:w w:val="115"/>
        </w:rPr>
        <w:t xml:space="preserve"> </w:t>
      </w:r>
      <w:r>
        <w:rPr>
          <w:w w:val="115"/>
        </w:rPr>
        <w:t>of</w:t>
      </w:r>
      <w:r>
        <w:rPr>
          <w:spacing w:val="16"/>
          <w:w w:val="115"/>
        </w:rPr>
        <w:t xml:space="preserve"> </w:t>
      </w:r>
      <w:r>
        <w:rPr>
          <w:w w:val="115"/>
        </w:rPr>
        <w:t>jointing</w:t>
      </w:r>
      <w:r>
        <w:rPr>
          <w:spacing w:val="16"/>
          <w:w w:val="115"/>
        </w:rPr>
        <w:t xml:space="preserve"> </w:t>
      </w:r>
      <w:r>
        <w:rPr>
          <w:w w:val="115"/>
        </w:rPr>
        <w:t>and</w:t>
      </w:r>
      <w:r>
        <w:rPr>
          <w:spacing w:val="14"/>
          <w:w w:val="115"/>
        </w:rPr>
        <w:t xml:space="preserve"> </w:t>
      </w:r>
      <w:r>
        <w:rPr>
          <w:w w:val="115"/>
        </w:rPr>
        <w:t>the</w:t>
      </w:r>
      <w:r>
        <w:rPr>
          <w:spacing w:val="16"/>
          <w:w w:val="115"/>
        </w:rPr>
        <w:t xml:space="preserve"> </w:t>
      </w:r>
      <w:r>
        <w:rPr>
          <w:w w:val="115"/>
        </w:rPr>
        <w:t>type</w:t>
      </w:r>
      <w:r>
        <w:rPr>
          <w:spacing w:val="17"/>
          <w:w w:val="115"/>
        </w:rPr>
        <w:t xml:space="preserve"> </w:t>
      </w:r>
      <w:r>
        <w:rPr>
          <w:w w:val="115"/>
        </w:rPr>
        <w:t>of</w:t>
      </w:r>
      <w:r>
        <w:rPr>
          <w:spacing w:val="15"/>
          <w:w w:val="115"/>
        </w:rPr>
        <w:t xml:space="preserve"> </w:t>
      </w:r>
      <w:r>
        <w:rPr>
          <w:w w:val="115"/>
        </w:rPr>
        <w:t>pipe</w:t>
      </w:r>
      <w:r>
        <w:rPr>
          <w:spacing w:val="18"/>
          <w:w w:val="115"/>
        </w:rPr>
        <w:t xml:space="preserve"> </w:t>
      </w:r>
      <w:r>
        <w:rPr>
          <w:w w:val="115"/>
        </w:rPr>
        <w:lastRenderedPageBreak/>
        <w:t>brackets.</w:t>
      </w:r>
      <w:r>
        <w:t xml:space="preserve"> </w:t>
      </w:r>
      <w:r>
        <w:rPr>
          <w:w w:val="115"/>
        </w:rPr>
        <w:t>Fittings</w:t>
      </w:r>
      <w:r>
        <w:rPr>
          <w:spacing w:val="1"/>
          <w:w w:val="115"/>
        </w:rPr>
        <w:t xml:space="preserve"> </w:t>
      </w:r>
      <w:r>
        <w:rPr>
          <w:w w:val="115"/>
        </w:rPr>
        <w:t>– elbows, tees and the like – are enumerated as extra-over the pipe work on which</w:t>
      </w:r>
      <w:r>
        <w:rPr>
          <w:spacing w:val="1"/>
          <w:w w:val="115"/>
        </w:rPr>
        <w:t xml:space="preserve"> </w:t>
      </w:r>
      <w:r>
        <w:rPr>
          <w:w w:val="115"/>
        </w:rPr>
        <w:t>they</w:t>
      </w:r>
      <w:r>
        <w:rPr>
          <w:spacing w:val="14"/>
          <w:w w:val="115"/>
        </w:rPr>
        <w:t xml:space="preserve"> </w:t>
      </w:r>
      <w:r>
        <w:rPr>
          <w:w w:val="115"/>
        </w:rPr>
        <w:t>occur.</w:t>
      </w:r>
    </w:p>
    <w:p w:rsidR="00BF6F78" w:rsidRPr="00BF6F78" w:rsidRDefault="00BF6F78" w:rsidP="00BF6F78">
      <w:pPr>
        <w:spacing w:before="240" w:line="360" w:lineRule="auto"/>
        <w:jc w:val="both"/>
        <w:rPr>
          <w:b/>
        </w:rPr>
      </w:pPr>
      <w:r w:rsidRPr="00BF6F78">
        <w:rPr>
          <w:b/>
          <w:w w:val="110"/>
        </w:rPr>
        <w:t>Drainage</w:t>
      </w:r>
      <w:r w:rsidRPr="00BF6F78">
        <w:rPr>
          <w:b/>
          <w:spacing w:val="30"/>
          <w:w w:val="110"/>
        </w:rPr>
        <w:t xml:space="preserve"> </w:t>
      </w:r>
      <w:r w:rsidRPr="00BF6F78">
        <w:rPr>
          <w:b/>
          <w:w w:val="110"/>
        </w:rPr>
        <w:t>work</w:t>
      </w:r>
    </w:p>
    <w:p w:rsidR="00BF6F78" w:rsidRDefault="00BF6F78" w:rsidP="00BF6F78">
      <w:pPr>
        <w:spacing w:line="360" w:lineRule="auto"/>
        <w:jc w:val="both"/>
      </w:pPr>
      <w:r>
        <w:rPr>
          <w:w w:val="120"/>
        </w:rPr>
        <w:t>It</w:t>
      </w:r>
      <w:r>
        <w:rPr>
          <w:spacing w:val="-8"/>
          <w:w w:val="120"/>
        </w:rPr>
        <w:t xml:space="preserve"> </w:t>
      </w:r>
      <w:r>
        <w:rPr>
          <w:w w:val="120"/>
        </w:rPr>
        <w:t>is</w:t>
      </w:r>
      <w:r>
        <w:rPr>
          <w:spacing w:val="-10"/>
          <w:w w:val="120"/>
        </w:rPr>
        <w:t xml:space="preserve"> </w:t>
      </w:r>
      <w:r>
        <w:rPr>
          <w:w w:val="120"/>
        </w:rPr>
        <w:t>the</w:t>
      </w:r>
      <w:r>
        <w:rPr>
          <w:spacing w:val="-6"/>
          <w:w w:val="120"/>
        </w:rPr>
        <w:t xml:space="preserve"> </w:t>
      </w:r>
      <w:r>
        <w:rPr>
          <w:w w:val="120"/>
        </w:rPr>
        <w:t>disposal</w:t>
      </w:r>
      <w:r>
        <w:rPr>
          <w:spacing w:val="-9"/>
          <w:w w:val="120"/>
        </w:rPr>
        <w:t xml:space="preserve"> </w:t>
      </w:r>
      <w:r>
        <w:rPr>
          <w:w w:val="120"/>
        </w:rPr>
        <w:t>of</w:t>
      </w:r>
      <w:r>
        <w:rPr>
          <w:spacing w:val="-10"/>
          <w:w w:val="120"/>
        </w:rPr>
        <w:t xml:space="preserve"> </w:t>
      </w:r>
      <w:r>
        <w:rPr>
          <w:w w:val="120"/>
        </w:rPr>
        <w:t>used</w:t>
      </w:r>
      <w:r>
        <w:rPr>
          <w:spacing w:val="-9"/>
          <w:w w:val="120"/>
        </w:rPr>
        <w:t xml:space="preserve"> </w:t>
      </w:r>
      <w:r>
        <w:rPr>
          <w:w w:val="120"/>
        </w:rPr>
        <w:t>and</w:t>
      </w:r>
      <w:r>
        <w:rPr>
          <w:spacing w:val="-9"/>
          <w:w w:val="120"/>
        </w:rPr>
        <w:t xml:space="preserve"> </w:t>
      </w:r>
      <w:r>
        <w:rPr>
          <w:w w:val="120"/>
        </w:rPr>
        <w:t>surface</w:t>
      </w:r>
      <w:r>
        <w:rPr>
          <w:spacing w:val="-8"/>
          <w:w w:val="120"/>
        </w:rPr>
        <w:t xml:space="preserve"> </w:t>
      </w:r>
      <w:r>
        <w:rPr>
          <w:w w:val="120"/>
        </w:rPr>
        <w:t>water</w:t>
      </w:r>
      <w:r>
        <w:rPr>
          <w:spacing w:val="-8"/>
          <w:w w:val="120"/>
        </w:rPr>
        <w:t xml:space="preserve"> </w:t>
      </w:r>
      <w:r>
        <w:rPr>
          <w:w w:val="120"/>
        </w:rPr>
        <w:t>from</w:t>
      </w:r>
      <w:r>
        <w:rPr>
          <w:spacing w:val="-9"/>
          <w:w w:val="120"/>
        </w:rPr>
        <w:t xml:space="preserve"> </w:t>
      </w:r>
      <w:r>
        <w:rPr>
          <w:w w:val="120"/>
        </w:rPr>
        <w:t>a</w:t>
      </w:r>
      <w:r>
        <w:rPr>
          <w:spacing w:val="-6"/>
          <w:w w:val="120"/>
        </w:rPr>
        <w:t xml:space="preserve"> </w:t>
      </w:r>
      <w:r>
        <w:rPr>
          <w:w w:val="120"/>
        </w:rPr>
        <w:t>building</w:t>
      </w:r>
      <w:r>
        <w:rPr>
          <w:spacing w:val="-10"/>
          <w:w w:val="120"/>
        </w:rPr>
        <w:t xml:space="preserve"> </w:t>
      </w:r>
      <w:r>
        <w:rPr>
          <w:w w:val="120"/>
        </w:rPr>
        <w:t>to</w:t>
      </w:r>
      <w:r>
        <w:rPr>
          <w:spacing w:val="-9"/>
          <w:w w:val="120"/>
        </w:rPr>
        <w:t xml:space="preserve"> </w:t>
      </w:r>
      <w:r>
        <w:rPr>
          <w:w w:val="120"/>
        </w:rPr>
        <w:t>a</w:t>
      </w:r>
      <w:r>
        <w:rPr>
          <w:spacing w:val="-8"/>
          <w:w w:val="120"/>
        </w:rPr>
        <w:t xml:space="preserve"> </w:t>
      </w:r>
      <w:r>
        <w:rPr>
          <w:w w:val="120"/>
        </w:rPr>
        <w:t>point</w:t>
      </w:r>
      <w:r>
        <w:rPr>
          <w:spacing w:val="-8"/>
          <w:w w:val="120"/>
        </w:rPr>
        <w:t xml:space="preserve"> </w:t>
      </w:r>
      <w:r>
        <w:rPr>
          <w:w w:val="120"/>
        </w:rPr>
        <w:t>of</w:t>
      </w:r>
      <w:r>
        <w:rPr>
          <w:spacing w:val="-8"/>
          <w:w w:val="120"/>
        </w:rPr>
        <w:t xml:space="preserve"> </w:t>
      </w:r>
      <w:r>
        <w:rPr>
          <w:w w:val="120"/>
        </w:rPr>
        <w:t>disposal</w:t>
      </w:r>
      <w:r>
        <w:rPr>
          <w:spacing w:val="-9"/>
          <w:w w:val="120"/>
        </w:rPr>
        <w:t xml:space="preserve"> </w:t>
      </w:r>
      <w:r>
        <w:rPr>
          <w:w w:val="120"/>
        </w:rPr>
        <w:t>or</w:t>
      </w:r>
      <w:r>
        <w:rPr>
          <w:spacing w:val="-10"/>
          <w:w w:val="120"/>
        </w:rPr>
        <w:t xml:space="preserve"> </w:t>
      </w:r>
      <w:r>
        <w:rPr>
          <w:w w:val="120"/>
        </w:rPr>
        <w:t>treatment.</w:t>
      </w:r>
      <w:r>
        <w:t xml:space="preserve"> </w:t>
      </w:r>
      <w:r>
        <w:rPr>
          <w:w w:val="120"/>
        </w:rPr>
        <w:t>Drains</w:t>
      </w:r>
      <w:r>
        <w:rPr>
          <w:spacing w:val="-5"/>
          <w:w w:val="120"/>
        </w:rPr>
        <w:t xml:space="preserve"> </w:t>
      </w:r>
      <w:r>
        <w:rPr>
          <w:w w:val="120"/>
        </w:rPr>
        <w:t>include</w:t>
      </w:r>
      <w:r>
        <w:rPr>
          <w:spacing w:val="-5"/>
          <w:w w:val="120"/>
        </w:rPr>
        <w:t xml:space="preserve"> </w:t>
      </w:r>
      <w:r>
        <w:rPr>
          <w:w w:val="120"/>
        </w:rPr>
        <w:t>excavation</w:t>
      </w:r>
      <w:r>
        <w:rPr>
          <w:spacing w:val="-4"/>
          <w:w w:val="120"/>
        </w:rPr>
        <w:t xml:space="preserve"> </w:t>
      </w:r>
      <w:r>
        <w:rPr>
          <w:w w:val="120"/>
        </w:rPr>
        <w:t>of</w:t>
      </w:r>
      <w:r>
        <w:rPr>
          <w:spacing w:val="-5"/>
          <w:w w:val="120"/>
        </w:rPr>
        <w:t xml:space="preserve"> </w:t>
      </w:r>
      <w:r>
        <w:rPr>
          <w:w w:val="120"/>
        </w:rPr>
        <w:t>pipe</w:t>
      </w:r>
      <w:r>
        <w:rPr>
          <w:spacing w:val="-5"/>
          <w:w w:val="120"/>
        </w:rPr>
        <w:t xml:space="preserve"> </w:t>
      </w:r>
      <w:r>
        <w:rPr>
          <w:w w:val="120"/>
        </w:rPr>
        <w:t>trenches,</w:t>
      </w:r>
      <w:r>
        <w:rPr>
          <w:spacing w:val="-5"/>
          <w:w w:val="120"/>
        </w:rPr>
        <w:t xml:space="preserve"> </w:t>
      </w:r>
      <w:r>
        <w:rPr>
          <w:w w:val="120"/>
        </w:rPr>
        <w:t>drain</w:t>
      </w:r>
      <w:r>
        <w:rPr>
          <w:spacing w:val="-4"/>
          <w:w w:val="120"/>
        </w:rPr>
        <w:t xml:space="preserve"> </w:t>
      </w:r>
      <w:r>
        <w:rPr>
          <w:w w:val="120"/>
        </w:rPr>
        <w:t>pipes</w:t>
      </w:r>
      <w:r>
        <w:rPr>
          <w:spacing w:val="-7"/>
          <w:w w:val="120"/>
        </w:rPr>
        <w:t xml:space="preserve"> </w:t>
      </w:r>
      <w:r>
        <w:rPr>
          <w:w w:val="120"/>
        </w:rPr>
        <w:t>and</w:t>
      </w:r>
      <w:r>
        <w:rPr>
          <w:spacing w:val="-5"/>
          <w:w w:val="120"/>
        </w:rPr>
        <w:t xml:space="preserve"> </w:t>
      </w:r>
      <w:r>
        <w:rPr>
          <w:w w:val="120"/>
        </w:rPr>
        <w:t>fittings.</w:t>
      </w:r>
      <w:r>
        <w:rPr>
          <w:spacing w:val="-5"/>
          <w:w w:val="120"/>
        </w:rPr>
        <w:t xml:space="preserve"> </w:t>
      </w:r>
      <w:r>
        <w:rPr>
          <w:w w:val="120"/>
        </w:rPr>
        <w:t>Pipes</w:t>
      </w:r>
      <w:r>
        <w:rPr>
          <w:spacing w:val="-5"/>
          <w:w w:val="120"/>
        </w:rPr>
        <w:t xml:space="preserve"> </w:t>
      </w:r>
      <w:r>
        <w:rPr>
          <w:w w:val="120"/>
        </w:rPr>
        <w:t>are</w:t>
      </w:r>
      <w:r>
        <w:rPr>
          <w:spacing w:val="-5"/>
          <w:w w:val="120"/>
        </w:rPr>
        <w:t xml:space="preserve"> </w:t>
      </w:r>
      <w:r>
        <w:rPr>
          <w:w w:val="120"/>
        </w:rPr>
        <w:t>measured</w:t>
      </w:r>
      <w:r>
        <w:rPr>
          <w:spacing w:val="-5"/>
          <w:w w:val="120"/>
        </w:rPr>
        <w:t xml:space="preserve"> </w:t>
      </w:r>
      <w:r>
        <w:rPr>
          <w:w w:val="120"/>
        </w:rPr>
        <w:t>over</w:t>
      </w:r>
      <w:r>
        <w:rPr>
          <w:spacing w:val="-40"/>
          <w:w w:val="120"/>
        </w:rPr>
        <w:t xml:space="preserve"> </w:t>
      </w:r>
      <w:r>
        <w:rPr>
          <w:w w:val="120"/>
        </w:rPr>
        <w:t>all fittings and branches in linear meters, stating the kind of pipe work, the nominal size and</w:t>
      </w:r>
      <w:r>
        <w:rPr>
          <w:spacing w:val="-40"/>
          <w:w w:val="120"/>
        </w:rPr>
        <w:t xml:space="preserve"> </w:t>
      </w:r>
      <w:r>
        <w:rPr>
          <w:w w:val="120"/>
        </w:rPr>
        <w:t>the method of jointing. Pipefittings, such as bends and branches, are enumerated extra-over</w:t>
      </w:r>
      <w:r>
        <w:rPr>
          <w:spacing w:val="-40"/>
          <w:w w:val="120"/>
        </w:rPr>
        <w:t xml:space="preserve"> </w:t>
      </w:r>
      <w:r>
        <w:rPr>
          <w:w w:val="120"/>
        </w:rPr>
        <w:t>the</w:t>
      </w:r>
      <w:r>
        <w:rPr>
          <w:spacing w:val="11"/>
          <w:w w:val="120"/>
        </w:rPr>
        <w:t xml:space="preserve"> </w:t>
      </w:r>
      <w:r>
        <w:rPr>
          <w:w w:val="120"/>
        </w:rPr>
        <w:t>pipe</w:t>
      </w:r>
      <w:r>
        <w:rPr>
          <w:spacing w:val="12"/>
          <w:w w:val="120"/>
        </w:rPr>
        <w:t xml:space="preserve"> </w:t>
      </w:r>
      <w:r>
        <w:rPr>
          <w:w w:val="120"/>
        </w:rPr>
        <w:t>on</w:t>
      </w:r>
      <w:r>
        <w:rPr>
          <w:spacing w:val="8"/>
          <w:w w:val="120"/>
        </w:rPr>
        <w:t xml:space="preserve"> </w:t>
      </w:r>
      <w:r>
        <w:rPr>
          <w:w w:val="120"/>
        </w:rPr>
        <w:t>which</w:t>
      </w:r>
      <w:r>
        <w:rPr>
          <w:spacing w:val="10"/>
          <w:w w:val="120"/>
        </w:rPr>
        <w:t xml:space="preserve"> </w:t>
      </w:r>
      <w:r>
        <w:rPr>
          <w:w w:val="120"/>
        </w:rPr>
        <w:t>they</w:t>
      </w:r>
      <w:r>
        <w:rPr>
          <w:spacing w:val="12"/>
          <w:w w:val="120"/>
        </w:rPr>
        <w:t xml:space="preserve"> </w:t>
      </w:r>
      <w:r>
        <w:rPr>
          <w:w w:val="120"/>
        </w:rPr>
        <w:t>occur.</w:t>
      </w:r>
    </w:p>
    <w:p w:rsidR="00BF6F78" w:rsidRDefault="00BF6F78" w:rsidP="00BF6F78">
      <w:pPr>
        <w:spacing w:line="360" w:lineRule="auto"/>
        <w:jc w:val="both"/>
        <w:rPr>
          <w:sz w:val="25"/>
        </w:rPr>
      </w:pPr>
    </w:p>
    <w:p w:rsidR="00BF6F78" w:rsidRDefault="00BF6F78" w:rsidP="00BF6F78">
      <w:pPr>
        <w:spacing w:line="360" w:lineRule="auto"/>
        <w:jc w:val="both"/>
      </w:pPr>
      <w:r>
        <w:rPr>
          <w:w w:val="115"/>
        </w:rPr>
        <w:t>The excavation, concrete work, brickwork and rendering associated with manholes and septic</w:t>
      </w:r>
      <w:r>
        <w:rPr>
          <w:spacing w:val="1"/>
          <w:w w:val="115"/>
        </w:rPr>
        <w:t xml:space="preserve"> </w:t>
      </w:r>
      <w:r>
        <w:rPr>
          <w:w w:val="115"/>
        </w:rPr>
        <w:t>tanks</w:t>
      </w:r>
      <w:r>
        <w:rPr>
          <w:spacing w:val="14"/>
          <w:w w:val="115"/>
        </w:rPr>
        <w:t xml:space="preserve"> </w:t>
      </w:r>
      <w:r>
        <w:rPr>
          <w:w w:val="115"/>
        </w:rPr>
        <w:t>are</w:t>
      </w:r>
      <w:r>
        <w:rPr>
          <w:spacing w:val="18"/>
          <w:w w:val="115"/>
        </w:rPr>
        <w:t xml:space="preserve"> </w:t>
      </w:r>
      <w:r>
        <w:rPr>
          <w:w w:val="115"/>
        </w:rPr>
        <w:t>measured</w:t>
      </w:r>
      <w:r>
        <w:rPr>
          <w:spacing w:val="15"/>
          <w:w w:val="115"/>
        </w:rPr>
        <w:t xml:space="preserve"> </w:t>
      </w:r>
      <w:r>
        <w:rPr>
          <w:w w:val="115"/>
        </w:rPr>
        <w:t>in</w:t>
      </w:r>
      <w:r>
        <w:rPr>
          <w:spacing w:val="17"/>
          <w:w w:val="115"/>
        </w:rPr>
        <w:t xml:space="preserve"> </w:t>
      </w:r>
      <w:r>
        <w:rPr>
          <w:w w:val="115"/>
        </w:rPr>
        <w:t>accordance</w:t>
      </w:r>
      <w:r>
        <w:rPr>
          <w:spacing w:val="17"/>
          <w:w w:val="115"/>
        </w:rPr>
        <w:t xml:space="preserve"> </w:t>
      </w:r>
      <w:r>
        <w:rPr>
          <w:w w:val="115"/>
        </w:rPr>
        <w:t>with</w:t>
      </w:r>
      <w:r>
        <w:rPr>
          <w:spacing w:val="15"/>
          <w:w w:val="115"/>
        </w:rPr>
        <w:t xml:space="preserve"> </w:t>
      </w:r>
      <w:r>
        <w:rPr>
          <w:w w:val="115"/>
        </w:rPr>
        <w:t>the</w:t>
      </w:r>
      <w:r>
        <w:rPr>
          <w:spacing w:val="19"/>
          <w:w w:val="115"/>
        </w:rPr>
        <w:t xml:space="preserve"> </w:t>
      </w:r>
      <w:r>
        <w:rPr>
          <w:w w:val="115"/>
        </w:rPr>
        <w:t>rules</w:t>
      </w:r>
      <w:r>
        <w:rPr>
          <w:spacing w:val="16"/>
          <w:w w:val="115"/>
        </w:rPr>
        <w:t xml:space="preserve"> </w:t>
      </w:r>
      <w:r>
        <w:rPr>
          <w:w w:val="115"/>
        </w:rPr>
        <w:t>for</w:t>
      </w:r>
      <w:r>
        <w:rPr>
          <w:spacing w:val="15"/>
          <w:w w:val="115"/>
        </w:rPr>
        <w:t xml:space="preserve"> </w:t>
      </w:r>
      <w:r>
        <w:rPr>
          <w:w w:val="115"/>
        </w:rPr>
        <w:t>the</w:t>
      </w:r>
      <w:r>
        <w:rPr>
          <w:spacing w:val="17"/>
          <w:w w:val="115"/>
        </w:rPr>
        <w:t xml:space="preserve"> </w:t>
      </w:r>
      <w:r>
        <w:rPr>
          <w:w w:val="115"/>
        </w:rPr>
        <w:t>appropriate</w:t>
      </w:r>
      <w:r>
        <w:rPr>
          <w:spacing w:val="18"/>
          <w:w w:val="115"/>
        </w:rPr>
        <w:t xml:space="preserve"> </w:t>
      </w:r>
      <w:r>
        <w:rPr>
          <w:w w:val="115"/>
        </w:rPr>
        <w:t>work</w:t>
      </w:r>
      <w:r>
        <w:rPr>
          <w:spacing w:val="16"/>
          <w:w w:val="115"/>
        </w:rPr>
        <w:t xml:space="preserve"> </w:t>
      </w:r>
      <w:r>
        <w:rPr>
          <w:w w:val="115"/>
        </w:rPr>
        <w:t>section.</w:t>
      </w:r>
    </w:p>
    <w:p w:rsidR="00BF6F78" w:rsidRPr="00BF6F78" w:rsidRDefault="00BF6F78" w:rsidP="00750AFA">
      <w:pPr>
        <w:pStyle w:val="ListParagraph"/>
        <w:numPr>
          <w:ilvl w:val="0"/>
          <w:numId w:val="38"/>
        </w:numPr>
        <w:spacing w:before="240" w:line="360" w:lineRule="auto"/>
        <w:ind w:left="540" w:hanging="540"/>
        <w:jc w:val="both"/>
        <w:rPr>
          <w:b/>
          <w:w w:val="110"/>
        </w:rPr>
      </w:pPr>
      <w:bookmarkStart w:id="19" w:name="_bookmark37"/>
      <w:bookmarkEnd w:id="19"/>
      <w:r w:rsidRPr="00BF6F78">
        <w:rPr>
          <w:b/>
          <w:w w:val="110"/>
        </w:rPr>
        <w:t>Electrical Installation</w:t>
      </w:r>
      <w:r>
        <w:rPr>
          <w:b/>
          <w:w w:val="110"/>
        </w:rPr>
        <w:t xml:space="preserve"> work </w:t>
      </w:r>
    </w:p>
    <w:p w:rsidR="00BF6F78" w:rsidRDefault="00BF6F78" w:rsidP="00BF6F78">
      <w:pPr>
        <w:spacing w:line="360" w:lineRule="auto"/>
        <w:jc w:val="both"/>
      </w:pPr>
      <w:r>
        <w:rPr>
          <w:spacing w:val="-1"/>
          <w:w w:val="120"/>
        </w:rPr>
        <w:t>Electricity</w:t>
      </w:r>
      <w:r>
        <w:rPr>
          <w:spacing w:val="-8"/>
          <w:w w:val="120"/>
        </w:rPr>
        <w:t xml:space="preserve"> </w:t>
      </w:r>
      <w:r>
        <w:rPr>
          <w:spacing w:val="-1"/>
          <w:w w:val="120"/>
        </w:rPr>
        <w:t>can</w:t>
      </w:r>
      <w:r>
        <w:rPr>
          <w:spacing w:val="-9"/>
          <w:w w:val="120"/>
        </w:rPr>
        <w:t xml:space="preserve"> </w:t>
      </w:r>
      <w:r>
        <w:rPr>
          <w:spacing w:val="-1"/>
          <w:w w:val="120"/>
        </w:rPr>
        <w:t>only</w:t>
      </w:r>
      <w:r>
        <w:rPr>
          <w:spacing w:val="-7"/>
          <w:w w:val="120"/>
        </w:rPr>
        <w:t xml:space="preserve"> </w:t>
      </w:r>
      <w:r>
        <w:rPr>
          <w:spacing w:val="-1"/>
          <w:w w:val="120"/>
        </w:rPr>
        <w:t>be</w:t>
      </w:r>
      <w:r>
        <w:rPr>
          <w:spacing w:val="-9"/>
          <w:w w:val="120"/>
        </w:rPr>
        <w:t xml:space="preserve"> </w:t>
      </w:r>
      <w:r>
        <w:rPr>
          <w:w w:val="120"/>
        </w:rPr>
        <w:t>transmitted</w:t>
      </w:r>
      <w:r>
        <w:rPr>
          <w:spacing w:val="-11"/>
          <w:w w:val="120"/>
        </w:rPr>
        <w:t xml:space="preserve"> </w:t>
      </w:r>
      <w:r>
        <w:rPr>
          <w:w w:val="120"/>
        </w:rPr>
        <w:t>through</w:t>
      </w:r>
      <w:r>
        <w:rPr>
          <w:spacing w:val="-9"/>
          <w:w w:val="120"/>
        </w:rPr>
        <w:t xml:space="preserve"> </w:t>
      </w:r>
      <w:r>
        <w:rPr>
          <w:w w:val="120"/>
        </w:rPr>
        <w:t>a</w:t>
      </w:r>
      <w:r>
        <w:rPr>
          <w:spacing w:val="-7"/>
          <w:w w:val="120"/>
        </w:rPr>
        <w:t xml:space="preserve"> </w:t>
      </w:r>
      <w:r>
        <w:rPr>
          <w:w w:val="120"/>
        </w:rPr>
        <w:t>conductor</w:t>
      </w:r>
      <w:r>
        <w:rPr>
          <w:spacing w:val="-9"/>
          <w:w w:val="120"/>
        </w:rPr>
        <w:t xml:space="preserve"> </w:t>
      </w:r>
      <w:r>
        <w:rPr>
          <w:w w:val="120"/>
        </w:rPr>
        <w:t>when</w:t>
      </w:r>
      <w:r>
        <w:rPr>
          <w:spacing w:val="-11"/>
          <w:w w:val="120"/>
        </w:rPr>
        <w:t xml:space="preserve"> </w:t>
      </w:r>
      <w:r>
        <w:rPr>
          <w:w w:val="120"/>
        </w:rPr>
        <w:t>there</w:t>
      </w:r>
      <w:r>
        <w:rPr>
          <w:spacing w:val="-7"/>
          <w:w w:val="120"/>
        </w:rPr>
        <w:t xml:space="preserve"> </w:t>
      </w:r>
      <w:r>
        <w:rPr>
          <w:w w:val="120"/>
        </w:rPr>
        <w:t>is</w:t>
      </w:r>
      <w:r>
        <w:rPr>
          <w:spacing w:val="-11"/>
          <w:w w:val="120"/>
        </w:rPr>
        <w:t xml:space="preserve"> </w:t>
      </w:r>
      <w:r>
        <w:rPr>
          <w:w w:val="120"/>
        </w:rPr>
        <w:t>a</w:t>
      </w:r>
      <w:r>
        <w:rPr>
          <w:spacing w:val="-7"/>
          <w:w w:val="120"/>
        </w:rPr>
        <w:t xml:space="preserve"> </w:t>
      </w:r>
      <w:r>
        <w:rPr>
          <w:w w:val="120"/>
        </w:rPr>
        <w:t>complete</w:t>
      </w:r>
      <w:r>
        <w:rPr>
          <w:spacing w:val="-7"/>
          <w:w w:val="120"/>
        </w:rPr>
        <w:t xml:space="preserve"> </w:t>
      </w:r>
      <w:r>
        <w:rPr>
          <w:w w:val="120"/>
        </w:rPr>
        <w:t>circuit</w:t>
      </w:r>
      <w:r>
        <w:rPr>
          <w:spacing w:val="-8"/>
          <w:w w:val="120"/>
        </w:rPr>
        <w:t xml:space="preserve"> </w:t>
      </w:r>
      <w:r>
        <w:rPr>
          <w:w w:val="120"/>
        </w:rPr>
        <w:t>from</w:t>
      </w:r>
      <w:r>
        <w:rPr>
          <w:spacing w:val="-40"/>
          <w:w w:val="120"/>
        </w:rPr>
        <w:t xml:space="preserve"> </w:t>
      </w:r>
      <w:r>
        <w:rPr>
          <w:w w:val="120"/>
        </w:rPr>
        <w:t>the source, via a conductor, back to the source. Each conductor cable contains a ‘live’ wire</w:t>
      </w:r>
      <w:r>
        <w:rPr>
          <w:spacing w:val="1"/>
          <w:w w:val="120"/>
        </w:rPr>
        <w:t xml:space="preserve"> </w:t>
      </w:r>
      <w:r>
        <w:rPr>
          <w:w w:val="120"/>
        </w:rPr>
        <w:t>carrying the power to an appliance, a ‘neutral’ wire carrying the power back to the source</w:t>
      </w:r>
      <w:r>
        <w:rPr>
          <w:spacing w:val="1"/>
          <w:w w:val="120"/>
        </w:rPr>
        <w:t xml:space="preserve"> </w:t>
      </w:r>
      <w:r>
        <w:rPr>
          <w:w w:val="120"/>
        </w:rPr>
        <w:t>and</w:t>
      </w:r>
      <w:r>
        <w:rPr>
          <w:spacing w:val="-8"/>
          <w:w w:val="120"/>
        </w:rPr>
        <w:t xml:space="preserve"> </w:t>
      </w:r>
      <w:r>
        <w:rPr>
          <w:w w:val="120"/>
        </w:rPr>
        <w:t>an</w:t>
      </w:r>
      <w:r>
        <w:rPr>
          <w:spacing w:val="-7"/>
          <w:w w:val="120"/>
        </w:rPr>
        <w:t xml:space="preserve"> </w:t>
      </w:r>
      <w:r>
        <w:rPr>
          <w:w w:val="120"/>
        </w:rPr>
        <w:t>earth</w:t>
      </w:r>
      <w:r>
        <w:rPr>
          <w:spacing w:val="-7"/>
          <w:w w:val="120"/>
        </w:rPr>
        <w:t xml:space="preserve"> </w:t>
      </w:r>
      <w:r>
        <w:rPr>
          <w:w w:val="120"/>
        </w:rPr>
        <w:t>wire</w:t>
      </w:r>
      <w:r>
        <w:rPr>
          <w:spacing w:val="-7"/>
          <w:w w:val="120"/>
        </w:rPr>
        <w:t xml:space="preserve"> </w:t>
      </w:r>
      <w:r>
        <w:rPr>
          <w:w w:val="120"/>
        </w:rPr>
        <w:t>which</w:t>
      </w:r>
      <w:r>
        <w:rPr>
          <w:spacing w:val="-6"/>
          <w:w w:val="120"/>
        </w:rPr>
        <w:t xml:space="preserve"> </w:t>
      </w:r>
      <w:r>
        <w:rPr>
          <w:w w:val="120"/>
        </w:rPr>
        <w:t>reduces</w:t>
      </w:r>
      <w:r>
        <w:rPr>
          <w:spacing w:val="-7"/>
          <w:w w:val="120"/>
        </w:rPr>
        <w:t xml:space="preserve"> </w:t>
      </w:r>
      <w:r>
        <w:rPr>
          <w:w w:val="120"/>
        </w:rPr>
        <w:t>the</w:t>
      </w:r>
      <w:r>
        <w:rPr>
          <w:spacing w:val="-5"/>
          <w:w w:val="120"/>
        </w:rPr>
        <w:t xml:space="preserve"> </w:t>
      </w:r>
      <w:r>
        <w:rPr>
          <w:w w:val="120"/>
        </w:rPr>
        <w:t>risk</w:t>
      </w:r>
      <w:r>
        <w:rPr>
          <w:spacing w:val="-8"/>
          <w:w w:val="120"/>
        </w:rPr>
        <w:t xml:space="preserve"> </w:t>
      </w:r>
      <w:r>
        <w:rPr>
          <w:w w:val="120"/>
        </w:rPr>
        <w:t>of</w:t>
      </w:r>
      <w:r>
        <w:rPr>
          <w:spacing w:val="-7"/>
          <w:w w:val="120"/>
        </w:rPr>
        <w:t xml:space="preserve"> </w:t>
      </w:r>
      <w:r>
        <w:rPr>
          <w:w w:val="120"/>
        </w:rPr>
        <w:t>shock</w:t>
      </w:r>
      <w:r>
        <w:rPr>
          <w:spacing w:val="-5"/>
          <w:w w:val="120"/>
        </w:rPr>
        <w:t xml:space="preserve"> </w:t>
      </w:r>
      <w:r>
        <w:rPr>
          <w:w w:val="120"/>
        </w:rPr>
        <w:t>by</w:t>
      </w:r>
      <w:r>
        <w:rPr>
          <w:spacing w:val="-5"/>
          <w:w w:val="120"/>
        </w:rPr>
        <w:t xml:space="preserve"> </w:t>
      </w:r>
      <w:r>
        <w:rPr>
          <w:w w:val="120"/>
        </w:rPr>
        <w:t>carrying</w:t>
      </w:r>
      <w:r>
        <w:rPr>
          <w:spacing w:val="-7"/>
          <w:w w:val="120"/>
        </w:rPr>
        <w:t xml:space="preserve"> </w:t>
      </w:r>
      <w:r>
        <w:rPr>
          <w:w w:val="120"/>
        </w:rPr>
        <w:t>the</w:t>
      </w:r>
      <w:r>
        <w:rPr>
          <w:spacing w:val="-5"/>
          <w:w w:val="120"/>
        </w:rPr>
        <w:t xml:space="preserve"> </w:t>
      </w:r>
      <w:r>
        <w:rPr>
          <w:w w:val="120"/>
        </w:rPr>
        <w:t>current</w:t>
      </w:r>
      <w:r>
        <w:rPr>
          <w:spacing w:val="-6"/>
          <w:w w:val="120"/>
        </w:rPr>
        <w:t xml:space="preserve"> </w:t>
      </w:r>
      <w:r>
        <w:rPr>
          <w:w w:val="120"/>
        </w:rPr>
        <w:t>to</w:t>
      </w:r>
      <w:r>
        <w:rPr>
          <w:spacing w:val="-7"/>
          <w:w w:val="120"/>
        </w:rPr>
        <w:t xml:space="preserve"> </w:t>
      </w:r>
      <w:r>
        <w:rPr>
          <w:w w:val="120"/>
        </w:rPr>
        <w:t>a</w:t>
      </w:r>
      <w:r>
        <w:rPr>
          <w:spacing w:val="-5"/>
          <w:w w:val="120"/>
        </w:rPr>
        <w:t xml:space="preserve"> </w:t>
      </w:r>
      <w:r>
        <w:rPr>
          <w:w w:val="120"/>
        </w:rPr>
        <w:t>circuit</w:t>
      </w:r>
      <w:r>
        <w:rPr>
          <w:spacing w:val="-5"/>
          <w:w w:val="120"/>
        </w:rPr>
        <w:t xml:space="preserve"> </w:t>
      </w:r>
      <w:r>
        <w:rPr>
          <w:w w:val="120"/>
        </w:rPr>
        <w:t>breaker</w:t>
      </w:r>
      <w:r>
        <w:rPr>
          <w:spacing w:val="-40"/>
          <w:w w:val="120"/>
        </w:rPr>
        <w:t xml:space="preserve"> </w:t>
      </w:r>
      <w:r>
        <w:rPr>
          <w:w w:val="120"/>
        </w:rPr>
        <w:t>or</w:t>
      </w:r>
      <w:r>
        <w:rPr>
          <w:spacing w:val="9"/>
          <w:w w:val="120"/>
        </w:rPr>
        <w:t xml:space="preserve"> </w:t>
      </w:r>
      <w:r>
        <w:rPr>
          <w:w w:val="120"/>
        </w:rPr>
        <w:t>the</w:t>
      </w:r>
      <w:r>
        <w:rPr>
          <w:spacing w:val="10"/>
          <w:w w:val="120"/>
        </w:rPr>
        <w:t xml:space="preserve"> </w:t>
      </w:r>
      <w:r>
        <w:rPr>
          <w:w w:val="120"/>
        </w:rPr>
        <w:t>ground</w:t>
      </w:r>
      <w:r>
        <w:rPr>
          <w:spacing w:val="10"/>
          <w:w w:val="120"/>
        </w:rPr>
        <w:t xml:space="preserve"> </w:t>
      </w:r>
      <w:r>
        <w:rPr>
          <w:w w:val="120"/>
        </w:rPr>
        <w:t>in</w:t>
      </w:r>
      <w:r>
        <w:rPr>
          <w:spacing w:val="8"/>
          <w:w w:val="120"/>
        </w:rPr>
        <w:t xml:space="preserve"> </w:t>
      </w:r>
      <w:r>
        <w:rPr>
          <w:w w:val="120"/>
        </w:rPr>
        <w:t>the</w:t>
      </w:r>
      <w:r>
        <w:rPr>
          <w:spacing w:val="10"/>
          <w:w w:val="120"/>
        </w:rPr>
        <w:t xml:space="preserve"> </w:t>
      </w:r>
      <w:r>
        <w:rPr>
          <w:w w:val="120"/>
        </w:rPr>
        <w:t>event</w:t>
      </w:r>
      <w:r>
        <w:rPr>
          <w:spacing w:val="11"/>
          <w:w w:val="120"/>
        </w:rPr>
        <w:t xml:space="preserve"> </w:t>
      </w:r>
      <w:r>
        <w:rPr>
          <w:w w:val="120"/>
        </w:rPr>
        <w:t>of</w:t>
      </w:r>
      <w:r>
        <w:rPr>
          <w:spacing w:val="9"/>
          <w:w w:val="120"/>
        </w:rPr>
        <w:t xml:space="preserve"> </w:t>
      </w:r>
      <w:r>
        <w:rPr>
          <w:w w:val="120"/>
        </w:rPr>
        <w:t>a</w:t>
      </w:r>
      <w:r>
        <w:rPr>
          <w:spacing w:val="11"/>
          <w:w w:val="120"/>
        </w:rPr>
        <w:t xml:space="preserve"> </w:t>
      </w:r>
      <w:r>
        <w:rPr>
          <w:w w:val="120"/>
        </w:rPr>
        <w:t>short-circuit.</w:t>
      </w:r>
      <w:r>
        <w:rPr>
          <w:spacing w:val="10"/>
          <w:w w:val="120"/>
        </w:rPr>
        <w:t xml:space="preserve"> </w:t>
      </w:r>
      <w:r>
        <w:rPr>
          <w:w w:val="120"/>
        </w:rPr>
        <w:t>The</w:t>
      </w:r>
      <w:r>
        <w:rPr>
          <w:spacing w:val="12"/>
          <w:w w:val="120"/>
        </w:rPr>
        <w:t xml:space="preserve"> </w:t>
      </w:r>
      <w:r>
        <w:rPr>
          <w:w w:val="120"/>
        </w:rPr>
        <w:t>conductor</w:t>
      </w:r>
      <w:r>
        <w:rPr>
          <w:spacing w:val="8"/>
          <w:w w:val="120"/>
        </w:rPr>
        <w:t xml:space="preserve"> </w:t>
      </w:r>
      <w:r>
        <w:rPr>
          <w:w w:val="120"/>
        </w:rPr>
        <w:t>used</w:t>
      </w:r>
      <w:r>
        <w:rPr>
          <w:spacing w:val="9"/>
          <w:w w:val="120"/>
        </w:rPr>
        <w:t xml:space="preserve"> </w:t>
      </w:r>
      <w:r>
        <w:rPr>
          <w:w w:val="120"/>
        </w:rPr>
        <w:t>for</w:t>
      </w:r>
      <w:r>
        <w:rPr>
          <w:spacing w:val="9"/>
          <w:w w:val="120"/>
        </w:rPr>
        <w:t xml:space="preserve"> </w:t>
      </w:r>
      <w:r>
        <w:rPr>
          <w:w w:val="120"/>
        </w:rPr>
        <w:t>the</w:t>
      </w:r>
      <w:r>
        <w:rPr>
          <w:spacing w:val="11"/>
          <w:w w:val="120"/>
        </w:rPr>
        <w:t xml:space="preserve"> </w:t>
      </w:r>
      <w:r>
        <w:rPr>
          <w:w w:val="120"/>
        </w:rPr>
        <w:t>domestic</w:t>
      </w:r>
      <w:r>
        <w:rPr>
          <w:spacing w:val="10"/>
          <w:w w:val="120"/>
        </w:rPr>
        <w:t xml:space="preserve"> </w:t>
      </w:r>
      <w:r>
        <w:rPr>
          <w:w w:val="120"/>
        </w:rPr>
        <w:t>supplies</w:t>
      </w:r>
      <w:r>
        <w:rPr>
          <w:spacing w:val="-40"/>
          <w:w w:val="120"/>
        </w:rPr>
        <w:t xml:space="preserve"> </w:t>
      </w:r>
      <w:r>
        <w:rPr>
          <w:w w:val="120"/>
        </w:rPr>
        <w:t>is</w:t>
      </w:r>
      <w:r>
        <w:rPr>
          <w:spacing w:val="10"/>
          <w:w w:val="120"/>
        </w:rPr>
        <w:t xml:space="preserve"> </w:t>
      </w:r>
      <w:r>
        <w:rPr>
          <w:w w:val="120"/>
        </w:rPr>
        <w:t>copper</w:t>
      </w:r>
      <w:r>
        <w:rPr>
          <w:spacing w:val="9"/>
          <w:w w:val="120"/>
        </w:rPr>
        <w:t xml:space="preserve"> </w:t>
      </w:r>
      <w:r>
        <w:rPr>
          <w:w w:val="120"/>
        </w:rPr>
        <w:t>wire.</w:t>
      </w:r>
    </w:p>
    <w:p w:rsidR="00BF6F78" w:rsidRDefault="00BF6F78" w:rsidP="00BF6F78">
      <w:pPr>
        <w:spacing w:line="360" w:lineRule="auto"/>
        <w:jc w:val="both"/>
        <w:rPr>
          <w:w w:val="120"/>
        </w:rPr>
      </w:pPr>
      <w:r w:rsidRPr="00BF6F78">
        <w:rPr>
          <w:w w:val="120"/>
        </w:rPr>
        <w:t>Cables are identified by the cross sectional area of the conductors and this is expressed in</w:t>
      </w:r>
      <w:r w:rsidRPr="00BF6F78">
        <w:rPr>
          <w:spacing w:val="1"/>
          <w:w w:val="120"/>
        </w:rPr>
        <w:t xml:space="preserve"> </w:t>
      </w:r>
      <w:r w:rsidRPr="00BF6F78">
        <w:rPr>
          <w:w w:val="120"/>
        </w:rPr>
        <w:t>mm</w:t>
      </w:r>
      <w:r w:rsidRPr="00BF6F78">
        <w:rPr>
          <w:w w:val="120"/>
          <w:position w:val="4"/>
        </w:rPr>
        <w:t>2</w:t>
      </w:r>
      <w:r w:rsidRPr="00BF6F78">
        <w:rPr>
          <w:w w:val="120"/>
        </w:rPr>
        <w:t>. The more common cable sizes and the number of wiring circuits found in domestic</w:t>
      </w:r>
      <w:r w:rsidRPr="00BF6F78">
        <w:rPr>
          <w:spacing w:val="1"/>
          <w:w w:val="120"/>
        </w:rPr>
        <w:t xml:space="preserve"> </w:t>
      </w:r>
      <w:r w:rsidRPr="00BF6F78">
        <w:rPr>
          <w:w w:val="120"/>
        </w:rPr>
        <w:t>wiring</w:t>
      </w:r>
      <w:r w:rsidRPr="00BF6F78">
        <w:rPr>
          <w:spacing w:val="11"/>
          <w:w w:val="120"/>
        </w:rPr>
        <w:t xml:space="preserve"> </w:t>
      </w:r>
      <w:r w:rsidRPr="00BF6F78">
        <w:rPr>
          <w:w w:val="120"/>
        </w:rPr>
        <w:t>installations</w:t>
      </w:r>
      <w:r w:rsidRPr="00BF6F78">
        <w:rPr>
          <w:spacing w:val="8"/>
          <w:w w:val="120"/>
        </w:rPr>
        <w:t xml:space="preserve"> </w:t>
      </w:r>
      <w:r w:rsidRPr="00BF6F78">
        <w:rPr>
          <w:w w:val="120"/>
        </w:rPr>
        <w:t>are</w:t>
      </w:r>
      <w:r w:rsidRPr="00BF6F78">
        <w:rPr>
          <w:spacing w:val="10"/>
          <w:w w:val="120"/>
        </w:rPr>
        <w:t xml:space="preserve"> </w:t>
      </w:r>
      <w:r w:rsidRPr="00BF6F78">
        <w:rPr>
          <w:w w:val="120"/>
        </w:rPr>
        <w:t>given</w:t>
      </w:r>
      <w:r w:rsidRPr="00BF6F78">
        <w:rPr>
          <w:spacing w:val="9"/>
          <w:w w:val="120"/>
        </w:rPr>
        <w:t xml:space="preserve"> </w:t>
      </w:r>
      <w:r w:rsidRPr="00BF6F78">
        <w:rPr>
          <w:w w:val="120"/>
        </w:rPr>
        <w:t>below.</w:t>
      </w:r>
    </w:p>
    <w:p w:rsidR="00BF6F78" w:rsidRDefault="00BF6F78" w:rsidP="00BF6F78">
      <w:pPr>
        <w:pStyle w:val="BodyText"/>
        <w:spacing w:before="2" w:after="1"/>
        <w:rPr>
          <w:sz w:val="24"/>
        </w:rPr>
      </w:pPr>
    </w:p>
    <w:tbl>
      <w:tblPr>
        <w:tblW w:w="0" w:type="auto"/>
        <w:tblInd w:w="405" w:type="dxa"/>
        <w:tblLayout w:type="fixed"/>
        <w:tblLook w:val="01E0" w:firstRow="1" w:lastRow="1" w:firstColumn="1" w:lastColumn="1" w:noHBand="0" w:noVBand="0"/>
      </w:tblPr>
      <w:tblGrid>
        <w:gridCol w:w="1797"/>
        <w:gridCol w:w="3170"/>
        <w:gridCol w:w="3597"/>
      </w:tblGrid>
      <w:tr w:rsidR="00BF6F78" w:rsidRPr="00461A70" w:rsidTr="00194179">
        <w:trPr>
          <w:trHeight w:val="288"/>
        </w:trPr>
        <w:tc>
          <w:tcPr>
            <w:tcW w:w="1797" w:type="dxa"/>
            <w:vAlign w:val="center"/>
          </w:tcPr>
          <w:p w:rsidR="00BF6F78" w:rsidRPr="00461A70" w:rsidRDefault="00BF6F78" w:rsidP="00461A70">
            <w:pPr>
              <w:rPr>
                <w:b/>
              </w:rPr>
            </w:pPr>
            <w:r w:rsidRPr="00461A70">
              <w:rPr>
                <w:b/>
              </w:rPr>
              <w:t>1.00 or 1.50</w:t>
            </w:r>
          </w:p>
        </w:tc>
        <w:tc>
          <w:tcPr>
            <w:tcW w:w="3170" w:type="dxa"/>
            <w:vAlign w:val="center"/>
          </w:tcPr>
          <w:p w:rsidR="00BF6F78" w:rsidRPr="00461A70" w:rsidRDefault="00BF6F78" w:rsidP="00461A70">
            <w:pPr>
              <w:rPr>
                <w:b/>
              </w:rPr>
            </w:pPr>
            <w:r w:rsidRPr="00461A70">
              <w:rPr>
                <w:b/>
              </w:rPr>
              <w:t>Lighting Circuits</w:t>
            </w:r>
          </w:p>
        </w:tc>
        <w:tc>
          <w:tcPr>
            <w:tcW w:w="3597" w:type="dxa"/>
            <w:vAlign w:val="center"/>
          </w:tcPr>
          <w:p w:rsidR="00BF6F78" w:rsidRPr="00461A70" w:rsidRDefault="00BF6F78" w:rsidP="00461A70">
            <w:pPr>
              <w:rPr>
                <w:b/>
              </w:rPr>
            </w:pPr>
            <w:r w:rsidRPr="00461A70">
              <w:rPr>
                <w:b/>
              </w:rPr>
              <w:t>One per floor</w:t>
            </w:r>
          </w:p>
        </w:tc>
      </w:tr>
      <w:tr w:rsidR="00BF6F78" w:rsidRPr="00461A70" w:rsidTr="00194179">
        <w:trPr>
          <w:trHeight w:val="288"/>
        </w:trPr>
        <w:tc>
          <w:tcPr>
            <w:tcW w:w="1797" w:type="dxa"/>
            <w:vAlign w:val="center"/>
          </w:tcPr>
          <w:p w:rsidR="00BF6F78" w:rsidRPr="00461A70" w:rsidRDefault="00BF6F78" w:rsidP="00461A70">
            <w:pPr>
              <w:rPr>
                <w:b/>
              </w:rPr>
            </w:pPr>
            <w:r w:rsidRPr="00461A70">
              <w:rPr>
                <w:b/>
              </w:rPr>
              <w:t>2.5</w:t>
            </w:r>
          </w:p>
        </w:tc>
        <w:tc>
          <w:tcPr>
            <w:tcW w:w="3170" w:type="dxa"/>
            <w:vAlign w:val="center"/>
          </w:tcPr>
          <w:p w:rsidR="00BF6F78" w:rsidRPr="00461A70" w:rsidRDefault="00BF6F78" w:rsidP="00461A70">
            <w:r w:rsidRPr="00461A70">
              <w:t>Power Circuits</w:t>
            </w:r>
          </w:p>
        </w:tc>
        <w:tc>
          <w:tcPr>
            <w:tcW w:w="3597" w:type="dxa"/>
            <w:vAlign w:val="center"/>
          </w:tcPr>
          <w:p w:rsidR="00BF6F78" w:rsidRPr="00461A70" w:rsidRDefault="00BF6F78" w:rsidP="00461A70">
            <w:pPr>
              <w:rPr>
                <w:b/>
              </w:rPr>
            </w:pPr>
            <w:r w:rsidRPr="00461A70">
              <w:rPr>
                <w:b/>
              </w:rPr>
              <w:t>One per floor</w:t>
            </w:r>
          </w:p>
        </w:tc>
      </w:tr>
      <w:tr w:rsidR="00BF6F78" w:rsidRPr="00461A70" w:rsidTr="00194179">
        <w:trPr>
          <w:trHeight w:val="288"/>
        </w:trPr>
        <w:tc>
          <w:tcPr>
            <w:tcW w:w="1797" w:type="dxa"/>
            <w:vAlign w:val="center"/>
          </w:tcPr>
          <w:p w:rsidR="00BF6F78" w:rsidRPr="00461A70" w:rsidRDefault="00BF6F78" w:rsidP="00461A70">
            <w:pPr>
              <w:rPr>
                <w:b/>
              </w:rPr>
            </w:pPr>
            <w:r w:rsidRPr="00461A70">
              <w:rPr>
                <w:b/>
              </w:rPr>
              <w:t>2.50</w:t>
            </w:r>
          </w:p>
        </w:tc>
        <w:tc>
          <w:tcPr>
            <w:tcW w:w="3170" w:type="dxa"/>
            <w:vAlign w:val="center"/>
          </w:tcPr>
          <w:p w:rsidR="00BF6F78" w:rsidRPr="00461A70" w:rsidRDefault="00BF6F78" w:rsidP="00461A70">
            <w:r w:rsidRPr="00461A70">
              <w:t>Immersion heater</w:t>
            </w:r>
          </w:p>
        </w:tc>
        <w:tc>
          <w:tcPr>
            <w:tcW w:w="3597" w:type="dxa"/>
            <w:vAlign w:val="center"/>
          </w:tcPr>
          <w:p w:rsidR="00BF6F78" w:rsidRPr="00461A70" w:rsidRDefault="00BF6F78" w:rsidP="00461A70">
            <w:pPr>
              <w:rPr>
                <w:b/>
              </w:rPr>
            </w:pPr>
            <w:r w:rsidRPr="00461A70">
              <w:rPr>
                <w:b/>
              </w:rPr>
              <w:t>Single circuit per appliance</w:t>
            </w:r>
          </w:p>
        </w:tc>
      </w:tr>
      <w:tr w:rsidR="00BF6F78" w:rsidRPr="00461A70" w:rsidTr="00194179">
        <w:trPr>
          <w:trHeight w:val="288"/>
        </w:trPr>
        <w:tc>
          <w:tcPr>
            <w:tcW w:w="1797" w:type="dxa"/>
            <w:vAlign w:val="center"/>
          </w:tcPr>
          <w:p w:rsidR="00BF6F78" w:rsidRPr="00461A70" w:rsidRDefault="00BF6F78" w:rsidP="00461A70">
            <w:pPr>
              <w:rPr>
                <w:b/>
              </w:rPr>
            </w:pPr>
            <w:r w:rsidRPr="00461A70">
              <w:rPr>
                <w:b/>
              </w:rPr>
              <w:t>10.00</w:t>
            </w:r>
          </w:p>
        </w:tc>
        <w:tc>
          <w:tcPr>
            <w:tcW w:w="3170" w:type="dxa"/>
            <w:vAlign w:val="center"/>
          </w:tcPr>
          <w:p w:rsidR="00BF6F78" w:rsidRPr="00461A70" w:rsidRDefault="00BF6F78" w:rsidP="00461A70">
            <w:r w:rsidRPr="00461A70">
              <w:t>Cooker</w:t>
            </w:r>
          </w:p>
        </w:tc>
        <w:tc>
          <w:tcPr>
            <w:tcW w:w="3597" w:type="dxa"/>
            <w:vAlign w:val="center"/>
          </w:tcPr>
          <w:p w:rsidR="00BF6F78" w:rsidRPr="00461A70" w:rsidRDefault="00BF6F78" w:rsidP="00461A70">
            <w:pPr>
              <w:rPr>
                <w:b/>
              </w:rPr>
            </w:pPr>
            <w:r w:rsidRPr="00461A70">
              <w:rPr>
                <w:b/>
              </w:rPr>
              <w:t>Single circuit per appliance</w:t>
            </w:r>
          </w:p>
        </w:tc>
      </w:tr>
      <w:tr w:rsidR="00BF6F78" w:rsidRPr="00461A70" w:rsidTr="00194179">
        <w:trPr>
          <w:trHeight w:val="288"/>
        </w:trPr>
        <w:tc>
          <w:tcPr>
            <w:tcW w:w="1797" w:type="dxa"/>
            <w:vAlign w:val="center"/>
          </w:tcPr>
          <w:p w:rsidR="00BF6F78" w:rsidRPr="00461A70" w:rsidRDefault="00BF6F78" w:rsidP="00461A70">
            <w:pPr>
              <w:rPr>
                <w:b/>
              </w:rPr>
            </w:pPr>
            <w:r w:rsidRPr="00461A70">
              <w:rPr>
                <w:b/>
              </w:rPr>
              <w:t>10.00</w:t>
            </w:r>
          </w:p>
        </w:tc>
        <w:tc>
          <w:tcPr>
            <w:tcW w:w="3170" w:type="dxa"/>
            <w:vAlign w:val="center"/>
          </w:tcPr>
          <w:p w:rsidR="00BF6F78" w:rsidRPr="00461A70" w:rsidRDefault="00BF6F78" w:rsidP="00461A70">
            <w:pPr>
              <w:rPr>
                <w:b/>
              </w:rPr>
            </w:pPr>
            <w:r w:rsidRPr="00461A70">
              <w:rPr>
                <w:b/>
              </w:rPr>
              <w:t>Spontaneous shower</w:t>
            </w:r>
          </w:p>
        </w:tc>
        <w:tc>
          <w:tcPr>
            <w:tcW w:w="3597" w:type="dxa"/>
            <w:vAlign w:val="center"/>
          </w:tcPr>
          <w:p w:rsidR="00BF6F78" w:rsidRPr="00461A70" w:rsidRDefault="00BF6F78" w:rsidP="00461A70">
            <w:pPr>
              <w:rPr>
                <w:b/>
              </w:rPr>
            </w:pPr>
            <w:r w:rsidRPr="00461A70">
              <w:rPr>
                <w:b/>
              </w:rPr>
              <w:t>Single circuit per appliance</w:t>
            </w:r>
          </w:p>
        </w:tc>
      </w:tr>
    </w:tbl>
    <w:p w:rsidR="00BF6F78" w:rsidRDefault="00BF6F78" w:rsidP="00BF6F78">
      <w:pPr>
        <w:rPr>
          <w:sz w:val="16"/>
        </w:rPr>
        <w:sectPr w:rsidR="00BF6F78" w:rsidSect="007C21B7">
          <w:type w:val="continuous"/>
          <w:pgSz w:w="12240" w:h="15840"/>
          <w:pgMar w:top="1440" w:right="1440" w:bottom="1440" w:left="1440" w:header="0" w:footer="0" w:gutter="0"/>
          <w:cols w:space="720"/>
        </w:sectPr>
      </w:pPr>
    </w:p>
    <w:p w:rsidR="00BF6F78" w:rsidRDefault="00BF6F78" w:rsidP="00BF6F78">
      <w:pPr>
        <w:spacing w:line="360" w:lineRule="auto"/>
        <w:jc w:val="both"/>
        <w:rPr>
          <w:b/>
          <w:w w:val="105"/>
        </w:rPr>
      </w:pPr>
    </w:p>
    <w:p w:rsidR="004A78F6" w:rsidRPr="004A78F6" w:rsidRDefault="004A78F6" w:rsidP="004A78F6">
      <w:pPr>
        <w:spacing w:line="360" w:lineRule="auto"/>
        <w:jc w:val="both"/>
        <w:rPr>
          <w:b/>
        </w:rPr>
      </w:pPr>
      <w:r w:rsidRPr="004A78F6">
        <w:rPr>
          <w:b/>
          <w:w w:val="115"/>
        </w:rPr>
        <w:t>Cabling</w:t>
      </w:r>
    </w:p>
    <w:p w:rsidR="004A78F6" w:rsidRDefault="004A78F6" w:rsidP="004A78F6">
      <w:pPr>
        <w:spacing w:line="360" w:lineRule="auto"/>
        <w:jc w:val="both"/>
      </w:pPr>
      <w:r>
        <w:rPr>
          <w:w w:val="115"/>
        </w:rPr>
        <w:lastRenderedPageBreak/>
        <w:t>Conduit</w:t>
      </w:r>
      <w:r>
        <w:rPr>
          <w:spacing w:val="31"/>
          <w:w w:val="115"/>
        </w:rPr>
        <w:t xml:space="preserve"> </w:t>
      </w:r>
      <w:r>
        <w:rPr>
          <w:w w:val="115"/>
        </w:rPr>
        <w:t>and</w:t>
      </w:r>
      <w:r>
        <w:rPr>
          <w:spacing w:val="31"/>
          <w:w w:val="115"/>
        </w:rPr>
        <w:t xml:space="preserve"> </w:t>
      </w:r>
      <w:r>
        <w:rPr>
          <w:w w:val="115"/>
        </w:rPr>
        <w:t>cable</w:t>
      </w:r>
      <w:r>
        <w:rPr>
          <w:spacing w:val="32"/>
          <w:w w:val="115"/>
        </w:rPr>
        <w:t xml:space="preserve"> </w:t>
      </w:r>
      <w:r>
        <w:rPr>
          <w:w w:val="115"/>
        </w:rPr>
        <w:t>are</w:t>
      </w:r>
      <w:r>
        <w:rPr>
          <w:spacing w:val="32"/>
          <w:w w:val="115"/>
        </w:rPr>
        <w:t xml:space="preserve"> </w:t>
      </w:r>
      <w:r>
        <w:rPr>
          <w:w w:val="115"/>
        </w:rPr>
        <w:t>each</w:t>
      </w:r>
      <w:r>
        <w:rPr>
          <w:spacing w:val="28"/>
          <w:w w:val="115"/>
        </w:rPr>
        <w:t xml:space="preserve"> </w:t>
      </w:r>
      <w:r>
        <w:rPr>
          <w:w w:val="115"/>
        </w:rPr>
        <w:t>measured</w:t>
      </w:r>
      <w:r>
        <w:rPr>
          <w:spacing w:val="32"/>
          <w:w w:val="115"/>
        </w:rPr>
        <w:t xml:space="preserve"> </w:t>
      </w:r>
      <w:r>
        <w:rPr>
          <w:w w:val="115"/>
        </w:rPr>
        <w:t>separately</w:t>
      </w:r>
      <w:r>
        <w:rPr>
          <w:spacing w:val="35"/>
          <w:w w:val="115"/>
        </w:rPr>
        <w:t xml:space="preserve"> </w:t>
      </w:r>
      <w:r>
        <w:rPr>
          <w:w w:val="115"/>
        </w:rPr>
        <w:t>in</w:t>
      </w:r>
      <w:r>
        <w:rPr>
          <w:spacing w:val="29"/>
          <w:w w:val="115"/>
        </w:rPr>
        <w:t xml:space="preserve"> </w:t>
      </w:r>
      <w:r>
        <w:rPr>
          <w:w w:val="115"/>
        </w:rPr>
        <w:t>linear</w:t>
      </w:r>
      <w:r>
        <w:rPr>
          <w:spacing w:val="30"/>
          <w:w w:val="115"/>
        </w:rPr>
        <w:t xml:space="preserve"> </w:t>
      </w:r>
      <w:r>
        <w:rPr>
          <w:w w:val="115"/>
        </w:rPr>
        <w:t>meters</w:t>
      </w:r>
      <w:r>
        <w:rPr>
          <w:spacing w:val="31"/>
          <w:w w:val="115"/>
        </w:rPr>
        <w:t xml:space="preserve"> </w:t>
      </w:r>
      <w:r>
        <w:rPr>
          <w:w w:val="115"/>
        </w:rPr>
        <w:t>stating</w:t>
      </w:r>
      <w:r>
        <w:rPr>
          <w:spacing w:val="32"/>
          <w:w w:val="115"/>
        </w:rPr>
        <w:t xml:space="preserve"> </w:t>
      </w:r>
      <w:r>
        <w:rPr>
          <w:w w:val="115"/>
        </w:rPr>
        <w:t>in</w:t>
      </w:r>
      <w:r>
        <w:rPr>
          <w:spacing w:val="31"/>
          <w:w w:val="115"/>
        </w:rPr>
        <w:t xml:space="preserve"> </w:t>
      </w:r>
      <w:r>
        <w:rPr>
          <w:w w:val="115"/>
        </w:rPr>
        <w:t>the</w:t>
      </w:r>
      <w:r>
        <w:rPr>
          <w:spacing w:val="30"/>
          <w:w w:val="115"/>
        </w:rPr>
        <w:t xml:space="preserve"> </w:t>
      </w:r>
      <w:r>
        <w:rPr>
          <w:w w:val="115"/>
        </w:rPr>
        <w:t>description</w:t>
      </w:r>
      <w:r>
        <w:rPr>
          <w:spacing w:val="1"/>
          <w:w w:val="115"/>
        </w:rPr>
        <w:t xml:space="preserve"> </w:t>
      </w:r>
      <w:r>
        <w:rPr>
          <w:w w:val="115"/>
        </w:rPr>
        <w:t>the</w:t>
      </w:r>
      <w:r>
        <w:rPr>
          <w:spacing w:val="13"/>
          <w:w w:val="115"/>
        </w:rPr>
        <w:t xml:space="preserve"> </w:t>
      </w:r>
      <w:r>
        <w:rPr>
          <w:w w:val="115"/>
        </w:rPr>
        <w:t>type</w:t>
      </w:r>
      <w:r>
        <w:rPr>
          <w:spacing w:val="13"/>
          <w:w w:val="115"/>
        </w:rPr>
        <w:t xml:space="preserve"> </w:t>
      </w:r>
      <w:r>
        <w:rPr>
          <w:w w:val="115"/>
        </w:rPr>
        <w:t>and</w:t>
      </w:r>
      <w:r>
        <w:rPr>
          <w:spacing w:val="13"/>
          <w:w w:val="115"/>
        </w:rPr>
        <w:t xml:space="preserve"> </w:t>
      </w:r>
      <w:r>
        <w:rPr>
          <w:w w:val="115"/>
        </w:rPr>
        <w:t>size</w:t>
      </w:r>
      <w:r>
        <w:rPr>
          <w:spacing w:val="14"/>
          <w:w w:val="115"/>
        </w:rPr>
        <w:t xml:space="preserve"> </w:t>
      </w:r>
      <w:r>
        <w:rPr>
          <w:w w:val="115"/>
        </w:rPr>
        <w:t>of</w:t>
      </w:r>
      <w:r>
        <w:rPr>
          <w:spacing w:val="11"/>
          <w:w w:val="115"/>
        </w:rPr>
        <w:t xml:space="preserve"> </w:t>
      </w:r>
      <w:r>
        <w:rPr>
          <w:w w:val="115"/>
        </w:rPr>
        <w:t>cabling.</w:t>
      </w:r>
    </w:p>
    <w:p w:rsidR="004A78F6" w:rsidRPr="004A78F6" w:rsidRDefault="004A78F6" w:rsidP="004A78F6">
      <w:pPr>
        <w:spacing w:before="240" w:line="360" w:lineRule="auto"/>
        <w:jc w:val="both"/>
        <w:rPr>
          <w:b/>
        </w:rPr>
      </w:pPr>
      <w:r w:rsidRPr="004A78F6">
        <w:rPr>
          <w:b/>
          <w:w w:val="120"/>
        </w:rPr>
        <w:t>Switches,</w:t>
      </w:r>
      <w:r w:rsidRPr="004A78F6">
        <w:rPr>
          <w:b/>
          <w:spacing w:val="10"/>
          <w:w w:val="120"/>
        </w:rPr>
        <w:t xml:space="preserve"> </w:t>
      </w:r>
      <w:r w:rsidRPr="004A78F6">
        <w:rPr>
          <w:b/>
          <w:w w:val="120"/>
        </w:rPr>
        <w:t>Socket</w:t>
      </w:r>
      <w:r w:rsidRPr="004A78F6">
        <w:rPr>
          <w:b/>
          <w:spacing w:val="11"/>
          <w:w w:val="120"/>
        </w:rPr>
        <w:t xml:space="preserve"> </w:t>
      </w:r>
      <w:r w:rsidRPr="004A78F6">
        <w:rPr>
          <w:b/>
          <w:w w:val="120"/>
        </w:rPr>
        <w:t>outlets</w:t>
      </w:r>
      <w:r w:rsidRPr="004A78F6">
        <w:rPr>
          <w:b/>
          <w:spacing w:val="8"/>
          <w:w w:val="120"/>
        </w:rPr>
        <w:t xml:space="preserve"> </w:t>
      </w:r>
      <w:r w:rsidRPr="004A78F6">
        <w:rPr>
          <w:b/>
          <w:w w:val="120"/>
        </w:rPr>
        <w:t>and</w:t>
      </w:r>
      <w:r w:rsidRPr="004A78F6">
        <w:rPr>
          <w:b/>
          <w:spacing w:val="11"/>
          <w:w w:val="120"/>
        </w:rPr>
        <w:t xml:space="preserve"> </w:t>
      </w:r>
      <w:r w:rsidRPr="004A78F6">
        <w:rPr>
          <w:b/>
          <w:w w:val="120"/>
        </w:rPr>
        <w:t>Light</w:t>
      </w:r>
      <w:r w:rsidRPr="004A78F6">
        <w:rPr>
          <w:b/>
          <w:spacing w:val="11"/>
          <w:w w:val="120"/>
        </w:rPr>
        <w:t xml:space="preserve"> </w:t>
      </w:r>
      <w:r w:rsidRPr="004A78F6">
        <w:rPr>
          <w:b/>
          <w:w w:val="120"/>
        </w:rPr>
        <w:t>Points</w:t>
      </w:r>
    </w:p>
    <w:p w:rsidR="004A78F6" w:rsidRDefault="004A78F6" w:rsidP="004A78F6">
      <w:pPr>
        <w:spacing w:line="360" w:lineRule="auto"/>
        <w:jc w:val="both"/>
      </w:pPr>
      <w:r>
        <w:rPr>
          <w:w w:val="120"/>
        </w:rPr>
        <w:t>As</w:t>
      </w:r>
      <w:r>
        <w:rPr>
          <w:spacing w:val="-4"/>
          <w:w w:val="120"/>
        </w:rPr>
        <w:t xml:space="preserve"> </w:t>
      </w:r>
      <w:r>
        <w:rPr>
          <w:w w:val="120"/>
        </w:rPr>
        <w:t>a</w:t>
      </w:r>
      <w:r>
        <w:rPr>
          <w:spacing w:val="-3"/>
          <w:w w:val="120"/>
        </w:rPr>
        <w:t xml:space="preserve"> </w:t>
      </w:r>
      <w:r>
        <w:rPr>
          <w:w w:val="120"/>
        </w:rPr>
        <w:t>separate</w:t>
      </w:r>
      <w:r>
        <w:rPr>
          <w:spacing w:val="-4"/>
          <w:w w:val="120"/>
        </w:rPr>
        <w:t xml:space="preserve"> </w:t>
      </w:r>
      <w:r>
        <w:rPr>
          <w:w w:val="120"/>
        </w:rPr>
        <w:t>enumerated</w:t>
      </w:r>
      <w:r>
        <w:rPr>
          <w:spacing w:val="-3"/>
          <w:w w:val="120"/>
        </w:rPr>
        <w:t xml:space="preserve"> </w:t>
      </w:r>
      <w:r>
        <w:rPr>
          <w:w w:val="120"/>
        </w:rPr>
        <w:t>item</w:t>
      </w:r>
      <w:r>
        <w:rPr>
          <w:spacing w:val="-3"/>
          <w:w w:val="120"/>
        </w:rPr>
        <w:t xml:space="preserve"> </w:t>
      </w:r>
      <w:r>
        <w:rPr>
          <w:w w:val="120"/>
        </w:rPr>
        <w:t>socket</w:t>
      </w:r>
      <w:r>
        <w:rPr>
          <w:spacing w:val="-2"/>
          <w:w w:val="120"/>
        </w:rPr>
        <w:t xml:space="preserve"> </w:t>
      </w:r>
      <w:r>
        <w:rPr>
          <w:w w:val="120"/>
        </w:rPr>
        <w:t>outlet,</w:t>
      </w:r>
      <w:r>
        <w:rPr>
          <w:spacing w:val="-2"/>
          <w:w w:val="120"/>
        </w:rPr>
        <w:t xml:space="preserve"> </w:t>
      </w:r>
      <w:r>
        <w:rPr>
          <w:w w:val="120"/>
        </w:rPr>
        <w:t>light</w:t>
      </w:r>
      <w:r>
        <w:rPr>
          <w:spacing w:val="-3"/>
          <w:w w:val="120"/>
        </w:rPr>
        <w:t xml:space="preserve"> </w:t>
      </w:r>
      <w:r>
        <w:rPr>
          <w:w w:val="120"/>
        </w:rPr>
        <w:t>points</w:t>
      </w:r>
      <w:r>
        <w:rPr>
          <w:spacing w:val="-3"/>
          <w:w w:val="120"/>
        </w:rPr>
        <w:t xml:space="preserve"> </w:t>
      </w:r>
      <w:r>
        <w:rPr>
          <w:w w:val="120"/>
        </w:rPr>
        <w:t>(luminaries)</w:t>
      </w:r>
      <w:r>
        <w:rPr>
          <w:spacing w:val="-5"/>
          <w:w w:val="120"/>
        </w:rPr>
        <w:t xml:space="preserve"> </w:t>
      </w:r>
      <w:r>
        <w:rPr>
          <w:w w:val="120"/>
        </w:rPr>
        <w:t>and</w:t>
      </w:r>
      <w:r>
        <w:rPr>
          <w:spacing w:val="-3"/>
          <w:w w:val="120"/>
        </w:rPr>
        <w:t xml:space="preserve"> </w:t>
      </w:r>
      <w:r>
        <w:rPr>
          <w:w w:val="120"/>
        </w:rPr>
        <w:t>other</w:t>
      </w:r>
      <w:r>
        <w:rPr>
          <w:spacing w:val="-4"/>
          <w:w w:val="120"/>
        </w:rPr>
        <w:t xml:space="preserve"> </w:t>
      </w:r>
      <w:r>
        <w:rPr>
          <w:w w:val="120"/>
        </w:rPr>
        <w:t>accessories</w:t>
      </w:r>
      <w:r>
        <w:rPr>
          <w:spacing w:val="-40"/>
          <w:w w:val="120"/>
        </w:rPr>
        <w:t xml:space="preserve"> </w:t>
      </w:r>
      <w:r>
        <w:rPr>
          <w:w w:val="120"/>
        </w:rPr>
        <w:t>should</w:t>
      </w:r>
      <w:r>
        <w:rPr>
          <w:spacing w:val="11"/>
          <w:w w:val="120"/>
        </w:rPr>
        <w:t xml:space="preserve"> </w:t>
      </w:r>
      <w:r>
        <w:rPr>
          <w:w w:val="120"/>
        </w:rPr>
        <w:t>be</w:t>
      </w:r>
      <w:r>
        <w:rPr>
          <w:spacing w:val="11"/>
          <w:w w:val="120"/>
        </w:rPr>
        <w:t xml:space="preserve"> </w:t>
      </w:r>
      <w:r>
        <w:rPr>
          <w:w w:val="120"/>
        </w:rPr>
        <w:t>enumerated.</w:t>
      </w:r>
    </w:p>
    <w:p w:rsidR="004A78F6" w:rsidRPr="004A78F6" w:rsidRDefault="004A78F6" w:rsidP="004A78F6">
      <w:pPr>
        <w:spacing w:before="240" w:line="360" w:lineRule="auto"/>
        <w:jc w:val="both"/>
        <w:rPr>
          <w:b/>
        </w:rPr>
      </w:pPr>
      <w:r w:rsidRPr="004A78F6">
        <w:rPr>
          <w:b/>
          <w:w w:val="115"/>
        </w:rPr>
        <w:t>Appliances</w:t>
      </w:r>
    </w:p>
    <w:p w:rsidR="004A78F6" w:rsidRDefault="004A78F6" w:rsidP="004A78F6">
      <w:pPr>
        <w:spacing w:line="360" w:lineRule="auto"/>
        <w:jc w:val="both"/>
      </w:pPr>
      <w:r>
        <w:rPr>
          <w:w w:val="120"/>
        </w:rPr>
        <w:t>Separately</w:t>
      </w:r>
      <w:r>
        <w:rPr>
          <w:spacing w:val="27"/>
          <w:w w:val="120"/>
        </w:rPr>
        <w:t xml:space="preserve"> </w:t>
      </w:r>
      <w:r>
        <w:rPr>
          <w:w w:val="120"/>
        </w:rPr>
        <w:t>fused</w:t>
      </w:r>
      <w:r>
        <w:rPr>
          <w:spacing w:val="25"/>
          <w:w w:val="120"/>
        </w:rPr>
        <w:t xml:space="preserve"> </w:t>
      </w:r>
      <w:r>
        <w:rPr>
          <w:w w:val="120"/>
        </w:rPr>
        <w:t>circuits</w:t>
      </w:r>
      <w:r>
        <w:rPr>
          <w:spacing w:val="24"/>
          <w:w w:val="120"/>
        </w:rPr>
        <w:t xml:space="preserve"> </w:t>
      </w:r>
      <w:r>
        <w:rPr>
          <w:w w:val="120"/>
        </w:rPr>
        <w:t>will</w:t>
      </w:r>
      <w:r>
        <w:rPr>
          <w:spacing w:val="24"/>
          <w:w w:val="120"/>
        </w:rPr>
        <w:t xml:space="preserve"> </w:t>
      </w:r>
      <w:r>
        <w:rPr>
          <w:w w:val="120"/>
        </w:rPr>
        <w:t>be</w:t>
      </w:r>
      <w:r>
        <w:rPr>
          <w:spacing w:val="27"/>
          <w:w w:val="120"/>
        </w:rPr>
        <w:t xml:space="preserve"> </w:t>
      </w:r>
      <w:r>
        <w:rPr>
          <w:w w:val="120"/>
        </w:rPr>
        <w:t>necessary</w:t>
      </w:r>
      <w:r>
        <w:rPr>
          <w:spacing w:val="27"/>
          <w:w w:val="120"/>
        </w:rPr>
        <w:t xml:space="preserve"> </w:t>
      </w:r>
      <w:r>
        <w:rPr>
          <w:w w:val="120"/>
        </w:rPr>
        <w:t>for</w:t>
      </w:r>
      <w:r>
        <w:rPr>
          <w:spacing w:val="23"/>
          <w:w w:val="120"/>
        </w:rPr>
        <w:t xml:space="preserve"> </w:t>
      </w:r>
      <w:r>
        <w:rPr>
          <w:w w:val="120"/>
        </w:rPr>
        <w:t>the</w:t>
      </w:r>
      <w:r>
        <w:rPr>
          <w:spacing w:val="27"/>
          <w:w w:val="120"/>
        </w:rPr>
        <w:t xml:space="preserve"> </w:t>
      </w:r>
      <w:r>
        <w:rPr>
          <w:w w:val="120"/>
        </w:rPr>
        <w:t>cooker,</w:t>
      </w:r>
      <w:r>
        <w:rPr>
          <w:spacing w:val="25"/>
          <w:w w:val="120"/>
        </w:rPr>
        <w:t xml:space="preserve"> </w:t>
      </w:r>
      <w:r>
        <w:rPr>
          <w:w w:val="120"/>
        </w:rPr>
        <w:t>immersion</w:t>
      </w:r>
      <w:r>
        <w:rPr>
          <w:spacing w:val="26"/>
          <w:w w:val="120"/>
        </w:rPr>
        <w:t xml:space="preserve"> </w:t>
      </w:r>
      <w:r>
        <w:rPr>
          <w:w w:val="120"/>
        </w:rPr>
        <w:t>heater</w:t>
      </w:r>
      <w:r>
        <w:rPr>
          <w:spacing w:val="23"/>
          <w:w w:val="120"/>
        </w:rPr>
        <w:t xml:space="preserve"> </w:t>
      </w:r>
      <w:r>
        <w:rPr>
          <w:w w:val="120"/>
        </w:rPr>
        <w:t>and</w:t>
      </w:r>
      <w:r>
        <w:rPr>
          <w:spacing w:val="26"/>
          <w:w w:val="120"/>
        </w:rPr>
        <w:t xml:space="preserve"> </w:t>
      </w:r>
      <w:r>
        <w:rPr>
          <w:w w:val="120"/>
        </w:rPr>
        <w:t>electric</w:t>
      </w:r>
      <w:r>
        <w:rPr>
          <w:spacing w:val="-39"/>
          <w:w w:val="120"/>
        </w:rPr>
        <w:t xml:space="preserve"> </w:t>
      </w:r>
      <w:r>
        <w:rPr>
          <w:w w:val="120"/>
        </w:rPr>
        <w:t>heating</w:t>
      </w:r>
      <w:r>
        <w:rPr>
          <w:spacing w:val="10"/>
          <w:w w:val="120"/>
        </w:rPr>
        <w:t xml:space="preserve"> </w:t>
      </w:r>
      <w:r>
        <w:rPr>
          <w:w w:val="120"/>
        </w:rPr>
        <w:t>units,</w:t>
      </w:r>
      <w:r>
        <w:rPr>
          <w:spacing w:val="9"/>
          <w:w w:val="120"/>
        </w:rPr>
        <w:t xml:space="preserve"> </w:t>
      </w:r>
      <w:r>
        <w:rPr>
          <w:w w:val="120"/>
        </w:rPr>
        <w:t>and</w:t>
      </w:r>
      <w:r>
        <w:rPr>
          <w:spacing w:val="9"/>
          <w:w w:val="120"/>
        </w:rPr>
        <w:t xml:space="preserve"> </w:t>
      </w:r>
      <w:r>
        <w:rPr>
          <w:w w:val="120"/>
        </w:rPr>
        <w:t>are</w:t>
      </w:r>
      <w:r>
        <w:rPr>
          <w:spacing w:val="11"/>
          <w:w w:val="120"/>
        </w:rPr>
        <w:t xml:space="preserve"> </w:t>
      </w:r>
      <w:r>
        <w:rPr>
          <w:w w:val="120"/>
        </w:rPr>
        <w:t>enumerated</w:t>
      </w:r>
      <w:r>
        <w:rPr>
          <w:spacing w:val="10"/>
          <w:w w:val="120"/>
        </w:rPr>
        <w:t xml:space="preserve"> </w:t>
      </w:r>
      <w:r>
        <w:rPr>
          <w:w w:val="120"/>
        </w:rPr>
        <w:t>items.</w:t>
      </w:r>
    </w:p>
    <w:p w:rsidR="004A78F6" w:rsidRPr="00494548" w:rsidRDefault="004A78F6" w:rsidP="00BF6F78">
      <w:pPr>
        <w:spacing w:line="360" w:lineRule="auto"/>
        <w:jc w:val="both"/>
        <w:rPr>
          <w:b/>
          <w:w w:val="105"/>
        </w:rPr>
      </w:pPr>
    </w:p>
    <w:p w:rsidR="00AE0FEF" w:rsidRDefault="00AE0FEF">
      <w:pPr>
        <w:spacing w:after="200" w:line="276" w:lineRule="auto"/>
        <w:rPr>
          <w:b/>
        </w:rPr>
      </w:pPr>
      <w:r>
        <w:rPr>
          <w:b/>
        </w:rPr>
        <w:br w:type="page"/>
      </w:r>
    </w:p>
    <w:p w:rsidR="006D2A04" w:rsidRPr="006D2A04" w:rsidRDefault="006D2A04" w:rsidP="006D2A04">
      <w:pPr>
        <w:ind w:left="-5"/>
        <w:jc w:val="both"/>
        <w:rPr>
          <w:b/>
        </w:rPr>
      </w:pPr>
      <w:r w:rsidRPr="006D2A04">
        <w:rPr>
          <w:b/>
          <w:sz w:val="28"/>
        </w:rPr>
        <w:lastRenderedPageBreak/>
        <w:t>TAKE-OFF SHEET</w:t>
      </w:r>
    </w:p>
    <w:p w:rsidR="00AE0FEF" w:rsidRPr="006D2A04" w:rsidRDefault="00AE0FEF" w:rsidP="002B5369">
      <w:pPr>
        <w:spacing w:before="107" w:line="360" w:lineRule="auto"/>
        <w:jc w:val="both"/>
      </w:pPr>
      <w:r w:rsidRPr="006D2A04">
        <w:rPr>
          <w:w w:val="115"/>
        </w:rPr>
        <w:t>Prepare</w:t>
      </w:r>
      <w:r w:rsidRPr="006D2A04">
        <w:rPr>
          <w:spacing w:val="14"/>
          <w:w w:val="115"/>
        </w:rPr>
        <w:t xml:space="preserve"> </w:t>
      </w:r>
      <w:r w:rsidRPr="006D2A04">
        <w:rPr>
          <w:w w:val="115"/>
        </w:rPr>
        <w:t>take</w:t>
      </w:r>
      <w:r w:rsidRPr="006D2A04">
        <w:rPr>
          <w:spacing w:val="15"/>
          <w:w w:val="115"/>
        </w:rPr>
        <w:t xml:space="preserve"> </w:t>
      </w:r>
      <w:r w:rsidRPr="006D2A04">
        <w:rPr>
          <w:w w:val="115"/>
        </w:rPr>
        <w:t>off</w:t>
      </w:r>
      <w:r w:rsidRPr="006D2A04">
        <w:rPr>
          <w:spacing w:val="13"/>
          <w:w w:val="115"/>
        </w:rPr>
        <w:t xml:space="preserve"> </w:t>
      </w:r>
      <w:r w:rsidRPr="006D2A04">
        <w:rPr>
          <w:w w:val="115"/>
        </w:rPr>
        <w:t>sheet</w:t>
      </w:r>
      <w:r w:rsidRPr="006D2A04">
        <w:rPr>
          <w:spacing w:val="16"/>
          <w:w w:val="115"/>
        </w:rPr>
        <w:t xml:space="preserve"> </w:t>
      </w:r>
      <w:r w:rsidR="002B5369" w:rsidRPr="006D2A04">
        <w:rPr>
          <w:spacing w:val="16"/>
          <w:w w:val="115"/>
        </w:rPr>
        <w:t xml:space="preserve">and bill of quantity </w:t>
      </w:r>
      <w:r w:rsidRPr="006D2A04">
        <w:rPr>
          <w:w w:val="115"/>
        </w:rPr>
        <w:t>for</w:t>
      </w:r>
      <w:r w:rsidRPr="006D2A04">
        <w:rPr>
          <w:spacing w:val="12"/>
          <w:w w:val="115"/>
        </w:rPr>
        <w:t xml:space="preserve"> </w:t>
      </w:r>
      <w:r w:rsidRPr="006D2A04">
        <w:rPr>
          <w:w w:val="115"/>
        </w:rPr>
        <w:t>the</w:t>
      </w:r>
      <w:r w:rsidRPr="006D2A04">
        <w:rPr>
          <w:spacing w:val="15"/>
          <w:w w:val="115"/>
        </w:rPr>
        <w:t xml:space="preserve"> </w:t>
      </w:r>
      <w:r w:rsidR="002B5369" w:rsidRPr="006D2A04">
        <w:rPr>
          <w:w w:val="115"/>
        </w:rPr>
        <w:t xml:space="preserve">given design </w:t>
      </w:r>
      <w:r w:rsidRPr="006D2A04">
        <w:rPr>
          <w:w w:val="115"/>
        </w:rPr>
        <w:t>of</w:t>
      </w:r>
      <w:r w:rsidRPr="006D2A04">
        <w:rPr>
          <w:spacing w:val="12"/>
          <w:w w:val="115"/>
        </w:rPr>
        <w:t xml:space="preserve"> </w:t>
      </w:r>
      <w:r w:rsidRPr="006D2A04">
        <w:rPr>
          <w:w w:val="115"/>
        </w:rPr>
        <w:t>a</w:t>
      </w:r>
      <w:r w:rsidRPr="006D2A04">
        <w:rPr>
          <w:spacing w:val="14"/>
          <w:w w:val="115"/>
        </w:rPr>
        <w:t xml:space="preserve"> </w:t>
      </w:r>
      <w:r w:rsidRPr="006D2A04">
        <w:rPr>
          <w:w w:val="115"/>
        </w:rPr>
        <w:t>building</w:t>
      </w:r>
      <w:r w:rsidR="002B5369" w:rsidRPr="006D2A04">
        <w:rPr>
          <w:w w:val="115"/>
        </w:rPr>
        <w:t xml:space="preserve">. </w:t>
      </w:r>
    </w:p>
    <w:p w:rsidR="006D2A04" w:rsidRDefault="006D2A04" w:rsidP="006D2A04">
      <w:r>
        <w:rPr>
          <w:sz w:val="36"/>
        </w:rPr>
        <w:t xml:space="preserve">  </w:t>
      </w:r>
    </w:p>
    <w:tbl>
      <w:tblPr>
        <w:tblW w:w="9741" w:type="dxa"/>
        <w:tblInd w:w="-108" w:type="dxa"/>
        <w:tblCellMar>
          <w:top w:w="7" w:type="dxa"/>
          <w:right w:w="114" w:type="dxa"/>
        </w:tblCellMar>
        <w:tblLook w:val="04A0" w:firstRow="1" w:lastRow="0" w:firstColumn="1" w:lastColumn="0" w:noHBand="0" w:noVBand="1"/>
      </w:tblPr>
      <w:tblGrid>
        <w:gridCol w:w="764"/>
        <w:gridCol w:w="1051"/>
        <w:gridCol w:w="119"/>
        <w:gridCol w:w="1062"/>
        <w:gridCol w:w="6745"/>
      </w:tblGrid>
      <w:tr w:rsidR="006D2A04" w:rsidTr="00F844C0">
        <w:trPr>
          <w:trHeight w:val="432"/>
        </w:trPr>
        <w:tc>
          <w:tcPr>
            <w:tcW w:w="764" w:type="dxa"/>
            <w:vMerge w:val="restart"/>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051" w:type="dxa"/>
            <w:vMerge w:val="restart"/>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181" w:type="dxa"/>
            <w:gridSpan w:val="2"/>
            <w:vMerge w:val="restart"/>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Pr="00F844C0" w:rsidRDefault="006D2A04" w:rsidP="00F7737D">
            <w:pPr>
              <w:spacing w:line="276" w:lineRule="auto"/>
              <w:ind w:left="6"/>
              <w:jc w:val="center"/>
              <w:rPr>
                <w:b/>
              </w:rPr>
            </w:pPr>
            <w:r w:rsidRPr="00F844C0">
              <w:rPr>
                <w:b/>
              </w:rPr>
              <w:t xml:space="preserve">DISCRIPTION </w:t>
            </w:r>
          </w:p>
        </w:tc>
      </w:tr>
      <w:tr w:rsidR="006D2A04" w:rsidTr="00F844C0">
        <w:trPr>
          <w:trHeight w:val="432"/>
        </w:trPr>
        <w:tc>
          <w:tcPr>
            <w:tcW w:w="764" w:type="dxa"/>
            <w:vMerge/>
            <w:tcBorders>
              <w:top w:val="nil"/>
              <w:left w:val="single" w:sz="4" w:space="0" w:color="000000"/>
              <w:bottom w:val="nil"/>
              <w:right w:val="single" w:sz="4" w:space="0" w:color="000000"/>
            </w:tcBorders>
          </w:tcPr>
          <w:p w:rsidR="006D2A04" w:rsidRDefault="006D2A04" w:rsidP="00F7737D">
            <w:pPr>
              <w:spacing w:after="160" w:line="276" w:lineRule="auto"/>
            </w:pPr>
          </w:p>
        </w:tc>
        <w:tc>
          <w:tcPr>
            <w:tcW w:w="1051" w:type="dxa"/>
            <w:vMerge/>
            <w:tcBorders>
              <w:top w:val="nil"/>
              <w:left w:val="single" w:sz="4" w:space="0" w:color="000000"/>
              <w:bottom w:val="nil"/>
              <w:right w:val="single" w:sz="4" w:space="0" w:color="000000"/>
            </w:tcBorders>
          </w:tcPr>
          <w:p w:rsidR="006D2A04" w:rsidRDefault="006D2A04" w:rsidP="00F7737D">
            <w:pPr>
              <w:spacing w:after="160" w:line="276" w:lineRule="auto"/>
            </w:pPr>
          </w:p>
        </w:tc>
        <w:tc>
          <w:tcPr>
            <w:tcW w:w="0" w:type="auto"/>
            <w:gridSpan w:val="2"/>
            <w:vMerge/>
            <w:tcBorders>
              <w:top w:val="nil"/>
              <w:left w:val="single" w:sz="4" w:space="0" w:color="000000"/>
              <w:bottom w:val="nil"/>
              <w:right w:val="single" w:sz="4" w:space="0" w:color="000000"/>
            </w:tcBorders>
          </w:tcPr>
          <w:p w:rsidR="006D2A04" w:rsidRDefault="006D2A04" w:rsidP="00F7737D">
            <w:pPr>
              <w:spacing w:after="160" w:line="276" w:lineRule="auto"/>
            </w:pPr>
          </w:p>
        </w:tc>
        <w:tc>
          <w:tcPr>
            <w:tcW w:w="6745" w:type="dxa"/>
            <w:tcBorders>
              <w:top w:val="single" w:sz="4" w:space="0" w:color="000000"/>
              <w:left w:val="single" w:sz="4" w:space="0" w:color="000000"/>
              <w:bottom w:val="single" w:sz="4" w:space="0" w:color="000000"/>
              <w:right w:val="single" w:sz="4" w:space="0" w:color="000000"/>
            </w:tcBorders>
          </w:tcPr>
          <w:p w:rsidR="006D2A04" w:rsidRPr="00F844C0" w:rsidRDefault="006D2A04" w:rsidP="00F7737D">
            <w:pPr>
              <w:spacing w:line="276" w:lineRule="auto"/>
              <w:ind w:right="2"/>
              <w:jc w:val="center"/>
              <w:rPr>
                <w:b/>
              </w:rPr>
            </w:pPr>
            <w:r w:rsidRPr="00F844C0">
              <w:rPr>
                <w:b/>
              </w:rPr>
              <w:t xml:space="preserve">A-SUB-STRUCTURE </w:t>
            </w:r>
          </w:p>
        </w:tc>
      </w:tr>
      <w:tr w:rsidR="006D2A04" w:rsidTr="00F844C0">
        <w:trPr>
          <w:trHeight w:val="432"/>
        </w:trPr>
        <w:tc>
          <w:tcPr>
            <w:tcW w:w="764" w:type="dxa"/>
            <w:vMerge/>
            <w:tcBorders>
              <w:top w:val="nil"/>
              <w:left w:val="single" w:sz="4" w:space="0" w:color="000000"/>
              <w:bottom w:val="single" w:sz="4" w:space="0" w:color="000000"/>
              <w:right w:val="single" w:sz="4" w:space="0" w:color="000000"/>
            </w:tcBorders>
          </w:tcPr>
          <w:p w:rsidR="006D2A04" w:rsidRDefault="006D2A04" w:rsidP="00F7737D">
            <w:pPr>
              <w:spacing w:after="160" w:line="276" w:lineRule="auto"/>
            </w:pPr>
          </w:p>
        </w:tc>
        <w:tc>
          <w:tcPr>
            <w:tcW w:w="1051" w:type="dxa"/>
            <w:vMerge/>
            <w:tcBorders>
              <w:top w:val="nil"/>
              <w:left w:val="single" w:sz="4" w:space="0" w:color="000000"/>
              <w:bottom w:val="single" w:sz="4" w:space="0" w:color="000000"/>
              <w:right w:val="single" w:sz="4" w:space="0" w:color="000000"/>
            </w:tcBorders>
          </w:tcPr>
          <w:p w:rsidR="006D2A04" w:rsidRDefault="006D2A04" w:rsidP="00F7737D">
            <w:pPr>
              <w:spacing w:after="160" w:line="276" w:lineRule="auto"/>
            </w:pPr>
          </w:p>
        </w:tc>
        <w:tc>
          <w:tcPr>
            <w:tcW w:w="0" w:type="auto"/>
            <w:gridSpan w:val="2"/>
            <w:vMerge/>
            <w:tcBorders>
              <w:top w:val="nil"/>
              <w:left w:val="single" w:sz="4" w:space="0" w:color="000000"/>
              <w:bottom w:val="single" w:sz="4" w:space="0" w:color="000000"/>
              <w:right w:val="single" w:sz="4" w:space="0" w:color="000000"/>
            </w:tcBorders>
          </w:tcPr>
          <w:p w:rsidR="006D2A04" w:rsidRDefault="006D2A04" w:rsidP="00F7737D">
            <w:pPr>
              <w:spacing w:after="160" w:line="276" w:lineRule="auto"/>
            </w:pPr>
          </w:p>
        </w:tc>
        <w:tc>
          <w:tcPr>
            <w:tcW w:w="6745" w:type="dxa"/>
            <w:tcBorders>
              <w:top w:val="single" w:sz="4" w:space="0" w:color="000000"/>
              <w:left w:val="single" w:sz="4" w:space="0" w:color="000000"/>
              <w:bottom w:val="single" w:sz="4" w:space="0" w:color="000000"/>
              <w:right w:val="single" w:sz="4" w:space="0" w:color="000000"/>
            </w:tcBorders>
          </w:tcPr>
          <w:p w:rsidR="006D2A04" w:rsidRPr="00F844C0" w:rsidRDefault="006D2A04" w:rsidP="00F7737D">
            <w:pPr>
              <w:spacing w:line="276" w:lineRule="auto"/>
              <w:rPr>
                <w:b/>
              </w:rPr>
            </w:pPr>
            <w:r w:rsidRPr="00F844C0">
              <w:rPr>
                <w:b/>
              </w:rPr>
              <w:t xml:space="preserve">1. Excavation and Earth Work </w:t>
            </w:r>
          </w:p>
        </w:tc>
      </w:tr>
      <w:tr w:rsidR="006D2A04" w:rsidTr="00F7737D">
        <w:trPr>
          <w:trHeight w:val="566"/>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7.</w:t>
            </w:r>
            <w:r w:rsidR="00A105C9">
              <w:t>00</w:t>
            </w:r>
          </w:p>
          <w:p w:rsidR="006D2A04" w:rsidRDefault="00A105C9" w:rsidP="00F7737D">
            <w:pPr>
              <w:spacing w:line="276" w:lineRule="auto"/>
            </w:pPr>
            <w:r>
              <w:t>6.40</w:t>
            </w:r>
          </w:p>
        </w:tc>
        <w:tc>
          <w:tcPr>
            <w:tcW w:w="1181"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D16D23" w:rsidP="00F7737D">
            <w:pPr>
              <w:spacing w:line="276" w:lineRule="auto"/>
            </w:pPr>
            <w:r>
              <w:rPr>
                <w:u w:val="double" w:color="000000"/>
              </w:rPr>
              <w:t>44.80</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jc w:val="both"/>
            </w:pPr>
            <w:r>
              <w:t xml:space="preserve">1.1. Clear the site to an average depth of 200mm to remove the top soil with 1m working area in all sides. </w:t>
            </w:r>
          </w:p>
        </w:tc>
      </w:tr>
      <w:tr w:rsidR="006D2A04" w:rsidTr="00F7737D">
        <w:trPr>
          <w:trHeight w:val="833"/>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p w:rsidR="006D2A04" w:rsidRDefault="006D2A04" w:rsidP="00F7737D">
            <w:pPr>
              <w:spacing w:line="276" w:lineRule="auto"/>
              <w:ind w:left="1"/>
              <w:jc w:val="center"/>
            </w:pPr>
            <w:r>
              <w:t>4/</w:t>
            </w:r>
          </w:p>
        </w:tc>
        <w:tc>
          <w:tcPr>
            <w:tcW w:w="1051"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1.80</w:t>
            </w:r>
          </w:p>
          <w:p w:rsidR="006D2A04" w:rsidRDefault="006D2A04" w:rsidP="00F7737D">
            <w:pPr>
              <w:spacing w:line="276" w:lineRule="auto"/>
            </w:pPr>
            <w:r>
              <w:t xml:space="preserve">1.40 </w:t>
            </w:r>
          </w:p>
          <w:p w:rsidR="006D2A04" w:rsidRDefault="006D2A04" w:rsidP="00F7737D">
            <w:pPr>
              <w:spacing w:line="276" w:lineRule="auto"/>
            </w:pPr>
            <w:r>
              <w:t xml:space="preserve">1.3 </w:t>
            </w:r>
          </w:p>
        </w:tc>
        <w:tc>
          <w:tcPr>
            <w:tcW w:w="1181"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rPr>
                <w:u w:val="single" w:color="000000"/>
              </w:rPr>
              <w:t>13.10</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jc w:val="both"/>
            </w:pPr>
            <w:r>
              <w:t xml:space="preserve">1.2. Pit excavation for isolated footings on ordinary soil to a depth </w:t>
            </w:r>
          </w:p>
          <w:p w:rsidR="006D2A04" w:rsidRDefault="006D2A04" w:rsidP="00F7737D">
            <w:pPr>
              <w:spacing w:line="276" w:lineRule="auto"/>
              <w:ind w:right="944"/>
              <w:jc w:val="both"/>
            </w:pPr>
            <w:proofErr w:type="gramStart"/>
            <w:r>
              <w:t>not</w:t>
            </w:r>
            <w:proofErr w:type="gramEnd"/>
            <w:r>
              <w:t xml:space="preserve"> exceeding 1800mm from ground level (use working space 25 cm on both sides). </w:t>
            </w:r>
          </w:p>
        </w:tc>
      </w:tr>
      <w:tr w:rsidR="006D2A04" w:rsidTr="00F7737D">
        <w:trPr>
          <w:trHeight w:val="864"/>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12.60</w:t>
            </w:r>
          </w:p>
          <w:p w:rsidR="006D2A04" w:rsidRDefault="006D2A04" w:rsidP="00F7737D">
            <w:pPr>
              <w:spacing w:line="276" w:lineRule="auto"/>
            </w:pPr>
            <w:r>
              <w:t>1.00</w:t>
            </w:r>
          </w:p>
          <w:p w:rsidR="006D2A04" w:rsidRDefault="006D2A04" w:rsidP="00F7737D">
            <w:pPr>
              <w:spacing w:line="276" w:lineRule="auto"/>
            </w:pPr>
            <w:r>
              <w:t xml:space="preserve">1.00 </w:t>
            </w:r>
          </w:p>
        </w:tc>
        <w:tc>
          <w:tcPr>
            <w:tcW w:w="1181"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rPr>
                <w:u w:val="double" w:color="000000"/>
              </w:rPr>
              <w:t>12.60</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jc w:val="both"/>
            </w:pPr>
            <w:r>
              <w:t xml:space="preserve">1.3. Trench excavation for 50cm thick stone foundation wall on ordinary soil to a depth not exceeding 1000mm use 25cm working space on each side. </w:t>
            </w:r>
          </w:p>
        </w:tc>
      </w:tr>
      <w:tr w:rsidR="006D2A04" w:rsidTr="00F7737D">
        <w:trPr>
          <w:trHeight w:val="864"/>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051"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r>
              <w:t>4.30</w:t>
            </w:r>
          </w:p>
          <w:p w:rsidR="006D2A04" w:rsidRDefault="006D2A04" w:rsidP="00F7737D">
            <w:pPr>
              <w:spacing w:line="276" w:lineRule="auto"/>
              <w:rPr>
                <w:b/>
              </w:rPr>
            </w:pPr>
            <w:r>
              <w:t>3.70</w:t>
            </w:r>
          </w:p>
        </w:tc>
        <w:tc>
          <w:tcPr>
            <w:tcW w:w="1181"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u w:val="double" w:color="000000"/>
              </w:rPr>
            </w:pPr>
          </w:p>
          <w:p w:rsidR="006D2A04" w:rsidRDefault="006D2A04" w:rsidP="00F7737D">
            <w:pPr>
              <w:spacing w:line="276" w:lineRule="auto"/>
              <w:rPr>
                <w:u w:val="double" w:color="000000"/>
              </w:rPr>
            </w:pPr>
          </w:p>
          <w:p w:rsidR="006D2A04" w:rsidRDefault="006D2A04" w:rsidP="00F7737D">
            <w:pPr>
              <w:spacing w:line="276" w:lineRule="auto"/>
              <w:rPr>
                <w:b/>
              </w:rPr>
            </w:pPr>
            <w:r>
              <w:rPr>
                <w:u w:val="double" w:color="000000"/>
              </w:rPr>
              <w:t>15.91</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jc w:val="both"/>
              <w:rPr>
                <w:b/>
              </w:rPr>
            </w:pPr>
          </w:p>
          <w:p w:rsidR="006D2A04" w:rsidRDefault="006D2A04" w:rsidP="00F7737D">
            <w:pPr>
              <w:spacing w:line="276" w:lineRule="auto"/>
              <w:jc w:val="both"/>
              <w:rPr>
                <w:b/>
              </w:rPr>
            </w:pPr>
          </w:p>
          <w:p w:rsidR="006D2A04" w:rsidRDefault="006D2A04" w:rsidP="00F7737D">
            <w:pPr>
              <w:spacing w:line="276" w:lineRule="auto"/>
              <w:jc w:val="both"/>
              <w:rPr>
                <w:b/>
              </w:rPr>
            </w:pPr>
            <w:r>
              <w:t>1.4. Bulk excavation to the depth not exceeding 250mm.</w:t>
            </w:r>
          </w:p>
        </w:tc>
      </w:tr>
      <w:tr w:rsidR="006D2A04" w:rsidTr="00F7737D">
        <w:trPr>
          <w:trHeight w:val="838"/>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181"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jc w:val="both"/>
              <w:rPr>
                <w:b/>
              </w:rPr>
            </w:pPr>
          </w:p>
          <w:p w:rsidR="006D2A04" w:rsidRDefault="006D2A04" w:rsidP="00F7737D">
            <w:pPr>
              <w:spacing w:line="276" w:lineRule="auto"/>
              <w:jc w:val="both"/>
            </w:pPr>
            <w:r>
              <w:t xml:space="preserve">1.5. Back fill with an already excavated material around footings and foundation by watering and ramming in 25cm layers. </w:t>
            </w:r>
          </w:p>
        </w:tc>
      </w:tr>
      <w:tr w:rsidR="006D2A04" w:rsidTr="00F7737D">
        <w:trPr>
          <w:trHeight w:val="576"/>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051"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rPr>
                <w:b/>
              </w:rPr>
            </w:pPr>
            <w:r>
              <w:rPr>
                <w:u w:val="single" w:color="000000"/>
              </w:rPr>
              <w:t>13.10</w:t>
            </w:r>
            <w: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rPr>
                <w:b/>
              </w:rPr>
            </w:pPr>
            <w:r>
              <w:t>1.5.1.  Volume of pit excavation</w:t>
            </w:r>
          </w:p>
        </w:tc>
      </w:tr>
      <w:tr w:rsidR="006D2A04" w:rsidTr="00F7737D">
        <w:trPr>
          <w:trHeight w:val="860"/>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jc w:val="center"/>
            </w:pPr>
          </w:p>
          <w:p w:rsidR="006D2A04" w:rsidRDefault="006D2A04" w:rsidP="00F7737D">
            <w:pPr>
              <w:spacing w:line="276" w:lineRule="auto"/>
              <w:ind w:left="1"/>
              <w:jc w:val="center"/>
            </w:pPr>
            <w:r>
              <w:t>4/</w:t>
            </w:r>
          </w:p>
        </w:tc>
        <w:tc>
          <w:tcPr>
            <w:tcW w:w="1051"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r>
              <w:t>0.90</w:t>
            </w:r>
          </w:p>
          <w:p w:rsidR="006D2A04" w:rsidRDefault="006D2A04" w:rsidP="00F7737D">
            <w:pPr>
              <w:spacing w:line="276" w:lineRule="auto"/>
              <w:rPr>
                <w:b/>
              </w:rPr>
            </w:pPr>
            <w:r>
              <w:t>0.80</w:t>
            </w:r>
          </w:p>
          <w:p w:rsidR="006D2A04" w:rsidRDefault="006D2A04" w:rsidP="00F7737D">
            <w:pPr>
              <w:spacing w:line="276" w:lineRule="auto"/>
            </w:pPr>
            <w:r>
              <w:t xml:space="preserve">0.30 </w:t>
            </w:r>
          </w:p>
        </w:tc>
        <w:tc>
          <w:tcPr>
            <w:tcW w:w="1181"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rsidRPr="00D45130">
              <w:rPr>
                <w:u w:val="single" w:color="000000"/>
              </w:rPr>
              <w:t>0.86</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t xml:space="preserve">1.5.2.  deduct, volume of footing pad </w:t>
            </w:r>
          </w:p>
        </w:tc>
      </w:tr>
      <w:tr w:rsidR="006D2A04" w:rsidTr="00F7737D">
        <w:trPr>
          <w:trHeight w:val="878"/>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jc w:val="center"/>
            </w:pPr>
            <w:r>
              <w:t>4/</w:t>
            </w:r>
          </w:p>
        </w:tc>
        <w:tc>
          <w:tcPr>
            <w:tcW w:w="1051"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0.20</w:t>
            </w:r>
          </w:p>
          <w:p w:rsidR="006D2A04" w:rsidRDefault="006D2A04" w:rsidP="00F7737D">
            <w:pPr>
              <w:spacing w:line="276" w:lineRule="auto"/>
              <w:rPr>
                <w:b/>
              </w:rPr>
            </w:pPr>
            <w:r>
              <w:t>0.20</w:t>
            </w:r>
          </w:p>
          <w:p w:rsidR="006D2A04" w:rsidRPr="00D45130" w:rsidRDefault="006D2A04" w:rsidP="00F7737D">
            <w:pPr>
              <w:spacing w:line="276" w:lineRule="auto"/>
              <w:rPr>
                <w:b/>
              </w:rPr>
            </w:pPr>
            <w:r>
              <w:t xml:space="preserve">1.50 </w:t>
            </w:r>
          </w:p>
        </w:tc>
        <w:tc>
          <w:tcPr>
            <w:tcW w:w="1181"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rsidRPr="00D45130">
              <w:rPr>
                <w:u w:val="single" w:color="000000"/>
              </w:rPr>
              <w:t>0.24</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t xml:space="preserve">1.5.3.  ditto volume of footing column </w:t>
            </w:r>
          </w:p>
        </w:tc>
      </w:tr>
      <w:tr w:rsidR="006D2A04" w:rsidTr="00F7737D">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pPr>
            <w:r w:rsidRPr="00D45130">
              <w:rPr>
                <w:u w:val="single" w:color="000000"/>
              </w:rPr>
              <w:t>12.00</w:t>
            </w:r>
            <w: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pPr>
            <w:r>
              <w:t xml:space="preserve">Total volume of back fill around footing pad and footing column </w:t>
            </w:r>
          </w:p>
        </w:tc>
      </w:tr>
      <w:tr w:rsidR="006D2A04" w:rsidTr="00F7737D">
        <w:trPr>
          <w:trHeight w:val="667"/>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051"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p>
        </w:tc>
        <w:tc>
          <w:tcPr>
            <w:tcW w:w="1181"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p>
          <w:p w:rsidR="006D2A04" w:rsidRDefault="006D2A04" w:rsidP="00F7737D">
            <w:pPr>
              <w:spacing w:line="276" w:lineRule="auto"/>
              <w:rPr>
                <w:b/>
              </w:rPr>
            </w:pPr>
            <w:r>
              <w:rPr>
                <w:u w:val="double" w:color="000000"/>
              </w:rPr>
              <w:t>12.60</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p>
          <w:p w:rsidR="006D2A04" w:rsidRDefault="006D2A04" w:rsidP="00F7737D">
            <w:pPr>
              <w:spacing w:line="276" w:lineRule="auto"/>
              <w:rPr>
                <w:b/>
              </w:rPr>
            </w:pPr>
            <w:r>
              <w:t>1.5.4. Volume of trench excavation.</w:t>
            </w:r>
          </w:p>
        </w:tc>
      </w:tr>
      <w:tr w:rsidR="006D2A04" w:rsidTr="00F7737D">
        <w:trPr>
          <w:trHeight w:val="857"/>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lastRenderedPageBreak/>
              <w:t xml:space="preserve"> </w:t>
            </w:r>
          </w:p>
          <w:p w:rsidR="006D2A04" w:rsidRDefault="006D2A04" w:rsidP="00F7737D">
            <w:pPr>
              <w:spacing w:line="276" w:lineRule="auto"/>
              <w:ind w:left="1"/>
            </w:pPr>
          </w:p>
        </w:tc>
        <w:tc>
          <w:tcPr>
            <w:tcW w:w="1051"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r>
              <w:t>18.00</w:t>
            </w:r>
          </w:p>
          <w:p w:rsidR="006D2A04" w:rsidRDefault="006D2A04" w:rsidP="00F7737D">
            <w:pPr>
              <w:spacing w:line="276" w:lineRule="auto"/>
              <w:rPr>
                <w:b/>
              </w:rPr>
            </w:pPr>
            <w:r>
              <w:t>1.00</w:t>
            </w:r>
          </w:p>
          <w:p w:rsidR="006D2A04" w:rsidRDefault="006D2A04" w:rsidP="00F7737D">
            <w:pPr>
              <w:spacing w:line="276" w:lineRule="auto"/>
            </w:pPr>
            <w:r>
              <w:t xml:space="preserve">0.50 </w:t>
            </w:r>
          </w:p>
        </w:tc>
        <w:tc>
          <w:tcPr>
            <w:tcW w:w="1181"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rsidRPr="001B0FF1">
              <w:rPr>
                <w:u w:val="double" w:color="000000"/>
              </w:rPr>
              <w:t>9.00</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t xml:space="preserve">1.5.5. Deduct for volume of footing column and foundation wall.  </w:t>
            </w:r>
          </w:p>
        </w:tc>
      </w:tr>
      <w:tr w:rsidR="006D2A04" w:rsidTr="00F7737D">
        <w:trPr>
          <w:trHeight w:val="720"/>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p w:rsidR="006D2A04" w:rsidRDefault="006D2A04" w:rsidP="00F7737D">
            <w:pPr>
              <w:spacing w:line="276" w:lineRule="auto"/>
              <w:ind w:left="1"/>
            </w:pPr>
          </w:p>
        </w:tc>
        <w:tc>
          <w:tcPr>
            <w:tcW w:w="1051"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181"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r>
              <w:t xml:space="preserve"> </w:t>
            </w:r>
          </w:p>
          <w:p w:rsidR="006D2A04" w:rsidRDefault="006D2A04" w:rsidP="00F7737D">
            <w:pPr>
              <w:spacing w:line="276" w:lineRule="auto"/>
            </w:pPr>
            <w:r w:rsidRPr="001B0FF1">
              <w:rPr>
                <w:u w:val="double" w:color="000000"/>
              </w:rPr>
              <w:t>3.60</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1.5.6. Total volume of back fills around foundation wall. </w:t>
            </w:r>
          </w:p>
        </w:tc>
      </w:tr>
      <w:tr w:rsidR="006D2A04" w:rsidTr="00F7737D">
        <w:trPr>
          <w:trHeight w:val="919"/>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051"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p>
        </w:tc>
        <w:tc>
          <w:tcPr>
            <w:tcW w:w="1181"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rsidRPr="004C3A7F">
              <w:rPr>
                <w:u w:val="double" w:color="000000"/>
              </w:rPr>
              <w:t>1</w:t>
            </w:r>
            <w:r>
              <w:rPr>
                <w:u w:val="double" w:color="000000"/>
              </w:rPr>
              <w:t>3</w:t>
            </w:r>
            <w:r w:rsidRPr="004C3A7F">
              <w:rPr>
                <w:u w:val="double" w:color="000000"/>
              </w:rPr>
              <w:t>.60</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1.5.7. Total volume of back fills around footing pad, footing column and foundation wall.</w:t>
            </w:r>
          </w:p>
        </w:tc>
      </w:tr>
      <w:tr w:rsidR="006D2A04" w:rsidTr="00F7737D">
        <w:tblPrEx>
          <w:tblCellMar>
            <w:top w:w="0" w:type="dxa"/>
            <w:right w:w="108" w:type="dxa"/>
          </w:tblCellMar>
        </w:tblPrEx>
        <w:trPr>
          <w:trHeight w:val="2015"/>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t xml:space="preserve"> </w:t>
            </w:r>
            <w:r w:rsidR="006C64C6">
              <w:rPr>
                <w:u w:val="double" w:color="000000"/>
              </w:rPr>
              <w:t>25.04</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72"/>
            </w:pPr>
            <w:r>
              <w:t>1.6</w:t>
            </w:r>
            <w:r>
              <w:rPr>
                <w:rFonts w:ascii="Arial" w:eastAsia="Arial" w:hAnsi="Arial" w:cs="Arial"/>
              </w:rPr>
              <w:t xml:space="preserve"> </w:t>
            </w:r>
            <w:r>
              <w:t xml:space="preserve">Disposal of surplus excavated material away from the        construction site and site clearance.  </w:t>
            </w:r>
          </w:p>
          <w:p w:rsidR="006D2A04" w:rsidRDefault="006D2A04" w:rsidP="00F7737D">
            <w:pPr>
              <w:spacing w:line="276" w:lineRule="auto"/>
              <w:jc w:val="both"/>
            </w:pPr>
            <w:r>
              <w:t xml:space="preserve">Note:  Assume that all excavated material will be disposed. </w:t>
            </w:r>
          </w:p>
          <w:p w:rsidR="006D2A04" w:rsidRPr="00940989" w:rsidRDefault="006D2A04" w:rsidP="00F7737D">
            <w:pPr>
              <w:spacing w:line="276" w:lineRule="auto"/>
              <w:jc w:val="both"/>
              <w:rPr>
                <w:b/>
              </w:rPr>
            </w:pPr>
            <w:r>
              <w:t xml:space="preserve"> Total soil = (SC + DE + TE + BE) - BF   </w:t>
            </w:r>
          </w:p>
          <w:p w:rsidR="006D2A04" w:rsidRPr="00891BB6" w:rsidRDefault="006D2A04" w:rsidP="00F7737D">
            <w:pPr>
              <w:spacing w:line="276" w:lineRule="auto"/>
              <w:jc w:val="both"/>
              <w:rPr>
                <w:b/>
              </w:rPr>
            </w:pPr>
            <w:r>
              <w:t xml:space="preserve">  SC= (</w:t>
            </w:r>
            <w:r w:rsidR="00986E26">
              <w:t>44.80</w:t>
            </w:r>
            <w:r>
              <w:t xml:space="preserve"> m2 *0.2 + 13.10 + 12.60 + 15.91*0.25) – 13.60</w:t>
            </w:r>
          </w:p>
        </w:tc>
      </w:tr>
      <w:tr w:rsidR="006D2A04" w:rsidTr="00F7737D">
        <w:tblPrEx>
          <w:tblCellMar>
            <w:top w:w="0" w:type="dxa"/>
            <w:right w:w="108" w:type="dxa"/>
          </w:tblCellMar>
        </w:tblPrEx>
        <w:trPr>
          <w:trHeight w:val="613"/>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r>
              <w:t>4.30</w:t>
            </w:r>
          </w:p>
          <w:p w:rsidR="006D2A04" w:rsidRDefault="006D2A04" w:rsidP="00F7737D">
            <w:pPr>
              <w:spacing w:line="276" w:lineRule="auto"/>
            </w:pPr>
            <w:r>
              <w:t xml:space="preserve">3.70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rPr>
                <w:u w:val="double" w:color="000000"/>
              </w:rPr>
              <w:t>15.91</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1.7. 25cm thick basaltic or equivalent stone hard core crushed and        blinded. </w:t>
            </w:r>
          </w:p>
        </w:tc>
      </w:tr>
      <w:tr w:rsidR="006D2A04" w:rsidTr="00F844C0">
        <w:tblPrEx>
          <w:tblCellMar>
            <w:top w:w="0" w:type="dxa"/>
            <w:right w:w="108"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Pr="00F844C0" w:rsidRDefault="006D2A04" w:rsidP="00F844C0">
            <w:pPr>
              <w:tabs>
                <w:tab w:val="center" w:pos="883"/>
                <w:tab w:val="center" w:pos="1766"/>
              </w:tabs>
              <w:spacing w:line="276" w:lineRule="auto"/>
              <w:rPr>
                <w:b/>
              </w:rPr>
            </w:pPr>
            <w:r>
              <w:rPr>
                <w:rFonts w:ascii="Calibri" w:eastAsia="Calibri" w:hAnsi="Calibri" w:cs="Calibri"/>
                <w:sz w:val="22"/>
              </w:rPr>
              <w:tab/>
            </w:r>
            <w:r>
              <w:t xml:space="preserve">         </w:t>
            </w:r>
            <w:r w:rsidRPr="00F844C0">
              <w:rPr>
                <w:b/>
              </w:rPr>
              <w:t xml:space="preserve">2. Concrete work </w:t>
            </w:r>
            <w:r w:rsidRPr="00F844C0">
              <w:rPr>
                <w:b/>
              </w:rPr>
              <w:tab/>
              <w:t xml:space="preserve"> </w:t>
            </w:r>
          </w:p>
        </w:tc>
      </w:tr>
      <w:tr w:rsidR="006D2A04" w:rsidTr="00F7737D">
        <w:tblPrEx>
          <w:tblCellMar>
            <w:top w:w="0" w:type="dxa"/>
            <w:right w:w="108" w:type="dxa"/>
          </w:tblCellMar>
        </w:tblPrEx>
        <w:trPr>
          <w:trHeight w:val="684"/>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p w:rsidR="006D2A04" w:rsidRDefault="006D2A04" w:rsidP="00F7737D">
            <w:pPr>
              <w:spacing w:line="276" w:lineRule="auto"/>
              <w:ind w:left="1"/>
            </w:pPr>
            <w:r>
              <w:t xml:space="preserve">4/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0.90 </w:t>
            </w:r>
          </w:p>
          <w:p w:rsidR="006D2A04" w:rsidRDefault="006D2A04" w:rsidP="00F7737D">
            <w:pPr>
              <w:spacing w:line="276" w:lineRule="auto"/>
            </w:pPr>
            <w:r>
              <w:t xml:space="preserve">0.80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rPr>
                <w:u w:val="double" w:color="000000"/>
              </w:rPr>
              <w:t>2.88</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2.1. 5cm thick C-5 lean concrete with minimum cement content of 150kg/m</w:t>
            </w:r>
            <w:r>
              <w:rPr>
                <w:vertAlign w:val="superscript"/>
              </w:rPr>
              <w:t>3</w:t>
            </w:r>
            <w:r>
              <w:t xml:space="preserve"> </w:t>
            </w:r>
            <w:proofErr w:type="gramStart"/>
            <w:r>
              <w:t>laid</w:t>
            </w:r>
            <w:proofErr w:type="gramEnd"/>
            <w:r>
              <w:t xml:space="preserve"> under footing pads. </w:t>
            </w:r>
          </w:p>
        </w:tc>
      </w:tr>
      <w:tr w:rsidR="006D2A04" w:rsidTr="00F7737D">
        <w:tblPrEx>
          <w:tblCellMar>
            <w:top w:w="0" w:type="dxa"/>
            <w:right w:w="108" w:type="dxa"/>
          </w:tblCellMar>
        </w:tblPrEx>
        <w:trPr>
          <w:trHeight w:val="629"/>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r>
              <w:t>18.00</w:t>
            </w:r>
          </w:p>
          <w:p w:rsidR="006D2A04" w:rsidRDefault="006D2A04" w:rsidP="00F7737D">
            <w:pPr>
              <w:spacing w:line="276" w:lineRule="auto"/>
              <w:rPr>
                <w:b/>
              </w:rPr>
            </w:pPr>
            <w:r>
              <w:t>0.5</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u w:val="double" w:color="000000"/>
              </w:rPr>
            </w:pPr>
          </w:p>
          <w:p w:rsidR="006D2A04" w:rsidRDefault="006D2A04" w:rsidP="00F7737D">
            <w:pPr>
              <w:spacing w:line="276" w:lineRule="auto"/>
              <w:rPr>
                <w:b/>
              </w:rPr>
            </w:pPr>
            <w:r>
              <w:rPr>
                <w:u w:val="double" w:color="000000"/>
              </w:rPr>
              <w:t>9.00</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p>
          <w:p w:rsidR="006D2A04" w:rsidRDefault="00331031" w:rsidP="00F7737D">
            <w:pPr>
              <w:spacing w:line="276" w:lineRule="auto"/>
              <w:rPr>
                <w:b/>
              </w:rPr>
            </w:pPr>
            <w:r>
              <w:t xml:space="preserve">2.1.1. </w:t>
            </w:r>
            <w:r w:rsidR="006D2A04">
              <w:t>Lean concrete under stone foundation wall with footing column area.</w:t>
            </w:r>
          </w:p>
        </w:tc>
      </w:tr>
      <w:tr w:rsidR="006D2A04" w:rsidTr="00F7737D">
        <w:tblPrEx>
          <w:tblCellMar>
            <w:top w:w="0" w:type="dxa"/>
            <w:right w:w="108" w:type="dxa"/>
          </w:tblCellMar>
        </w:tblPrEx>
        <w:trPr>
          <w:trHeight w:val="629"/>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4/</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0.20</w:t>
            </w:r>
          </w:p>
          <w:p w:rsidR="006D2A04" w:rsidRDefault="006D2A04" w:rsidP="00F7737D">
            <w:pPr>
              <w:spacing w:line="276" w:lineRule="auto"/>
            </w:pPr>
            <w:r>
              <w:t xml:space="preserve">0.20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rPr>
                <w:u w:val="double" w:color="000000"/>
              </w:rPr>
              <w:t>0.16</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331031" w:rsidP="00F7737D">
            <w:pPr>
              <w:spacing w:line="276" w:lineRule="auto"/>
            </w:pPr>
            <w:r>
              <w:t>2.1.2.</w:t>
            </w:r>
            <w:r w:rsidR="006D2A04">
              <w:t xml:space="preserve"> Deduct footing column area. </w:t>
            </w:r>
          </w:p>
        </w:tc>
      </w:tr>
      <w:tr w:rsidR="006D2A04" w:rsidTr="00F7737D">
        <w:tblPrEx>
          <w:tblCellMar>
            <w:top w:w="0" w:type="dxa"/>
            <w:right w:w="108" w:type="dxa"/>
          </w:tblCellMar>
        </w:tblPrEx>
        <w:trPr>
          <w:trHeight w:val="629"/>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p>
          <w:p w:rsidR="006D2A04" w:rsidRDefault="006D2A04" w:rsidP="00F7737D">
            <w:pPr>
              <w:spacing w:line="276" w:lineRule="auto"/>
              <w:rPr>
                <w:b/>
              </w:rPr>
            </w:pPr>
            <w:r w:rsidRPr="00906631">
              <w:rPr>
                <w:u w:val="double" w:color="000000"/>
              </w:rPr>
              <w:t>8.84</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p>
          <w:p w:rsidR="006D2A04" w:rsidRDefault="00331031" w:rsidP="00F7737D">
            <w:pPr>
              <w:spacing w:line="276" w:lineRule="auto"/>
              <w:rPr>
                <w:b/>
              </w:rPr>
            </w:pPr>
            <w:r>
              <w:t>2.1.3.</w:t>
            </w:r>
            <w:r w:rsidR="006D2A04">
              <w:t xml:space="preserve"> Area of lean concrete under foundation wall.</w:t>
            </w:r>
          </w:p>
        </w:tc>
      </w:tr>
      <w:tr w:rsidR="006D2A04" w:rsidTr="00F7737D">
        <w:tblPrEx>
          <w:tblCellMar>
            <w:top w:w="0" w:type="dxa"/>
            <w:right w:w="108" w:type="dxa"/>
          </w:tblCellMar>
        </w:tblPrEx>
        <w:trPr>
          <w:trHeight w:val="838"/>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2.</w:t>
            </w:r>
            <w:r w:rsidR="00331031">
              <w:t>3</w:t>
            </w:r>
            <w:r>
              <w:t xml:space="preserve">. C-25 concrete well vibrated and compacted around reinforcement bars (form work and reinforcement measured separately). </w:t>
            </w:r>
          </w:p>
        </w:tc>
      </w:tr>
      <w:tr w:rsidR="006D2A04" w:rsidTr="00F7737D">
        <w:tblPrEx>
          <w:tblCellMar>
            <w:top w:w="0" w:type="dxa"/>
            <w:right w:w="108" w:type="dxa"/>
          </w:tblCellMar>
        </w:tblPrEx>
        <w:trPr>
          <w:trHeight w:val="874"/>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p w:rsidR="006D2A04" w:rsidRDefault="006D2A04" w:rsidP="00F7737D">
            <w:pPr>
              <w:spacing w:line="276" w:lineRule="auto"/>
              <w:ind w:left="1"/>
            </w:pPr>
            <w:r>
              <w:t xml:space="preserve">4/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0.90 </w:t>
            </w:r>
          </w:p>
          <w:p w:rsidR="006D2A04" w:rsidRDefault="006D2A04" w:rsidP="00F7737D">
            <w:pPr>
              <w:spacing w:line="276" w:lineRule="auto"/>
            </w:pPr>
            <w:r>
              <w:t xml:space="preserve">0.80 </w:t>
            </w:r>
          </w:p>
          <w:p w:rsidR="006D2A04" w:rsidRDefault="006D2A04" w:rsidP="00F7737D">
            <w:pPr>
              <w:spacing w:line="276" w:lineRule="auto"/>
            </w:pPr>
            <w:r>
              <w:t xml:space="preserve">0.30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rPr>
                <w:u w:val="double" w:color="000000"/>
              </w:rPr>
              <w:t>0.86</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p>
          <w:p w:rsidR="006D2A04" w:rsidRDefault="006D2A04" w:rsidP="00F7737D">
            <w:pPr>
              <w:spacing w:line="276" w:lineRule="auto"/>
            </w:pPr>
            <w:r>
              <w:t>2.</w:t>
            </w:r>
            <w:r w:rsidR="00331031">
              <w:t>3</w:t>
            </w:r>
            <w:r>
              <w:t xml:space="preserve">.1   Volume of concrete </w:t>
            </w:r>
            <w:r w:rsidR="00E10171">
              <w:t>in</w:t>
            </w:r>
            <w:r>
              <w:t xml:space="preserve"> footings pad </w:t>
            </w:r>
          </w:p>
        </w:tc>
      </w:tr>
      <w:tr w:rsidR="006D2A04" w:rsidTr="00F7737D">
        <w:tblPrEx>
          <w:tblCellMar>
            <w:top w:w="0" w:type="dxa"/>
            <w:right w:w="108" w:type="dxa"/>
          </w:tblCellMar>
        </w:tblPrEx>
        <w:trPr>
          <w:trHeight w:val="900"/>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lastRenderedPageBreak/>
              <w:t xml:space="preserve"> </w:t>
            </w:r>
          </w:p>
          <w:p w:rsidR="006D2A04" w:rsidRDefault="006D2A04" w:rsidP="00F7737D">
            <w:pPr>
              <w:spacing w:line="276" w:lineRule="auto"/>
              <w:ind w:left="1"/>
            </w:pPr>
            <w:r>
              <w:t xml:space="preserve">4/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1.50 </w:t>
            </w:r>
          </w:p>
          <w:p w:rsidR="006D2A04" w:rsidRDefault="006D2A04" w:rsidP="00F7737D">
            <w:pPr>
              <w:spacing w:line="276" w:lineRule="auto"/>
            </w:pPr>
            <w:r>
              <w:t xml:space="preserve">0.20 </w:t>
            </w:r>
          </w:p>
          <w:p w:rsidR="006D2A04" w:rsidRDefault="006D2A04" w:rsidP="00F7737D">
            <w:pPr>
              <w:spacing w:line="276" w:lineRule="auto"/>
            </w:pPr>
            <w:r>
              <w:t>0.20</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rPr>
                <w:u w:val="double" w:color="000000"/>
              </w:rPr>
              <w:t>0.24</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t>2.</w:t>
            </w:r>
            <w:r w:rsidR="00331031">
              <w:t>3</w:t>
            </w:r>
            <w:r>
              <w:t xml:space="preserve">.2. Volume of concrete </w:t>
            </w:r>
            <w:r w:rsidR="00E10171">
              <w:t>in</w:t>
            </w:r>
            <w:r>
              <w:t xml:space="preserve"> footing column </w:t>
            </w:r>
          </w:p>
        </w:tc>
      </w:tr>
      <w:tr w:rsidR="006D2A04" w:rsidTr="00F7737D">
        <w:tblPrEx>
          <w:tblCellMar>
            <w:top w:w="0" w:type="dxa"/>
            <w:right w:w="108" w:type="dxa"/>
          </w:tblCellMar>
        </w:tblPrEx>
        <w:trPr>
          <w:trHeight w:val="831"/>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18.00</w:t>
            </w:r>
          </w:p>
          <w:p w:rsidR="006D2A04" w:rsidRDefault="006D2A04" w:rsidP="00F7737D">
            <w:pPr>
              <w:spacing w:line="276" w:lineRule="auto"/>
            </w:pPr>
            <w:r>
              <w:t xml:space="preserve">0.30 </w:t>
            </w:r>
          </w:p>
          <w:p w:rsidR="006D2A04" w:rsidRDefault="006D2A04" w:rsidP="00F7737D">
            <w:pPr>
              <w:spacing w:line="276" w:lineRule="auto"/>
            </w:pPr>
            <w:r>
              <w:t>0.20</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jc w:val="right"/>
            </w:pPr>
            <w:r>
              <w:t xml:space="preserve"> </w:t>
            </w:r>
          </w:p>
          <w:p w:rsidR="006D2A04" w:rsidRDefault="006D2A04" w:rsidP="00F7737D">
            <w:pPr>
              <w:spacing w:line="276" w:lineRule="auto"/>
              <w:jc w:val="right"/>
            </w:pPr>
            <w:r>
              <w:t xml:space="preserve"> </w:t>
            </w:r>
          </w:p>
          <w:p w:rsidR="006D2A04" w:rsidRDefault="006D2A04" w:rsidP="00F7737D">
            <w:pPr>
              <w:spacing w:line="276" w:lineRule="auto"/>
              <w:jc w:val="right"/>
            </w:pPr>
            <w:r>
              <w:rPr>
                <w:u w:val="single" w:color="000000"/>
              </w:rPr>
              <w:t>1.08</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t>2.</w:t>
            </w:r>
            <w:r w:rsidR="00E10171">
              <w:t>3</w:t>
            </w:r>
            <w:r>
              <w:t xml:space="preserve">.3. Volume of concrete for grade beams </w:t>
            </w:r>
          </w:p>
        </w:tc>
      </w:tr>
      <w:tr w:rsidR="006D2A04" w:rsidTr="00F7737D">
        <w:tblPrEx>
          <w:tblCellMar>
            <w:top w:w="0" w:type="dxa"/>
            <w:right w:w="108" w:type="dxa"/>
          </w:tblCellMar>
        </w:tblPrEx>
        <w:trPr>
          <w:trHeight w:val="610"/>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r>
              <w:t>4.30</w:t>
            </w:r>
          </w:p>
          <w:p w:rsidR="006D2A04" w:rsidRDefault="006D2A04" w:rsidP="00F7737D">
            <w:pPr>
              <w:spacing w:line="276" w:lineRule="auto"/>
            </w:pPr>
            <w:r>
              <w:t xml:space="preserve">3.70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jc w:val="right"/>
            </w:pPr>
            <w:r>
              <w:t xml:space="preserve"> </w:t>
            </w:r>
          </w:p>
          <w:p w:rsidR="006D2A04" w:rsidRDefault="006D2A04" w:rsidP="00F7737D">
            <w:pPr>
              <w:spacing w:line="276" w:lineRule="auto"/>
              <w:jc w:val="right"/>
            </w:pPr>
            <w:r>
              <w:rPr>
                <w:u w:val="double" w:color="000000"/>
              </w:rPr>
              <w:t>15.91</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2.</w:t>
            </w:r>
            <w:r w:rsidR="00E10171">
              <w:t>3</w:t>
            </w:r>
            <w:r>
              <w:t xml:space="preserve">.4.In 10 cm thick ground floor slab </w:t>
            </w:r>
          </w:p>
        </w:tc>
      </w:tr>
      <w:tr w:rsidR="006D2A04" w:rsidTr="003621BF">
        <w:tblPrEx>
          <w:tblCellMar>
            <w:top w:w="0" w:type="dxa"/>
            <w:right w:w="108" w:type="dxa"/>
          </w:tblCellMar>
        </w:tblPrEx>
        <w:trPr>
          <w:trHeight w:val="350"/>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jc w:val="right"/>
            </w:pPr>
            <w: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Default="006D2A04" w:rsidP="003621BF">
            <w:pPr>
              <w:spacing w:line="276" w:lineRule="auto"/>
            </w:pPr>
            <w:r>
              <w:t>2.</w:t>
            </w:r>
            <w:r w:rsidR="00E10171">
              <w:t>4</w:t>
            </w:r>
            <w:r>
              <w:t xml:space="preserve">.Cut, fix/assemble sawn </w:t>
            </w:r>
            <w:proofErr w:type="spellStart"/>
            <w:r>
              <w:t>zigba</w:t>
            </w:r>
            <w:proofErr w:type="spellEnd"/>
            <w:r>
              <w:t xml:space="preserve"> wooden form work for: </w:t>
            </w:r>
          </w:p>
        </w:tc>
      </w:tr>
      <w:tr w:rsidR="006D2A04" w:rsidTr="00F7737D">
        <w:tblPrEx>
          <w:tblCellMar>
            <w:top w:w="0" w:type="dxa"/>
            <w:right w:w="108" w:type="dxa"/>
          </w:tblCellMar>
        </w:tblPrEx>
        <w:trPr>
          <w:trHeight w:val="61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p w:rsidR="006D2A04" w:rsidRDefault="006D2A04" w:rsidP="00F7737D">
            <w:pPr>
              <w:spacing w:line="276" w:lineRule="auto"/>
              <w:ind w:left="1"/>
            </w:pPr>
            <w:r>
              <w:t xml:space="preserve">4/2/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0.90 </w:t>
            </w:r>
          </w:p>
          <w:p w:rsidR="006D2A04" w:rsidRDefault="006D2A04" w:rsidP="00F7737D">
            <w:pPr>
              <w:spacing w:line="276" w:lineRule="auto"/>
            </w:pPr>
            <w:r>
              <w:t xml:space="preserve">0.30 </w:t>
            </w:r>
          </w:p>
        </w:tc>
        <w:tc>
          <w:tcPr>
            <w:tcW w:w="1062" w:type="dxa"/>
            <w:tcBorders>
              <w:top w:val="single" w:sz="4" w:space="0" w:color="000000"/>
              <w:left w:val="single" w:sz="4" w:space="0" w:color="000000"/>
              <w:bottom w:val="single" w:sz="4" w:space="0" w:color="000000"/>
              <w:right w:val="single" w:sz="4" w:space="0" w:color="000000"/>
            </w:tcBorders>
          </w:tcPr>
          <w:p w:rsidR="006D2A04" w:rsidRPr="003D0D21" w:rsidRDefault="006D2A04" w:rsidP="00F7737D">
            <w:pPr>
              <w:spacing w:line="276" w:lineRule="auto"/>
              <w:jc w:val="right"/>
              <w:rPr>
                <w:u w:val="single"/>
              </w:rPr>
            </w:pPr>
            <w:r w:rsidRPr="003D0D21">
              <w:rPr>
                <w:u w:val="single"/>
              </w:rPr>
              <w:t xml:space="preserve"> </w:t>
            </w:r>
          </w:p>
          <w:p w:rsidR="006D2A04" w:rsidRPr="003D0D21" w:rsidRDefault="006D2A04" w:rsidP="00F7737D">
            <w:pPr>
              <w:spacing w:line="276" w:lineRule="auto"/>
              <w:jc w:val="right"/>
              <w:rPr>
                <w:u w:val="single"/>
              </w:rPr>
            </w:pPr>
            <w:r w:rsidRPr="003D0D21">
              <w:rPr>
                <w:u w:val="single" w:color="000000"/>
              </w:rPr>
              <w:t>2.16</w:t>
            </w:r>
            <w:r w:rsidRPr="003D0D21">
              <w:rPr>
                <w:u w:val="single"/>
              </w:rP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2.</w:t>
            </w:r>
            <w:r w:rsidR="00E10171">
              <w:t>4</w:t>
            </w:r>
            <w:r>
              <w:t xml:space="preserve">.1.  Footing pads </w:t>
            </w:r>
          </w:p>
        </w:tc>
      </w:tr>
      <w:tr w:rsidR="006D2A04" w:rsidTr="003621BF">
        <w:tblPrEx>
          <w:tblCellMar>
            <w:top w:w="0" w:type="dxa"/>
            <w:right w:w="108" w:type="dxa"/>
          </w:tblCellMar>
        </w:tblPrEx>
        <w:trPr>
          <w:trHeight w:val="611"/>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p w:rsidR="006D2A04" w:rsidRDefault="006D2A04" w:rsidP="00F7737D">
            <w:pPr>
              <w:spacing w:line="276" w:lineRule="auto"/>
              <w:ind w:left="1"/>
            </w:pPr>
            <w:r>
              <w:t xml:space="preserve">4/2/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0.80 </w:t>
            </w:r>
          </w:p>
          <w:p w:rsidR="006D2A04" w:rsidRDefault="006D2A04" w:rsidP="00F7737D">
            <w:pPr>
              <w:spacing w:line="276" w:lineRule="auto"/>
            </w:pPr>
            <w:r>
              <w:t xml:space="preserve">0.30 </w:t>
            </w:r>
          </w:p>
        </w:tc>
        <w:tc>
          <w:tcPr>
            <w:tcW w:w="1062" w:type="dxa"/>
            <w:tcBorders>
              <w:top w:val="single" w:sz="4" w:space="0" w:color="000000"/>
              <w:left w:val="single" w:sz="4" w:space="0" w:color="000000"/>
              <w:bottom w:val="single" w:sz="4" w:space="0" w:color="000000"/>
              <w:right w:val="single" w:sz="4" w:space="0" w:color="000000"/>
            </w:tcBorders>
          </w:tcPr>
          <w:p w:rsidR="006D2A04" w:rsidRPr="003D0D21" w:rsidRDefault="006D2A04" w:rsidP="00F7737D">
            <w:pPr>
              <w:spacing w:line="276" w:lineRule="auto"/>
              <w:jc w:val="right"/>
              <w:rPr>
                <w:u w:val="single"/>
              </w:rPr>
            </w:pPr>
            <w:r w:rsidRPr="003D0D21">
              <w:rPr>
                <w:u w:val="single"/>
              </w:rPr>
              <w:t xml:space="preserve"> </w:t>
            </w:r>
          </w:p>
          <w:p w:rsidR="006D2A04" w:rsidRPr="003D0D21" w:rsidRDefault="006D2A04" w:rsidP="00F7737D">
            <w:pPr>
              <w:spacing w:line="276" w:lineRule="auto"/>
              <w:jc w:val="right"/>
              <w:rPr>
                <w:u w:val="single"/>
              </w:rPr>
            </w:pPr>
            <w:r w:rsidRPr="003D0D21">
              <w:rPr>
                <w:u w:val="single" w:color="000000"/>
              </w:rPr>
              <w:t>1.92</w:t>
            </w:r>
            <w:r w:rsidRPr="003D0D21">
              <w:rPr>
                <w:u w:val="single"/>
              </w:rP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2.</w:t>
            </w:r>
            <w:r w:rsidR="00E10171">
              <w:t>4</w:t>
            </w:r>
            <w:r>
              <w:t xml:space="preserve">.2.  Footing pads </w:t>
            </w:r>
          </w:p>
        </w:tc>
      </w:tr>
      <w:tr w:rsidR="005150FD" w:rsidTr="003621BF">
        <w:tblPrEx>
          <w:tblCellMar>
            <w:top w:w="0" w:type="dxa"/>
            <w:right w:w="108" w:type="dxa"/>
          </w:tblCellMar>
        </w:tblPrEx>
        <w:trPr>
          <w:trHeight w:val="413"/>
        </w:trPr>
        <w:tc>
          <w:tcPr>
            <w:tcW w:w="764" w:type="dxa"/>
            <w:tcBorders>
              <w:top w:val="single" w:sz="4" w:space="0" w:color="000000"/>
              <w:left w:val="single" w:sz="4" w:space="0" w:color="000000"/>
              <w:bottom w:val="single" w:sz="4" w:space="0" w:color="000000"/>
              <w:right w:val="single" w:sz="4" w:space="0" w:color="000000"/>
            </w:tcBorders>
            <w:vAlign w:val="center"/>
          </w:tcPr>
          <w:p w:rsidR="005150FD" w:rsidRDefault="005150FD" w:rsidP="003621BF">
            <w:pPr>
              <w:spacing w:line="276" w:lineRule="auto"/>
              <w:ind w:left="1"/>
            </w:pPr>
          </w:p>
        </w:tc>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5150FD" w:rsidRDefault="005150FD" w:rsidP="003621BF">
            <w:pPr>
              <w:spacing w:line="276" w:lineRule="auto"/>
            </w:pPr>
          </w:p>
        </w:tc>
        <w:tc>
          <w:tcPr>
            <w:tcW w:w="1062" w:type="dxa"/>
            <w:tcBorders>
              <w:top w:val="single" w:sz="4" w:space="0" w:color="000000"/>
              <w:left w:val="single" w:sz="4" w:space="0" w:color="000000"/>
              <w:bottom w:val="single" w:sz="4" w:space="0" w:color="000000"/>
              <w:right w:val="single" w:sz="4" w:space="0" w:color="000000"/>
            </w:tcBorders>
            <w:vAlign w:val="center"/>
          </w:tcPr>
          <w:p w:rsidR="005150FD" w:rsidRPr="003D0D21" w:rsidRDefault="00B6153D" w:rsidP="003621BF">
            <w:pPr>
              <w:spacing w:line="276" w:lineRule="auto"/>
              <w:jc w:val="right"/>
              <w:rPr>
                <w:u w:val="double"/>
              </w:rPr>
            </w:pPr>
            <w:r w:rsidRPr="003D0D21">
              <w:rPr>
                <w:u w:val="double"/>
              </w:rPr>
              <w:t>4.08</w:t>
            </w:r>
          </w:p>
        </w:tc>
        <w:tc>
          <w:tcPr>
            <w:tcW w:w="6745" w:type="dxa"/>
            <w:tcBorders>
              <w:top w:val="single" w:sz="4" w:space="0" w:color="000000"/>
              <w:left w:val="single" w:sz="4" w:space="0" w:color="000000"/>
              <w:bottom w:val="single" w:sz="4" w:space="0" w:color="000000"/>
              <w:right w:val="single" w:sz="4" w:space="0" w:color="000000"/>
            </w:tcBorders>
            <w:vAlign w:val="center"/>
          </w:tcPr>
          <w:p w:rsidR="005150FD" w:rsidRDefault="005150FD" w:rsidP="003621BF">
            <w:pPr>
              <w:spacing w:line="276" w:lineRule="auto"/>
            </w:pPr>
            <w:r>
              <w:t>Total area of footing pad</w:t>
            </w:r>
          </w:p>
        </w:tc>
      </w:tr>
      <w:tr w:rsidR="006D2A04" w:rsidTr="003621BF">
        <w:tblPrEx>
          <w:tblCellMar>
            <w:top w:w="0" w:type="dxa"/>
            <w:right w:w="108"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Default="006D2A04" w:rsidP="003621BF">
            <w:pPr>
              <w:spacing w:line="276" w:lineRule="auto"/>
              <w:ind w:left="1"/>
            </w:pPr>
            <w:r>
              <w:t xml:space="preserve"> </w:t>
            </w:r>
          </w:p>
          <w:p w:rsidR="006D2A04" w:rsidRDefault="006D2A04" w:rsidP="003621BF">
            <w:pPr>
              <w:spacing w:line="276" w:lineRule="auto"/>
              <w:ind w:left="1"/>
            </w:pPr>
            <w:r>
              <w:t xml:space="preserve">4/4/ </w:t>
            </w:r>
          </w:p>
        </w:tc>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6D2A04" w:rsidRDefault="006D2A04" w:rsidP="003621BF">
            <w:pPr>
              <w:spacing w:line="276" w:lineRule="auto"/>
            </w:pPr>
            <w:r>
              <w:t xml:space="preserve">1.50 </w:t>
            </w:r>
          </w:p>
          <w:p w:rsidR="006D2A04" w:rsidRDefault="006D2A04" w:rsidP="003621BF">
            <w:pPr>
              <w:spacing w:line="276" w:lineRule="auto"/>
            </w:pPr>
            <w:r>
              <w:t xml:space="preserve">0.20 </w:t>
            </w:r>
          </w:p>
        </w:tc>
        <w:tc>
          <w:tcPr>
            <w:tcW w:w="1062" w:type="dxa"/>
            <w:tcBorders>
              <w:top w:val="single" w:sz="4" w:space="0" w:color="000000"/>
              <w:left w:val="single" w:sz="4" w:space="0" w:color="000000"/>
              <w:bottom w:val="single" w:sz="4" w:space="0" w:color="000000"/>
              <w:right w:val="single" w:sz="4" w:space="0" w:color="000000"/>
            </w:tcBorders>
            <w:vAlign w:val="center"/>
          </w:tcPr>
          <w:p w:rsidR="006D2A04" w:rsidRDefault="006D2A04" w:rsidP="003621BF">
            <w:pPr>
              <w:spacing w:line="276" w:lineRule="auto"/>
              <w:jc w:val="right"/>
            </w:pPr>
            <w:r>
              <w:t xml:space="preserve"> </w:t>
            </w:r>
          </w:p>
          <w:p w:rsidR="006D2A04" w:rsidRDefault="006D2A04" w:rsidP="003621BF">
            <w:pPr>
              <w:spacing w:line="276" w:lineRule="auto"/>
              <w:jc w:val="right"/>
            </w:pPr>
            <w:r>
              <w:rPr>
                <w:u w:val="double" w:color="000000"/>
              </w:rPr>
              <w:t>4.80</w:t>
            </w:r>
            <w: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Default="006D2A04" w:rsidP="003621BF">
            <w:pPr>
              <w:spacing w:line="276" w:lineRule="auto"/>
            </w:pPr>
            <w:r>
              <w:t xml:space="preserve"> </w:t>
            </w:r>
          </w:p>
          <w:p w:rsidR="006D2A04" w:rsidRDefault="006D2A04" w:rsidP="003621BF">
            <w:pPr>
              <w:spacing w:line="276" w:lineRule="auto"/>
            </w:pPr>
            <w:r>
              <w:t>2.</w:t>
            </w:r>
            <w:r w:rsidR="00E10171">
              <w:t>4</w:t>
            </w:r>
            <w:r>
              <w:t xml:space="preserve">.3.Footing columns </w:t>
            </w:r>
          </w:p>
        </w:tc>
      </w:tr>
      <w:tr w:rsidR="006D2A04" w:rsidTr="003621BF">
        <w:tblPrEx>
          <w:tblCellMar>
            <w:top w:w="0" w:type="dxa"/>
            <w:right w:w="108"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pPr>
          </w:p>
        </w:tc>
        <w:tc>
          <w:tcPr>
            <w:tcW w:w="1062" w:type="dxa"/>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pP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pPr>
            <w:r>
              <w:t>2.</w:t>
            </w:r>
            <w:r w:rsidR="00E10171">
              <w:t>4</w:t>
            </w:r>
            <w:r>
              <w:t xml:space="preserve">.4.Grade beam  </w:t>
            </w:r>
          </w:p>
        </w:tc>
      </w:tr>
      <w:tr w:rsidR="006D2A04" w:rsidTr="003621BF">
        <w:tblPrEx>
          <w:tblCellMar>
            <w:top w:w="0" w:type="dxa"/>
            <w:right w:w="108"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51"/>
              <w:rPr>
                <w:b/>
              </w:rPr>
            </w:pPr>
            <w:r>
              <w:t xml:space="preserve">5.00 </w:t>
            </w:r>
          </w:p>
          <w:p w:rsidR="006D2A04" w:rsidRDefault="006D2A04" w:rsidP="00F7737D">
            <w:pPr>
              <w:spacing w:line="276" w:lineRule="auto"/>
              <w:ind w:right="151"/>
            </w:pPr>
            <w:r>
              <w:t>0.30</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48"/>
              <w:jc w:val="right"/>
            </w:pPr>
            <w:r>
              <w:t xml:space="preserve"> </w:t>
            </w:r>
          </w:p>
          <w:p w:rsidR="006D2A04" w:rsidRDefault="006D2A04" w:rsidP="00F7737D">
            <w:pPr>
              <w:spacing w:line="276" w:lineRule="auto"/>
              <w:jc w:val="right"/>
            </w:pPr>
            <w:r w:rsidRPr="005721A4">
              <w:rPr>
                <w:u w:val="double" w:color="000000"/>
              </w:rPr>
              <w:t>3.00</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External side on long span</w:t>
            </w:r>
          </w:p>
        </w:tc>
      </w:tr>
      <w:tr w:rsidR="006D2A04" w:rsidTr="003621BF">
        <w:tblPrEx>
          <w:tblCellMar>
            <w:top w:w="0" w:type="dxa"/>
            <w:right w:w="108"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51"/>
              <w:rPr>
                <w:b/>
              </w:rPr>
            </w:pPr>
            <w:r>
              <w:t>4.40</w:t>
            </w:r>
          </w:p>
          <w:p w:rsidR="006D2A04" w:rsidRDefault="006D2A04" w:rsidP="00F7737D">
            <w:pPr>
              <w:spacing w:line="276" w:lineRule="auto"/>
              <w:ind w:right="151"/>
            </w:pPr>
            <w:r>
              <w:t>0.30</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48"/>
              <w:jc w:val="right"/>
            </w:pPr>
            <w:r>
              <w:t xml:space="preserve"> </w:t>
            </w:r>
          </w:p>
          <w:p w:rsidR="006D2A04" w:rsidRDefault="006D2A04" w:rsidP="00F7737D">
            <w:pPr>
              <w:spacing w:line="276" w:lineRule="auto"/>
              <w:jc w:val="right"/>
            </w:pPr>
            <w:r>
              <w:rPr>
                <w:u w:val="double" w:color="000000"/>
              </w:rPr>
              <w:t>2.65</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External side on short span</w:t>
            </w:r>
          </w:p>
        </w:tc>
      </w:tr>
      <w:tr w:rsidR="006D2A04" w:rsidTr="003621BF">
        <w:tblPrEx>
          <w:tblCellMar>
            <w:top w:w="0" w:type="dxa"/>
            <w:right w:w="108"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51"/>
              <w:rPr>
                <w:b/>
              </w:rPr>
            </w:pPr>
            <w:r>
              <w:t>4.60</w:t>
            </w:r>
          </w:p>
          <w:p w:rsidR="006D2A04" w:rsidRDefault="006D2A04" w:rsidP="00F7737D">
            <w:pPr>
              <w:spacing w:line="276" w:lineRule="auto"/>
              <w:ind w:right="151"/>
            </w:pPr>
            <w:r>
              <w:t>0.30</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48"/>
              <w:jc w:val="right"/>
            </w:pPr>
          </w:p>
          <w:p w:rsidR="006D2A04" w:rsidRDefault="006D2A04" w:rsidP="00F7737D">
            <w:pPr>
              <w:spacing w:line="276" w:lineRule="auto"/>
              <w:jc w:val="right"/>
            </w:pPr>
            <w:r w:rsidRPr="005721A4">
              <w:rPr>
                <w:u w:val="double" w:color="000000"/>
              </w:rPr>
              <w:t>2.76</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Internal side on long span</w:t>
            </w:r>
          </w:p>
        </w:tc>
      </w:tr>
      <w:tr w:rsidR="006D2A04" w:rsidTr="003621BF">
        <w:tblPrEx>
          <w:tblCellMar>
            <w:top w:w="0" w:type="dxa"/>
            <w:right w:w="108" w:type="dxa"/>
          </w:tblCellMar>
        </w:tblPrEx>
        <w:trPr>
          <w:trHeight w:val="476"/>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51"/>
              <w:rPr>
                <w:b/>
              </w:rPr>
            </w:pPr>
            <w:r>
              <w:t>4.00</w:t>
            </w:r>
          </w:p>
          <w:p w:rsidR="006D2A04" w:rsidRDefault="006D2A04" w:rsidP="00F7737D">
            <w:pPr>
              <w:spacing w:line="276" w:lineRule="auto"/>
              <w:ind w:right="151"/>
            </w:pPr>
            <w:r>
              <w:t>0.30</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48"/>
              <w:jc w:val="right"/>
            </w:pPr>
          </w:p>
          <w:p w:rsidR="006D2A04" w:rsidRDefault="006D2A04" w:rsidP="00F7737D">
            <w:pPr>
              <w:spacing w:line="276" w:lineRule="auto"/>
              <w:jc w:val="right"/>
            </w:pPr>
            <w:r w:rsidRPr="005721A4">
              <w:rPr>
                <w:u w:val="double" w:color="000000"/>
              </w:rPr>
              <w:t>2.40</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Internal side on short span</w:t>
            </w:r>
          </w:p>
        </w:tc>
      </w:tr>
      <w:tr w:rsidR="006D2A04" w:rsidTr="00F7737D">
        <w:tblPrEx>
          <w:tblCellMar>
            <w:top w:w="0" w:type="dxa"/>
            <w:right w:w="108" w:type="dxa"/>
          </w:tblCellMar>
        </w:tblPrEx>
        <w:trPr>
          <w:trHeight w:val="279"/>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09"/>
              <w:jc w:val="right"/>
            </w:pPr>
            <w:r>
              <w:rPr>
                <w:u w:val="single" w:color="000000"/>
              </w:rPr>
              <w:t>10.81</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Total area of formwork for grade beam. </w:t>
            </w:r>
          </w:p>
        </w:tc>
      </w:tr>
      <w:tr w:rsidR="006D2A04" w:rsidTr="00F7737D">
        <w:tblPrEx>
          <w:tblCellMar>
            <w:top w:w="0" w:type="dxa"/>
            <w:right w:w="108" w:type="dxa"/>
          </w:tblCellMar>
        </w:tblPrEx>
        <w:trPr>
          <w:trHeight w:val="569"/>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2.7.Provide and fix high yield strength reinforcement bars (price includes cutting , bending and fixing) </w:t>
            </w:r>
          </w:p>
        </w:tc>
      </w:tr>
      <w:tr w:rsidR="006D2A04" w:rsidTr="00F7737D">
        <w:tblPrEx>
          <w:tblCellMar>
            <w:top w:w="0" w:type="dxa"/>
            <w:right w:w="48" w:type="dxa"/>
          </w:tblCellMar>
        </w:tblPrEx>
        <w:trPr>
          <w:trHeight w:val="286"/>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61"/>
              <w:jc w:val="right"/>
            </w:pPr>
            <w:r>
              <w:rPr>
                <w:u w:val="double" w:color="000000"/>
              </w:rPr>
              <w:t>125.33</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2.5.1.  Ø 8mm </w:t>
            </w:r>
          </w:p>
        </w:tc>
      </w:tr>
      <w:tr w:rsidR="006D2A04" w:rsidTr="00F7737D">
        <w:tblPrEx>
          <w:tblCellMar>
            <w:top w:w="0" w:type="dxa"/>
            <w:right w:w="48" w:type="dxa"/>
          </w:tblCellMar>
        </w:tblPrEx>
        <w:trPr>
          <w:trHeight w:val="286"/>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61"/>
              <w:jc w:val="right"/>
            </w:pPr>
            <w:r>
              <w:rPr>
                <w:u w:val="double" w:color="000000"/>
              </w:rPr>
              <w:t>23.91</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2.5.2.   Ø 10mm   </w:t>
            </w:r>
          </w:p>
        </w:tc>
      </w:tr>
      <w:tr w:rsidR="006D2A04" w:rsidTr="00F7737D">
        <w:tblPrEx>
          <w:tblCellMar>
            <w:top w:w="0" w:type="dxa"/>
            <w:right w:w="48" w:type="dxa"/>
          </w:tblCellMar>
        </w:tblPrEx>
        <w:trPr>
          <w:trHeight w:val="286"/>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8462F3">
            <w:pPr>
              <w:spacing w:line="276" w:lineRule="auto"/>
              <w:ind w:right="61"/>
              <w:jc w:val="right"/>
            </w:pPr>
            <w:r>
              <w:rPr>
                <w:u w:val="double" w:color="000000"/>
              </w:rPr>
              <w:t>53.</w:t>
            </w:r>
            <w:r w:rsidR="008462F3">
              <w:rPr>
                <w:u w:val="double" w:color="000000"/>
              </w:rPr>
              <w:t>71</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2.5.3.   Ø 12mm </w:t>
            </w:r>
          </w:p>
        </w:tc>
      </w:tr>
      <w:tr w:rsidR="006D2A04" w:rsidTr="00F7737D">
        <w:tblPrEx>
          <w:tblCellMar>
            <w:top w:w="0" w:type="dxa"/>
            <w:right w:w="48" w:type="dxa"/>
          </w:tblCellMar>
        </w:tblPrEx>
        <w:trPr>
          <w:trHeight w:val="288"/>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B0631C" w:rsidP="00F7737D">
            <w:pPr>
              <w:spacing w:line="276" w:lineRule="auto"/>
              <w:ind w:right="61"/>
              <w:jc w:val="right"/>
            </w:pPr>
            <w:r>
              <w:rPr>
                <w:u w:val="double" w:color="000000"/>
              </w:rPr>
              <w:t>54.35</w:t>
            </w:r>
            <w:r w:rsidR="006D2A04">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2.5.4.   Ø 14mm </w:t>
            </w:r>
          </w:p>
        </w:tc>
      </w:tr>
      <w:tr w:rsidR="006D2A04" w:rsidTr="00F7737D">
        <w:tblPrEx>
          <w:tblCellMar>
            <w:top w:w="0" w:type="dxa"/>
            <w:right w:w="48" w:type="dxa"/>
          </w:tblCellMar>
        </w:tblPrEx>
        <w:trPr>
          <w:trHeight w:val="286"/>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lastRenderedPageBreak/>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rsidRPr="00F844C0">
              <w:rPr>
                <w:b/>
              </w:rPr>
              <w:t>3</w:t>
            </w:r>
            <w:r>
              <w:t xml:space="preserve">. </w:t>
            </w:r>
            <w:r w:rsidRPr="00F844C0">
              <w:rPr>
                <w:b/>
              </w:rPr>
              <w:t>Masonry work</w:t>
            </w:r>
            <w:r>
              <w:t xml:space="preserve"> </w:t>
            </w:r>
          </w:p>
        </w:tc>
      </w:tr>
      <w:tr w:rsidR="006D2A04" w:rsidTr="00F7737D">
        <w:tblPrEx>
          <w:tblCellMar>
            <w:top w:w="0" w:type="dxa"/>
            <w:right w:w="48" w:type="dxa"/>
          </w:tblCellMar>
        </w:tblPrEx>
        <w:trPr>
          <w:trHeight w:val="1169"/>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18.00</w:t>
            </w:r>
          </w:p>
          <w:p w:rsidR="006D2A04" w:rsidRDefault="006D2A04" w:rsidP="00F7737D">
            <w:pPr>
              <w:spacing w:line="276" w:lineRule="auto"/>
            </w:pPr>
            <w:r>
              <w:t xml:space="preserve">0.50 </w:t>
            </w:r>
          </w:p>
          <w:p w:rsidR="006D2A04" w:rsidRDefault="006D2A04" w:rsidP="00F7737D">
            <w:pPr>
              <w:spacing w:line="276" w:lineRule="auto"/>
            </w:pPr>
            <w:r>
              <w:t xml:space="preserve">1.00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rPr>
                <w:u w:val="double" w:color="000000"/>
              </w:rPr>
              <w:t>9.00</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after="5" w:line="276" w:lineRule="auto"/>
              <w:ind w:right="28"/>
            </w:pPr>
            <w:r>
              <w:t xml:space="preserve">3.1.50cm thick </w:t>
            </w:r>
            <w:proofErr w:type="spellStart"/>
            <w:r>
              <w:t>trachytes</w:t>
            </w:r>
            <w:proofErr w:type="spellEnd"/>
            <w:r>
              <w:t xml:space="preserve"> or equivalent stone foundation wall bedded in cement mortar of 1:4 ratio below ground level  </w:t>
            </w:r>
          </w:p>
          <w:p w:rsidR="006D2A04" w:rsidRPr="00CE33D2" w:rsidRDefault="006D2A04" w:rsidP="00F7737D">
            <w:pPr>
              <w:spacing w:line="276" w:lineRule="auto"/>
            </w:pPr>
          </w:p>
        </w:tc>
      </w:tr>
      <w:tr w:rsidR="006D2A04" w:rsidTr="00F7737D">
        <w:tblPrEx>
          <w:tblCellMar>
            <w:top w:w="0" w:type="dxa"/>
            <w:right w:w="48" w:type="dxa"/>
          </w:tblCellMar>
        </w:tblPrEx>
        <w:trPr>
          <w:trHeight w:val="665"/>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r>
              <w:t>4/</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r>
              <w:t>1.00</w:t>
            </w:r>
          </w:p>
          <w:p w:rsidR="006D2A04" w:rsidRDefault="006D2A04" w:rsidP="00F7737D">
            <w:pPr>
              <w:spacing w:line="276" w:lineRule="auto"/>
              <w:rPr>
                <w:b/>
              </w:rPr>
            </w:pPr>
            <w:r>
              <w:t>0.20</w:t>
            </w:r>
          </w:p>
          <w:p w:rsidR="006D2A04" w:rsidRDefault="006D2A04" w:rsidP="00F7737D">
            <w:pPr>
              <w:spacing w:line="276" w:lineRule="auto"/>
              <w:rPr>
                <w:b/>
              </w:rPr>
            </w:pPr>
            <w:r>
              <w:t>0.20</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p>
          <w:p w:rsidR="006D2A04" w:rsidRDefault="006D2A04" w:rsidP="00F7737D">
            <w:pPr>
              <w:spacing w:line="276" w:lineRule="auto"/>
              <w:rPr>
                <w:b/>
              </w:rPr>
            </w:pPr>
          </w:p>
          <w:p w:rsidR="006D2A04" w:rsidRDefault="006D2A04" w:rsidP="00F7737D">
            <w:pPr>
              <w:spacing w:line="276" w:lineRule="auto"/>
              <w:rPr>
                <w:b/>
              </w:rPr>
            </w:pPr>
            <w:r w:rsidRPr="00761414">
              <w:rPr>
                <w:u w:val="double" w:color="000000"/>
              </w:rPr>
              <w:t>0.16</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p>
          <w:p w:rsidR="006D2A04" w:rsidRDefault="006D2A04" w:rsidP="00F7737D">
            <w:pPr>
              <w:spacing w:line="276" w:lineRule="auto"/>
              <w:rPr>
                <w:b/>
              </w:rPr>
            </w:pPr>
          </w:p>
          <w:p w:rsidR="006D2A04" w:rsidRDefault="006D2A04" w:rsidP="00F7737D">
            <w:pPr>
              <w:spacing w:line="276" w:lineRule="auto"/>
              <w:rPr>
                <w:b/>
              </w:rPr>
            </w:pPr>
            <w:r>
              <w:t>Deduct volume of footing column up to foundation wall depth.</w:t>
            </w:r>
          </w:p>
        </w:tc>
      </w:tr>
      <w:tr w:rsidR="006D2A04" w:rsidTr="00F7737D">
        <w:tblPrEx>
          <w:tblCellMar>
            <w:top w:w="0" w:type="dxa"/>
            <w:right w:w="48" w:type="dxa"/>
          </w:tblCellMar>
        </w:tblPrEx>
        <w:trPr>
          <w:trHeight w:val="665"/>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u w:val="double" w:color="000000"/>
              </w:rPr>
            </w:pPr>
          </w:p>
          <w:p w:rsidR="006D2A04" w:rsidRPr="00761414" w:rsidRDefault="006D2A04" w:rsidP="00F7737D">
            <w:pPr>
              <w:spacing w:line="276" w:lineRule="auto"/>
            </w:pPr>
            <w:r w:rsidRPr="00761414">
              <w:rPr>
                <w:u w:val="double" w:color="000000"/>
              </w:rPr>
              <w:t>8.84</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p>
          <w:p w:rsidR="006D2A04" w:rsidRDefault="006D2A04" w:rsidP="00F7737D">
            <w:pPr>
              <w:spacing w:line="276" w:lineRule="auto"/>
              <w:rPr>
                <w:b/>
              </w:rPr>
            </w:pPr>
            <w:r>
              <w:t>Total volume of foundation wall.</w:t>
            </w:r>
          </w:p>
        </w:tc>
      </w:tr>
      <w:tr w:rsidR="006D2A04" w:rsidTr="00F7737D">
        <w:tblPrEx>
          <w:tblCellMar>
            <w:top w:w="0" w:type="dxa"/>
            <w:right w:w="48" w:type="dxa"/>
          </w:tblCellMar>
        </w:tblPrEx>
        <w:trPr>
          <w:trHeight w:val="331"/>
        </w:trPr>
        <w:tc>
          <w:tcPr>
            <w:tcW w:w="764" w:type="dxa"/>
            <w:vMerge w:val="restart"/>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vMerge w:val="restart"/>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vMerge w:val="restart"/>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Pr="00F844C0" w:rsidRDefault="006D2A04" w:rsidP="00F7737D">
            <w:pPr>
              <w:spacing w:line="276" w:lineRule="auto"/>
              <w:ind w:right="61"/>
              <w:jc w:val="center"/>
              <w:rPr>
                <w:b/>
              </w:rPr>
            </w:pPr>
            <w:r w:rsidRPr="00F844C0">
              <w:rPr>
                <w:b/>
                <w:sz w:val="28"/>
              </w:rPr>
              <w:t xml:space="preserve">B. Superstructure </w:t>
            </w:r>
          </w:p>
        </w:tc>
      </w:tr>
      <w:tr w:rsidR="006D2A04" w:rsidTr="00F7737D">
        <w:tblPrEx>
          <w:tblCellMar>
            <w:top w:w="0" w:type="dxa"/>
            <w:right w:w="48" w:type="dxa"/>
          </w:tblCellMar>
        </w:tblPrEx>
        <w:trPr>
          <w:trHeight w:val="288"/>
        </w:trPr>
        <w:tc>
          <w:tcPr>
            <w:tcW w:w="764" w:type="dxa"/>
            <w:vMerge/>
            <w:tcBorders>
              <w:top w:val="nil"/>
              <w:left w:val="single" w:sz="4" w:space="0" w:color="000000"/>
              <w:bottom w:val="nil"/>
              <w:right w:val="single" w:sz="4" w:space="0" w:color="000000"/>
            </w:tcBorders>
          </w:tcPr>
          <w:p w:rsidR="006D2A04" w:rsidRDefault="006D2A04" w:rsidP="00F7737D">
            <w:pPr>
              <w:spacing w:after="160" w:line="276" w:lineRule="auto"/>
            </w:pPr>
          </w:p>
        </w:tc>
        <w:tc>
          <w:tcPr>
            <w:tcW w:w="1170" w:type="dxa"/>
            <w:gridSpan w:val="2"/>
            <w:vMerge/>
            <w:tcBorders>
              <w:top w:val="nil"/>
              <w:left w:val="single" w:sz="4" w:space="0" w:color="000000"/>
              <w:bottom w:val="nil"/>
              <w:right w:val="single" w:sz="4" w:space="0" w:color="000000"/>
            </w:tcBorders>
          </w:tcPr>
          <w:p w:rsidR="006D2A04" w:rsidRDefault="006D2A04" w:rsidP="00F7737D">
            <w:pPr>
              <w:spacing w:after="160" w:line="276" w:lineRule="auto"/>
            </w:pPr>
          </w:p>
        </w:tc>
        <w:tc>
          <w:tcPr>
            <w:tcW w:w="1062" w:type="dxa"/>
            <w:vMerge/>
            <w:tcBorders>
              <w:top w:val="nil"/>
              <w:left w:val="single" w:sz="4" w:space="0" w:color="000000"/>
              <w:bottom w:val="nil"/>
              <w:right w:val="single" w:sz="4" w:space="0" w:color="000000"/>
            </w:tcBorders>
          </w:tcPr>
          <w:p w:rsidR="006D2A04" w:rsidRDefault="006D2A04" w:rsidP="00F7737D">
            <w:pPr>
              <w:spacing w:after="160" w:line="276" w:lineRule="auto"/>
            </w:pPr>
          </w:p>
        </w:tc>
        <w:tc>
          <w:tcPr>
            <w:tcW w:w="6745" w:type="dxa"/>
            <w:tcBorders>
              <w:top w:val="single" w:sz="4" w:space="0" w:color="000000"/>
              <w:left w:val="single" w:sz="4" w:space="0" w:color="000000"/>
              <w:bottom w:val="single" w:sz="4" w:space="0" w:color="000000"/>
              <w:right w:val="single" w:sz="4" w:space="0" w:color="000000"/>
            </w:tcBorders>
          </w:tcPr>
          <w:p w:rsidR="006D2A04" w:rsidRPr="00F844C0" w:rsidRDefault="006D2A04" w:rsidP="00F7737D">
            <w:pPr>
              <w:spacing w:line="276" w:lineRule="auto"/>
              <w:rPr>
                <w:b/>
              </w:rPr>
            </w:pPr>
            <w:r w:rsidRPr="00F844C0">
              <w:rPr>
                <w:b/>
              </w:rPr>
              <w:t xml:space="preserve">1. Concrete work </w:t>
            </w:r>
          </w:p>
        </w:tc>
      </w:tr>
      <w:tr w:rsidR="006D2A04" w:rsidTr="00F7737D">
        <w:tblPrEx>
          <w:tblCellMar>
            <w:top w:w="0" w:type="dxa"/>
            <w:right w:w="48" w:type="dxa"/>
          </w:tblCellMar>
        </w:tblPrEx>
        <w:trPr>
          <w:trHeight w:val="562"/>
        </w:trPr>
        <w:tc>
          <w:tcPr>
            <w:tcW w:w="764" w:type="dxa"/>
            <w:vMerge/>
            <w:tcBorders>
              <w:top w:val="nil"/>
              <w:left w:val="single" w:sz="4" w:space="0" w:color="000000"/>
              <w:bottom w:val="single" w:sz="4" w:space="0" w:color="000000"/>
              <w:right w:val="single" w:sz="4" w:space="0" w:color="000000"/>
            </w:tcBorders>
          </w:tcPr>
          <w:p w:rsidR="006D2A04" w:rsidRDefault="006D2A04" w:rsidP="00F7737D">
            <w:pPr>
              <w:spacing w:after="160" w:line="276" w:lineRule="auto"/>
            </w:pPr>
          </w:p>
        </w:tc>
        <w:tc>
          <w:tcPr>
            <w:tcW w:w="1170" w:type="dxa"/>
            <w:gridSpan w:val="2"/>
            <w:vMerge/>
            <w:tcBorders>
              <w:top w:val="nil"/>
              <w:left w:val="single" w:sz="4" w:space="0" w:color="000000"/>
              <w:bottom w:val="single" w:sz="4" w:space="0" w:color="000000"/>
              <w:right w:val="single" w:sz="4" w:space="0" w:color="000000"/>
            </w:tcBorders>
          </w:tcPr>
          <w:p w:rsidR="006D2A04" w:rsidRDefault="006D2A04" w:rsidP="00F7737D">
            <w:pPr>
              <w:spacing w:after="160" w:line="276" w:lineRule="auto"/>
            </w:pPr>
          </w:p>
        </w:tc>
        <w:tc>
          <w:tcPr>
            <w:tcW w:w="1062" w:type="dxa"/>
            <w:vMerge/>
            <w:tcBorders>
              <w:top w:val="nil"/>
              <w:left w:val="single" w:sz="4" w:space="0" w:color="000000"/>
              <w:bottom w:val="single" w:sz="4" w:space="0" w:color="000000"/>
              <w:right w:val="single" w:sz="4" w:space="0" w:color="000000"/>
            </w:tcBorders>
          </w:tcPr>
          <w:p w:rsidR="006D2A04" w:rsidRDefault="006D2A04" w:rsidP="00F7737D">
            <w:pPr>
              <w:spacing w:after="160" w:line="276" w:lineRule="auto"/>
            </w:pP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C-25 concrete well vibrated and compacted around reinforcement bars (form work and reinforcement measured separately) </w:t>
            </w:r>
          </w:p>
        </w:tc>
      </w:tr>
      <w:tr w:rsidR="006D2A04" w:rsidTr="00F7737D">
        <w:tblPrEx>
          <w:tblCellMar>
            <w:top w:w="0" w:type="dxa"/>
            <w:right w:w="48" w:type="dxa"/>
          </w:tblCellMar>
        </w:tblPrEx>
        <w:trPr>
          <w:trHeight w:val="831"/>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p w:rsidR="006D2A04" w:rsidRDefault="006D2A04" w:rsidP="00F7737D">
            <w:pPr>
              <w:spacing w:line="276" w:lineRule="auto"/>
              <w:ind w:left="1"/>
            </w:pPr>
            <w:r>
              <w:t xml:space="preserve">4/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3.00</w:t>
            </w:r>
          </w:p>
          <w:p w:rsidR="006D2A04" w:rsidRDefault="006D2A04" w:rsidP="00F7737D">
            <w:pPr>
              <w:spacing w:line="276" w:lineRule="auto"/>
            </w:pPr>
            <w:r>
              <w:t xml:space="preserve">0.20 </w:t>
            </w:r>
          </w:p>
          <w:p w:rsidR="006D2A04" w:rsidRDefault="006D2A04" w:rsidP="00F7737D">
            <w:pPr>
              <w:spacing w:line="276" w:lineRule="auto"/>
            </w:pPr>
            <w:r>
              <w:t xml:space="preserve">0.20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jc w:val="right"/>
            </w:pPr>
            <w:r>
              <w:rPr>
                <w:u w:val="single" w:color="000000"/>
              </w:rPr>
              <w:t>0 .48</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720"/>
            </w:pPr>
            <w:r>
              <w:rPr>
                <w:sz w:val="22"/>
              </w:rPr>
              <w:t xml:space="preserve"> </w:t>
            </w:r>
          </w:p>
          <w:p w:rsidR="006D2A04" w:rsidRDefault="006D2A04" w:rsidP="00F7737D">
            <w:pPr>
              <w:spacing w:line="276" w:lineRule="auto"/>
              <w:ind w:left="720"/>
            </w:pPr>
            <w:r>
              <w:rPr>
                <w:sz w:val="22"/>
              </w:rPr>
              <w:t xml:space="preserve"> </w:t>
            </w:r>
          </w:p>
          <w:p w:rsidR="006D2A04" w:rsidRDefault="006D2A04" w:rsidP="00F7737D">
            <w:pPr>
              <w:spacing w:line="276" w:lineRule="auto"/>
            </w:pPr>
            <w:r>
              <w:rPr>
                <w:sz w:val="22"/>
              </w:rPr>
              <w:t xml:space="preserve">1.1 In elevation columns </w:t>
            </w:r>
          </w:p>
        </w:tc>
      </w:tr>
      <w:tr w:rsidR="006D2A04" w:rsidTr="00F7737D">
        <w:tblPrEx>
          <w:tblCellMar>
            <w:top w:w="0" w:type="dxa"/>
            <w:right w:w="48" w:type="dxa"/>
          </w:tblCellMar>
        </w:tblPrEx>
        <w:trPr>
          <w:trHeight w:val="864"/>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18.00 </w:t>
            </w:r>
          </w:p>
          <w:p w:rsidR="006D2A04" w:rsidRDefault="006D2A04" w:rsidP="00F7737D">
            <w:pPr>
              <w:spacing w:line="276" w:lineRule="auto"/>
            </w:pPr>
            <w:r>
              <w:t xml:space="preserve">0.20 </w:t>
            </w:r>
          </w:p>
          <w:p w:rsidR="006D2A04" w:rsidRDefault="006D2A04" w:rsidP="00F7737D">
            <w:pPr>
              <w:spacing w:line="276" w:lineRule="auto"/>
            </w:pPr>
            <w:r>
              <w:t xml:space="preserve">0.20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jc w:val="right"/>
            </w:pPr>
            <w:r>
              <w:t xml:space="preserve"> </w:t>
            </w:r>
          </w:p>
          <w:p w:rsidR="006D2A04" w:rsidRDefault="006D2A04" w:rsidP="00F7737D">
            <w:pPr>
              <w:spacing w:line="276" w:lineRule="auto"/>
              <w:jc w:val="right"/>
            </w:pPr>
            <w:r>
              <w:t xml:space="preserve"> </w:t>
            </w:r>
          </w:p>
          <w:p w:rsidR="006D2A04" w:rsidRDefault="006D2A04" w:rsidP="00F7737D">
            <w:pPr>
              <w:spacing w:line="276" w:lineRule="auto"/>
              <w:jc w:val="right"/>
            </w:pPr>
            <w:r>
              <w:rPr>
                <w:u w:val="double" w:color="000000"/>
              </w:rPr>
              <w:t>0.72</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t xml:space="preserve">1.2 In top tie beams </w:t>
            </w:r>
          </w:p>
        </w:tc>
      </w:tr>
      <w:tr w:rsidR="006D2A04" w:rsidTr="00915F8E">
        <w:tblPrEx>
          <w:tblCellMar>
            <w:top w:w="0" w:type="dxa"/>
            <w:right w:w="48" w:type="dxa"/>
          </w:tblCellMar>
        </w:tblPrEx>
        <w:trPr>
          <w:trHeight w:val="432"/>
        </w:trPr>
        <w:tc>
          <w:tcPr>
            <w:tcW w:w="2996" w:type="dxa"/>
            <w:gridSpan w:val="4"/>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jc w:val="right"/>
            </w:pPr>
            <w: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Default="006D2A04" w:rsidP="00915F8E">
            <w:pPr>
              <w:spacing w:line="276" w:lineRule="auto"/>
            </w:pPr>
            <w:r>
              <w:t xml:space="preserve">1.3. Cut, fix/assemble Sawn </w:t>
            </w:r>
            <w:proofErr w:type="spellStart"/>
            <w:r>
              <w:t>zigba</w:t>
            </w:r>
            <w:proofErr w:type="spellEnd"/>
            <w:r>
              <w:t xml:space="preserve"> wooden form work:  </w:t>
            </w:r>
          </w:p>
        </w:tc>
      </w:tr>
      <w:tr w:rsidR="006D2A04" w:rsidTr="00F7737D">
        <w:tblPrEx>
          <w:tblCellMar>
            <w:top w:w="0" w:type="dxa"/>
            <w:right w:w="48" w:type="dxa"/>
          </w:tblCellMar>
        </w:tblPrEx>
        <w:trPr>
          <w:trHeight w:val="574"/>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p w:rsidR="006D2A04" w:rsidRDefault="006D2A04" w:rsidP="00F7737D">
            <w:pPr>
              <w:spacing w:line="276" w:lineRule="auto"/>
              <w:ind w:left="1"/>
            </w:pPr>
            <w:r>
              <w:t xml:space="preserve">4/4/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3.00</w:t>
            </w:r>
          </w:p>
          <w:p w:rsidR="006D2A04" w:rsidRDefault="006D2A04" w:rsidP="00F7737D">
            <w:pPr>
              <w:spacing w:line="276" w:lineRule="auto"/>
            </w:pPr>
            <w:r>
              <w:t xml:space="preserve">0.20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jc w:val="right"/>
            </w:pPr>
            <w:r>
              <w:t xml:space="preserve"> </w:t>
            </w:r>
          </w:p>
          <w:p w:rsidR="006D2A04" w:rsidRDefault="006D2A04" w:rsidP="00F7737D">
            <w:pPr>
              <w:spacing w:line="276" w:lineRule="auto"/>
              <w:jc w:val="right"/>
            </w:pPr>
            <w:r>
              <w:rPr>
                <w:u w:val="double" w:color="000000"/>
              </w:rPr>
              <w:t>9.60</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1.3.1 Elevation columns </w:t>
            </w:r>
          </w:p>
        </w:tc>
      </w:tr>
      <w:tr w:rsidR="006D2A04" w:rsidTr="00915F8E">
        <w:tblPrEx>
          <w:tblCellMar>
            <w:top w:w="0" w:type="dxa"/>
            <w:right w:w="48"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Default="006D2A04" w:rsidP="00915F8E">
            <w:pPr>
              <w:spacing w:line="276" w:lineRule="auto"/>
            </w:pPr>
            <w:r>
              <w:t xml:space="preserve"> 1.3.2. Top tie beams </w:t>
            </w:r>
          </w:p>
        </w:tc>
      </w:tr>
      <w:tr w:rsidR="006D2A04" w:rsidTr="00F7737D">
        <w:tblPrEx>
          <w:tblCellMar>
            <w:top w:w="0" w:type="dxa"/>
            <w:right w:w="108" w:type="dxa"/>
          </w:tblCellMar>
        </w:tblPrEx>
        <w:trPr>
          <w:trHeight w:val="56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51"/>
              <w:rPr>
                <w:b/>
              </w:rPr>
            </w:pPr>
            <w:r>
              <w:t xml:space="preserve">5.00 </w:t>
            </w:r>
          </w:p>
          <w:p w:rsidR="006D2A04" w:rsidRDefault="006D2A04" w:rsidP="00F7737D">
            <w:pPr>
              <w:spacing w:line="276" w:lineRule="auto"/>
              <w:ind w:right="151"/>
            </w:pPr>
            <w:r>
              <w:t>0.20</w:t>
            </w:r>
          </w:p>
        </w:tc>
        <w:tc>
          <w:tcPr>
            <w:tcW w:w="1062" w:type="dxa"/>
            <w:tcBorders>
              <w:top w:val="single" w:sz="4" w:space="0" w:color="000000"/>
              <w:left w:val="single" w:sz="4" w:space="0" w:color="000000"/>
              <w:bottom w:val="single" w:sz="4" w:space="0" w:color="000000"/>
              <w:right w:val="single" w:sz="4" w:space="0" w:color="000000"/>
            </w:tcBorders>
          </w:tcPr>
          <w:p w:rsidR="006D2A04" w:rsidRPr="00B9384B" w:rsidRDefault="006D2A04" w:rsidP="00F7737D">
            <w:pPr>
              <w:spacing w:line="276" w:lineRule="auto"/>
              <w:ind w:right="48"/>
              <w:jc w:val="right"/>
              <w:rPr>
                <w:u w:val="single"/>
              </w:rPr>
            </w:pPr>
            <w:r w:rsidRPr="00B9384B">
              <w:rPr>
                <w:u w:val="single"/>
              </w:rPr>
              <w:t xml:space="preserve"> </w:t>
            </w:r>
          </w:p>
          <w:p w:rsidR="006D2A04" w:rsidRPr="00B9384B" w:rsidRDefault="006D2A04" w:rsidP="00F7737D">
            <w:pPr>
              <w:spacing w:line="276" w:lineRule="auto"/>
              <w:jc w:val="right"/>
              <w:rPr>
                <w:u w:val="single"/>
              </w:rPr>
            </w:pPr>
            <w:r w:rsidRPr="00B9384B">
              <w:rPr>
                <w:u w:val="single" w:color="000000"/>
              </w:rPr>
              <w:t>2.00</w:t>
            </w:r>
            <w:r w:rsidRPr="00B9384B">
              <w:rPr>
                <w:u w:val="single"/>
              </w:rP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External side on long span</w:t>
            </w:r>
          </w:p>
        </w:tc>
      </w:tr>
      <w:tr w:rsidR="006D2A04" w:rsidTr="00F7737D">
        <w:tblPrEx>
          <w:tblCellMar>
            <w:top w:w="0" w:type="dxa"/>
            <w:right w:w="108" w:type="dxa"/>
          </w:tblCellMar>
        </w:tblPrEx>
        <w:trPr>
          <w:trHeight w:val="56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51"/>
              <w:rPr>
                <w:b/>
              </w:rPr>
            </w:pPr>
            <w:r>
              <w:t>4.40</w:t>
            </w:r>
          </w:p>
          <w:p w:rsidR="006D2A04" w:rsidRDefault="006D2A04" w:rsidP="00F7737D">
            <w:pPr>
              <w:spacing w:line="276" w:lineRule="auto"/>
              <w:ind w:right="151"/>
            </w:pPr>
            <w:r>
              <w:t>0.20</w:t>
            </w:r>
          </w:p>
        </w:tc>
        <w:tc>
          <w:tcPr>
            <w:tcW w:w="1062" w:type="dxa"/>
            <w:tcBorders>
              <w:top w:val="single" w:sz="4" w:space="0" w:color="000000"/>
              <w:left w:val="single" w:sz="4" w:space="0" w:color="000000"/>
              <w:bottom w:val="single" w:sz="4" w:space="0" w:color="000000"/>
              <w:right w:val="single" w:sz="4" w:space="0" w:color="000000"/>
            </w:tcBorders>
          </w:tcPr>
          <w:p w:rsidR="006D2A04" w:rsidRPr="00B9384B" w:rsidRDefault="006D2A04" w:rsidP="00F7737D">
            <w:pPr>
              <w:spacing w:line="276" w:lineRule="auto"/>
              <w:ind w:right="48"/>
              <w:jc w:val="right"/>
              <w:rPr>
                <w:u w:val="single"/>
              </w:rPr>
            </w:pPr>
            <w:r w:rsidRPr="00B9384B">
              <w:rPr>
                <w:u w:val="single"/>
              </w:rPr>
              <w:t xml:space="preserve"> </w:t>
            </w:r>
          </w:p>
          <w:p w:rsidR="006D2A04" w:rsidRPr="00B9384B" w:rsidRDefault="006D2A04" w:rsidP="00F7737D">
            <w:pPr>
              <w:spacing w:line="276" w:lineRule="auto"/>
              <w:jc w:val="right"/>
              <w:rPr>
                <w:u w:val="single"/>
              </w:rPr>
            </w:pPr>
            <w:r w:rsidRPr="00B9384B">
              <w:rPr>
                <w:u w:val="single" w:color="000000"/>
              </w:rPr>
              <w:t>1.76</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External side on short span</w:t>
            </w:r>
          </w:p>
        </w:tc>
      </w:tr>
      <w:tr w:rsidR="006D2A04" w:rsidTr="00F7737D">
        <w:tblPrEx>
          <w:tblCellMar>
            <w:top w:w="0" w:type="dxa"/>
            <w:right w:w="108" w:type="dxa"/>
          </w:tblCellMar>
        </w:tblPrEx>
        <w:trPr>
          <w:trHeight w:val="56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51"/>
              <w:rPr>
                <w:b/>
              </w:rPr>
            </w:pPr>
            <w:r>
              <w:t>4.60</w:t>
            </w:r>
          </w:p>
          <w:p w:rsidR="006D2A04" w:rsidRDefault="006D2A04" w:rsidP="00F7737D">
            <w:pPr>
              <w:spacing w:line="276" w:lineRule="auto"/>
              <w:ind w:right="151"/>
            </w:pPr>
            <w:r>
              <w:t>0.20</w:t>
            </w:r>
          </w:p>
        </w:tc>
        <w:tc>
          <w:tcPr>
            <w:tcW w:w="1062" w:type="dxa"/>
            <w:tcBorders>
              <w:top w:val="single" w:sz="4" w:space="0" w:color="000000"/>
              <w:left w:val="single" w:sz="4" w:space="0" w:color="000000"/>
              <w:bottom w:val="single" w:sz="4" w:space="0" w:color="000000"/>
              <w:right w:val="single" w:sz="4" w:space="0" w:color="000000"/>
            </w:tcBorders>
          </w:tcPr>
          <w:p w:rsidR="006D2A04" w:rsidRPr="00B9384B" w:rsidRDefault="006D2A04" w:rsidP="00F7737D">
            <w:pPr>
              <w:spacing w:line="276" w:lineRule="auto"/>
              <w:ind w:right="48"/>
              <w:jc w:val="right"/>
              <w:rPr>
                <w:u w:val="single"/>
              </w:rPr>
            </w:pPr>
          </w:p>
          <w:p w:rsidR="006D2A04" w:rsidRPr="00B9384B" w:rsidRDefault="006D2A04" w:rsidP="00F7737D">
            <w:pPr>
              <w:spacing w:line="276" w:lineRule="auto"/>
              <w:jc w:val="right"/>
              <w:rPr>
                <w:u w:val="single"/>
              </w:rPr>
            </w:pPr>
            <w:r w:rsidRPr="00B9384B">
              <w:rPr>
                <w:u w:val="single" w:color="000000"/>
              </w:rPr>
              <w:t>1.84</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Internal side on long span</w:t>
            </w:r>
          </w:p>
        </w:tc>
      </w:tr>
      <w:tr w:rsidR="006D2A04" w:rsidTr="00F7737D">
        <w:tblPrEx>
          <w:tblCellMar>
            <w:top w:w="0" w:type="dxa"/>
            <w:right w:w="108" w:type="dxa"/>
          </w:tblCellMar>
        </w:tblPrEx>
        <w:trPr>
          <w:trHeight w:val="56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51"/>
              <w:rPr>
                <w:b/>
              </w:rPr>
            </w:pPr>
            <w:r>
              <w:t>4.00</w:t>
            </w:r>
          </w:p>
          <w:p w:rsidR="006D2A04" w:rsidRDefault="006D2A04" w:rsidP="00F7737D">
            <w:pPr>
              <w:spacing w:line="276" w:lineRule="auto"/>
              <w:ind w:right="151"/>
            </w:pPr>
            <w:r>
              <w:t>0.20</w:t>
            </w:r>
          </w:p>
        </w:tc>
        <w:tc>
          <w:tcPr>
            <w:tcW w:w="1062" w:type="dxa"/>
            <w:tcBorders>
              <w:top w:val="single" w:sz="4" w:space="0" w:color="000000"/>
              <w:left w:val="single" w:sz="4" w:space="0" w:color="000000"/>
              <w:bottom w:val="single" w:sz="4" w:space="0" w:color="000000"/>
              <w:right w:val="single" w:sz="4" w:space="0" w:color="000000"/>
            </w:tcBorders>
          </w:tcPr>
          <w:p w:rsidR="006D2A04" w:rsidRPr="00B9384B" w:rsidRDefault="006D2A04" w:rsidP="00F7737D">
            <w:pPr>
              <w:spacing w:line="276" w:lineRule="auto"/>
              <w:ind w:right="48"/>
              <w:jc w:val="right"/>
              <w:rPr>
                <w:u w:val="single"/>
              </w:rPr>
            </w:pPr>
          </w:p>
          <w:p w:rsidR="006D2A04" w:rsidRPr="00B9384B" w:rsidRDefault="006D2A04" w:rsidP="00F7737D">
            <w:pPr>
              <w:spacing w:line="276" w:lineRule="auto"/>
              <w:jc w:val="right"/>
              <w:rPr>
                <w:u w:val="single"/>
              </w:rPr>
            </w:pPr>
            <w:r w:rsidRPr="00B9384B">
              <w:rPr>
                <w:u w:val="single" w:color="000000"/>
              </w:rPr>
              <w:t>1.60</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Internal side on short span</w:t>
            </w:r>
          </w:p>
        </w:tc>
      </w:tr>
      <w:tr w:rsidR="006D2A04" w:rsidTr="00F7737D">
        <w:tblPrEx>
          <w:tblCellMar>
            <w:top w:w="0" w:type="dxa"/>
            <w:right w:w="108"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lastRenderedPageBreak/>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vAlign w:val="center"/>
          </w:tcPr>
          <w:p w:rsidR="006D2A04" w:rsidRPr="003667C3" w:rsidRDefault="006D2A04" w:rsidP="00F7737D">
            <w:pPr>
              <w:spacing w:line="276" w:lineRule="auto"/>
              <w:ind w:right="109"/>
              <w:jc w:val="right"/>
              <w:rPr>
                <w:b/>
                <w:u w:val="double"/>
              </w:rPr>
            </w:pPr>
            <w:r w:rsidRPr="003667C3">
              <w:rPr>
                <w:b/>
                <w:u w:val="double" w:color="000000"/>
              </w:rPr>
              <w:t>7.20</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pPr>
            <w:r>
              <w:t xml:space="preserve">Total area of formwork for Top tie beams. </w:t>
            </w:r>
          </w:p>
        </w:tc>
      </w:tr>
      <w:tr w:rsidR="006D2A04" w:rsidTr="00F7737D">
        <w:tblPrEx>
          <w:tblCellMar>
            <w:top w:w="0" w:type="dxa"/>
            <w:right w:w="48"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auto"/>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1.4. Provide and fix high yield strength reinforcement bars (price includes cutting, bending and fixing). </w:t>
            </w:r>
          </w:p>
        </w:tc>
      </w:tr>
      <w:tr w:rsidR="006D2A04" w:rsidTr="00F7737D">
        <w:tblPrEx>
          <w:tblCellMar>
            <w:top w:w="0" w:type="dxa"/>
            <w:right w:w="48"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auto"/>
            </w:tcBorders>
          </w:tcPr>
          <w:p w:rsidR="006D2A04" w:rsidRDefault="006D2A04" w:rsidP="00F7737D">
            <w:pPr>
              <w:spacing w:line="276" w:lineRule="auto"/>
            </w:pPr>
            <w:r>
              <w:t xml:space="preserve"> </w:t>
            </w:r>
          </w:p>
        </w:tc>
        <w:tc>
          <w:tcPr>
            <w:tcW w:w="1062" w:type="dxa"/>
            <w:tcBorders>
              <w:top w:val="single" w:sz="4" w:space="0" w:color="auto"/>
              <w:left w:val="single" w:sz="4" w:space="0" w:color="auto"/>
              <w:bottom w:val="single" w:sz="4" w:space="0" w:color="auto"/>
              <w:right w:val="single" w:sz="4" w:space="0" w:color="auto"/>
            </w:tcBorders>
          </w:tcPr>
          <w:p w:rsidR="006D2A04" w:rsidRPr="005F7E62" w:rsidRDefault="006D2A04" w:rsidP="00F7737D">
            <w:pPr>
              <w:spacing w:line="276" w:lineRule="auto"/>
              <w:ind w:left="235"/>
              <w:jc w:val="center"/>
              <w:rPr>
                <w:b/>
                <w:u w:val="double"/>
              </w:rPr>
            </w:pPr>
            <w:r w:rsidRPr="005F7E62">
              <w:rPr>
                <w:u w:val="double"/>
              </w:rPr>
              <w:t xml:space="preserve"> 43.95</w:t>
            </w:r>
          </w:p>
        </w:tc>
        <w:tc>
          <w:tcPr>
            <w:tcW w:w="6745" w:type="dxa"/>
            <w:tcBorders>
              <w:top w:val="single" w:sz="4" w:space="0" w:color="000000"/>
              <w:left w:val="single" w:sz="4" w:space="0" w:color="auto"/>
              <w:bottom w:val="single" w:sz="4" w:space="0" w:color="000000"/>
              <w:right w:val="single" w:sz="4" w:space="0" w:color="000000"/>
            </w:tcBorders>
          </w:tcPr>
          <w:p w:rsidR="006D2A04" w:rsidRDefault="006D2A04" w:rsidP="00F7737D">
            <w:pPr>
              <w:spacing w:line="276" w:lineRule="auto"/>
            </w:pPr>
            <w:r>
              <w:t xml:space="preserve">1.4.1. Ø8mm </w:t>
            </w:r>
          </w:p>
        </w:tc>
      </w:tr>
      <w:tr w:rsidR="006D2A04" w:rsidTr="00F7737D">
        <w:tblPrEx>
          <w:tblCellMar>
            <w:top w:w="0" w:type="dxa"/>
            <w:right w:w="48"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auto"/>
            </w:tcBorders>
          </w:tcPr>
          <w:p w:rsidR="006D2A04" w:rsidRDefault="006D2A04" w:rsidP="00F7737D">
            <w:pPr>
              <w:spacing w:line="276" w:lineRule="auto"/>
            </w:pPr>
            <w:r>
              <w:t xml:space="preserve"> </w:t>
            </w:r>
          </w:p>
        </w:tc>
        <w:tc>
          <w:tcPr>
            <w:tcW w:w="1062" w:type="dxa"/>
            <w:tcBorders>
              <w:top w:val="single" w:sz="4" w:space="0" w:color="auto"/>
              <w:left w:val="single" w:sz="4" w:space="0" w:color="auto"/>
              <w:bottom w:val="single" w:sz="4" w:space="0" w:color="auto"/>
              <w:right w:val="single" w:sz="4" w:space="0" w:color="auto"/>
            </w:tcBorders>
          </w:tcPr>
          <w:p w:rsidR="006D2A04" w:rsidRPr="005F7E62" w:rsidRDefault="006D2A04" w:rsidP="00F7737D">
            <w:pPr>
              <w:spacing w:line="276" w:lineRule="auto"/>
              <w:ind w:left="235"/>
              <w:jc w:val="center"/>
              <w:rPr>
                <w:b/>
                <w:u w:val="double"/>
              </w:rPr>
            </w:pPr>
            <w:r w:rsidRPr="005F7E62">
              <w:rPr>
                <w:u w:val="double"/>
              </w:rPr>
              <w:t>23.91</w:t>
            </w:r>
          </w:p>
        </w:tc>
        <w:tc>
          <w:tcPr>
            <w:tcW w:w="6745" w:type="dxa"/>
            <w:tcBorders>
              <w:top w:val="single" w:sz="4" w:space="0" w:color="000000"/>
              <w:left w:val="single" w:sz="4" w:space="0" w:color="auto"/>
              <w:bottom w:val="single" w:sz="4" w:space="0" w:color="000000"/>
              <w:right w:val="single" w:sz="4" w:space="0" w:color="000000"/>
            </w:tcBorders>
          </w:tcPr>
          <w:p w:rsidR="006D2A04" w:rsidRDefault="006D2A04" w:rsidP="00F7737D">
            <w:pPr>
              <w:spacing w:line="276" w:lineRule="auto"/>
            </w:pPr>
            <w:r>
              <w:t xml:space="preserve">1.4.2. Ø10mm  </w:t>
            </w:r>
          </w:p>
        </w:tc>
      </w:tr>
      <w:tr w:rsidR="006D2A04" w:rsidTr="00F7737D">
        <w:tblPrEx>
          <w:tblCellMar>
            <w:top w:w="0" w:type="dxa"/>
            <w:right w:w="48"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auto"/>
              <w:left w:val="single" w:sz="4" w:space="0" w:color="000000"/>
              <w:bottom w:val="single" w:sz="4" w:space="0" w:color="000000"/>
              <w:right w:val="single" w:sz="4" w:space="0" w:color="000000"/>
            </w:tcBorders>
          </w:tcPr>
          <w:p w:rsidR="006D2A04" w:rsidRPr="005F7E62" w:rsidRDefault="006D2A04" w:rsidP="00F7737D">
            <w:pPr>
              <w:spacing w:line="276" w:lineRule="auto"/>
              <w:ind w:left="235"/>
              <w:jc w:val="center"/>
              <w:rPr>
                <w:b/>
                <w:u w:val="double"/>
              </w:rPr>
            </w:pPr>
            <w:r w:rsidRPr="005F7E62">
              <w:rPr>
                <w:u w:val="double"/>
              </w:rPr>
              <w:t>52.28</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1.4.3. Ø12mm </w:t>
            </w:r>
          </w:p>
        </w:tc>
      </w:tr>
      <w:tr w:rsidR="006D2A04" w:rsidTr="00F7737D">
        <w:tblPrEx>
          <w:tblCellMar>
            <w:top w:w="0" w:type="dxa"/>
            <w:right w:w="48" w:type="dxa"/>
          </w:tblCellMar>
        </w:tblPrEx>
        <w:trPr>
          <w:trHeight w:val="576"/>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Pr="00E519D4" w:rsidRDefault="006D2A04" w:rsidP="00F7737D">
            <w:pPr>
              <w:spacing w:line="276" w:lineRule="auto"/>
              <w:rPr>
                <w:b/>
              </w:rPr>
            </w:pPr>
            <w:r w:rsidRPr="00E519D4">
              <w:rPr>
                <w:b/>
              </w:rPr>
              <w:t xml:space="preserve">2. Masonry work </w:t>
            </w:r>
          </w:p>
        </w:tc>
      </w:tr>
      <w:tr w:rsidR="006D2A04" w:rsidTr="00F7737D">
        <w:tblPrEx>
          <w:tblCellMar>
            <w:top w:w="0" w:type="dxa"/>
            <w:right w:w="48" w:type="dxa"/>
          </w:tblCellMar>
        </w:tblPrEx>
        <w:trPr>
          <w:trHeight w:val="56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2.1. 20cm thick class B hollow concrete block masonry bedded in cement mortar of 1:4.</w:t>
            </w:r>
          </w:p>
        </w:tc>
      </w:tr>
      <w:tr w:rsidR="006D2A04" w:rsidTr="00F7737D">
        <w:tblPrEx>
          <w:tblCellMar>
            <w:top w:w="0" w:type="dxa"/>
            <w:right w:w="48" w:type="dxa"/>
          </w:tblCellMar>
        </w:tblPrEx>
        <w:trPr>
          <w:trHeight w:val="595"/>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03"/>
              <w:rPr>
                <w:b/>
              </w:rPr>
            </w:pPr>
            <w:r>
              <w:t xml:space="preserve">4.60 </w:t>
            </w:r>
          </w:p>
          <w:p w:rsidR="006D2A04" w:rsidRDefault="006D2A04" w:rsidP="00F7737D">
            <w:pPr>
              <w:spacing w:line="276" w:lineRule="auto"/>
              <w:ind w:right="103"/>
            </w:pPr>
            <w:r>
              <w:t xml:space="preserve">3.00 </w:t>
            </w:r>
          </w:p>
        </w:tc>
        <w:tc>
          <w:tcPr>
            <w:tcW w:w="1062" w:type="dxa"/>
            <w:tcBorders>
              <w:top w:val="single" w:sz="4" w:space="0" w:color="000000"/>
              <w:left w:val="single" w:sz="4" w:space="0" w:color="000000"/>
              <w:bottom w:val="single" w:sz="4" w:space="0" w:color="000000"/>
              <w:right w:val="single" w:sz="4" w:space="0" w:color="000000"/>
            </w:tcBorders>
          </w:tcPr>
          <w:p w:rsidR="006D2A04" w:rsidRPr="00241D4C" w:rsidRDefault="006D2A04" w:rsidP="00F7737D">
            <w:pPr>
              <w:spacing w:line="276" w:lineRule="auto"/>
              <w:jc w:val="right"/>
              <w:rPr>
                <w:u w:val="double" w:color="000000"/>
              </w:rPr>
            </w:pPr>
            <w:r w:rsidRPr="00241D4C">
              <w:rPr>
                <w:u w:val="double" w:color="000000"/>
              </w:rPr>
              <w:t xml:space="preserve"> </w:t>
            </w:r>
          </w:p>
          <w:p w:rsidR="006D2A04" w:rsidRPr="00241D4C" w:rsidRDefault="006D2A04" w:rsidP="00F7737D">
            <w:pPr>
              <w:spacing w:line="276" w:lineRule="auto"/>
              <w:jc w:val="right"/>
              <w:rPr>
                <w:u w:val="double" w:color="000000"/>
              </w:rPr>
            </w:pPr>
            <w:r w:rsidRPr="00241D4C">
              <w:rPr>
                <w:u w:val="double" w:color="000000"/>
              </w:rPr>
              <w:t>27.60</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50"/>
            </w:pPr>
            <w:r>
              <w:t xml:space="preserve"> </w:t>
            </w:r>
          </w:p>
          <w:p w:rsidR="006D2A04" w:rsidRDefault="006D2A04" w:rsidP="00F7737D">
            <w:pPr>
              <w:spacing w:line="276" w:lineRule="auto"/>
              <w:ind w:left="50"/>
            </w:pPr>
            <w:r>
              <w:t>Wall area below top tie beam in front and rear side</w:t>
            </w:r>
          </w:p>
        </w:tc>
      </w:tr>
      <w:tr w:rsidR="006D2A04" w:rsidTr="00F7737D">
        <w:tblPrEx>
          <w:tblCellMar>
            <w:top w:w="0" w:type="dxa"/>
            <w:right w:w="48" w:type="dxa"/>
          </w:tblCellMar>
        </w:tblPrEx>
        <w:trPr>
          <w:trHeight w:val="595"/>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03"/>
              <w:rPr>
                <w:b/>
              </w:rPr>
            </w:pPr>
            <w:r>
              <w:t>0.66</w:t>
            </w:r>
          </w:p>
          <w:p w:rsidR="006D2A04" w:rsidRDefault="006D2A04" w:rsidP="00F7737D">
            <w:pPr>
              <w:spacing w:line="276" w:lineRule="auto"/>
              <w:ind w:right="103"/>
              <w:rPr>
                <w:b/>
              </w:rPr>
            </w:pPr>
            <w:r>
              <w:t>1.80</w:t>
            </w:r>
          </w:p>
        </w:tc>
        <w:tc>
          <w:tcPr>
            <w:tcW w:w="1062" w:type="dxa"/>
            <w:tcBorders>
              <w:top w:val="single" w:sz="4" w:space="0" w:color="000000"/>
              <w:left w:val="single" w:sz="4" w:space="0" w:color="000000"/>
              <w:bottom w:val="single" w:sz="4" w:space="0" w:color="000000"/>
              <w:right w:val="single" w:sz="4" w:space="0" w:color="000000"/>
            </w:tcBorders>
          </w:tcPr>
          <w:p w:rsidR="006D2A04" w:rsidRPr="00241D4C" w:rsidRDefault="006D2A04" w:rsidP="00F7737D">
            <w:pPr>
              <w:spacing w:line="276" w:lineRule="auto"/>
              <w:jc w:val="right"/>
              <w:rPr>
                <w:u w:val="double" w:color="000000"/>
              </w:rPr>
            </w:pPr>
          </w:p>
          <w:p w:rsidR="006D2A04" w:rsidRPr="00241D4C" w:rsidRDefault="006D2A04" w:rsidP="00F7737D">
            <w:pPr>
              <w:spacing w:line="276" w:lineRule="auto"/>
              <w:jc w:val="right"/>
              <w:rPr>
                <w:u w:val="double" w:color="000000"/>
              </w:rPr>
            </w:pPr>
            <w:r w:rsidRPr="00241D4C">
              <w:rPr>
                <w:u w:val="double" w:color="000000"/>
              </w:rPr>
              <w:t>1.88</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50"/>
              <w:rPr>
                <w:b/>
              </w:rPr>
            </w:pPr>
          </w:p>
          <w:p w:rsidR="006D2A04" w:rsidRDefault="006D2A04" w:rsidP="00F7737D">
            <w:pPr>
              <w:spacing w:line="276" w:lineRule="auto"/>
              <w:ind w:left="50"/>
              <w:rPr>
                <w:b/>
              </w:rPr>
            </w:pPr>
            <w:r>
              <w:t>Deduct for window</w:t>
            </w:r>
          </w:p>
        </w:tc>
      </w:tr>
      <w:tr w:rsidR="006D2A04" w:rsidTr="00F7737D">
        <w:tblPrEx>
          <w:tblCellMar>
            <w:top w:w="0" w:type="dxa"/>
            <w:right w:w="48" w:type="dxa"/>
          </w:tblCellMar>
        </w:tblPrEx>
        <w:trPr>
          <w:trHeight w:val="595"/>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03"/>
              <w:rPr>
                <w:b/>
              </w:rPr>
            </w:pPr>
            <w:r>
              <w:t>0.85</w:t>
            </w:r>
          </w:p>
          <w:p w:rsidR="006D2A04" w:rsidRDefault="006D2A04" w:rsidP="00F7737D">
            <w:pPr>
              <w:spacing w:line="276" w:lineRule="auto"/>
              <w:ind w:right="103"/>
              <w:rPr>
                <w:b/>
              </w:rPr>
            </w:pPr>
            <w:r>
              <w:t>3.00</w:t>
            </w:r>
          </w:p>
        </w:tc>
        <w:tc>
          <w:tcPr>
            <w:tcW w:w="1062" w:type="dxa"/>
            <w:tcBorders>
              <w:top w:val="single" w:sz="4" w:space="0" w:color="000000"/>
              <w:left w:val="single" w:sz="4" w:space="0" w:color="000000"/>
              <w:bottom w:val="single" w:sz="4" w:space="0" w:color="000000"/>
              <w:right w:val="single" w:sz="4" w:space="0" w:color="000000"/>
            </w:tcBorders>
          </w:tcPr>
          <w:p w:rsidR="006D2A04" w:rsidRPr="00241D4C" w:rsidRDefault="006D2A04" w:rsidP="00F7737D">
            <w:pPr>
              <w:spacing w:line="276" w:lineRule="auto"/>
              <w:jc w:val="right"/>
              <w:rPr>
                <w:u w:val="double" w:color="000000"/>
              </w:rPr>
            </w:pPr>
          </w:p>
          <w:p w:rsidR="006D2A04" w:rsidRPr="00241D4C" w:rsidRDefault="006D2A04" w:rsidP="00F7737D">
            <w:pPr>
              <w:spacing w:line="276" w:lineRule="auto"/>
              <w:jc w:val="right"/>
              <w:rPr>
                <w:u w:val="double" w:color="000000"/>
              </w:rPr>
            </w:pPr>
            <w:r w:rsidRPr="00241D4C">
              <w:rPr>
                <w:u w:val="double" w:color="000000"/>
              </w:rPr>
              <w:t>2.55</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50"/>
              <w:rPr>
                <w:b/>
              </w:rPr>
            </w:pPr>
          </w:p>
          <w:p w:rsidR="006D2A04" w:rsidRDefault="006D2A04" w:rsidP="00F7737D">
            <w:pPr>
              <w:spacing w:line="276" w:lineRule="auto"/>
              <w:ind w:left="50"/>
              <w:rPr>
                <w:b/>
              </w:rPr>
            </w:pPr>
            <w:r>
              <w:t>Ditto for Door</w:t>
            </w:r>
          </w:p>
        </w:tc>
      </w:tr>
      <w:tr w:rsidR="006D2A04" w:rsidTr="00F7737D">
        <w:tblPrEx>
          <w:tblCellMar>
            <w:top w:w="0" w:type="dxa"/>
            <w:right w:w="48" w:type="dxa"/>
          </w:tblCellMar>
        </w:tblPrEx>
        <w:trPr>
          <w:trHeight w:val="595"/>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03"/>
              <w:rPr>
                <w:b/>
              </w:rPr>
            </w:pPr>
          </w:p>
        </w:tc>
        <w:tc>
          <w:tcPr>
            <w:tcW w:w="1062" w:type="dxa"/>
            <w:tcBorders>
              <w:top w:val="single" w:sz="4" w:space="0" w:color="000000"/>
              <w:left w:val="single" w:sz="4" w:space="0" w:color="000000"/>
              <w:bottom w:val="single" w:sz="4" w:space="0" w:color="000000"/>
              <w:right w:val="single" w:sz="4" w:space="0" w:color="000000"/>
            </w:tcBorders>
          </w:tcPr>
          <w:p w:rsidR="006D2A04" w:rsidRPr="00241D4C" w:rsidRDefault="006D2A04" w:rsidP="00F7737D">
            <w:pPr>
              <w:spacing w:line="276" w:lineRule="auto"/>
              <w:jc w:val="right"/>
              <w:rPr>
                <w:u w:val="double" w:color="000000"/>
              </w:rPr>
            </w:pPr>
          </w:p>
          <w:p w:rsidR="006D2A04" w:rsidRPr="00241D4C" w:rsidRDefault="006D2A04" w:rsidP="00F7737D">
            <w:pPr>
              <w:spacing w:line="276" w:lineRule="auto"/>
              <w:jc w:val="right"/>
              <w:rPr>
                <w:u w:val="double" w:color="000000"/>
              </w:rPr>
            </w:pPr>
            <w:r w:rsidRPr="00241D4C">
              <w:rPr>
                <w:u w:val="double" w:color="000000"/>
              </w:rPr>
              <w:t>23.17</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50"/>
              <w:rPr>
                <w:b/>
              </w:rPr>
            </w:pPr>
          </w:p>
          <w:p w:rsidR="006D2A04" w:rsidRDefault="006D2A04" w:rsidP="00F7737D">
            <w:pPr>
              <w:spacing w:line="276" w:lineRule="auto"/>
              <w:ind w:left="50"/>
              <w:rPr>
                <w:b/>
              </w:rPr>
            </w:pPr>
            <w:r>
              <w:t>Net wall area below top tie beam in front and rear side</w:t>
            </w:r>
          </w:p>
        </w:tc>
      </w:tr>
      <w:tr w:rsidR="006D2A04" w:rsidTr="00F7737D">
        <w:tblPrEx>
          <w:tblCellMar>
            <w:top w:w="0" w:type="dxa"/>
            <w:right w:w="48" w:type="dxa"/>
          </w:tblCellMar>
        </w:tblPrEx>
        <w:trPr>
          <w:trHeight w:val="56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03"/>
              <w:rPr>
                <w:b/>
              </w:rPr>
            </w:pPr>
            <w:r>
              <w:t>5.00</w:t>
            </w:r>
          </w:p>
          <w:p w:rsidR="006D2A04" w:rsidRDefault="006D2A04" w:rsidP="00F7737D">
            <w:pPr>
              <w:spacing w:line="276" w:lineRule="auto"/>
              <w:ind w:right="103"/>
              <w:rPr>
                <w:b/>
              </w:rPr>
            </w:pPr>
            <w:r>
              <w:t>1.20</w:t>
            </w:r>
          </w:p>
        </w:tc>
        <w:tc>
          <w:tcPr>
            <w:tcW w:w="1062" w:type="dxa"/>
            <w:tcBorders>
              <w:top w:val="single" w:sz="4" w:space="0" w:color="000000"/>
              <w:left w:val="single" w:sz="4" w:space="0" w:color="000000"/>
              <w:bottom w:val="single" w:sz="4" w:space="0" w:color="000000"/>
              <w:right w:val="single" w:sz="4" w:space="0" w:color="000000"/>
            </w:tcBorders>
            <w:vAlign w:val="bottom"/>
          </w:tcPr>
          <w:p w:rsidR="006D2A04" w:rsidRPr="00241D4C" w:rsidRDefault="006D2A04" w:rsidP="00F7737D">
            <w:pPr>
              <w:spacing w:line="276" w:lineRule="auto"/>
              <w:jc w:val="right"/>
              <w:rPr>
                <w:u w:val="double" w:color="000000"/>
              </w:rPr>
            </w:pPr>
            <w:r w:rsidRPr="00241D4C">
              <w:rPr>
                <w:u w:val="double" w:color="000000"/>
              </w:rPr>
              <w:t>6.00</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50"/>
              <w:rPr>
                <w:b/>
              </w:rPr>
            </w:pPr>
          </w:p>
          <w:p w:rsidR="006D2A04" w:rsidRDefault="006D2A04" w:rsidP="00F7737D">
            <w:pPr>
              <w:spacing w:line="276" w:lineRule="auto"/>
              <w:ind w:left="50"/>
              <w:rPr>
                <w:b/>
              </w:rPr>
            </w:pPr>
            <w:r>
              <w:t>Wall area above top tie beam in rear side</w:t>
            </w:r>
          </w:p>
        </w:tc>
      </w:tr>
      <w:tr w:rsidR="006D2A04" w:rsidTr="00F7737D">
        <w:tblPrEx>
          <w:tblCellMar>
            <w:top w:w="0" w:type="dxa"/>
            <w:right w:w="48" w:type="dxa"/>
          </w:tblCellMar>
        </w:tblPrEx>
        <w:trPr>
          <w:trHeight w:val="562"/>
        </w:trPr>
        <w:tc>
          <w:tcPr>
            <w:tcW w:w="764" w:type="dxa"/>
            <w:tcBorders>
              <w:top w:val="single" w:sz="4" w:space="0" w:color="000000"/>
              <w:left w:val="single" w:sz="4" w:space="0" w:color="000000"/>
              <w:bottom w:val="single" w:sz="4" w:space="0" w:color="000000"/>
              <w:right w:val="single" w:sz="4" w:space="0" w:color="000000"/>
            </w:tcBorders>
          </w:tcPr>
          <w:p w:rsidR="006D2A04" w:rsidRPr="006E4815" w:rsidRDefault="006D2A04" w:rsidP="00F7737D">
            <w:pPr>
              <w:spacing w:line="276" w:lineRule="auto"/>
              <w:ind w:right="103"/>
              <w:rPr>
                <w:b/>
              </w:rPr>
            </w:pPr>
            <w:r w:rsidRPr="006E4815">
              <w:t>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6E4815" w:rsidRDefault="006D2A04" w:rsidP="00F7737D">
            <w:pPr>
              <w:spacing w:line="276" w:lineRule="auto"/>
              <w:ind w:right="103"/>
              <w:rPr>
                <w:b/>
              </w:rPr>
            </w:pPr>
            <w:r w:rsidRPr="006E4815">
              <w:t>4.00</w:t>
            </w:r>
          </w:p>
          <w:p w:rsidR="006D2A04" w:rsidRPr="006E4815" w:rsidRDefault="006D2A04" w:rsidP="00F7737D">
            <w:pPr>
              <w:spacing w:line="276" w:lineRule="auto"/>
              <w:ind w:right="103"/>
              <w:rPr>
                <w:b/>
              </w:rPr>
            </w:pPr>
            <w:r w:rsidRPr="006E4815">
              <w:t>3.00</w:t>
            </w:r>
          </w:p>
        </w:tc>
        <w:tc>
          <w:tcPr>
            <w:tcW w:w="1062" w:type="dxa"/>
            <w:tcBorders>
              <w:top w:val="single" w:sz="4" w:space="0" w:color="000000"/>
              <w:left w:val="single" w:sz="4" w:space="0" w:color="000000"/>
              <w:bottom w:val="single" w:sz="4" w:space="0" w:color="000000"/>
              <w:right w:val="single" w:sz="4" w:space="0" w:color="000000"/>
            </w:tcBorders>
            <w:vAlign w:val="bottom"/>
          </w:tcPr>
          <w:p w:rsidR="006D2A04" w:rsidRPr="00241D4C" w:rsidRDefault="006D2A04" w:rsidP="00F7737D">
            <w:pPr>
              <w:spacing w:line="276" w:lineRule="auto"/>
              <w:jc w:val="right"/>
              <w:rPr>
                <w:u w:val="double" w:color="000000"/>
              </w:rPr>
            </w:pPr>
            <w:r w:rsidRPr="00241D4C">
              <w:rPr>
                <w:u w:val="double" w:color="000000"/>
              </w:rPr>
              <w:t>24.00</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50"/>
            </w:pPr>
            <w:r>
              <w:t xml:space="preserve"> </w:t>
            </w:r>
          </w:p>
          <w:p w:rsidR="006D2A04" w:rsidRDefault="006D2A04" w:rsidP="00F7737D">
            <w:pPr>
              <w:spacing w:line="276" w:lineRule="auto"/>
              <w:ind w:left="50"/>
            </w:pPr>
            <w:r>
              <w:t>Wall area below top tie beam in right and left side</w:t>
            </w:r>
          </w:p>
        </w:tc>
      </w:tr>
      <w:tr w:rsidR="006D2A04" w:rsidTr="00F7737D">
        <w:tblPrEx>
          <w:tblCellMar>
            <w:top w:w="0" w:type="dxa"/>
            <w:right w:w="48" w:type="dxa"/>
          </w:tblCellMar>
        </w:tblPrEx>
        <w:trPr>
          <w:trHeight w:val="562"/>
        </w:trPr>
        <w:tc>
          <w:tcPr>
            <w:tcW w:w="764" w:type="dxa"/>
            <w:tcBorders>
              <w:top w:val="single" w:sz="4" w:space="0" w:color="000000"/>
              <w:left w:val="single" w:sz="4" w:space="0" w:color="000000"/>
              <w:bottom w:val="single" w:sz="4" w:space="0" w:color="000000"/>
              <w:right w:val="single" w:sz="4" w:space="0" w:color="000000"/>
            </w:tcBorders>
          </w:tcPr>
          <w:p w:rsidR="006D2A04" w:rsidRPr="006E4815" w:rsidRDefault="006D2A04" w:rsidP="00F7737D">
            <w:pPr>
              <w:spacing w:line="276" w:lineRule="auto"/>
              <w:ind w:right="103"/>
              <w:rPr>
                <w:b/>
              </w:rPr>
            </w:pPr>
            <w:r>
              <w:t xml:space="preserve">2/1/2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03"/>
              <w:rPr>
                <w:b/>
              </w:rPr>
            </w:pPr>
            <w:r>
              <w:t>4.00</w:t>
            </w:r>
          </w:p>
          <w:p w:rsidR="006D2A04" w:rsidRPr="006E4815" w:rsidRDefault="006D2A04" w:rsidP="00F7737D">
            <w:pPr>
              <w:spacing w:line="276" w:lineRule="auto"/>
              <w:ind w:right="103"/>
              <w:rPr>
                <w:b/>
              </w:rPr>
            </w:pPr>
            <w:r>
              <w:t>1.20</w:t>
            </w:r>
          </w:p>
        </w:tc>
        <w:tc>
          <w:tcPr>
            <w:tcW w:w="1062" w:type="dxa"/>
            <w:tcBorders>
              <w:top w:val="single" w:sz="4" w:space="0" w:color="000000"/>
              <w:left w:val="single" w:sz="4" w:space="0" w:color="000000"/>
              <w:bottom w:val="single" w:sz="4" w:space="0" w:color="000000"/>
              <w:right w:val="single" w:sz="4" w:space="0" w:color="000000"/>
            </w:tcBorders>
            <w:vAlign w:val="bottom"/>
          </w:tcPr>
          <w:p w:rsidR="006D2A04" w:rsidRPr="00241D4C" w:rsidRDefault="006D2A04" w:rsidP="00F7737D">
            <w:pPr>
              <w:spacing w:line="276" w:lineRule="auto"/>
              <w:jc w:val="right"/>
              <w:rPr>
                <w:u w:val="double" w:color="000000"/>
              </w:rPr>
            </w:pPr>
            <w:r w:rsidRPr="00241D4C">
              <w:rPr>
                <w:u w:val="double" w:color="000000"/>
              </w:rPr>
              <w:t>4.80</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50"/>
              <w:rPr>
                <w:b/>
              </w:rPr>
            </w:pPr>
          </w:p>
          <w:p w:rsidR="006D2A04" w:rsidRDefault="006D2A04" w:rsidP="00F7737D">
            <w:pPr>
              <w:spacing w:line="276" w:lineRule="auto"/>
              <w:ind w:left="50"/>
              <w:rPr>
                <w:b/>
              </w:rPr>
            </w:pPr>
            <w:r>
              <w:t>Wall area above top tie beam in right and left side</w:t>
            </w:r>
          </w:p>
        </w:tc>
      </w:tr>
      <w:tr w:rsidR="007014F4" w:rsidTr="00F7737D">
        <w:tblPrEx>
          <w:tblCellMar>
            <w:top w:w="0" w:type="dxa"/>
            <w:right w:w="48" w:type="dxa"/>
          </w:tblCellMar>
        </w:tblPrEx>
        <w:trPr>
          <w:trHeight w:val="562"/>
        </w:trPr>
        <w:tc>
          <w:tcPr>
            <w:tcW w:w="764" w:type="dxa"/>
            <w:tcBorders>
              <w:top w:val="single" w:sz="4" w:space="0" w:color="000000"/>
              <w:left w:val="single" w:sz="4" w:space="0" w:color="000000"/>
              <w:bottom w:val="single" w:sz="4" w:space="0" w:color="000000"/>
              <w:right w:val="single" w:sz="4" w:space="0" w:color="000000"/>
            </w:tcBorders>
          </w:tcPr>
          <w:p w:rsidR="007014F4" w:rsidRDefault="007014F4" w:rsidP="00F7737D">
            <w:pPr>
              <w:spacing w:line="276" w:lineRule="auto"/>
              <w:ind w:right="103"/>
            </w:pPr>
          </w:p>
        </w:tc>
        <w:tc>
          <w:tcPr>
            <w:tcW w:w="1170" w:type="dxa"/>
            <w:gridSpan w:val="2"/>
            <w:tcBorders>
              <w:top w:val="single" w:sz="4" w:space="0" w:color="000000"/>
              <w:left w:val="single" w:sz="4" w:space="0" w:color="000000"/>
              <w:bottom w:val="single" w:sz="4" w:space="0" w:color="000000"/>
              <w:right w:val="single" w:sz="4" w:space="0" w:color="000000"/>
            </w:tcBorders>
          </w:tcPr>
          <w:p w:rsidR="007014F4" w:rsidRDefault="007014F4" w:rsidP="00F7737D">
            <w:pPr>
              <w:spacing w:line="276" w:lineRule="auto"/>
              <w:ind w:right="103"/>
            </w:pPr>
          </w:p>
        </w:tc>
        <w:tc>
          <w:tcPr>
            <w:tcW w:w="1062" w:type="dxa"/>
            <w:tcBorders>
              <w:top w:val="single" w:sz="4" w:space="0" w:color="000000"/>
              <w:left w:val="single" w:sz="4" w:space="0" w:color="000000"/>
              <w:bottom w:val="single" w:sz="4" w:space="0" w:color="000000"/>
              <w:right w:val="single" w:sz="4" w:space="0" w:color="000000"/>
            </w:tcBorders>
            <w:vAlign w:val="bottom"/>
          </w:tcPr>
          <w:p w:rsidR="007014F4" w:rsidRPr="00036359" w:rsidRDefault="00036359" w:rsidP="00F7737D">
            <w:pPr>
              <w:spacing w:line="276" w:lineRule="auto"/>
              <w:jc w:val="right"/>
              <w:rPr>
                <w:b/>
                <w:u w:val="double" w:color="000000"/>
              </w:rPr>
            </w:pPr>
            <w:r w:rsidRPr="00036359">
              <w:rPr>
                <w:b/>
                <w:u w:val="double" w:color="000000"/>
              </w:rPr>
              <w:t>57.97</w:t>
            </w:r>
          </w:p>
        </w:tc>
        <w:tc>
          <w:tcPr>
            <w:tcW w:w="6745" w:type="dxa"/>
            <w:tcBorders>
              <w:top w:val="single" w:sz="4" w:space="0" w:color="000000"/>
              <w:left w:val="single" w:sz="4" w:space="0" w:color="000000"/>
              <w:bottom w:val="single" w:sz="4" w:space="0" w:color="000000"/>
              <w:right w:val="single" w:sz="4" w:space="0" w:color="000000"/>
            </w:tcBorders>
          </w:tcPr>
          <w:p w:rsidR="007014F4" w:rsidRPr="007014F4" w:rsidRDefault="007014F4" w:rsidP="00F7737D">
            <w:pPr>
              <w:spacing w:line="276" w:lineRule="auto"/>
              <w:ind w:left="50"/>
            </w:pPr>
          </w:p>
          <w:p w:rsidR="007014F4" w:rsidRPr="007014F4" w:rsidRDefault="007014F4" w:rsidP="00F7737D">
            <w:pPr>
              <w:spacing w:line="276" w:lineRule="auto"/>
              <w:ind w:left="50"/>
            </w:pPr>
            <w:r w:rsidRPr="007014F4">
              <w:t>Total area of 20cm thick HCB</w:t>
            </w:r>
          </w:p>
        </w:tc>
      </w:tr>
      <w:tr w:rsidR="006D2A04" w:rsidTr="00F7737D">
        <w:tblPrEx>
          <w:tblCellMar>
            <w:top w:w="0" w:type="dxa"/>
            <w:right w:w="59" w:type="dxa"/>
          </w:tblCellMar>
        </w:tblPrEx>
        <w:trPr>
          <w:trHeight w:val="576"/>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Pr="008F6317" w:rsidRDefault="006D2A04" w:rsidP="00F7737D">
            <w:pPr>
              <w:spacing w:line="276" w:lineRule="auto"/>
              <w:rPr>
                <w:b/>
              </w:rPr>
            </w:pPr>
            <w:r w:rsidRPr="008F6317">
              <w:rPr>
                <w:b/>
              </w:rPr>
              <w:t xml:space="preserve">3. Roof work </w:t>
            </w:r>
          </w:p>
        </w:tc>
      </w:tr>
      <w:tr w:rsidR="006D2A04" w:rsidTr="00F7737D">
        <w:tblPrEx>
          <w:tblCellMar>
            <w:top w:w="0" w:type="dxa"/>
            <w:right w:w="59" w:type="dxa"/>
          </w:tblCellMar>
        </w:tblPrEx>
        <w:trPr>
          <w:trHeight w:val="883"/>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5.00</w:t>
            </w:r>
          </w:p>
          <w:p w:rsidR="006D2A04" w:rsidRDefault="006D2A04" w:rsidP="00F7737D">
            <w:pPr>
              <w:spacing w:line="276" w:lineRule="auto"/>
            </w:pPr>
            <w:r>
              <w:t xml:space="preserve">5.00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Default="006D2A04" w:rsidP="00F7737D">
            <w:pPr>
              <w:spacing w:line="276" w:lineRule="auto"/>
            </w:pPr>
            <w:r>
              <w:t xml:space="preserve"> </w:t>
            </w:r>
          </w:p>
          <w:p w:rsidR="006D2A04" w:rsidRDefault="006D2A04" w:rsidP="00F7737D">
            <w:pPr>
              <w:spacing w:line="276" w:lineRule="auto"/>
            </w:pPr>
            <w:r>
              <w:rPr>
                <w:u w:val="double" w:color="000000"/>
              </w:rPr>
              <w:t>25.00</w:t>
            </w: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3.1. Supply and fix G-28 corrugated sheet of iron with all accessories (measurement taken in horizontal projection), Eave dimension = 0.45m to the front side </w:t>
            </w:r>
          </w:p>
        </w:tc>
      </w:tr>
      <w:tr w:rsidR="006D2A04" w:rsidTr="00F7737D">
        <w:tblPrEx>
          <w:tblCellMar>
            <w:top w:w="0" w:type="dxa"/>
            <w:right w:w="59" w:type="dxa"/>
          </w:tblCellMar>
        </w:tblPrEx>
        <w:trPr>
          <w:trHeight w:val="576"/>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lastRenderedPageBreak/>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pPr>
            <w:r w:rsidRPr="00B470EB">
              <w:rPr>
                <w:b/>
              </w:rPr>
              <w:t>4. Finishing work</w:t>
            </w:r>
            <w:r>
              <w:t xml:space="preserve">  </w:t>
            </w:r>
          </w:p>
        </w:tc>
      </w:tr>
      <w:tr w:rsidR="006D2A04" w:rsidTr="00F7737D">
        <w:tblPrEx>
          <w:tblCellMar>
            <w:top w:w="0" w:type="dxa"/>
            <w:right w:w="59" w:type="dxa"/>
          </w:tblCellMar>
        </w:tblPrEx>
        <w:trPr>
          <w:trHeight w:val="562"/>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pPr>
            <w:r w:rsidRPr="000517FC">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pPr>
            <w:r w:rsidRPr="000517FC">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pPr>
            <w:r w:rsidRPr="000517FC">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pPr>
            <w:r w:rsidRPr="000517FC">
              <w:t xml:space="preserve">4.1. Apply 3 coats of 25mm thick cement mortar plastering in ratio of 1:4 to internal walls. </w:t>
            </w:r>
          </w:p>
        </w:tc>
      </w:tr>
      <w:tr w:rsidR="006D2A04" w:rsidTr="00F7737D">
        <w:tblPrEx>
          <w:tblCellMar>
            <w:top w:w="0" w:type="dxa"/>
            <w:right w:w="59" w:type="dxa"/>
          </w:tblCellMar>
        </w:tblPrEx>
        <w:trPr>
          <w:trHeight w:val="655"/>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left="1"/>
              <w:jc w:val="center"/>
            </w:pPr>
            <w:r w:rsidRPr="000517FC">
              <w:t>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r w:rsidRPr="000517FC">
              <w:t xml:space="preserve">4.60 </w:t>
            </w:r>
          </w:p>
          <w:p w:rsidR="006D2A04" w:rsidRPr="000517FC" w:rsidRDefault="006D2A04" w:rsidP="00F7737D">
            <w:pPr>
              <w:spacing w:line="276" w:lineRule="auto"/>
              <w:ind w:right="103"/>
            </w:pPr>
            <w:r w:rsidRPr="000517FC">
              <w:t>3.20</w:t>
            </w: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u w:val="double" w:color="000000"/>
              </w:rPr>
            </w:pPr>
            <w:r w:rsidRPr="000517FC">
              <w:rPr>
                <w:u w:val="double" w:color="000000"/>
              </w:rPr>
              <w:t xml:space="preserve"> </w:t>
            </w:r>
          </w:p>
          <w:p w:rsidR="006D2A04" w:rsidRPr="000517FC" w:rsidRDefault="006D2A04" w:rsidP="00F7737D">
            <w:pPr>
              <w:spacing w:line="276" w:lineRule="auto"/>
              <w:jc w:val="right"/>
              <w:rPr>
                <w:u w:val="double" w:color="000000"/>
              </w:rPr>
            </w:pPr>
            <w:r w:rsidRPr="000517FC">
              <w:rPr>
                <w:u w:val="double" w:color="000000"/>
              </w:rPr>
              <w:t>29.44</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pPr>
            <w:r w:rsidRPr="000517FC">
              <w:t xml:space="preserve"> </w:t>
            </w:r>
          </w:p>
          <w:p w:rsidR="006D2A04" w:rsidRPr="000517FC" w:rsidRDefault="006D2A04" w:rsidP="00F7737D">
            <w:pPr>
              <w:spacing w:line="276" w:lineRule="auto"/>
              <w:ind w:left="50"/>
            </w:pPr>
            <w:r w:rsidRPr="000517FC">
              <w:t>Wall area with top tie beam in front and rear side</w:t>
            </w:r>
          </w:p>
        </w:tc>
      </w:tr>
      <w:tr w:rsidR="006D2A04" w:rsidTr="00F7737D">
        <w:tblPrEx>
          <w:tblCellMar>
            <w:top w:w="0" w:type="dxa"/>
            <w:right w:w="59" w:type="dxa"/>
          </w:tblCellMar>
        </w:tblPrEx>
        <w:trPr>
          <w:trHeight w:val="719"/>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left="1"/>
              <w:jc w:val="center"/>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r w:rsidRPr="000517FC">
              <w:t>0.66</w:t>
            </w:r>
          </w:p>
          <w:p w:rsidR="006D2A04" w:rsidRPr="000517FC" w:rsidRDefault="006D2A04" w:rsidP="00F7737D">
            <w:pPr>
              <w:spacing w:line="276" w:lineRule="auto"/>
              <w:ind w:right="103"/>
              <w:rPr>
                <w:b/>
              </w:rPr>
            </w:pPr>
            <w:r w:rsidRPr="000517FC">
              <w:t>1.80</w:t>
            </w: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u w:val="double" w:color="000000"/>
              </w:rPr>
            </w:pPr>
          </w:p>
          <w:p w:rsidR="006D2A04" w:rsidRPr="000517FC" w:rsidRDefault="006D2A04" w:rsidP="00F7737D">
            <w:pPr>
              <w:spacing w:line="276" w:lineRule="auto"/>
              <w:jc w:val="right"/>
              <w:rPr>
                <w:u w:val="double" w:color="000000"/>
              </w:rPr>
            </w:pPr>
            <w:r w:rsidRPr="000517FC">
              <w:rPr>
                <w:u w:val="double" w:color="000000"/>
              </w:rPr>
              <w:t>1.88</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ind w:left="50"/>
              <w:rPr>
                <w:b/>
              </w:rPr>
            </w:pPr>
            <w:r w:rsidRPr="000517FC">
              <w:t>Deduct for window</w:t>
            </w:r>
          </w:p>
        </w:tc>
      </w:tr>
      <w:tr w:rsidR="006D2A04" w:rsidTr="00F7737D">
        <w:tblPrEx>
          <w:tblCellMar>
            <w:top w:w="0" w:type="dxa"/>
            <w:right w:w="59" w:type="dxa"/>
          </w:tblCellMar>
        </w:tblPrEx>
        <w:trPr>
          <w:trHeight w:val="710"/>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left="1"/>
              <w:jc w:val="center"/>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r w:rsidRPr="000517FC">
              <w:t>0.85</w:t>
            </w:r>
          </w:p>
          <w:p w:rsidR="006D2A04" w:rsidRPr="000517FC" w:rsidRDefault="006D2A04" w:rsidP="00F7737D">
            <w:pPr>
              <w:spacing w:line="276" w:lineRule="auto"/>
              <w:ind w:right="103"/>
              <w:rPr>
                <w:b/>
              </w:rPr>
            </w:pPr>
            <w:r w:rsidRPr="000517FC">
              <w:t>3.00</w:t>
            </w: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u w:val="double" w:color="000000"/>
              </w:rPr>
            </w:pPr>
          </w:p>
          <w:p w:rsidR="006D2A04" w:rsidRPr="000517FC" w:rsidRDefault="006D2A04" w:rsidP="00F7737D">
            <w:pPr>
              <w:spacing w:line="276" w:lineRule="auto"/>
              <w:jc w:val="right"/>
              <w:rPr>
                <w:u w:val="double" w:color="000000"/>
              </w:rPr>
            </w:pPr>
            <w:r w:rsidRPr="000517FC">
              <w:rPr>
                <w:u w:val="double" w:color="000000"/>
              </w:rPr>
              <w:t>2.55</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ind w:left="50"/>
              <w:rPr>
                <w:b/>
              </w:rPr>
            </w:pPr>
            <w:r w:rsidRPr="000517FC">
              <w:t>Ditto for Door</w:t>
            </w:r>
          </w:p>
        </w:tc>
      </w:tr>
      <w:tr w:rsidR="006D2A04" w:rsidTr="00F7737D">
        <w:tblPrEx>
          <w:tblCellMar>
            <w:top w:w="0" w:type="dxa"/>
            <w:right w:w="59" w:type="dxa"/>
          </w:tblCellMar>
        </w:tblPrEx>
        <w:trPr>
          <w:trHeight w:val="576"/>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left="1"/>
              <w:jc w:val="center"/>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u w:val="double" w:color="000000"/>
              </w:rPr>
            </w:pPr>
          </w:p>
          <w:p w:rsidR="006D2A04" w:rsidRPr="000517FC" w:rsidRDefault="006D2A04" w:rsidP="00F7737D">
            <w:pPr>
              <w:spacing w:line="276" w:lineRule="auto"/>
              <w:jc w:val="right"/>
              <w:rPr>
                <w:u w:val="double" w:color="000000"/>
              </w:rPr>
            </w:pPr>
            <w:r w:rsidRPr="000517FC">
              <w:rPr>
                <w:u w:val="double" w:color="000000"/>
              </w:rPr>
              <w:t>25.01</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ind w:left="50"/>
              <w:rPr>
                <w:b/>
              </w:rPr>
            </w:pPr>
            <w:r w:rsidRPr="000517FC">
              <w:t xml:space="preserve">Net wall area </w:t>
            </w:r>
            <w:r w:rsidR="008E0A57">
              <w:t>with</w:t>
            </w:r>
            <w:r w:rsidRPr="000517FC">
              <w:t xml:space="preserve"> top tie beam</w:t>
            </w:r>
          </w:p>
        </w:tc>
      </w:tr>
      <w:tr w:rsidR="006D2A04" w:rsidTr="00F7737D">
        <w:tblPrEx>
          <w:tblCellMar>
            <w:top w:w="0" w:type="dxa"/>
            <w:right w:w="59" w:type="dxa"/>
          </w:tblCellMar>
        </w:tblPrEx>
        <w:trPr>
          <w:trHeight w:val="576"/>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left="1"/>
              <w:jc w:val="center"/>
              <w:rPr>
                <w:b/>
              </w:rPr>
            </w:pPr>
            <w:r w:rsidRPr="000517FC">
              <w:t>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r w:rsidRPr="000517FC">
              <w:t>4.00</w:t>
            </w:r>
          </w:p>
          <w:p w:rsidR="006D2A04" w:rsidRPr="000517FC" w:rsidRDefault="006D2A04" w:rsidP="00F7737D">
            <w:pPr>
              <w:spacing w:line="276" w:lineRule="auto"/>
              <w:ind w:right="103"/>
              <w:rPr>
                <w:b/>
              </w:rPr>
            </w:pPr>
            <w:r w:rsidRPr="000517FC">
              <w:t>3.20</w:t>
            </w: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u w:val="double" w:color="000000"/>
              </w:rPr>
            </w:pPr>
          </w:p>
          <w:p w:rsidR="006D2A04" w:rsidRPr="000517FC" w:rsidRDefault="006D2A04" w:rsidP="00F7737D">
            <w:pPr>
              <w:spacing w:line="276" w:lineRule="auto"/>
              <w:jc w:val="right"/>
              <w:rPr>
                <w:u w:val="double" w:color="000000"/>
              </w:rPr>
            </w:pPr>
            <w:r w:rsidRPr="000517FC">
              <w:rPr>
                <w:u w:val="double" w:color="000000"/>
              </w:rPr>
              <w:t>25.06</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ind w:left="50"/>
              <w:rPr>
                <w:b/>
              </w:rPr>
            </w:pPr>
            <w:r w:rsidRPr="000517FC">
              <w:t>Wall area with top tie beam in right and left side</w:t>
            </w:r>
          </w:p>
        </w:tc>
      </w:tr>
      <w:tr w:rsidR="006D2A04" w:rsidTr="00F7737D">
        <w:tblPrEx>
          <w:tblCellMar>
            <w:top w:w="0" w:type="dxa"/>
            <w:right w:w="59" w:type="dxa"/>
          </w:tblCellMar>
        </w:tblPrEx>
        <w:trPr>
          <w:trHeight w:val="576"/>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left="1"/>
              <w:jc w:val="center"/>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u w:val="double" w:color="000000"/>
              </w:rPr>
            </w:pPr>
          </w:p>
          <w:p w:rsidR="006D2A04" w:rsidRPr="000517FC" w:rsidRDefault="006D2A04" w:rsidP="00F7737D">
            <w:pPr>
              <w:spacing w:line="276" w:lineRule="auto"/>
              <w:jc w:val="right"/>
              <w:rPr>
                <w:u w:val="double" w:color="000000"/>
              </w:rPr>
            </w:pPr>
            <w:r w:rsidRPr="000517FC">
              <w:rPr>
                <w:u w:val="double" w:color="000000"/>
              </w:rPr>
              <w:t>50.07</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ind w:left="50"/>
              <w:rPr>
                <w:b/>
              </w:rPr>
            </w:pPr>
            <w:r w:rsidRPr="000517FC">
              <w:t xml:space="preserve">Total area of internal wall plastering. </w:t>
            </w:r>
          </w:p>
        </w:tc>
      </w:tr>
      <w:tr w:rsidR="006D2A04" w:rsidTr="00F7737D">
        <w:tblPrEx>
          <w:tblCellMar>
            <w:top w:w="0" w:type="dxa"/>
            <w:right w:w="59" w:type="dxa"/>
          </w:tblCellMar>
        </w:tblPrEx>
        <w:trPr>
          <w:trHeight w:val="576"/>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left="1"/>
              <w:jc w:val="center"/>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u w:val="double" w:color="000000"/>
              </w:rPr>
            </w:pP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r w:rsidRPr="000517FC">
              <w:t>4.2. Apply 3 coats of 25mm thick cement mortar plastering in ratio of 1:4 to external walls with column.</w:t>
            </w:r>
          </w:p>
        </w:tc>
      </w:tr>
      <w:tr w:rsidR="006D2A04" w:rsidTr="00F7737D">
        <w:tblPrEx>
          <w:tblCellMar>
            <w:top w:w="0" w:type="dxa"/>
            <w:right w:w="59" w:type="dxa"/>
          </w:tblCellMar>
        </w:tblPrEx>
        <w:trPr>
          <w:trHeight w:val="20"/>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left="1"/>
              <w:jc w:val="center"/>
            </w:pPr>
            <w:r w:rsidRPr="000517FC">
              <w:t>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r w:rsidRPr="000517FC">
              <w:t>5.00</w:t>
            </w:r>
          </w:p>
          <w:p w:rsidR="006D2A04" w:rsidRPr="000517FC" w:rsidRDefault="006D2A04" w:rsidP="00F7737D">
            <w:pPr>
              <w:spacing w:line="276" w:lineRule="auto"/>
              <w:ind w:right="103"/>
            </w:pPr>
            <w:r w:rsidRPr="000517FC">
              <w:t xml:space="preserve">3.20 </w:t>
            </w: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b/>
                <w:u w:val="single" w:color="000000"/>
              </w:rPr>
            </w:pPr>
            <w:r w:rsidRPr="000517FC">
              <w:rPr>
                <w:u w:val="single" w:color="000000"/>
              </w:rPr>
              <w:t xml:space="preserve"> </w:t>
            </w:r>
          </w:p>
          <w:p w:rsidR="006D2A04" w:rsidRPr="000517FC" w:rsidRDefault="006D2A04" w:rsidP="00F7737D">
            <w:pPr>
              <w:spacing w:line="276" w:lineRule="auto"/>
              <w:jc w:val="right"/>
              <w:rPr>
                <w:b/>
                <w:u w:val="single" w:color="000000"/>
              </w:rPr>
            </w:pPr>
            <w:r w:rsidRPr="000517FC">
              <w:rPr>
                <w:u w:val="single" w:color="000000"/>
              </w:rPr>
              <w:t>32.00</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pPr>
            <w:r w:rsidRPr="000517FC">
              <w:t xml:space="preserve"> </w:t>
            </w:r>
          </w:p>
          <w:p w:rsidR="006D2A04" w:rsidRPr="000517FC" w:rsidRDefault="006D2A04" w:rsidP="00F7737D">
            <w:pPr>
              <w:spacing w:line="276" w:lineRule="auto"/>
            </w:pPr>
            <w:r w:rsidRPr="000517FC">
              <w:t>External wall area with top tie beam in front and rear side</w:t>
            </w:r>
          </w:p>
        </w:tc>
      </w:tr>
      <w:tr w:rsidR="006D2A04" w:rsidTr="00F7737D">
        <w:tblPrEx>
          <w:tblCellMar>
            <w:top w:w="0" w:type="dxa"/>
            <w:right w:w="59" w:type="dxa"/>
          </w:tblCellMar>
        </w:tblPrEx>
        <w:trPr>
          <w:trHeight w:val="20"/>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r w:rsidRPr="000517FC">
              <w:t>0.66</w:t>
            </w:r>
          </w:p>
          <w:p w:rsidR="006D2A04" w:rsidRPr="000517FC" w:rsidRDefault="006D2A04" w:rsidP="00F7737D">
            <w:pPr>
              <w:spacing w:line="276" w:lineRule="auto"/>
              <w:ind w:right="103"/>
              <w:rPr>
                <w:b/>
              </w:rPr>
            </w:pPr>
            <w:r w:rsidRPr="000517FC">
              <w:t>1.80</w:t>
            </w: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b/>
                <w:u w:val="single" w:color="000000"/>
              </w:rPr>
            </w:pPr>
          </w:p>
          <w:p w:rsidR="006D2A04" w:rsidRPr="000517FC" w:rsidRDefault="006D2A04" w:rsidP="00F7737D">
            <w:pPr>
              <w:spacing w:line="276" w:lineRule="auto"/>
              <w:jc w:val="right"/>
              <w:rPr>
                <w:b/>
                <w:u w:val="single" w:color="000000"/>
              </w:rPr>
            </w:pPr>
            <w:r w:rsidRPr="000517FC">
              <w:rPr>
                <w:u w:val="single" w:color="000000"/>
              </w:rPr>
              <w:t>1.88</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rPr>
                <w:b/>
              </w:rPr>
            </w:pPr>
            <w:r w:rsidRPr="000517FC">
              <w:t>Deduct for window</w:t>
            </w:r>
          </w:p>
        </w:tc>
      </w:tr>
      <w:tr w:rsidR="006D2A04" w:rsidTr="00F7737D">
        <w:tblPrEx>
          <w:tblCellMar>
            <w:top w:w="0" w:type="dxa"/>
            <w:right w:w="59" w:type="dxa"/>
          </w:tblCellMar>
        </w:tblPrEx>
        <w:trPr>
          <w:trHeight w:val="20"/>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r w:rsidRPr="000517FC">
              <w:t>0.85</w:t>
            </w:r>
          </w:p>
          <w:p w:rsidR="006D2A04" w:rsidRPr="000517FC" w:rsidRDefault="006D2A04" w:rsidP="00F7737D">
            <w:pPr>
              <w:spacing w:line="276" w:lineRule="auto"/>
              <w:ind w:right="103"/>
              <w:rPr>
                <w:b/>
              </w:rPr>
            </w:pPr>
            <w:r w:rsidRPr="000517FC">
              <w:t>3.00</w:t>
            </w: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b/>
                <w:u w:val="single" w:color="000000"/>
              </w:rPr>
            </w:pPr>
          </w:p>
          <w:p w:rsidR="006D2A04" w:rsidRPr="000517FC" w:rsidRDefault="006D2A04" w:rsidP="00F7737D">
            <w:pPr>
              <w:spacing w:line="276" w:lineRule="auto"/>
              <w:jc w:val="right"/>
              <w:rPr>
                <w:b/>
                <w:u w:val="single" w:color="000000"/>
              </w:rPr>
            </w:pPr>
            <w:r w:rsidRPr="000517FC">
              <w:rPr>
                <w:u w:val="single" w:color="000000"/>
              </w:rPr>
              <w:t>2.55</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rPr>
                <w:b/>
              </w:rPr>
            </w:pPr>
            <w:r w:rsidRPr="000517FC">
              <w:t>Ditto for Door</w:t>
            </w:r>
          </w:p>
        </w:tc>
      </w:tr>
      <w:tr w:rsidR="006D2A04" w:rsidTr="00F7737D">
        <w:tblPrEx>
          <w:tblCellMar>
            <w:top w:w="0" w:type="dxa"/>
            <w:right w:w="59" w:type="dxa"/>
          </w:tblCellMar>
        </w:tblPrEx>
        <w:trPr>
          <w:trHeight w:val="20"/>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u w:val="double" w:color="000000"/>
              </w:rPr>
            </w:pPr>
          </w:p>
          <w:p w:rsidR="006D2A04" w:rsidRPr="000517FC" w:rsidRDefault="006D2A04" w:rsidP="00F7737D">
            <w:pPr>
              <w:spacing w:line="276" w:lineRule="auto"/>
              <w:jc w:val="right"/>
              <w:rPr>
                <w:u w:val="double" w:color="000000"/>
              </w:rPr>
            </w:pPr>
            <w:r w:rsidRPr="000517FC">
              <w:rPr>
                <w:u w:val="double" w:color="000000"/>
              </w:rPr>
              <w:t>27.57</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rPr>
                <w:b/>
              </w:rPr>
            </w:pPr>
            <w:r w:rsidRPr="000517FC">
              <w:t>Net External wall area with top tie beam in front and rear side</w:t>
            </w:r>
          </w:p>
        </w:tc>
      </w:tr>
      <w:tr w:rsidR="006D2A04" w:rsidTr="00F7737D">
        <w:tblPrEx>
          <w:tblCellMar>
            <w:top w:w="0" w:type="dxa"/>
            <w:right w:w="59" w:type="dxa"/>
          </w:tblCellMar>
        </w:tblPrEx>
        <w:trPr>
          <w:trHeight w:val="20"/>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r w:rsidRPr="000517FC">
              <w:t>5.00</w:t>
            </w:r>
          </w:p>
          <w:p w:rsidR="006D2A04" w:rsidRPr="000517FC" w:rsidRDefault="006D2A04" w:rsidP="00F7737D">
            <w:pPr>
              <w:spacing w:line="276" w:lineRule="auto"/>
              <w:ind w:right="103"/>
              <w:rPr>
                <w:b/>
              </w:rPr>
            </w:pPr>
            <w:r w:rsidRPr="000517FC">
              <w:t>1.20</w:t>
            </w:r>
          </w:p>
        </w:tc>
        <w:tc>
          <w:tcPr>
            <w:tcW w:w="1062" w:type="dxa"/>
            <w:tcBorders>
              <w:top w:val="single" w:sz="4" w:space="0" w:color="000000"/>
              <w:left w:val="single" w:sz="4" w:space="0" w:color="000000"/>
              <w:bottom w:val="single" w:sz="4" w:space="0" w:color="000000"/>
              <w:right w:val="single" w:sz="4" w:space="0" w:color="000000"/>
            </w:tcBorders>
            <w:vAlign w:val="bottom"/>
          </w:tcPr>
          <w:p w:rsidR="006D2A04" w:rsidRPr="000517FC" w:rsidRDefault="006D2A04" w:rsidP="00F7737D">
            <w:pPr>
              <w:spacing w:line="276" w:lineRule="auto"/>
              <w:jc w:val="right"/>
              <w:rPr>
                <w:b/>
                <w:u w:val="single" w:color="000000"/>
              </w:rPr>
            </w:pPr>
            <w:r w:rsidRPr="000517FC">
              <w:rPr>
                <w:u w:val="single" w:color="000000"/>
              </w:rPr>
              <w:t>6.00</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rPr>
                <w:b/>
              </w:rPr>
            </w:pPr>
            <w:r w:rsidRPr="000517FC">
              <w:t>Wall area above top tie beam in rear side</w:t>
            </w:r>
          </w:p>
        </w:tc>
      </w:tr>
      <w:tr w:rsidR="006D2A04" w:rsidTr="00F7737D">
        <w:tblPrEx>
          <w:tblCellMar>
            <w:top w:w="0" w:type="dxa"/>
            <w:right w:w="59" w:type="dxa"/>
          </w:tblCellMar>
        </w:tblPrEx>
        <w:trPr>
          <w:trHeight w:val="20"/>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right="103"/>
              <w:jc w:val="center"/>
              <w:rPr>
                <w:b/>
              </w:rPr>
            </w:pPr>
            <w:r w:rsidRPr="000517FC">
              <w:t>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r w:rsidRPr="000517FC">
              <w:t>4.40</w:t>
            </w:r>
          </w:p>
          <w:p w:rsidR="006D2A04" w:rsidRPr="000517FC" w:rsidRDefault="006D2A04" w:rsidP="00F7737D">
            <w:pPr>
              <w:spacing w:line="276" w:lineRule="auto"/>
              <w:ind w:right="103"/>
              <w:rPr>
                <w:b/>
              </w:rPr>
            </w:pPr>
            <w:r w:rsidRPr="000517FC">
              <w:t>3.20</w:t>
            </w:r>
          </w:p>
        </w:tc>
        <w:tc>
          <w:tcPr>
            <w:tcW w:w="1062" w:type="dxa"/>
            <w:tcBorders>
              <w:top w:val="single" w:sz="4" w:space="0" w:color="000000"/>
              <w:left w:val="single" w:sz="4" w:space="0" w:color="000000"/>
              <w:bottom w:val="single" w:sz="4" w:space="0" w:color="000000"/>
              <w:right w:val="single" w:sz="4" w:space="0" w:color="000000"/>
            </w:tcBorders>
            <w:vAlign w:val="bottom"/>
          </w:tcPr>
          <w:p w:rsidR="006D2A04" w:rsidRPr="000517FC" w:rsidRDefault="006D2A04" w:rsidP="00F7737D">
            <w:pPr>
              <w:spacing w:line="276" w:lineRule="auto"/>
              <w:jc w:val="right"/>
              <w:rPr>
                <w:b/>
                <w:u w:val="single" w:color="000000"/>
              </w:rPr>
            </w:pPr>
            <w:r w:rsidRPr="000517FC">
              <w:rPr>
                <w:u w:val="single" w:color="000000"/>
              </w:rPr>
              <w:t>28.16</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pPr>
            <w:r w:rsidRPr="000517FC">
              <w:t xml:space="preserve"> </w:t>
            </w:r>
          </w:p>
          <w:p w:rsidR="006D2A04" w:rsidRPr="000517FC" w:rsidRDefault="006D2A04" w:rsidP="00F7737D">
            <w:pPr>
              <w:spacing w:line="276" w:lineRule="auto"/>
              <w:ind w:left="50"/>
            </w:pPr>
            <w:r w:rsidRPr="000517FC">
              <w:t>Wall area with top tie beam in right and left side</w:t>
            </w:r>
          </w:p>
        </w:tc>
      </w:tr>
      <w:tr w:rsidR="006D2A04" w:rsidTr="00F7737D">
        <w:tblPrEx>
          <w:tblCellMar>
            <w:top w:w="0" w:type="dxa"/>
            <w:right w:w="59" w:type="dxa"/>
          </w:tblCellMar>
        </w:tblPrEx>
        <w:trPr>
          <w:trHeight w:val="20"/>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right="103"/>
              <w:jc w:val="center"/>
              <w:rPr>
                <w:b/>
              </w:rPr>
            </w:pPr>
            <w:r w:rsidRPr="000517FC">
              <w:t>2/1/2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r w:rsidRPr="000517FC">
              <w:t>4.85</w:t>
            </w:r>
          </w:p>
          <w:p w:rsidR="006D2A04" w:rsidRPr="000517FC" w:rsidRDefault="006D2A04" w:rsidP="00F7737D">
            <w:pPr>
              <w:spacing w:line="276" w:lineRule="auto"/>
              <w:ind w:right="103"/>
              <w:rPr>
                <w:b/>
              </w:rPr>
            </w:pPr>
            <w:r w:rsidRPr="000517FC">
              <w:t>1.20</w:t>
            </w:r>
          </w:p>
        </w:tc>
        <w:tc>
          <w:tcPr>
            <w:tcW w:w="1062" w:type="dxa"/>
            <w:tcBorders>
              <w:top w:val="single" w:sz="4" w:space="0" w:color="000000"/>
              <w:left w:val="single" w:sz="4" w:space="0" w:color="000000"/>
              <w:bottom w:val="single" w:sz="4" w:space="0" w:color="000000"/>
              <w:right w:val="single" w:sz="4" w:space="0" w:color="000000"/>
            </w:tcBorders>
            <w:vAlign w:val="bottom"/>
          </w:tcPr>
          <w:p w:rsidR="006D2A04" w:rsidRPr="000517FC" w:rsidRDefault="006D2A04" w:rsidP="00F7737D">
            <w:pPr>
              <w:spacing w:line="276" w:lineRule="auto"/>
              <w:jc w:val="right"/>
              <w:rPr>
                <w:b/>
                <w:u w:val="single" w:color="000000"/>
              </w:rPr>
            </w:pPr>
            <w:r w:rsidRPr="000517FC">
              <w:rPr>
                <w:u w:val="single" w:color="000000"/>
              </w:rPr>
              <w:t>5.82</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rPr>
                <w:b/>
              </w:rPr>
            </w:pPr>
            <w:r w:rsidRPr="000517FC">
              <w:t>Wall area above top tie beam in right and left side</w:t>
            </w:r>
          </w:p>
        </w:tc>
      </w:tr>
      <w:tr w:rsidR="006D2A04" w:rsidTr="00F7737D">
        <w:tblPrEx>
          <w:tblCellMar>
            <w:top w:w="0" w:type="dxa"/>
            <w:right w:w="59"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pPr>
            <w:r w:rsidRPr="000517FC">
              <w:lastRenderedPageBreak/>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pPr>
            <w:r w:rsidRPr="000517FC">
              <w:t xml:space="preserve"> </w:t>
            </w:r>
          </w:p>
        </w:tc>
        <w:tc>
          <w:tcPr>
            <w:tcW w:w="1062"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jc w:val="right"/>
            </w:pPr>
            <w:r w:rsidRPr="000517FC">
              <w:rPr>
                <w:u w:val="single" w:color="000000"/>
              </w:rPr>
              <w:t>39.98</w:t>
            </w:r>
            <w:r w:rsidRPr="000517FC">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pPr>
            <w:r w:rsidRPr="000517FC">
              <w:t>Net External wall plastering area in right and left side</w:t>
            </w:r>
          </w:p>
        </w:tc>
      </w:tr>
      <w:tr w:rsidR="006D2A04" w:rsidTr="00F7737D">
        <w:tblPrEx>
          <w:tblCellMar>
            <w:top w:w="0" w:type="dxa"/>
            <w:right w:w="59"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rPr>
                <w:b/>
              </w:rPr>
            </w:pPr>
          </w:p>
        </w:tc>
        <w:tc>
          <w:tcPr>
            <w:tcW w:w="1062" w:type="dxa"/>
            <w:tcBorders>
              <w:top w:val="single" w:sz="4" w:space="0" w:color="000000"/>
              <w:left w:val="single" w:sz="4" w:space="0" w:color="000000"/>
              <w:bottom w:val="single" w:sz="4" w:space="0" w:color="000000"/>
              <w:right w:val="single" w:sz="4" w:space="0" w:color="000000"/>
            </w:tcBorders>
            <w:vAlign w:val="center"/>
          </w:tcPr>
          <w:p w:rsidR="006D2A04" w:rsidRPr="002D2AF4" w:rsidRDefault="006D2A04" w:rsidP="00F7737D">
            <w:pPr>
              <w:spacing w:line="276" w:lineRule="auto"/>
              <w:jc w:val="right"/>
              <w:rPr>
                <w:b/>
                <w:u w:val="single" w:color="000000"/>
              </w:rPr>
            </w:pPr>
            <w:r w:rsidRPr="002D2AF4">
              <w:rPr>
                <w:b/>
                <w:u w:val="single" w:color="000000"/>
              </w:rPr>
              <w:t>67.55</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rPr>
                <w:b/>
              </w:rPr>
            </w:pPr>
            <w:r w:rsidRPr="000517FC">
              <w:t>Total external wall plastering area</w:t>
            </w:r>
          </w:p>
        </w:tc>
      </w:tr>
      <w:tr w:rsidR="006D2A04" w:rsidTr="00F7737D">
        <w:tblPrEx>
          <w:tblCellMar>
            <w:top w:w="0" w:type="dxa"/>
            <w:right w:w="59" w:type="dxa"/>
          </w:tblCellMar>
        </w:tblPrEx>
        <w:trPr>
          <w:trHeight w:val="629"/>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pPr>
            <w:r w:rsidRPr="000517FC">
              <w:t xml:space="preserve"> </w:t>
            </w:r>
          </w:p>
          <w:p w:rsidR="006D2A04" w:rsidRPr="000517FC" w:rsidRDefault="006D2A04" w:rsidP="00F7737D">
            <w:pPr>
              <w:spacing w:line="276" w:lineRule="auto"/>
              <w:ind w:left="1"/>
            </w:pPr>
            <w:r w:rsidRPr="000517FC">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rPr>
                <w:b/>
              </w:rPr>
            </w:pPr>
            <w:r w:rsidRPr="000517FC">
              <w:t>4.30</w:t>
            </w:r>
          </w:p>
          <w:p w:rsidR="006D2A04" w:rsidRPr="000517FC" w:rsidRDefault="006D2A04" w:rsidP="00F7737D">
            <w:pPr>
              <w:spacing w:line="276" w:lineRule="auto"/>
            </w:pPr>
            <w:r w:rsidRPr="000517FC">
              <w:t xml:space="preserve">3.70 </w:t>
            </w: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pPr>
            <w:r w:rsidRPr="000517FC">
              <w:t xml:space="preserve"> </w:t>
            </w:r>
          </w:p>
          <w:p w:rsidR="006D2A04" w:rsidRPr="000517FC" w:rsidRDefault="006D2A04" w:rsidP="00F7737D">
            <w:pPr>
              <w:spacing w:line="276" w:lineRule="auto"/>
            </w:pPr>
            <w:r w:rsidRPr="000517FC">
              <w:rPr>
                <w:u w:val="double" w:color="000000"/>
              </w:rPr>
              <w:t>15.91</w:t>
            </w:r>
            <w:r w:rsidRPr="000517FC">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442" w:hanging="442"/>
            </w:pPr>
            <w:r w:rsidRPr="000517FC">
              <w:t xml:space="preserve">4.3. Install 0.40*0.40*1cm ceramic floor finish with mix a ratio of 1:3 on the ground floor slab.  </w:t>
            </w:r>
          </w:p>
        </w:tc>
      </w:tr>
      <w:tr w:rsidR="006D2A04" w:rsidTr="00F7737D">
        <w:tblPrEx>
          <w:tblCellMar>
            <w:top w:w="0" w:type="dxa"/>
            <w:right w:w="59" w:type="dxa"/>
          </w:tblCellMar>
        </w:tblPrEx>
        <w:trPr>
          <w:trHeight w:val="569"/>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rPr>
                <w:b/>
              </w:rPr>
            </w:pP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rPr>
                <w:b/>
              </w:rPr>
            </w:pP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left="442" w:hanging="442"/>
              <w:rPr>
                <w:b/>
              </w:rPr>
            </w:pPr>
            <w:r>
              <w:rPr>
                <w:b/>
              </w:rPr>
              <w:t xml:space="preserve">4.4. Skirting </w:t>
            </w:r>
          </w:p>
        </w:tc>
      </w:tr>
      <w:tr w:rsidR="006D2A04" w:rsidTr="00F7737D">
        <w:tblPrEx>
          <w:tblCellMar>
            <w:top w:w="0" w:type="dxa"/>
            <w:right w:w="59" w:type="dxa"/>
          </w:tblCellMar>
        </w:tblPrEx>
        <w:trPr>
          <w:trHeight w:val="569"/>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p>
        </w:tc>
        <w:tc>
          <w:tcPr>
            <w:tcW w:w="1062" w:type="dxa"/>
            <w:tcBorders>
              <w:top w:val="single" w:sz="4" w:space="0" w:color="000000"/>
              <w:left w:val="single" w:sz="4" w:space="0" w:color="000000"/>
              <w:bottom w:val="single" w:sz="4" w:space="0" w:color="000000"/>
              <w:right w:val="single" w:sz="4" w:space="0" w:color="000000"/>
            </w:tcBorders>
          </w:tcPr>
          <w:p w:rsidR="006D2A04" w:rsidRPr="00772846" w:rsidRDefault="006D2A04" w:rsidP="00F7737D">
            <w:pPr>
              <w:spacing w:line="276" w:lineRule="auto"/>
              <w:jc w:val="right"/>
              <w:rPr>
                <w:u w:val="single"/>
              </w:rPr>
            </w:pPr>
            <w:r w:rsidRPr="00772846">
              <w:rPr>
                <w:u w:val="single"/>
              </w:rPr>
              <w:t xml:space="preserve"> </w:t>
            </w:r>
          </w:p>
          <w:p w:rsidR="006D2A04" w:rsidRPr="00772846" w:rsidRDefault="006D2A04" w:rsidP="00F7737D">
            <w:pPr>
              <w:spacing w:line="276" w:lineRule="auto"/>
              <w:jc w:val="right"/>
              <w:rPr>
                <w:u w:val="single"/>
              </w:rPr>
            </w:pPr>
            <w:r w:rsidRPr="00772846">
              <w:rPr>
                <w:u w:val="single" w:color="000000"/>
              </w:rPr>
              <w:t>16.00</w:t>
            </w:r>
            <w:r w:rsidRPr="00772846">
              <w:rPr>
                <w:u w:val="single"/>
              </w:rP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Pr="0080463C" w:rsidRDefault="006D2A04" w:rsidP="00F7737D">
            <w:pPr>
              <w:spacing w:line="276" w:lineRule="auto"/>
              <w:ind w:left="442" w:hanging="442"/>
            </w:pPr>
            <w:r w:rsidRPr="0080463C">
              <w:t xml:space="preserve">Internal perimeter </w:t>
            </w:r>
          </w:p>
        </w:tc>
      </w:tr>
      <w:tr w:rsidR="006D2A04" w:rsidTr="00F7737D">
        <w:tblPrEx>
          <w:tblCellMar>
            <w:top w:w="0" w:type="dxa"/>
            <w:right w:w="59" w:type="dxa"/>
          </w:tblCellMar>
        </w:tblPrEx>
        <w:trPr>
          <w:trHeight w:val="569"/>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rPr>
                <w:b/>
              </w:rPr>
            </w:pPr>
          </w:p>
        </w:tc>
        <w:tc>
          <w:tcPr>
            <w:tcW w:w="1062" w:type="dxa"/>
            <w:tcBorders>
              <w:top w:val="single" w:sz="4" w:space="0" w:color="000000"/>
              <w:left w:val="single" w:sz="4" w:space="0" w:color="000000"/>
              <w:bottom w:val="single" w:sz="4" w:space="0" w:color="000000"/>
              <w:right w:val="single" w:sz="4" w:space="0" w:color="000000"/>
            </w:tcBorders>
          </w:tcPr>
          <w:p w:rsidR="006D2A04" w:rsidRPr="00772846" w:rsidRDefault="006D2A04" w:rsidP="00F7737D">
            <w:pPr>
              <w:spacing w:line="276" w:lineRule="auto"/>
              <w:jc w:val="right"/>
              <w:rPr>
                <w:u w:val="single"/>
              </w:rPr>
            </w:pPr>
          </w:p>
          <w:p w:rsidR="006D2A04" w:rsidRPr="00772846" w:rsidRDefault="006D2A04" w:rsidP="00F7737D">
            <w:pPr>
              <w:spacing w:line="276" w:lineRule="auto"/>
              <w:jc w:val="right"/>
              <w:rPr>
                <w:u w:val="single"/>
              </w:rPr>
            </w:pPr>
            <w:r w:rsidRPr="00772846">
              <w:rPr>
                <w:u w:val="single"/>
              </w:rPr>
              <w:t>0.85</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Pr="0080463C" w:rsidRDefault="006D2A04" w:rsidP="00F7737D">
            <w:pPr>
              <w:spacing w:line="276" w:lineRule="auto"/>
              <w:ind w:left="442" w:hanging="442"/>
            </w:pPr>
            <w:r w:rsidRPr="0080463C">
              <w:t xml:space="preserve">Deduct door length </w:t>
            </w:r>
          </w:p>
        </w:tc>
      </w:tr>
      <w:tr w:rsidR="006D2A04" w:rsidTr="00F7737D">
        <w:tblPrEx>
          <w:tblCellMar>
            <w:top w:w="0" w:type="dxa"/>
            <w:right w:w="59" w:type="dxa"/>
          </w:tblCellMar>
        </w:tblPrEx>
        <w:trPr>
          <w:trHeight w:val="569"/>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rPr>
                <w:b/>
              </w:rPr>
            </w:pP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jc w:val="right"/>
              <w:rPr>
                <w:b/>
              </w:rPr>
            </w:pPr>
          </w:p>
          <w:p w:rsidR="006D2A04" w:rsidRPr="001E5F25" w:rsidRDefault="006D2A04" w:rsidP="00F7737D">
            <w:pPr>
              <w:spacing w:line="276" w:lineRule="auto"/>
              <w:jc w:val="right"/>
              <w:rPr>
                <w:b/>
              </w:rPr>
            </w:pPr>
            <w:r w:rsidRPr="001E5F25">
              <w:rPr>
                <w:b/>
                <w:u w:val="double" w:color="000000"/>
              </w:rPr>
              <w:t>15.15</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Pr="0080463C" w:rsidRDefault="006D2A04" w:rsidP="00F7737D">
            <w:pPr>
              <w:spacing w:line="276" w:lineRule="auto"/>
              <w:ind w:left="442" w:hanging="442"/>
            </w:pPr>
            <w:r w:rsidRPr="0080463C">
              <w:t xml:space="preserve">Total length of skirting </w:t>
            </w:r>
          </w:p>
        </w:tc>
      </w:tr>
      <w:tr w:rsidR="006D2A04" w:rsidTr="00F7737D">
        <w:tblPrEx>
          <w:tblCellMar>
            <w:top w:w="0" w:type="dxa"/>
            <w:right w:w="59" w:type="dxa"/>
          </w:tblCellMar>
        </w:tblPrEx>
        <w:trPr>
          <w:trHeight w:val="569"/>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rPr>
                <w:b/>
              </w:rPr>
            </w:pP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rPr>
                <w:b/>
              </w:rPr>
            </w:pP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ind w:left="442" w:hanging="442"/>
              <w:rPr>
                <w:b/>
              </w:rPr>
            </w:pPr>
            <w:r>
              <w:rPr>
                <w:b/>
              </w:rPr>
              <w:t xml:space="preserve">4.5. Ceiling </w:t>
            </w:r>
          </w:p>
        </w:tc>
      </w:tr>
      <w:tr w:rsidR="006D2A04" w:rsidTr="00F7737D">
        <w:tblPrEx>
          <w:tblCellMar>
            <w:top w:w="0" w:type="dxa"/>
            <w:right w:w="59" w:type="dxa"/>
          </w:tblCellMar>
        </w:tblPrEx>
        <w:trPr>
          <w:trHeight w:val="569"/>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r>
              <w:t>4.30</w:t>
            </w:r>
          </w:p>
          <w:p w:rsidR="006D2A04" w:rsidRDefault="006D2A04" w:rsidP="00F7737D">
            <w:pPr>
              <w:spacing w:line="276" w:lineRule="auto"/>
            </w:pPr>
            <w:r>
              <w:t xml:space="preserve">3.70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p w:rsidR="006D2A04" w:rsidRPr="00DA446E" w:rsidRDefault="006D2A04" w:rsidP="00F7737D">
            <w:pPr>
              <w:spacing w:line="276" w:lineRule="auto"/>
              <w:jc w:val="right"/>
              <w:rPr>
                <w:b/>
              </w:rPr>
            </w:pPr>
            <w:r w:rsidRPr="00DA446E">
              <w:rPr>
                <w:b/>
                <w:u w:val="double" w:color="000000"/>
              </w:rPr>
              <w:t>15.91</w:t>
            </w:r>
            <w:r w:rsidRPr="00DA446E">
              <w:rPr>
                <w:b/>
              </w:rP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Pr="00DA446E" w:rsidRDefault="006D2A04" w:rsidP="00F7737D">
            <w:pPr>
              <w:spacing w:line="276" w:lineRule="auto"/>
              <w:ind w:left="442" w:hanging="442"/>
            </w:pPr>
            <w:r w:rsidRPr="00DA446E">
              <w:t>Internal ceiling perimeter</w:t>
            </w:r>
          </w:p>
        </w:tc>
      </w:tr>
      <w:tr w:rsidR="006D2A04" w:rsidTr="00F7737D">
        <w:tblPrEx>
          <w:tblCellMar>
            <w:top w:w="0" w:type="dxa"/>
            <w:right w:w="59" w:type="dxa"/>
          </w:tblCellMar>
        </w:tblPrEx>
        <w:trPr>
          <w:trHeight w:val="569"/>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pPr>
            <w:r w:rsidRPr="000517FC">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pPr>
            <w:r w:rsidRPr="000517FC">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pPr>
            <w:r w:rsidRPr="000517FC">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442" w:hanging="442"/>
            </w:pPr>
            <w:r w:rsidRPr="000517FC">
              <w:t>4.</w:t>
            </w:r>
            <w:r>
              <w:rPr>
                <w:b/>
              </w:rPr>
              <w:t>6</w:t>
            </w:r>
            <w:r w:rsidRPr="000517FC">
              <w:t xml:space="preserve">. Apply two coats of emulsion paint to the internal wall plastered surfaces. </w:t>
            </w:r>
          </w:p>
        </w:tc>
      </w:tr>
      <w:tr w:rsidR="006D2A04" w:rsidTr="00F7737D">
        <w:tblPrEx>
          <w:tblCellMar>
            <w:top w:w="0" w:type="dxa"/>
            <w:right w:w="59" w:type="dxa"/>
          </w:tblCellMar>
        </w:tblPrEx>
        <w:trPr>
          <w:trHeight w:val="571"/>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left="1"/>
              <w:jc w:val="center"/>
            </w:pPr>
            <w:r w:rsidRPr="000517FC">
              <w:t>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r w:rsidRPr="000517FC">
              <w:t xml:space="preserve">4.60 </w:t>
            </w:r>
          </w:p>
          <w:p w:rsidR="006D2A04" w:rsidRPr="000517FC" w:rsidRDefault="006D2A04" w:rsidP="00F7737D">
            <w:pPr>
              <w:spacing w:line="276" w:lineRule="auto"/>
              <w:ind w:right="103"/>
            </w:pPr>
            <w:r w:rsidRPr="000517FC">
              <w:t>3.20</w:t>
            </w: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b/>
                <w:u w:val="single" w:color="000000"/>
              </w:rPr>
            </w:pPr>
            <w:r w:rsidRPr="000517FC">
              <w:rPr>
                <w:u w:val="single" w:color="000000"/>
              </w:rPr>
              <w:t xml:space="preserve"> </w:t>
            </w:r>
          </w:p>
          <w:p w:rsidR="006D2A04" w:rsidRPr="000517FC" w:rsidRDefault="006D2A04" w:rsidP="00F7737D">
            <w:pPr>
              <w:spacing w:line="276" w:lineRule="auto"/>
              <w:jc w:val="right"/>
              <w:rPr>
                <w:b/>
                <w:u w:val="single" w:color="000000"/>
              </w:rPr>
            </w:pPr>
            <w:r w:rsidRPr="000517FC">
              <w:rPr>
                <w:u w:val="single" w:color="000000"/>
              </w:rPr>
              <w:t>29.44</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pPr>
            <w:r w:rsidRPr="000517FC">
              <w:t xml:space="preserve"> </w:t>
            </w:r>
          </w:p>
          <w:p w:rsidR="006D2A04" w:rsidRPr="000517FC" w:rsidRDefault="006D2A04" w:rsidP="00F7737D">
            <w:pPr>
              <w:spacing w:line="276" w:lineRule="auto"/>
              <w:ind w:left="50"/>
            </w:pPr>
            <w:r w:rsidRPr="000517FC">
              <w:t>Wall area with top tie beam in front and rear side</w:t>
            </w:r>
          </w:p>
        </w:tc>
      </w:tr>
      <w:tr w:rsidR="006D2A04" w:rsidTr="00F7737D">
        <w:tblPrEx>
          <w:tblCellMar>
            <w:top w:w="0" w:type="dxa"/>
            <w:right w:w="59" w:type="dxa"/>
          </w:tblCellMar>
        </w:tblPrEx>
        <w:trPr>
          <w:trHeight w:val="571"/>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left="1"/>
              <w:jc w:val="center"/>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r w:rsidRPr="000517FC">
              <w:t>0.66</w:t>
            </w:r>
          </w:p>
          <w:p w:rsidR="006D2A04" w:rsidRPr="000517FC" w:rsidRDefault="006D2A04" w:rsidP="00F7737D">
            <w:pPr>
              <w:spacing w:line="276" w:lineRule="auto"/>
              <w:ind w:right="103"/>
              <w:rPr>
                <w:b/>
              </w:rPr>
            </w:pPr>
            <w:r w:rsidRPr="000517FC">
              <w:t>1.80</w:t>
            </w: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b/>
                <w:u w:val="single" w:color="000000"/>
              </w:rPr>
            </w:pPr>
          </w:p>
          <w:p w:rsidR="006D2A04" w:rsidRPr="000517FC" w:rsidRDefault="006D2A04" w:rsidP="00F7737D">
            <w:pPr>
              <w:spacing w:line="276" w:lineRule="auto"/>
              <w:jc w:val="right"/>
              <w:rPr>
                <w:b/>
                <w:u w:val="single" w:color="000000"/>
              </w:rPr>
            </w:pPr>
            <w:r w:rsidRPr="000517FC">
              <w:rPr>
                <w:u w:val="single" w:color="000000"/>
              </w:rPr>
              <w:t>1.88</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ind w:left="50"/>
              <w:rPr>
                <w:b/>
              </w:rPr>
            </w:pPr>
            <w:r w:rsidRPr="000517FC">
              <w:t>Deduct for window</w:t>
            </w:r>
          </w:p>
        </w:tc>
      </w:tr>
      <w:tr w:rsidR="006D2A04" w:rsidTr="00F7737D">
        <w:tblPrEx>
          <w:tblCellMar>
            <w:top w:w="0" w:type="dxa"/>
            <w:right w:w="59" w:type="dxa"/>
          </w:tblCellMar>
        </w:tblPrEx>
        <w:trPr>
          <w:trHeight w:val="571"/>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left="1"/>
              <w:jc w:val="center"/>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r w:rsidRPr="000517FC">
              <w:t>0.85</w:t>
            </w:r>
          </w:p>
          <w:p w:rsidR="006D2A04" w:rsidRPr="000517FC" w:rsidRDefault="006D2A04" w:rsidP="00F7737D">
            <w:pPr>
              <w:spacing w:line="276" w:lineRule="auto"/>
              <w:ind w:right="103"/>
              <w:rPr>
                <w:b/>
              </w:rPr>
            </w:pPr>
            <w:r w:rsidRPr="000517FC">
              <w:t>3.00</w:t>
            </w: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b/>
                <w:u w:val="single" w:color="000000"/>
              </w:rPr>
            </w:pPr>
          </w:p>
          <w:p w:rsidR="006D2A04" w:rsidRPr="000517FC" w:rsidRDefault="006D2A04" w:rsidP="00F7737D">
            <w:pPr>
              <w:spacing w:line="276" w:lineRule="auto"/>
              <w:jc w:val="right"/>
              <w:rPr>
                <w:b/>
                <w:u w:val="single" w:color="000000"/>
              </w:rPr>
            </w:pPr>
            <w:r w:rsidRPr="000517FC">
              <w:rPr>
                <w:u w:val="single" w:color="000000"/>
              </w:rPr>
              <w:t>2.55</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ind w:left="50"/>
              <w:rPr>
                <w:b/>
              </w:rPr>
            </w:pPr>
            <w:r w:rsidRPr="000517FC">
              <w:t>Ditto for Door</w:t>
            </w:r>
          </w:p>
        </w:tc>
      </w:tr>
      <w:tr w:rsidR="006D2A04" w:rsidTr="00F7737D">
        <w:tblPrEx>
          <w:tblCellMar>
            <w:top w:w="0" w:type="dxa"/>
            <w:right w:w="59" w:type="dxa"/>
          </w:tblCellMar>
        </w:tblPrEx>
        <w:trPr>
          <w:trHeight w:val="574"/>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left="1"/>
              <w:jc w:val="center"/>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u w:val="double" w:color="000000"/>
              </w:rPr>
            </w:pPr>
          </w:p>
          <w:p w:rsidR="006D2A04" w:rsidRPr="000517FC" w:rsidRDefault="006D2A04" w:rsidP="00F7737D">
            <w:pPr>
              <w:spacing w:line="276" w:lineRule="auto"/>
              <w:jc w:val="right"/>
              <w:rPr>
                <w:u w:val="double" w:color="000000"/>
              </w:rPr>
            </w:pPr>
            <w:r w:rsidRPr="000517FC">
              <w:rPr>
                <w:u w:val="double" w:color="000000"/>
              </w:rPr>
              <w:t>25.01</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ind w:left="50"/>
              <w:rPr>
                <w:b/>
              </w:rPr>
            </w:pPr>
            <w:r w:rsidRPr="000517FC">
              <w:t>Net wall area below top tie beam</w:t>
            </w:r>
          </w:p>
        </w:tc>
      </w:tr>
      <w:tr w:rsidR="006D2A04" w:rsidTr="00F7737D">
        <w:tblPrEx>
          <w:tblCellMar>
            <w:top w:w="0" w:type="dxa"/>
            <w:right w:w="59" w:type="dxa"/>
          </w:tblCellMar>
        </w:tblPrEx>
        <w:trPr>
          <w:trHeight w:val="574"/>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0517FC" w:rsidRDefault="006D2A04" w:rsidP="00F7737D">
            <w:pPr>
              <w:spacing w:line="276" w:lineRule="auto"/>
              <w:ind w:left="1"/>
              <w:jc w:val="center"/>
              <w:rPr>
                <w:b/>
              </w:rPr>
            </w:pPr>
            <w:r w:rsidRPr="000517FC">
              <w:t>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r w:rsidRPr="000517FC">
              <w:t>4.00</w:t>
            </w:r>
          </w:p>
          <w:p w:rsidR="006D2A04" w:rsidRPr="000517FC" w:rsidRDefault="006D2A04" w:rsidP="00F7737D">
            <w:pPr>
              <w:spacing w:line="276" w:lineRule="auto"/>
              <w:ind w:right="103"/>
              <w:rPr>
                <w:b/>
              </w:rPr>
            </w:pPr>
            <w:r w:rsidRPr="000517FC">
              <w:t>3.20</w:t>
            </w: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b/>
                <w:u w:val="single" w:color="000000"/>
              </w:rPr>
            </w:pPr>
          </w:p>
          <w:p w:rsidR="006D2A04" w:rsidRPr="000517FC" w:rsidRDefault="006D2A04" w:rsidP="00F7737D">
            <w:pPr>
              <w:spacing w:line="276" w:lineRule="auto"/>
              <w:jc w:val="right"/>
              <w:rPr>
                <w:b/>
                <w:u w:val="single" w:color="000000"/>
              </w:rPr>
            </w:pPr>
            <w:r w:rsidRPr="000517FC">
              <w:rPr>
                <w:u w:val="single" w:color="000000"/>
              </w:rPr>
              <w:t>25.06</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ind w:left="50"/>
              <w:rPr>
                <w:b/>
              </w:rPr>
            </w:pPr>
            <w:r w:rsidRPr="000517FC">
              <w:t>Wall area with top tie beam in right and left side</w:t>
            </w:r>
          </w:p>
        </w:tc>
      </w:tr>
      <w:tr w:rsidR="006D2A04" w:rsidTr="00F7737D">
        <w:tblPrEx>
          <w:tblCellMar>
            <w:top w:w="0" w:type="dxa"/>
            <w:right w:w="59" w:type="dxa"/>
          </w:tblCellMar>
        </w:tblPrEx>
        <w:trPr>
          <w:trHeight w:val="574"/>
        </w:trPr>
        <w:tc>
          <w:tcPr>
            <w:tcW w:w="764"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right="103"/>
              <w:rPr>
                <w:b/>
              </w:rPr>
            </w:pPr>
          </w:p>
        </w:tc>
        <w:tc>
          <w:tcPr>
            <w:tcW w:w="1062"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jc w:val="right"/>
              <w:rPr>
                <w:u w:val="double" w:color="000000"/>
              </w:rPr>
            </w:pPr>
          </w:p>
          <w:p w:rsidR="006D2A04" w:rsidRPr="000517FC" w:rsidRDefault="006D2A04" w:rsidP="00F7737D">
            <w:pPr>
              <w:spacing w:line="276" w:lineRule="auto"/>
              <w:jc w:val="right"/>
              <w:rPr>
                <w:u w:val="double" w:color="000000"/>
              </w:rPr>
            </w:pPr>
            <w:r w:rsidRPr="000517FC">
              <w:rPr>
                <w:u w:val="double" w:color="000000"/>
              </w:rPr>
              <w:t>50.07</w:t>
            </w:r>
          </w:p>
        </w:tc>
        <w:tc>
          <w:tcPr>
            <w:tcW w:w="6745" w:type="dxa"/>
            <w:tcBorders>
              <w:top w:val="single" w:sz="4" w:space="0" w:color="000000"/>
              <w:left w:val="single" w:sz="4" w:space="0" w:color="000000"/>
              <w:bottom w:val="single" w:sz="4" w:space="0" w:color="000000"/>
              <w:right w:val="single" w:sz="4" w:space="0" w:color="000000"/>
            </w:tcBorders>
          </w:tcPr>
          <w:p w:rsidR="006D2A04" w:rsidRPr="000517FC" w:rsidRDefault="006D2A04" w:rsidP="00F7737D">
            <w:pPr>
              <w:spacing w:line="276" w:lineRule="auto"/>
              <w:ind w:left="50"/>
              <w:rPr>
                <w:b/>
              </w:rPr>
            </w:pPr>
          </w:p>
          <w:p w:rsidR="006D2A04" w:rsidRPr="000517FC" w:rsidRDefault="006D2A04" w:rsidP="00F7737D">
            <w:pPr>
              <w:spacing w:line="276" w:lineRule="auto"/>
              <w:ind w:left="50"/>
              <w:rPr>
                <w:b/>
              </w:rPr>
            </w:pPr>
            <w:r w:rsidRPr="000517FC">
              <w:t xml:space="preserve">Total area of internal wall painting. </w:t>
            </w:r>
          </w:p>
        </w:tc>
      </w:tr>
      <w:tr w:rsidR="006D2A04" w:rsidTr="00F7737D">
        <w:tblPrEx>
          <w:tblCellMar>
            <w:top w:w="0" w:type="dxa"/>
            <w:right w:w="59" w:type="dxa"/>
          </w:tblCellMar>
        </w:tblPrEx>
        <w:trPr>
          <w:trHeight w:val="568"/>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pPr>
            <w:r>
              <w:t>4.</w:t>
            </w:r>
            <w:r>
              <w:rPr>
                <w:b/>
              </w:rPr>
              <w:t>7</w:t>
            </w:r>
            <w:r>
              <w:t xml:space="preserve">. Apply quartz paint to the external plastered wall surfaces. </w:t>
            </w:r>
          </w:p>
        </w:tc>
      </w:tr>
      <w:tr w:rsidR="006D2A04" w:rsidTr="00F7737D">
        <w:tblPrEx>
          <w:tblCellMar>
            <w:top w:w="0" w:type="dxa"/>
            <w:right w:w="59"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ind w:left="1"/>
              <w:jc w:val="center"/>
            </w:pPr>
            <w:r>
              <w:lastRenderedPageBreak/>
              <w:t>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03"/>
              <w:rPr>
                <w:b/>
              </w:rPr>
            </w:pPr>
            <w:r>
              <w:t>5.00</w:t>
            </w:r>
          </w:p>
          <w:p w:rsidR="006D2A04" w:rsidRDefault="006D2A04" w:rsidP="00F7737D">
            <w:pPr>
              <w:spacing w:line="276" w:lineRule="auto"/>
              <w:ind w:right="103"/>
            </w:pPr>
            <w:r>
              <w:t xml:space="preserve">3.20 </w:t>
            </w:r>
          </w:p>
        </w:tc>
        <w:tc>
          <w:tcPr>
            <w:tcW w:w="1062" w:type="dxa"/>
            <w:tcBorders>
              <w:top w:val="single" w:sz="4" w:space="0" w:color="000000"/>
              <w:left w:val="single" w:sz="4" w:space="0" w:color="000000"/>
              <w:bottom w:val="single" w:sz="4" w:space="0" w:color="000000"/>
              <w:right w:val="single" w:sz="4" w:space="0" w:color="000000"/>
            </w:tcBorders>
          </w:tcPr>
          <w:p w:rsidR="006D2A04" w:rsidRPr="00D31D7A" w:rsidRDefault="006D2A04" w:rsidP="00F7737D">
            <w:pPr>
              <w:spacing w:line="276" w:lineRule="auto"/>
              <w:jc w:val="right"/>
              <w:rPr>
                <w:b/>
                <w:u w:val="single" w:color="000000"/>
              </w:rPr>
            </w:pPr>
            <w:r w:rsidRPr="00D31D7A">
              <w:rPr>
                <w:u w:val="single" w:color="000000"/>
              </w:rPr>
              <w:t xml:space="preserve"> </w:t>
            </w:r>
          </w:p>
          <w:p w:rsidR="006D2A04" w:rsidRPr="00D31D7A" w:rsidRDefault="006D2A04" w:rsidP="00F7737D">
            <w:pPr>
              <w:spacing w:line="276" w:lineRule="auto"/>
              <w:jc w:val="right"/>
              <w:rPr>
                <w:b/>
                <w:u w:val="single" w:color="000000"/>
              </w:rPr>
            </w:pPr>
            <w:r w:rsidRPr="00D31D7A">
              <w:rPr>
                <w:u w:val="single" w:color="000000"/>
              </w:rPr>
              <w:t>32.00</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50"/>
            </w:pPr>
            <w:r>
              <w:t xml:space="preserve"> </w:t>
            </w:r>
          </w:p>
          <w:p w:rsidR="006D2A04" w:rsidRDefault="006D2A04" w:rsidP="00F7737D">
            <w:pPr>
              <w:spacing w:line="276" w:lineRule="auto"/>
            </w:pPr>
            <w:r>
              <w:t>External wall area with top tie beam in front and rear side</w:t>
            </w:r>
          </w:p>
        </w:tc>
      </w:tr>
      <w:tr w:rsidR="006D2A04" w:rsidTr="00F7737D">
        <w:tblPrEx>
          <w:tblCellMar>
            <w:top w:w="0" w:type="dxa"/>
            <w:right w:w="59"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03"/>
              <w:rPr>
                <w:b/>
              </w:rPr>
            </w:pPr>
            <w:r>
              <w:t>0.66</w:t>
            </w:r>
          </w:p>
          <w:p w:rsidR="006D2A04" w:rsidRDefault="006D2A04" w:rsidP="00F7737D">
            <w:pPr>
              <w:spacing w:line="276" w:lineRule="auto"/>
              <w:ind w:right="103"/>
              <w:rPr>
                <w:b/>
              </w:rPr>
            </w:pPr>
            <w:r>
              <w:t>1.80</w:t>
            </w:r>
          </w:p>
        </w:tc>
        <w:tc>
          <w:tcPr>
            <w:tcW w:w="1062" w:type="dxa"/>
            <w:tcBorders>
              <w:top w:val="single" w:sz="4" w:space="0" w:color="000000"/>
              <w:left w:val="single" w:sz="4" w:space="0" w:color="000000"/>
              <w:bottom w:val="single" w:sz="4" w:space="0" w:color="000000"/>
              <w:right w:val="single" w:sz="4" w:space="0" w:color="000000"/>
            </w:tcBorders>
          </w:tcPr>
          <w:p w:rsidR="006D2A04" w:rsidRPr="00D31D7A" w:rsidRDefault="006D2A04" w:rsidP="00F7737D">
            <w:pPr>
              <w:spacing w:line="276" w:lineRule="auto"/>
              <w:jc w:val="right"/>
              <w:rPr>
                <w:b/>
                <w:u w:val="single" w:color="000000"/>
              </w:rPr>
            </w:pPr>
          </w:p>
          <w:p w:rsidR="006D2A04" w:rsidRPr="00D31D7A" w:rsidRDefault="006D2A04" w:rsidP="00F7737D">
            <w:pPr>
              <w:spacing w:line="276" w:lineRule="auto"/>
              <w:jc w:val="right"/>
              <w:rPr>
                <w:b/>
                <w:u w:val="single" w:color="000000"/>
              </w:rPr>
            </w:pPr>
            <w:r w:rsidRPr="00D31D7A">
              <w:rPr>
                <w:u w:val="single" w:color="000000"/>
              </w:rPr>
              <w:t>1.88</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50"/>
              <w:rPr>
                <w:b/>
              </w:rPr>
            </w:pPr>
          </w:p>
          <w:p w:rsidR="006D2A04" w:rsidRDefault="006D2A04" w:rsidP="00F7737D">
            <w:pPr>
              <w:spacing w:line="276" w:lineRule="auto"/>
              <w:rPr>
                <w:b/>
              </w:rPr>
            </w:pPr>
            <w:r>
              <w:t>Deduct for window</w:t>
            </w:r>
          </w:p>
        </w:tc>
      </w:tr>
      <w:tr w:rsidR="006D2A04" w:rsidTr="00F7737D">
        <w:tblPrEx>
          <w:tblCellMar>
            <w:top w:w="0" w:type="dxa"/>
            <w:right w:w="59"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03"/>
              <w:rPr>
                <w:b/>
              </w:rPr>
            </w:pPr>
            <w:r>
              <w:t>0.85</w:t>
            </w:r>
          </w:p>
          <w:p w:rsidR="006D2A04" w:rsidRDefault="006D2A04" w:rsidP="00F7737D">
            <w:pPr>
              <w:spacing w:line="276" w:lineRule="auto"/>
              <w:ind w:right="103"/>
              <w:rPr>
                <w:b/>
              </w:rPr>
            </w:pPr>
            <w:r>
              <w:t>3.00</w:t>
            </w:r>
          </w:p>
        </w:tc>
        <w:tc>
          <w:tcPr>
            <w:tcW w:w="1062" w:type="dxa"/>
            <w:tcBorders>
              <w:top w:val="single" w:sz="4" w:space="0" w:color="000000"/>
              <w:left w:val="single" w:sz="4" w:space="0" w:color="000000"/>
              <w:bottom w:val="single" w:sz="4" w:space="0" w:color="000000"/>
              <w:right w:val="single" w:sz="4" w:space="0" w:color="000000"/>
            </w:tcBorders>
          </w:tcPr>
          <w:p w:rsidR="006D2A04" w:rsidRPr="00D31D7A" w:rsidRDefault="006D2A04" w:rsidP="00F7737D">
            <w:pPr>
              <w:spacing w:line="276" w:lineRule="auto"/>
              <w:jc w:val="right"/>
              <w:rPr>
                <w:b/>
                <w:u w:val="single" w:color="000000"/>
              </w:rPr>
            </w:pPr>
          </w:p>
          <w:p w:rsidR="006D2A04" w:rsidRPr="00D31D7A" w:rsidRDefault="006D2A04" w:rsidP="00F7737D">
            <w:pPr>
              <w:spacing w:line="276" w:lineRule="auto"/>
              <w:jc w:val="right"/>
              <w:rPr>
                <w:b/>
                <w:u w:val="single" w:color="000000"/>
              </w:rPr>
            </w:pPr>
            <w:r w:rsidRPr="00D31D7A">
              <w:rPr>
                <w:u w:val="single" w:color="000000"/>
              </w:rPr>
              <w:t>2.55</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50"/>
              <w:rPr>
                <w:b/>
              </w:rPr>
            </w:pPr>
          </w:p>
          <w:p w:rsidR="006D2A04" w:rsidRDefault="006D2A04" w:rsidP="00F7737D">
            <w:pPr>
              <w:spacing w:line="276" w:lineRule="auto"/>
              <w:rPr>
                <w:b/>
              </w:rPr>
            </w:pPr>
            <w:r>
              <w:t>Ditto for Door</w:t>
            </w:r>
          </w:p>
        </w:tc>
      </w:tr>
      <w:tr w:rsidR="006D2A04" w:rsidTr="00F7737D">
        <w:tblPrEx>
          <w:tblCellMar>
            <w:top w:w="0" w:type="dxa"/>
            <w:right w:w="59"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03"/>
              <w:rPr>
                <w:b/>
              </w:rPr>
            </w:pPr>
          </w:p>
        </w:tc>
        <w:tc>
          <w:tcPr>
            <w:tcW w:w="1062" w:type="dxa"/>
            <w:tcBorders>
              <w:top w:val="single" w:sz="4" w:space="0" w:color="000000"/>
              <w:left w:val="single" w:sz="4" w:space="0" w:color="000000"/>
              <w:bottom w:val="single" w:sz="4" w:space="0" w:color="000000"/>
              <w:right w:val="single" w:sz="4" w:space="0" w:color="000000"/>
            </w:tcBorders>
          </w:tcPr>
          <w:p w:rsidR="006D2A04" w:rsidRPr="00241D4C" w:rsidRDefault="006D2A04" w:rsidP="00F7737D">
            <w:pPr>
              <w:spacing w:line="276" w:lineRule="auto"/>
              <w:jc w:val="right"/>
              <w:rPr>
                <w:u w:val="double" w:color="000000"/>
              </w:rPr>
            </w:pPr>
          </w:p>
          <w:p w:rsidR="006D2A04" w:rsidRPr="00241D4C" w:rsidRDefault="006D2A04" w:rsidP="00F7737D">
            <w:pPr>
              <w:spacing w:line="276" w:lineRule="auto"/>
              <w:jc w:val="right"/>
              <w:rPr>
                <w:u w:val="double" w:color="000000"/>
              </w:rPr>
            </w:pPr>
            <w:r>
              <w:rPr>
                <w:u w:val="double" w:color="000000"/>
              </w:rPr>
              <w:t>27.57</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50"/>
              <w:rPr>
                <w:b/>
              </w:rPr>
            </w:pPr>
          </w:p>
          <w:p w:rsidR="006D2A04" w:rsidRDefault="006D2A04" w:rsidP="00F7737D">
            <w:pPr>
              <w:spacing w:line="276" w:lineRule="auto"/>
              <w:rPr>
                <w:b/>
              </w:rPr>
            </w:pPr>
            <w:r>
              <w:t>Net external wall area with top tie beam in front and rear side</w:t>
            </w:r>
          </w:p>
        </w:tc>
      </w:tr>
      <w:tr w:rsidR="006D2A04" w:rsidTr="00F7737D">
        <w:tblPrEx>
          <w:tblCellMar>
            <w:top w:w="0" w:type="dxa"/>
            <w:right w:w="59"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03"/>
              <w:rPr>
                <w:b/>
              </w:rPr>
            </w:pPr>
            <w:r>
              <w:t>5.00</w:t>
            </w:r>
          </w:p>
          <w:p w:rsidR="006D2A04" w:rsidRDefault="006D2A04" w:rsidP="00F7737D">
            <w:pPr>
              <w:spacing w:line="276" w:lineRule="auto"/>
              <w:ind w:right="103"/>
              <w:rPr>
                <w:b/>
              </w:rPr>
            </w:pPr>
            <w:r>
              <w:t>1.20</w:t>
            </w:r>
          </w:p>
        </w:tc>
        <w:tc>
          <w:tcPr>
            <w:tcW w:w="1062" w:type="dxa"/>
            <w:tcBorders>
              <w:top w:val="single" w:sz="4" w:space="0" w:color="000000"/>
              <w:left w:val="single" w:sz="4" w:space="0" w:color="000000"/>
              <w:bottom w:val="single" w:sz="4" w:space="0" w:color="000000"/>
              <w:right w:val="single" w:sz="4" w:space="0" w:color="000000"/>
            </w:tcBorders>
            <w:vAlign w:val="bottom"/>
          </w:tcPr>
          <w:p w:rsidR="006D2A04" w:rsidRPr="00D31D7A" w:rsidRDefault="006D2A04" w:rsidP="00F7737D">
            <w:pPr>
              <w:spacing w:line="276" w:lineRule="auto"/>
              <w:jc w:val="right"/>
              <w:rPr>
                <w:b/>
                <w:u w:val="single" w:color="000000"/>
              </w:rPr>
            </w:pPr>
            <w:r w:rsidRPr="00D31D7A">
              <w:rPr>
                <w:u w:val="single" w:color="000000"/>
              </w:rPr>
              <w:t>6.00</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50"/>
              <w:rPr>
                <w:b/>
              </w:rPr>
            </w:pPr>
          </w:p>
          <w:p w:rsidR="006D2A04" w:rsidRDefault="006D2A04" w:rsidP="00F7737D">
            <w:pPr>
              <w:spacing w:line="276" w:lineRule="auto"/>
              <w:rPr>
                <w:b/>
              </w:rPr>
            </w:pPr>
            <w:r>
              <w:t>Wall area above top tie beam in rear side</w:t>
            </w:r>
          </w:p>
        </w:tc>
      </w:tr>
      <w:tr w:rsidR="006D2A04" w:rsidTr="00F7737D">
        <w:tblPrEx>
          <w:tblCellMar>
            <w:top w:w="0" w:type="dxa"/>
            <w:right w:w="59"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6E4815" w:rsidRDefault="006D2A04" w:rsidP="00F7737D">
            <w:pPr>
              <w:spacing w:line="276" w:lineRule="auto"/>
              <w:ind w:right="103"/>
              <w:jc w:val="center"/>
              <w:rPr>
                <w:b/>
              </w:rPr>
            </w:pPr>
            <w:r w:rsidRPr="006E4815">
              <w:t>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6E4815" w:rsidRDefault="006D2A04" w:rsidP="00F7737D">
            <w:pPr>
              <w:spacing w:line="276" w:lineRule="auto"/>
              <w:ind w:right="103"/>
              <w:rPr>
                <w:b/>
              </w:rPr>
            </w:pPr>
            <w:r>
              <w:t>4.40</w:t>
            </w:r>
          </w:p>
          <w:p w:rsidR="006D2A04" w:rsidRPr="006E4815" w:rsidRDefault="006D2A04" w:rsidP="00F7737D">
            <w:pPr>
              <w:spacing w:line="276" w:lineRule="auto"/>
              <w:ind w:right="103"/>
              <w:rPr>
                <w:b/>
              </w:rPr>
            </w:pPr>
            <w:r w:rsidRPr="006E4815">
              <w:t>3.</w:t>
            </w:r>
            <w:r>
              <w:t>20</w:t>
            </w:r>
          </w:p>
        </w:tc>
        <w:tc>
          <w:tcPr>
            <w:tcW w:w="1062" w:type="dxa"/>
            <w:tcBorders>
              <w:top w:val="single" w:sz="4" w:space="0" w:color="000000"/>
              <w:left w:val="single" w:sz="4" w:space="0" w:color="000000"/>
              <w:bottom w:val="single" w:sz="4" w:space="0" w:color="000000"/>
              <w:right w:val="single" w:sz="4" w:space="0" w:color="000000"/>
            </w:tcBorders>
            <w:vAlign w:val="bottom"/>
          </w:tcPr>
          <w:p w:rsidR="006D2A04" w:rsidRPr="00D31D7A" w:rsidRDefault="006D2A04" w:rsidP="00F7737D">
            <w:pPr>
              <w:spacing w:line="276" w:lineRule="auto"/>
              <w:jc w:val="right"/>
              <w:rPr>
                <w:b/>
                <w:u w:val="single" w:color="000000"/>
              </w:rPr>
            </w:pPr>
            <w:r w:rsidRPr="00D31D7A">
              <w:rPr>
                <w:u w:val="single" w:color="000000"/>
              </w:rPr>
              <w:t>28.16</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50"/>
            </w:pPr>
            <w:r>
              <w:t xml:space="preserve"> </w:t>
            </w:r>
          </w:p>
          <w:p w:rsidR="006D2A04" w:rsidRDefault="006D2A04" w:rsidP="00F7737D">
            <w:pPr>
              <w:spacing w:line="276" w:lineRule="auto"/>
              <w:ind w:left="50"/>
            </w:pPr>
            <w:r>
              <w:t>Wall area with top tie beam in right and left side</w:t>
            </w:r>
          </w:p>
        </w:tc>
      </w:tr>
      <w:tr w:rsidR="006D2A04" w:rsidTr="00F7737D">
        <w:tblPrEx>
          <w:tblCellMar>
            <w:top w:w="0" w:type="dxa"/>
            <w:right w:w="59"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vAlign w:val="center"/>
          </w:tcPr>
          <w:p w:rsidR="006D2A04" w:rsidRPr="006E4815" w:rsidRDefault="006D2A04" w:rsidP="00F7737D">
            <w:pPr>
              <w:spacing w:line="276" w:lineRule="auto"/>
              <w:ind w:right="103"/>
              <w:jc w:val="center"/>
              <w:rPr>
                <w:b/>
              </w:rPr>
            </w:pPr>
            <w:r>
              <w:t>2/1/2</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right="103"/>
              <w:rPr>
                <w:b/>
              </w:rPr>
            </w:pPr>
            <w:r>
              <w:t>4.85</w:t>
            </w:r>
          </w:p>
          <w:p w:rsidR="006D2A04" w:rsidRPr="006E4815" w:rsidRDefault="006D2A04" w:rsidP="00F7737D">
            <w:pPr>
              <w:spacing w:line="276" w:lineRule="auto"/>
              <w:ind w:right="103"/>
              <w:rPr>
                <w:b/>
              </w:rPr>
            </w:pPr>
            <w:r>
              <w:t>1.20</w:t>
            </w:r>
          </w:p>
        </w:tc>
        <w:tc>
          <w:tcPr>
            <w:tcW w:w="1062" w:type="dxa"/>
            <w:tcBorders>
              <w:top w:val="single" w:sz="4" w:space="0" w:color="000000"/>
              <w:left w:val="single" w:sz="4" w:space="0" w:color="000000"/>
              <w:bottom w:val="single" w:sz="4" w:space="0" w:color="000000"/>
              <w:right w:val="single" w:sz="4" w:space="0" w:color="000000"/>
            </w:tcBorders>
            <w:vAlign w:val="bottom"/>
          </w:tcPr>
          <w:p w:rsidR="006D2A04" w:rsidRPr="00D31D7A" w:rsidRDefault="006D2A04" w:rsidP="00F7737D">
            <w:pPr>
              <w:spacing w:line="276" w:lineRule="auto"/>
              <w:jc w:val="right"/>
              <w:rPr>
                <w:b/>
                <w:u w:val="single" w:color="000000"/>
              </w:rPr>
            </w:pPr>
            <w:r w:rsidRPr="00D31D7A">
              <w:rPr>
                <w:u w:val="single" w:color="000000"/>
              </w:rPr>
              <w:t>5.82</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50"/>
              <w:rPr>
                <w:b/>
              </w:rPr>
            </w:pPr>
          </w:p>
          <w:p w:rsidR="006D2A04" w:rsidRDefault="006D2A04" w:rsidP="00F7737D">
            <w:pPr>
              <w:spacing w:line="276" w:lineRule="auto"/>
              <w:rPr>
                <w:b/>
              </w:rPr>
            </w:pPr>
            <w:r>
              <w:t>Wall area above top tie beam in right and left side</w:t>
            </w:r>
          </w:p>
        </w:tc>
      </w:tr>
      <w:tr w:rsidR="006D2A04" w:rsidTr="00F7737D">
        <w:tblPrEx>
          <w:tblCellMar>
            <w:top w:w="0" w:type="dxa"/>
            <w:right w:w="59"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jc w:val="right"/>
            </w:pPr>
            <w:r>
              <w:rPr>
                <w:u w:val="single" w:color="000000"/>
              </w:rPr>
              <w:t>39.98</w:t>
            </w:r>
            <w: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pPr>
            <w:r>
              <w:t>Net quartz paint external wall area in right and left side</w:t>
            </w:r>
          </w:p>
        </w:tc>
      </w:tr>
      <w:tr w:rsidR="006D2A04" w:rsidTr="00F7737D">
        <w:tblPrEx>
          <w:tblCellMar>
            <w:top w:w="0" w:type="dxa"/>
            <w:right w:w="59"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rPr>
                <w:b/>
              </w:rPr>
            </w:pP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rPr>
                <w:b/>
              </w:rPr>
            </w:pPr>
          </w:p>
        </w:tc>
        <w:tc>
          <w:tcPr>
            <w:tcW w:w="1062" w:type="dxa"/>
            <w:tcBorders>
              <w:top w:val="single" w:sz="4" w:space="0" w:color="000000"/>
              <w:left w:val="single" w:sz="4" w:space="0" w:color="000000"/>
              <w:bottom w:val="single" w:sz="4" w:space="0" w:color="000000"/>
              <w:right w:val="single" w:sz="4" w:space="0" w:color="000000"/>
            </w:tcBorders>
            <w:vAlign w:val="center"/>
          </w:tcPr>
          <w:p w:rsidR="006D2A04" w:rsidRPr="000249B2" w:rsidRDefault="006D2A04" w:rsidP="00F7737D">
            <w:pPr>
              <w:spacing w:line="276" w:lineRule="auto"/>
              <w:jc w:val="right"/>
              <w:rPr>
                <w:u w:val="double" w:color="000000"/>
              </w:rPr>
            </w:pPr>
            <w:r w:rsidRPr="000249B2">
              <w:rPr>
                <w:u w:val="double" w:color="000000"/>
              </w:rPr>
              <w:t>67.55</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Default="006D2A04" w:rsidP="00F7737D">
            <w:pPr>
              <w:spacing w:line="276" w:lineRule="auto"/>
              <w:rPr>
                <w:b/>
              </w:rPr>
            </w:pPr>
            <w:r>
              <w:t xml:space="preserve">Total quartz paint to external wall </w:t>
            </w:r>
          </w:p>
        </w:tc>
      </w:tr>
      <w:tr w:rsidR="006D2A04" w:rsidTr="00352BEB">
        <w:tblPrEx>
          <w:tblCellMar>
            <w:top w:w="0" w:type="dxa"/>
            <w:right w:w="59" w:type="dxa"/>
          </w:tblCellMar>
        </w:tblPrEx>
        <w:trPr>
          <w:trHeight w:val="4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Pr="00352BEB" w:rsidRDefault="006D2A04" w:rsidP="00352BEB">
            <w:pPr>
              <w:spacing w:line="276" w:lineRule="auto"/>
              <w:rPr>
                <w:b/>
              </w:rPr>
            </w:pPr>
            <w:r w:rsidRPr="00352BEB">
              <w:rPr>
                <w:b/>
              </w:rPr>
              <w:t xml:space="preserve">5. Carpentry and joinery </w:t>
            </w:r>
          </w:p>
        </w:tc>
      </w:tr>
      <w:tr w:rsidR="006D2A04" w:rsidTr="00F7737D">
        <w:tblPrEx>
          <w:tblCellMar>
            <w:top w:w="0" w:type="dxa"/>
            <w:right w:w="59" w:type="dxa"/>
          </w:tblCellMar>
        </w:tblPrEx>
        <w:trPr>
          <w:trHeight w:val="286"/>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Supply and fix in position eucalyptus truss member </w:t>
            </w:r>
          </w:p>
        </w:tc>
      </w:tr>
      <w:tr w:rsidR="006D2A04" w:rsidTr="00F7737D">
        <w:tblPrEx>
          <w:tblCellMar>
            <w:top w:w="0" w:type="dxa"/>
            <w:right w:w="59" w:type="dxa"/>
          </w:tblCellMar>
        </w:tblPrEx>
        <w:trPr>
          <w:trHeight w:val="25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jc w:val="center"/>
            </w:pPr>
            <w:r>
              <w:t>6/</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Pr="00176BF4" w:rsidRDefault="006D2A04" w:rsidP="00F7737D">
            <w:pPr>
              <w:spacing w:line="276" w:lineRule="auto"/>
              <w:jc w:val="both"/>
              <w:rPr>
                <w:b/>
              </w:rPr>
            </w:pPr>
            <w:r>
              <w:t>4.85</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29.10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a) Ø12cm. chord </w:t>
            </w:r>
          </w:p>
        </w:tc>
      </w:tr>
      <w:tr w:rsidR="006D2A04" w:rsidTr="00F7737D">
        <w:tblPrEx>
          <w:tblCellMar>
            <w:top w:w="0" w:type="dxa"/>
            <w:right w:w="59" w:type="dxa"/>
          </w:tblCellMar>
        </w:tblPrEx>
        <w:trPr>
          <w:trHeight w:val="286"/>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jc w:val="center"/>
            </w:pPr>
            <w:r>
              <w:t>6/</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jc w:val="both"/>
            </w:pPr>
            <w:r>
              <w:t xml:space="preserve">5.00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30.00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b) Ditto but Ø12cm rafter. </w:t>
            </w:r>
          </w:p>
        </w:tc>
      </w:tr>
      <w:tr w:rsidR="006D2A04" w:rsidTr="00F7737D">
        <w:tblPrEx>
          <w:tblCellMar>
            <w:top w:w="0" w:type="dxa"/>
            <w:right w:w="59" w:type="dxa"/>
          </w:tblCellMar>
        </w:tblPrEx>
        <w:trPr>
          <w:trHeight w:val="288"/>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jc w:val="center"/>
            </w:pPr>
            <w:r>
              <w:t>6/</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jc w:val="both"/>
            </w:pPr>
            <w:r>
              <w:t xml:space="preserve">2.40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14.40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c) Ditto but Ø10cm vertical members.( use c/c 1.60) </w:t>
            </w:r>
          </w:p>
        </w:tc>
      </w:tr>
      <w:tr w:rsidR="006D2A04" w:rsidTr="00F7737D">
        <w:tblPrEx>
          <w:tblCellMar>
            <w:top w:w="0" w:type="dxa"/>
            <w:right w:w="59" w:type="dxa"/>
          </w:tblCellMar>
        </w:tblPrEx>
        <w:trPr>
          <w:trHeight w:val="286"/>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jc w:val="center"/>
            </w:pPr>
            <w:r>
              <w:t>6/</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jc w:val="both"/>
            </w:pPr>
            <w:r>
              <w:t xml:space="preserve">3.44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20.64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d) Ditto but Ø8cm diagonal members. </w:t>
            </w:r>
          </w:p>
        </w:tc>
      </w:tr>
      <w:tr w:rsidR="006D2A04" w:rsidTr="00352BEB">
        <w:tblPrEx>
          <w:tblCellMar>
            <w:top w:w="0" w:type="dxa"/>
            <w:right w:w="59" w:type="dxa"/>
          </w:tblCellMar>
        </w:tblPrEx>
        <w:trPr>
          <w:trHeight w:val="332"/>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 xml:space="preserve"> </w:t>
            </w:r>
          </w:p>
        </w:tc>
        <w:tc>
          <w:tcPr>
            <w:tcW w:w="6745" w:type="dxa"/>
            <w:tcBorders>
              <w:top w:val="single" w:sz="4" w:space="0" w:color="000000"/>
              <w:left w:val="single" w:sz="4" w:space="0" w:color="000000"/>
              <w:bottom w:val="single" w:sz="4" w:space="0" w:color="000000"/>
              <w:right w:val="single" w:sz="4" w:space="0" w:color="000000"/>
            </w:tcBorders>
            <w:vAlign w:val="center"/>
          </w:tcPr>
          <w:p w:rsidR="006D2A04" w:rsidRPr="00352BEB" w:rsidRDefault="00352BEB" w:rsidP="00352BEB">
            <w:pPr>
              <w:spacing w:line="276" w:lineRule="auto"/>
              <w:rPr>
                <w:b/>
              </w:rPr>
            </w:pPr>
            <w:r w:rsidRPr="00352BEB">
              <w:rPr>
                <w:b/>
              </w:rPr>
              <w:t xml:space="preserve">6.Metal Work  </w:t>
            </w:r>
          </w:p>
        </w:tc>
      </w:tr>
      <w:tr w:rsidR="006D2A04" w:rsidTr="00F7737D">
        <w:tblPrEx>
          <w:tblCellMar>
            <w:top w:w="0" w:type="dxa"/>
            <w:right w:w="59" w:type="dxa"/>
          </w:tblCellMar>
        </w:tblPrEx>
        <w:trPr>
          <w:trHeight w:val="523"/>
        </w:trPr>
        <w:tc>
          <w:tcPr>
            <w:tcW w:w="764"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ind w:left="1"/>
            </w:pPr>
            <w:r>
              <w:t xml:space="preserve"> </w:t>
            </w:r>
          </w:p>
        </w:tc>
        <w:tc>
          <w:tcPr>
            <w:tcW w:w="1170" w:type="dxa"/>
            <w:gridSpan w:val="2"/>
            <w:tcBorders>
              <w:top w:val="single" w:sz="4" w:space="0" w:color="000000"/>
              <w:left w:val="single" w:sz="4" w:space="0" w:color="000000"/>
              <w:bottom w:val="single" w:sz="4" w:space="0" w:color="000000"/>
              <w:right w:val="single" w:sz="4" w:space="0" w:color="000000"/>
            </w:tcBorders>
            <w:vAlign w:val="bottom"/>
          </w:tcPr>
          <w:p w:rsidR="006D2A04" w:rsidRDefault="006D2A04" w:rsidP="00F7737D">
            <w:pPr>
              <w:spacing w:line="276" w:lineRule="auto"/>
            </w:pPr>
            <w:r>
              <w:t xml:space="preserve"> </w:t>
            </w:r>
          </w:p>
        </w:tc>
        <w:tc>
          <w:tcPr>
            <w:tcW w:w="1062" w:type="dxa"/>
            <w:tcBorders>
              <w:top w:val="single" w:sz="4" w:space="0" w:color="000000"/>
              <w:left w:val="single" w:sz="4" w:space="0" w:color="000000"/>
              <w:bottom w:val="single" w:sz="4" w:space="0" w:color="000000"/>
              <w:right w:val="single" w:sz="4" w:space="0" w:color="000000"/>
            </w:tcBorders>
            <w:vAlign w:val="bottom"/>
          </w:tcPr>
          <w:p w:rsidR="006D2A04" w:rsidRDefault="006D2A04" w:rsidP="00F7737D">
            <w:pPr>
              <w:spacing w:line="276" w:lineRule="auto"/>
            </w:pPr>
            <w:r>
              <w:t xml:space="preserve">1 </w:t>
            </w:r>
          </w:p>
        </w:tc>
        <w:tc>
          <w:tcPr>
            <w:tcW w:w="6745" w:type="dxa"/>
            <w:tcBorders>
              <w:top w:val="single" w:sz="4" w:space="0" w:color="000000"/>
              <w:left w:val="single" w:sz="4" w:space="0" w:color="000000"/>
              <w:bottom w:val="single" w:sz="4" w:space="0" w:color="000000"/>
              <w:right w:val="single" w:sz="4" w:space="0" w:color="000000"/>
            </w:tcBorders>
          </w:tcPr>
          <w:p w:rsidR="006D2A04" w:rsidRDefault="006D2A04" w:rsidP="00F7737D">
            <w:pPr>
              <w:spacing w:line="276" w:lineRule="auto"/>
            </w:pPr>
            <w:r>
              <w:t>6.1. Supply and fix metal window with all accessories, hinges, locks and handle {0.66cm x 1.80cm}.</w:t>
            </w:r>
          </w:p>
        </w:tc>
      </w:tr>
    </w:tbl>
    <w:p w:rsidR="00D82FD5" w:rsidRDefault="00D82FD5">
      <w:pPr>
        <w:spacing w:after="200" w:line="276" w:lineRule="auto"/>
        <w:rPr>
          <w:b/>
        </w:rPr>
      </w:pPr>
    </w:p>
    <w:p w:rsidR="00D82FD5" w:rsidRDefault="00D82FD5">
      <w:pPr>
        <w:spacing w:after="200" w:line="276" w:lineRule="auto"/>
        <w:rPr>
          <w:b/>
        </w:rPr>
      </w:pPr>
      <w:r>
        <w:rPr>
          <w:b/>
        </w:rPr>
        <w:br w:type="page"/>
      </w:r>
    </w:p>
    <w:p w:rsidR="00D82FD5" w:rsidRPr="00E01288" w:rsidRDefault="00D82FD5" w:rsidP="00D82FD5">
      <w:pPr>
        <w:tabs>
          <w:tab w:val="center" w:pos="4097"/>
          <w:tab w:val="center" w:pos="8409"/>
        </w:tabs>
        <w:rPr>
          <w:b/>
        </w:rPr>
      </w:pPr>
      <w:r w:rsidRPr="00E01288">
        <w:rPr>
          <w:b/>
          <w:sz w:val="28"/>
        </w:rPr>
        <w:lastRenderedPageBreak/>
        <w:t xml:space="preserve">Bill of Quantities </w:t>
      </w:r>
      <w:r w:rsidRPr="00E01288">
        <w:rPr>
          <w:b/>
        </w:rPr>
        <w:tab/>
      </w:r>
      <w:r w:rsidRPr="00E01288">
        <w:rPr>
          <w:b/>
          <w:vertAlign w:val="subscript"/>
        </w:rPr>
        <w:t xml:space="preserve"> </w:t>
      </w:r>
    </w:p>
    <w:p w:rsidR="00D82FD5" w:rsidRDefault="00D82FD5" w:rsidP="00D82FD5">
      <w:pPr>
        <w:ind w:left="94"/>
        <w:jc w:val="both"/>
      </w:pPr>
      <w:r>
        <w:rPr>
          <w:b/>
          <w:sz w:val="22"/>
        </w:rPr>
        <w:t xml:space="preserve"> </w:t>
      </w:r>
      <w:r>
        <w:rPr>
          <w:b/>
          <w:sz w:val="22"/>
        </w:rPr>
        <w:tab/>
        <w:t xml:space="preserve"> </w:t>
      </w:r>
      <w:r>
        <w:rPr>
          <w:b/>
          <w:sz w:val="22"/>
        </w:rPr>
        <w:tab/>
        <w:t xml:space="preserve"> </w:t>
      </w:r>
      <w:r>
        <w:rPr>
          <w:b/>
          <w:sz w:val="22"/>
        </w:rPr>
        <w:tab/>
        <w:t xml:space="preserve"> </w:t>
      </w:r>
      <w:r>
        <w:rPr>
          <w:b/>
          <w:sz w:val="22"/>
        </w:rPr>
        <w:tab/>
        <w:t xml:space="preserve"> </w:t>
      </w:r>
      <w:r>
        <w:rPr>
          <w:b/>
          <w:sz w:val="22"/>
        </w:rPr>
        <w:tab/>
        <w:t xml:space="preserve"> </w:t>
      </w:r>
    </w:p>
    <w:tbl>
      <w:tblPr>
        <w:tblW w:w="9915" w:type="dxa"/>
        <w:tblInd w:w="-13" w:type="dxa"/>
        <w:tblCellMar>
          <w:top w:w="6" w:type="dxa"/>
          <w:left w:w="107" w:type="dxa"/>
          <w:bottom w:w="8" w:type="dxa"/>
          <w:right w:w="47" w:type="dxa"/>
        </w:tblCellMar>
        <w:tblLook w:val="04A0" w:firstRow="1" w:lastRow="0" w:firstColumn="1" w:lastColumn="0" w:noHBand="0" w:noVBand="1"/>
      </w:tblPr>
      <w:tblGrid>
        <w:gridCol w:w="660"/>
        <w:gridCol w:w="4950"/>
        <w:gridCol w:w="900"/>
        <w:gridCol w:w="1260"/>
        <w:gridCol w:w="810"/>
        <w:gridCol w:w="1335"/>
      </w:tblGrid>
      <w:tr w:rsidR="000D6CD8" w:rsidTr="000D6CD8">
        <w:trPr>
          <w:trHeight w:val="576"/>
        </w:trPr>
        <w:tc>
          <w:tcPr>
            <w:tcW w:w="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2FD5" w:rsidRPr="00E01288" w:rsidRDefault="00D82FD5" w:rsidP="00F7737D">
            <w:pPr>
              <w:spacing w:line="276" w:lineRule="auto"/>
              <w:jc w:val="center"/>
              <w:rPr>
                <w:b/>
                <w:sz w:val="28"/>
              </w:rPr>
            </w:pPr>
            <w:r w:rsidRPr="00E01288">
              <w:rPr>
                <w:b/>
                <w:sz w:val="28"/>
              </w:rPr>
              <w:t>No</w:t>
            </w:r>
          </w:p>
        </w:tc>
        <w:tc>
          <w:tcPr>
            <w:tcW w:w="49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2FD5" w:rsidRPr="00E01288" w:rsidRDefault="00D82FD5" w:rsidP="00F7737D">
            <w:pPr>
              <w:spacing w:line="276" w:lineRule="auto"/>
              <w:ind w:right="58"/>
              <w:jc w:val="center"/>
              <w:rPr>
                <w:b/>
                <w:sz w:val="28"/>
              </w:rPr>
            </w:pPr>
            <w:r w:rsidRPr="00E01288">
              <w:rPr>
                <w:b/>
                <w:sz w:val="28"/>
              </w:rPr>
              <w:t>Description</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2FD5" w:rsidRPr="00E01288" w:rsidRDefault="00D82FD5" w:rsidP="00F7737D">
            <w:pPr>
              <w:spacing w:line="276" w:lineRule="auto"/>
              <w:ind w:left="75"/>
              <w:jc w:val="center"/>
              <w:rPr>
                <w:b/>
                <w:sz w:val="28"/>
              </w:rPr>
            </w:pPr>
            <w:r w:rsidRPr="00E01288">
              <w:rPr>
                <w:b/>
                <w:sz w:val="28"/>
              </w:rPr>
              <w:t>Unit</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2FD5" w:rsidRPr="00E01288" w:rsidRDefault="00D82FD5" w:rsidP="00F7737D">
            <w:pPr>
              <w:spacing w:line="276" w:lineRule="auto"/>
              <w:ind w:left="29"/>
              <w:jc w:val="center"/>
              <w:rPr>
                <w:b/>
                <w:sz w:val="28"/>
              </w:rPr>
            </w:pPr>
            <w:r w:rsidRPr="00E01288">
              <w:rPr>
                <w:b/>
                <w:sz w:val="28"/>
              </w:rPr>
              <w:t>Quantity</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2FD5" w:rsidRPr="00E01288" w:rsidRDefault="00D82FD5" w:rsidP="00F7737D">
            <w:pPr>
              <w:spacing w:line="276" w:lineRule="auto"/>
              <w:ind w:right="60"/>
              <w:jc w:val="center"/>
              <w:rPr>
                <w:b/>
                <w:sz w:val="28"/>
              </w:rPr>
            </w:pPr>
            <w:r w:rsidRPr="00E01288">
              <w:rPr>
                <w:b/>
                <w:sz w:val="28"/>
              </w:rPr>
              <w:t>Rate</w:t>
            </w:r>
          </w:p>
        </w:tc>
        <w:tc>
          <w:tcPr>
            <w:tcW w:w="13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2FD5" w:rsidRPr="00E01288" w:rsidRDefault="00D82FD5" w:rsidP="00F7737D">
            <w:pPr>
              <w:spacing w:line="276" w:lineRule="auto"/>
              <w:ind w:right="60"/>
              <w:jc w:val="center"/>
              <w:rPr>
                <w:b/>
                <w:sz w:val="28"/>
              </w:rPr>
            </w:pPr>
            <w:r w:rsidRPr="00E01288">
              <w:rPr>
                <w:b/>
                <w:sz w:val="28"/>
              </w:rPr>
              <w:t>Amount</w:t>
            </w:r>
          </w:p>
        </w:tc>
      </w:tr>
      <w:tr w:rsidR="000D6CD8" w:rsidTr="000D6CD8">
        <w:trPr>
          <w:trHeight w:val="576"/>
        </w:trPr>
        <w:tc>
          <w:tcPr>
            <w:tcW w:w="6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2FD5" w:rsidRPr="00E01288" w:rsidRDefault="00D82FD5" w:rsidP="00F7737D">
            <w:pPr>
              <w:spacing w:line="276" w:lineRule="auto"/>
              <w:ind w:left="118"/>
              <w:rPr>
                <w:b/>
                <w:sz w:val="28"/>
              </w:rPr>
            </w:pPr>
            <w:r w:rsidRPr="00E01288">
              <w:rPr>
                <w:b/>
                <w:sz w:val="28"/>
              </w:rPr>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rPr>
                <w:b/>
                <w:sz w:val="28"/>
              </w:rPr>
            </w:pPr>
            <w:r w:rsidRPr="00E01288">
              <w:rPr>
                <w:b/>
                <w:sz w:val="28"/>
              </w:rPr>
              <w:t xml:space="preserve">A. Substructure </w:t>
            </w:r>
          </w:p>
        </w:tc>
        <w:tc>
          <w:tcPr>
            <w:tcW w:w="900"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right="4"/>
              <w:jc w:val="center"/>
            </w:pPr>
            <w:r>
              <w:rPr>
                <w:b/>
                <w:sz w:val="22"/>
              </w:rPr>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2"/>
            </w:pPr>
            <w:r>
              <w:rPr>
                <w:b/>
                <w:sz w:val="22"/>
              </w:rPr>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2"/>
            </w:pPr>
            <w:r>
              <w:rPr>
                <w:b/>
                <w:sz w:val="22"/>
              </w:rPr>
              <w:t xml:space="preserve">  </w:t>
            </w: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2"/>
            </w:pPr>
            <w:r>
              <w:rPr>
                <w:b/>
                <w:sz w:val="22"/>
              </w:rPr>
              <w:t xml:space="preserve">  </w:t>
            </w:r>
          </w:p>
        </w:tc>
      </w:tr>
      <w:tr w:rsidR="00D82FD5" w:rsidTr="000D6CD8">
        <w:trPr>
          <w:trHeight w:val="432"/>
        </w:trPr>
        <w:tc>
          <w:tcPr>
            <w:tcW w:w="660" w:type="dxa"/>
            <w:vMerge/>
            <w:tcBorders>
              <w:top w:val="nil"/>
              <w:left w:val="single" w:sz="4" w:space="0" w:color="000000"/>
              <w:bottom w:val="single" w:sz="4" w:space="0" w:color="000000"/>
              <w:right w:val="single" w:sz="4" w:space="0" w:color="000000"/>
            </w:tcBorders>
            <w:shd w:val="clear" w:color="auto" w:fill="auto"/>
          </w:tcPr>
          <w:p w:rsidR="00D82FD5" w:rsidRPr="006C14FF" w:rsidRDefault="00D82FD5" w:rsidP="00F7737D">
            <w:pPr>
              <w:spacing w:after="160" w:line="276" w:lineRule="auto"/>
            </w:pP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rPr>
                <w:b/>
              </w:rPr>
            </w:pPr>
            <w:r w:rsidRPr="00E01288">
              <w:rPr>
                <w:b/>
              </w:rPr>
              <w:t xml:space="preserve">1. Excavation and Earth Work </w:t>
            </w:r>
          </w:p>
        </w:tc>
        <w:tc>
          <w:tcPr>
            <w:tcW w:w="900"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right="4"/>
              <w:jc w:val="center"/>
            </w:pPr>
            <w:r>
              <w:rPr>
                <w:b/>
                <w:sz w:val="22"/>
              </w:rPr>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2"/>
            </w:pPr>
            <w:r>
              <w:rPr>
                <w:b/>
                <w:sz w:val="22"/>
              </w:rPr>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2"/>
            </w:pPr>
            <w:r>
              <w:rPr>
                <w:b/>
                <w:sz w:val="22"/>
              </w:rPr>
              <w:t xml:space="preserve">  </w:t>
            </w: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1.1.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Clear the site to an average depth of 200mm to remove the top soil with 1m working area in all sides.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0"/>
              <w:jc w:val="center"/>
            </w:pPr>
            <w:r w:rsidRPr="00E01288">
              <w:t>m</w:t>
            </w:r>
            <w:r w:rsidRPr="00E01288">
              <w:rPr>
                <w:vertAlign w:val="superscript"/>
              </w:rPr>
              <w:t>2</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58"/>
              <w:jc w:val="center"/>
            </w:pPr>
            <w:r w:rsidRPr="00E01288">
              <w:t xml:space="preserve">44.80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1.2.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jc w:val="both"/>
            </w:pPr>
            <w:r w:rsidRPr="00E01288">
              <w:t>Pit excavation for isolated footings on ordinary soil to a depth not exceeding 1800mm from ground level (use working space 25 cm on both sides).</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0"/>
              <w:jc w:val="center"/>
            </w:pPr>
            <w:r w:rsidRPr="00E01288">
              <w:t>m</w:t>
            </w:r>
            <w:r w:rsidRPr="00E01288">
              <w:rPr>
                <w:vertAlign w:val="superscript"/>
              </w:rPr>
              <w:t>3</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55"/>
              <w:jc w:val="center"/>
            </w:pPr>
            <w:r w:rsidRPr="00E01288">
              <w:t xml:space="preserve">13.10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1.3.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jc w:val="both"/>
            </w:pPr>
            <w:r w:rsidRPr="00E01288">
              <w:t>Trench excavation for 50cm thick stone foundation wall on ordinary soil to a depth not exceeding 1000mm use 25cm working space on each side.</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0"/>
              <w:jc w:val="center"/>
            </w:pPr>
            <w:r w:rsidRPr="00E01288">
              <w:t>m</w:t>
            </w:r>
            <w:r w:rsidRPr="00E01288">
              <w:rPr>
                <w:vertAlign w:val="superscript"/>
              </w:rPr>
              <w:t>3</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58"/>
              <w:jc w:val="center"/>
            </w:pPr>
            <w:r w:rsidRPr="00E01288">
              <w:t xml:space="preserve">12.60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1.4.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Bulk excavation to the depth not exceeding 250mm.</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0"/>
              <w:jc w:val="center"/>
            </w:pPr>
            <w:r w:rsidRPr="00E01288">
              <w:t>m</w:t>
            </w:r>
            <w:r w:rsidRPr="00E01288">
              <w:rPr>
                <w:vertAlign w:val="superscript"/>
              </w:rPr>
              <w:t>3</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58"/>
              <w:jc w:val="center"/>
            </w:pPr>
            <w:r w:rsidRPr="00E01288">
              <w:t xml:space="preserve">15.91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1.5.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Back fill with an already excavated material around footings pad, footing column and foundation wall by watering and ramming in 25cm layers.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0"/>
              <w:jc w:val="center"/>
            </w:pPr>
            <w:r w:rsidRPr="00E01288">
              <w:t>m</w:t>
            </w:r>
            <w:r w:rsidRPr="00E01288">
              <w:rPr>
                <w:vertAlign w:val="superscript"/>
              </w:rPr>
              <w:t>3</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58"/>
              <w:jc w:val="center"/>
            </w:pPr>
            <w:r w:rsidRPr="00E01288">
              <w:t xml:space="preserve">13.60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1.6.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Disposal of surplus excavated material away from the construction site {on axis C and site clearance.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0"/>
              <w:jc w:val="center"/>
            </w:pPr>
            <w:r w:rsidRPr="00E01288">
              <w:t>m</w:t>
            </w:r>
            <w:r w:rsidRPr="00E01288">
              <w:rPr>
                <w:vertAlign w:val="superscript"/>
              </w:rPr>
              <w:t>3</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55"/>
              <w:jc w:val="center"/>
            </w:pPr>
            <w:r w:rsidRPr="00E01288">
              <w:t xml:space="preserve">25.04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1.7.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jc w:val="both"/>
            </w:pPr>
            <w:r w:rsidRPr="00E01288">
              <w:t xml:space="preserve">25cm thick basaltic or equivalent stone hard core crushed and blinded.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0"/>
              <w:jc w:val="center"/>
            </w:pPr>
            <w:r w:rsidRPr="00E01288">
              <w:t>m</w:t>
            </w:r>
            <w:r w:rsidRPr="00E01288">
              <w:rPr>
                <w:vertAlign w:val="superscript"/>
              </w:rPr>
              <w:t>2</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55"/>
              <w:jc w:val="center"/>
            </w:pPr>
            <w:r w:rsidRPr="00E01288">
              <w:t xml:space="preserve">15.91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2"/>
            </w:pPr>
            <w:r>
              <w:rPr>
                <w:b/>
                <w:sz w:val="22"/>
              </w:rPr>
              <w:t xml:space="preserve">  </w:t>
            </w:r>
          </w:p>
        </w:tc>
      </w:tr>
      <w:tr w:rsidR="000D6CD8" w:rsidTr="000D6CD8">
        <w:trPr>
          <w:trHeight w:val="311"/>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1"/>
              <w:jc w:val="right"/>
              <w:rPr>
                <w:b/>
              </w:rPr>
            </w:pPr>
            <w:r w:rsidRPr="00E01288">
              <w:rPr>
                <w:b/>
              </w:rPr>
              <w:t xml:space="preserve">Total carried to summary </w:t>
            </w:r>
          </w:p>
        </w:tc>
        <w:tc>
          <w:tcPr>
            <w:tcW w:w="90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right="4"/>
              <w:jc w:val="center"/>
            </w:pPr>
            <w:r w:rsidRPr="00D82FD5">
              <w:rPr>
                <w:sz w:val="22"/>
              </w:rPr>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right="2"/>
              <w:jc w:val="center"/>
            </w:pPr>
            <w:r w:rsidRPr="00D82FD5">
              <w:rPr>
                <w:sz w:val="22"/>
              </w:rPr>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2"/>
            </w:pPr>
            <w:r>
              <w:rPr>
                <w:b/>
                <w:sz w:val="22"/>
              </w:rPr>
              <w:t xml:space="preserve">  </w:t>
            </w:r>
          </w:p>
        </w:tc>
      </w:tr>
      <w:tr w:rsidR="000D6CD8" w:rsidTr="000D6CD8">
        <w:trPr>
          <w:trHeight w:val="311"/>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rPr>
                <w:b/>
              </w:rPr>
            </w:pPr>
            <w:r w:rsidRPr="00E01288">
              <w:rPr>
                <w:b/>
              </w:rPr>
              <w:t xml:space="preserve">2. Concrete work </w:t>
            </w:r>
          </w:p>
        </w:tc>
        <w:tc>
          <w:tcPr>
            <w:tcW w:w="90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right="4"/>
              <w:jc w:val="center"/>
            </w:pPr>
            <w:r w:rsidRPr="00D82FD5">
              <w:rPr>
                <w:sz w:val="22"/>
              </w:rPr>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right="2"/>
              <w:jc w:val="center"/>
            </w:pPr>
            <w:r w:rsidRPr="00D82FD5">
              <w:rPr>
                <w:sz w:val="22"/>
              </w:rPr>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2.1.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5cm C-5 lean concrete with minimum cement </w:t>
            </w:r>
            <w:r w:rsidRPr="00E01288">
              <w:lastRenderedPageBreak/>
              <w:t xml:space="preserve">content of 150kg/m3 </w:t>
            </w:r>
            <w:proofErr w:type="gramStart"/>
            <w:r w:rsidRPr="00E01288">
              <w:t>laid</w:t>
            </w:r>
            <w:proofErr w:type="gramEnd"/>
            <w:r w:rsidRPr="00E01288">
              <w:t xml:space="preserve"> under footing pads.</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0"/>
              <w:jc w:val="center"/>
            </w:pPr>
            <w:r w:rsidRPr="00E01288">
              <w:lastRenderedPageBreak/>
              <w:t>m</w:t>
            </w:r>
            <w:r w:rsidRPr="00E01288">
              <w:rPr>
                <w:vertAlign w:val="superscript"/>
              </w:rPr>
              <w:t>2</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58"/>
              <w:jc w:val="center"/>
            </w:pPr>
            <w:r w:rsidRPr="00E01288">
              <w:t xml:space="preserve">2.88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lastRenderedPageBreak/>
              <w:t xml:space="preserve">2.2.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Lean concrete under foundation wall.</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0"/>
              <w:jc w:val="center"/>
            </w:pPr>
            <w:r w:rsidRPr="00E01288">
              <w:t>m</w:t>
            </w:r>
            <w:r w:rsidRPr="00E01288">
              <w:rPr>
                <w:vertAlign w:val="superscript"/>
              </w:rPr>
              <w:t>2</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58"/>
              <w:jc w:val="center"/>
            </w:pPr>
            <w:r w:rsidRPr="00E01288">
              <w:t xml:space="preserve">1 .93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2.3.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C-25 concrete well vibrated and compacted around reinforcement bars (form work and reinforcement measured separately).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4"/>
              <w:jc w:val="center"/>
            </w:pP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2"/>
              <w:jc w:val="center"/>
            </w:pPr>
            <w:r w:rsidRPr="00E01288">
              <w:t xml:space="preserve">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a.  Volume of concrete in footing pad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0"/>
              <w:jc w:val="center"/>
            </w:pPr>
            <w:r w:rsidRPr="00E01288">
              <w:t>m</w:t>
            </w:r>
            <w:r w:rsidRPr="00E01288">
              <w:rPr>
                <w:vertAlign w:val="superscript"/>
              </w:rPr>
              <w:t>3</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8"/>
              <w:jc w:val="center"/>
            </w:pPr>
            <w:r w:rsidRPr="00E01288">
              <w:t xml:space="preserve">0 .86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b. Volume of concrete in footing column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0"/>
              <w:jc w:val="center"/>
            </w:pPr>
            <w:r w:rsidRPr="00E01288">
              <w:t>m</w:t>
            </w:r>
            <w:r w:rsidRPr="00E01288">
              <w:rPr>
                <w:vertAlign w:val="superscript"/>
              </w:rPr>
              <w:t>3</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8"/>
              <w:jc w:val="center"/>
            </w:pPr>
            <w:r w:rsidRPr="00E01288">
              <w:t>0 .24</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c. Volume of concrete in grade beams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0"/>
              <w:jc w:val="center"/>
            </w:pPr>
            <w:r w:rsidRPr="00E01288">
              <w:t>m</w:t>
            </w:r>
            <w:r w:rsidRPr="00E01288">
              <w:rPr>
                <w:vertAlign w:val="superscript"/>
              </w:rPr>
              <w:t>3</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8"/>
              <w:jc w:val="center"/>
            </w:pPr>
            <w:r w:rsidRPr="00E01288">
              <w:t xml:space="preserve">1.08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d. In 10cm thick ground floor slab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0"/>
              <w:jc w:val="center"/>
            </w:pPr>
            <w:r w:rsidRPr="00E01288">
              <w:t>m</w:t>
            </w:r>
            <w:r w:rsidRPr="00E01288">
              <w:rPr>
                <w:vertAlign w:val="superscript"/>
              </w:rPr>
              <w:t>2</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5"/>
              <w:jc w:val="center"/>
            </w:pPr>
            <w:r w:rsidRPr="00E01288">
              <w:t>15.91</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2.4.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jc w:val="both"/>
            </w:pPr>
            <w:r w:rsidRPr="00E01288">
              <w:t xml:space="preserve">Cut, fix/assemble Sawn </w:t>
            </w:r>
            <w:proofErr w:type="spellStart"/>
            <w:r w:rsidRPr="00E01288">
              <w:t>zigba</w:t>
            </w:r>
            <w:proofErr w:type="spellEnd"/>
            <w:r w:rsidRPr="00E01288">
              <w:t xml:space="preserve"> wooden form work for: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4"/>
              <w:jc w:val="center"/>
            </w:pP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2"/>
              <w:jc w:val="center"/>
            </w:pPr>
            <w:r w:rsidRPr="00E01288">
              <w:t xml:space="preserve">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2"/>
            </w:pPr>
            <w:r>
              <w:rPr>
                <w:b/>
                <w:sz w:val="22"/>
              </w:rPr>
              <w:t xml:space="preserve">  </w:t>
            </w:r>
          </w:p>
        </w:tc>
      </w:tr>
      <w:tr w:rsidR="000D6CD8" w:rsidTr="000D6CD8">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a.  Footing pads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0"/>
              <w:jc w:val="center"/>
            </w:pPr>
            <w:r w:rsidRPr="00E01288">
              <w:t>m</w:t>
            </w:r>
            <w:r w:rsidRPr="00E01288">
              <w:rPr>
                <w:vertAlign w:val="superscript"/>
              </w:rPr>
              <w:t>2</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8"/>
              <w:jc w:val="center"/>
            </w:pPr>
            <w:r w:rsidRPr="00E01288">
              <w:t xml:space="preserve">4.08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2"/>
            </w:pPr>
            <w:r>
              <w:rPr>
                <w:b/>
                <w:sz w:val="22"/>
              </w:rPr>
              <w:t xml:space="preserve">  </w:t>
            </w:r>
          </w:p>
        </w:tc>
      </w:tr>
      <w:tr w:rsidR="00D82FD5" w:rsidTr="000D6CD8">
        <w:tblPrEx>
          <w:tblCellMar>
            <w:top w:w="3" w:type="dxa"/>
            <w:bottom w:w="10" w:type="dxa"/>
            <w:right w:w="48" w:type="dxa"/>
          </w:tblCellMar>
        </w:tblPrEx>
        <w:trPr>
          <w:trHeight w:val="432"/>
        </w:trPr>
        <w:tc>
          <w:tcPr>
            <w:tcW w:w="660" w:type="dxa"/>
            <w:tcBorders>
              <w:top w:val="nil"/>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  </w:t>
            </w:r>
          </w:p>
        </w:tc>
        <w:tc>
          <w:tcPr>
            <w:tcW w:w="4950" w:type="dxa"/>
            <w:tcBorders>
              <w:top w:val="nil"/>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b. Footing columns </w:t>
            </w:r>
          </w:p>
        </w:tc>
        <w:tc>
          <w:tcPr>
            <w:tcW w:w="900" w:type="dxa"/>
            <w:tcBorders>
              <w:top w:val="nil"/>
              <w:left w:val="single" w:sz="4" w:space="0" w:color="000000"/>
              <w:bottom w:val="single" w:sz="4" w:space="0" w:color="000000"/>
              <w:right w:val="single" w:sz="4" w:space="0" w:color="000000"/>
            </w:tcBorders>
          </w:tcPr>
          <w:p w:rsidR="00D82FD5" w:rsidRPr="00E01288" w:rsidRDefault="00D82FD5" w:rsidP="00F7737D">
            <w:pPr>
              <w:spacing w:line="276" w:lineRule="auto"/>
              <w:ind w:right="61"/>
              <w:jc w:val="center"/>
            </w:pPr>
            <w:r w:rsidRPr="00E01288">
              <w:t>m</w:t>
            </w:r>
            <w:r w:rsidRPr="00E01288">
              <w:rPr>
                <w:vertAlign w:val="superscript"/>
              </w:rPr>
              <w:t>2</w:t>
            </w:r>
            <w:r w:rsidRPr="00E01288">
              <w:t xml:space="preserve"> </w:t>
            </w:r>
          </w:p>
        </w:tc>
        <w:tc>
          <w:tcPr>
            <w:tcW w:w="1260" w:type="dxa"/>
            <w:tcBorders>
              <w:top w:val="nil"/>
              <w:left w:val="single" w:sz="4" w:space="0" w:color="000000"/>
              <w:bottom w:val="single" w:sz="4" w:space="0" w:color="000000"/>
              <w:right w:val="single" w:sz="4" w:space="0" w:color="000000"/>
            </w:tcBorders>
          </w:tcPr>
          <w:p w:rsidR="00D82FD5" w:rsidRPr="00E01288" w:rsidRDefault="00D82FD5" w:rsidP="00F7737D">
            <w:pPr>
              <w:spacing w:line="276" w:lineRule="auto"/>
              <w:ind w:right="59"/>
              <w:jc w:val="center"/>
            </w:pPr>
            <w:r w:rsidRPr="00E01288">
              <w:t xml:space="preserve">4.80 </w:t>
            </w:r>
          </w:p>
        </w:tc>
        <w:tc>
          <w:tcPr>
            <w:tcW w:w="810" w:type="dxa"/>
            <w:tcBorders>
              <w:top w:val="nil"/>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nil"/>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c. Grade beam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1"/>
              <w:jc w:val="center"/>
            </w:pPr>
            <w:r w:rsidRPr="00E01288">
              <w:t>m</w:t>
            </w:r>
            <w:r w:rsidRPr="00E01288">
              <w:rPr>
                <w:vertAlign w:val="superscript"/>
              </w:rPr>
              <w:t>2</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9"/>
              <w:jc w:val="center"/>
            </w:pPr>
            <w:r w:rsidRPr="00E01288">
              <w:t xml:space="preserve">10.81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2.5.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Provide and fix high yield strength reinforcement bars (price includes cutting , bending and fixing)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
              <w:jc w:val="center"/>
            </w:pP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4"/>
              <w:jc w:val="center"/>
            </w:pPr>
            <w:r w:rsidRPr="00E01288">
              <w:t xml:space="preserve">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a.  Ø8mm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8"/>
              <w:jc w:val="center"/>
            </w:pPr>
            <w:r w:rsidRPr="00E01288">
              <w:t xml:space="preserve">kg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6"/>
              <w:jc w:val="center"/>
            </w:pPr>
            <w:r w:rsidRPr="00E01288">
              <w:t xml:space="preserve">125.33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b.  Ø10mm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8"/>
              <w:jc w:val="center"/>
            </w:pPr>
            <w:r w:rsidRPr="00E01288">
              <w:t xml:space="preserve">kg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1"/>
              <w:jc w:val="center"/>
            </w:pPr>
            <w:r w:rsidRPr="00E01288">
              <w:t xml:space="preserve">23.91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c.  Ø12mm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8"/>
              <w:jc w:val="center"/>
            </w:pPr>
            <w:r w:rsidRPr="00E01288">
              <w:t xml:space="preserve">kg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6"/>
              <w:jc w:val="center"/>
            </w:pPr>
            <w:r w:rsidRPr="00E01288">
              <w:t xml:space="preserve">53.28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d. Ø14mm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8"/>
              <w:jc w:val="center"/>
            </w:pPr>
            <w:r w:rsidRPr="00E01288">
              <w:t xml:space="preserve">kg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6"/>
              <w:jc w:val="center"/>
            </w:pPr>
            <w:r w:rsidRPr="00E01288">
              <w:t xml:space="preserve">53.73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D82FD5" w:rsidRDefault="00D82FD5" w:rsidP="00F7737D">
            <w:pPr>
              <w:spacing w:line="276" w:lineRule="auto"/>
              <w:ind w:right="61"/>
              <w:jc w:val="right"/>
            </w:pPr>
            <w:r w:rsidRPr="00E01288">
              <w:rPr>
                <w:b/>
              </w:rPr>
              <w:t>Total carried to summary</w:t>
            </w:r>
            <w:r w:rsidRPr="00D82FD5">
              <w:t xml:space="preserve"> </w:t>
            </w:r>
          </w:p>
        </w:tc>
        <w:tc>
          <w:tcPr>
            <w:tcW w:w="90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right="6"/>
              <w:jc w:val="center"/>
            </w:pPr>
            <w:r w:rsidRPr="00D82FD5">
              <w:rPr>
                <w:sz w:val="22"/>
              </w:rPr>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right="4"/>
              <w:jc w:val="center"/>
            </w:pPr>
            <w:r w:rsidRPr="00D82FD5">
              <w:rPr>
                <w:sz w:val="22"/>
              </w:rPr>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D82FD5" w:rsidRDefault="00D82FD5" w:rsidP="00F7737D">
            <w:pPr>
              <w:spacing w:line="276" w:lineRule="auto"/>
              <w:ind w:left="2"/>
            </w:pPr>
            <w:r w:rsidRPr="00E01288">
              <w:rPr>
                <w:b/>
              </w:rPr>
              <w:t>3. Masonry work</w:t>
            </w:r>
            <w:r w:rsidRPr="00D82FD5">
              <w:rPr>
                <w:sz w:val="22"/>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right="6"/>
              <w:jc w:val="center"/>
            </w:pPr>
            <w:r w:rsidRPr="00D82FD5">
              <w:rPr>
                <w:sz w:val="22"/>
              </w:rPr>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right="4"/>
              <w:jc w:val="center"/>
            </w:pPr>
            <w:r w:rsidRPr="00D82FD5">
              <w:rPr>
                <w:sz w:val="22"/>
              </w:rPr>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1021"/>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3.1.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50cm thick trachytic or equivalent stone foundation wall bedded in cement mortar </w:t>
            </w:r>
          </w:p>
          <w:p w:rsidR="00D82FD5" w:rsidRPr="00E01288" w:rsidRDefault="00D82FD5" w:rsidP="00F7737D">
            <w:pPr>
              <w:spacing w:line="276" w:lineRule="auto"/>
              <w:ind w:left="2"/>
            </w:pPr>
            <w:r w:rsidRPr="00E01288">
              <w:t xml:space="preserve">of 1:4 ratio above ground level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1"/>
              <w:jc w:val="center"/>
            </w:pPr>
            <w:r w:rsidRPr="00E01288">
              <w:t>m</w:t>
            </w:r>
            <w:r w:rsidRPr="00E01288">
              <w:rPr>
                <w:vertAlign w:val="superscript"/>
              </w:rPr>
              <w:t>3</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56"/>
              <w:jc w:val="center"/>
            </w:pPr>
            <w:r w:rsidRPr="00E01288">
              <w:t xml:space="preserve">8.84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61"/>
              <w:jc w:val="right"/>
              <w:rPr>
                <w:b/>
              </w:rPr>
            </w:pPr>
            <w:r w:rsidRPr="00E01288">
              <w:rPr>
                <w:b/>
              </w:rPr>
              <w:t xml:space="preserve">Total carried to summary </w:t>
            </w:r>
          </w:p>
        </w:tc>
        <w:tc>
          <w:tcPr>
            <w:tcW w:w="90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right="6"/>
              <w:jc w:val="center"/>
            </w:pPr>
            <w:r w:rsidRPr="00D82FD5">
              <w:rPr>
                <w:sz w:val="22"/>
              </w:rPr>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tabs>
                <w:tab w:val="center" w:pos="515"/>
              </w:tabs>
              <w:spacing w:line="276" w:lineRule="auto"/>
              <w:ind w:right="4"/>
            </w:pPr>
            <w:r w:rsidRPr="00D82FD5">
              <w:rPr>
                <w:sz w:val="22"/>
              </w:rPr>
              <w:tab/>
            </w:r>
            <w:r w:rsidRPr="00D82FD5">
              <w:rPr>
                <w:sz w:val="22"/>
              </w:rPr>
              <w:tab/>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576"/>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lastRenderedPageBreak/>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rPr>
                <w:b/>
              </w:rPr>
            </w:pPr>
            <w:r w:rsidRPr="00E01288">
              <w:rPr>
                <w:b/>
                <w:sz w:val="28"/>
              </w:rPr>
              <w:t xml:space="preserve">B. Superstructure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D82FD5" w:rsidRDefault="00D82FD5" w:rsidP="00F7737D">
            <w:pPr>
              <w:spacing w:line="276" w:lineRule="auto"/>
              <w:ind w:right="6"/>
              <w:jc w:val="center"/>
            </w:pPr>
            <w:r w:rsidRPr="00D82FD5">
              <w:rPr>
                <w:sz w:val="22"/>
              </w:rPr>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D82FD5" w:rsidRDefault="00D82FD5" w:rsidP="00F7737D">
            <w:pPr>
              <w:spacing w:line="276" w:lineRule="auto"/>
              <w:ind w:right="4"/>
              <w:jc w:val="center"/>
            </w:pPr>
            <w:r w:rsidRPr="00D82FD5">
              <w:rPr>
                <w:sz w:val="22"/>
              </w:rPr>
              <w:t xml:space="preserve">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D82FD5"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0D6CD8"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rPr>
                <w:b/>
              </w:rPr>
            </w:pPr>
            <w:r w:rsidRPr="00E01288">
              <w:rPr>
                <w:b/>
              </w:rPr>
              <w:t xml:space="preserve">1. Concrete work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
              <w:jc w:val="center"/>
            </w:pP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4"/>
              <w:jc w:val="center"/>
            </w:pPr>
            <w:r w:rsidRPr="00E01288">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r w:rsidRPr="00E01288">
              <w:rPr>
                <w:b/>
              </w:rPr>
              <w:t xml:space="preserve">  </w:t>
            </w:r>
          </w:p>
        </w:tc>
      </w:tr>
      <w:tr w:rsidR="00D82FD5" w:rsidTr="000D6CD8">
        <w:tblPrEx>
          <w:tblCellMar>
            <w:top w:w="3" w:type="dxa"/>
            <w:bottom w:w="10" w:type="dxa"/>
            <w:right w:w="48" w:type="dxa"/>
          </w:tblCellMar>
        </w:tblPrEx>
        <w:trPr>
          <w:trHeight w:val="1021"/>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1.1.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pPr>
            <w:r w:rsidRPr="00E01288">
              <w:t xml:space="preserve">C-25 concrete well vibrated and compacted around reinforcement bars (form work and reinforcement measured separately)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
              <w:jc w:val="center"/>
            </w:pP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4"/>
              <w:jc w:val="center"/>
            </w:pPr>
            <w:r w:rsidRPr="00E01288">
              <w:t xml:space="preserve">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1"/>
            </w:pPr>
            <w:r w:rsidRPr="00E01288">
              <w:rPr>
                <w:b/>
              </w:rPr>
              <w:t xml:space="preserve">  </w:t>
            </w:r>
          </w:p>
        </w:tc>
      </w:tr>
      <w:tr w:rsidR="00D82FD5" w:rsidTr="000D6CD8">
        <w:tblPrEx>
          <w:tblCellMar>
            <w:top w:w="3" w:type="dxa"/>
            <w:bottom w:w="10" w:type="dxa"/>
            <w:right w:w="48" w:type="dxa"/>
          </w:tblCellMar>
        </w:tblPrEx>
        <w:trPr>
          <w:trHeight w:val="341"/>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pPr>
            <w:r w:rsidRPr="00E01288">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pPr>
            <w:r w:rsidRPr="00E01288">
              <w:t xml:space="preserve">a. In elevation columns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1"/>
              <w:jc w:val="center"/>
            </w:pPr>
            <w:r w:rsidRPr="00E01288">
              <w:t>m</w:t>
            </w:r>
            <w:r w:rsidRPr="00E01288">
              <w:rPr>
                <w:vertAlign w:val="superscript"/>
              </w:rPr>
              <w:t>3</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9"/>
              <w:jc w:val="center"/>
            </w:pPr>
            <w:r w:rsidRPr="00E01288">
              <w:t xml:space="preserve">0 .48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r w:rsidRPr="00E01288">
              <w:rPr>
                <w:b/>
              </w:rPr>
              <w:t xml:space="preserve">  </w:t>
            </w:r>
          </w:p>
        </w:tc>
      </w:tr>
      <w:tr w:rsidR="00D82FD5" w:rsidTr="000D6CD8">
        <w:tblPrEx>
          <w:tblCellMar>
            <w:top w:w="3" w:type="dxa"/>
            <w:bottom w:w="10" w:type="dxa"/>
            <w:right w:w="48" w:type="dxa"/>
          </w:tblCellMar>
        </w:tblPrEx>
        <w:trPr>
          <w:trHeight w:val="341"/>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pPr>
            <w:r w:rsidRPr="00E01288">
              <w:t xml:space="preserve">b. In top tie beams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1"/>
              <w:jc w:val="center"/>
            </w:pPr>
            <w:r w:rsidRPr="00E01288">
              <w:t>m</w:t>
            </w:r>
            <w:r w:rsidRPr="00E01288">
              <w:rPr>
                <w:vertAlign w:val="superscript"/>
              </w:rPr>
              <w:t>3</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9"/>
              <w:jc w:val="center"/>
            </w:pPr>
            <w:r w:rsidRPr="00E01288">
              <w:t>0 .72</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720"/>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1.2.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pPr>
            <w:r w:rsidRPr="00E01288">
              <w:t xml:space="preserve">Cut, fix/assemble Sawn </w:t>
            </w:r>
            <w:proofErr w:type="spellStart"/>
            <w:r w:rsidRPr="00E01288">
              <w:t>zigba</w:t>
            </w:r>
            <w:proofErr w:type="spellEnd"/>
            <w:r w:rsidRPr="00E01288">
              <w:t xml:space="preserve"> wooden form work for: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
              <w:jc w:val="center"/>
            </w:pP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4"/>
              <w:jc w:val="center"/>
            </w:pPr>
            <w:r w:rsidRPr="00E01288">
              <w:t xml:space="preserve">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pPr>
            <w:r w:rsidRPr="00E01288">
              <w:t xml:space="preserve">a. Elevation columns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1"/>
              <w:jc w:val="center"/>
            </w:pPr>
            <w:r w:rsidRPr="00E01288">
              <w:t>m</w:t>
            </w:r>
            <w:r w:rsidRPr="00E01288">
              <w:rPr>
                <w:vertAlign w:val="superscript"/>
              </w:rPr>
              <w:t>2</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6"/>
              <w:jc w:val="center"/>
            </w:pPr>
            <w:r w:rsidRPr="00E01288">
              <w:t xml:space="preserve">9.60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pPr>
            <w:r w:rsidRPr="00E01288">
              <w:t xml:space="preserve">b. Top tie beams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1"/>
              <w:jc w:val="center"/>
            </w:pPr>
            <w:r w:rsidRPr="00E01288">
              <w:t>m</w:t>
            </w:r>
            <w:r w:rsidRPr="00E01288">
              <w:rPr>
                <w:vertAlign w:val="superscript"/>
              </w:rPr>
              <w:t>2</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56"/>
              <w:jc w:val="center"/>
            </w:pPr>
            <w:r w:rsidRPr="00E01288">
              <w:t xml:space="preserve">7.20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bottom w:w="10" w:type="dxa"/>
            <w:right w:w="48" w:type="dxa"/>
          </w:tblCellMar>
        </w:tblPrEx>
        <w:trPr>
          <w:trHeight w:val="865"/>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1.3.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Provide and fix high yield strength reinforcement bars (price includes cutting , bending and fixing)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
              <w:jc w:val="center"/>
            </w:pP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4"/>
              <w:jc w:val="center"/>
            </w:pPr>
            <w:r w:rsidRPr="00E01288">
              <w:t xml:space="preserve">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0D6CD8"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pPr>
            <w:r w:rsidRPr="00E01288">
              <w:t xml:space="preserve">a.  Ø8mm </w:t>
            </w:r>
          </w:p>
        </w:tc>
        <w:tc>
          <w:tcPr>
            <w:tcW w:w="90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8"/>
              <w:jc w:val="center"/>
            </w:pPr>
            <w:r w:rsidRPr="00E01288">
              <w:t>kg</w:t>
            </w:r>
          </w:p>
        </w:tc>
        <w:tc>
          <w:tcPr>
            <w:tcW w:w="126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9"/>
              <w:jc w:val="center"/>
            </w:pPr>
            <w:r w:rsidRPr="00E01288">
              <w:t>43.95</w:t>
            </w:r>
          </w:p>
        </w:tc>
        <w:tc>
          <w:tcPr>
            <w:tcW w:w="81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1"/>
              <w:jc w:val="center"/>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0D6CD8"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pPr>
            <w:r w:rsidRPr="00E01288">
              <w:t xml:space="preserve">b.  Ø10mm </w:t>
            </w:r>
          </w:p>
        </w:tc>
        <w:tc>
          <w:tcPr>
            <w:tcW w:w="90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8"/>
              <w:jc w:val="center"/>
            </w:pPr>
            <w:r w:rsidRPr="00E01288">
              <w:t>kg</w:t>
            </w:r>
          </w:p>
        </w:tc>
        <w:tc>
          <w:tcPr>
            <w:tcW w:w="126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6"/>
              <w:jc w:val="center"/>
            </w:pPr>
            <w:r w:rsidRPr="00E01288">
              <w:t>23.91</w:t>
            </w:r>
          </w:p>
        </w:tc>
        <w:tc>
          <w:tcPr>
            <w:tcW w:w="81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1"/>
              <w:jc w:val="center"/>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0D6CD8" w:rsidTr="000D6CD8">
        <w:tblPrEx>
          <w:tblCellMar>
            <w:top w:w="3" w:type="dxa"/>
            <w:bottom w:w="10"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pPr>
            <w:r w:rsidRPr="00E01288">
              <w:t xml:space="preserve">c.  Ø12mm </w:t>
            </w:r>
          </w:p>
        </w:tc>
        <w:tc>
          <w:tcPr>
            <w:tcW w:w="90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8"/>
              <w:jc w:val="center"/>
            </w:pPr>
            <w:r w:rsidRPr="00E01288">
              <w:t>kg</w:t>
            </w:r>
          </w:p>
        </w:tc>
        <w:tc>
          <w:tcPr>
            <w:tcW w:w="126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6"/>
              <w:jc w:val="center"/>
            </w:pPr>
            <w:r w:rsidRPr="00E01288">
              <w:t>52.28</w:t>
            </w:r>
          </w:p>
        </w:tc>
        <w:tc>
          <w:tcPr>
            <w:tcW w:w="81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1"/>
              <w:jc w:val="center"/>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576"/>
        </w:trPr>
        <w:tc>
          <w:tcPr>
            <w:tcW w:w="660" w:type="dxa"/>
            <w:tcBorders>
              <w:top w:val="nil"/>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nil"/>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61"/>
              <w:jc w:val="right"/>
            </w:pPr>
            <w:r w:rsidRPr="00E01288">
              <w:rPr>
                <w:b/>
              </w:rPr>
              <w:t>Total carried to summary</w:t>
            </w:r>
            <w:r w:rsidRPr="00E01288">
              <w:t xml:space="preserve"> </w:t>
            </w:r>
          </w:p>
        </w:tc>
        <w:tc>
          <w:tcPr>
            <w:tcW w:w="900" w:type="dxa"/>
            <w:tcBorders>
              <w:top w:val="nil"/>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6"/>
              <w:jc w:val="right"/>
            </w:pPr>
            <w:r w:rsidRPr="00E01288">
              <w:t xml:space="preserve">  </w:t>
            </w:r>
          </w:p>
        </w:tc>
        <w:tc>
          <w:tcPr>
            <w:tcW w:w="1260" w:type="dxa"/>
            <w:tcBorders>
              <w:top w:val="nil"/>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4"/>
              <w:jc w:val="right"/>
            </w:pPr>
            <w:r w:rsidRPr="00E01288">
              <w:t xml:space="preserve"> </w:t>
            </w:r>
          </w:p>
        </w:tc>
        <w:tc>
          <w:tcPr>
            <w:tcW w:w="810" w:type="dxa"/>
            <w:tcBorders>
              <w:top w:val="nil"/>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1"/>
              <w:jc w:val="right"/>
            </w:pPr>
          </w:p>
        </w:tc>
        <w:tc>
          <w:tcPr>
            <w:tcW w:w="1335" w:type="dxa"/>
            <w:tcBorders>
              <w:top w:val="nil"/>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310"/>
        </w:trPr>
        <w:tc>
          <w:tcPr>
            <w:tcW w:w="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2FD5" w:rsidRPr="00E01288" w:rsidRDefault="00D82FD5" w:rsidP="00F7737D">
            <w:pPr>
              <w:spacing w:line="276" w:lineRule="auto"/>
              <w:rPr>
                <w:b/>
                <w:sz w:val="28"/>
              </w:rPr>
            </w:pPr>
            <w:r w:rsidRPr="00E01288">
              <w:rPr>
                <w:b/>
                <w:sz w:val="28"/>
              </w:rPr>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rPr>
                <w:b/>
                <w:sz w:val="28"/>
              </w:rPr>
            </w:pPr>
            <w:r w:rsidRPr="00E01288">
              <w:rPr>
                <w:b/>
                <w:sz w:val="28"/>
              </w:rPr>
              <w:t xml:space="preserve">2. Masonry work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
              <w:jc w:val="center"/>
            </w:pP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4"/>
              <w:jc w:val="center"/>
            </w:pPr>
            <w:r w:rsidRPr="00E01288">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770"/>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2.1.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20cm thick class B hollow concrete block masonry bedded in cement mortar of 1:4.</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1"/>
              <w:jc w:val="center"/>
            </w:pPr>
            <w:r w:rsidRPr="00E01288">
              <w:t>m</w:t>
            </w:r>
            <w:r w:rsidRPr="00E01288">
              <w:rPr>
                <w:vertAlign w:val="superscript"/>
              </w:rPr>
              <w:t>2</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56"/>
              <w:jc w:val="center"/>
            </w:pPr>
            <w:r w:rsidRPr="00E01288">
              <w:t xml:space="preserve">57.97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310"/>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61"/>
              <w:jc w:val="right"/>
              <w:rPr>
                <w:b/>
              </w:rPr>
            </w:pPr>
            <w:r w:rsidRPr="00E01288">
              <w:rPr>
                <w:b/>
              </w:rPr>
              <w:t xml:space="preserve">Total carried to summary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
              <w:jc w:val="center"/>
            </w:pP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4"/>
              <w:jc w:val="center"/>
            </w:pPr>
            <w:r w:rsidRPr="00E01288">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310"/>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rPr>
                <w:b/>
              </w:rPr>
            </w:pPr>
            <w:r w:rsidRPr="00E01288">
              <w:rPr>
                <w:b/>
                <w:sz w:val="28"/>
              </w:rPr>
              <w:t>3. Roof work</w:t>
            </w:r>
            <w:r w:rsidRPr="00E01288">
              <w:rPr>
                <w:b/>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
              <w:jc w:val="center"/>
            </w:pP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4"/>
              <w:jc w:val="center"/>
            </w:pPr>
            <w:r w:rsidRPr="00E01288">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769"/>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3.1.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Supply and fix G-28 corrugated sheet of iron with all accessories (measurement taken in horizontal projection)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61"/>
              <w:jc w:val="center"/>
            </w:pPr>
            <w:r w:rsidRPr="00E01288">
              <w:t>m</w:t>
            </w:r>
            <w:r w:rsidRPr="00E01288">
              <w:rPr>
                <w:vertAlign w:val="superscript"/>
              </w:rPr>
              <w:t>2</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right="56"/>
              <w:jc w:val="center"/>
            </w:pPr>
            <w:r w:rsidRPr="00E01288">
              <w:t xml:space="preserve">25.00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326"/>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1"/>
              <w:jc w:val="right"/>
            </w:pPr>
            <w:r w:rsidRPr="00E01288">
              <w:rPr>
                <w:b/>
              </w:rPr>
              <w:t>Total carried to summary</w:t>
            </w:r>
            <w:r w:rsidRPr="00E01288">
              <w:t xml:space="preserve">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
              <w:jc w:val="center"/>
            </w:pP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4"/>
              <w:jc w:val="center"/>
            </w:pPr>
            <w:r w:rsidRPr="00E01288">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310"/>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E01288" w:rsidRDefault="00D82FD5" w:rsidP="00F7737D">
            <w:pPr>
              <w:spacing w:line="276" w:lineRule="auto"/>
              <w:rPr>
                <w:b/>
              </w:rPr>
            </w:pPr>
            <w:r w:rsidRPr="00E01288">
              <w:rPr>
                <w:b/>
                <w:sz w:val="22"/>
              </w:rPr>
              <w:lastRenderedPageBreak/>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rPr>
                <w:b/>
              </w:rPr>
            </w:pPr>
            <w:r w:rsidRPr="00E01288">
              <w:rPr>
                <w:b/>
                <w:sz w:val="28"/>
              </w:rPr>
              <w:t>4. Finishing work</w:t>
            </w:r>
            <w:r w:rsidRPr="00E01288">
              <w:rPr>
                <w:b/>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6"/>
              <w:jc w:val="center"/>
            </w:pP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right="4"/>
              <w:jc w:val="center"/>
            </w:pPr>
            <w:r w:rsidRPr="00E01288">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768"/>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4.1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right="28"/>
            </w:pPr>
            <w:r w:rsidRPr="00E01288">
              <w:t xml:space="preserve">Apply 3 coats of 25mm thick cement mortar plastering in ratio of 1:4 to internal walls. </w:t>
            </w:r>
          </w:p>
        </w:tc>
        <w:tc>
          <w:tcPr>
            <w:tcW w:w="90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61"/>
              <w:jc w:val="center"/>
            </w:pPr>
            <w:r w:rsidRPr="00E01288">
              <w:t>m</w:t>
            </w:r>
            <w:r w:rsidRPr="00E01288">
              <w:rPr>
                <w:vertAlign w:val="superscript"/>
              </w:rPr>
              <w:t>2</w:t>
            </w:r>
            <w:r w:rsidRPr="00E01288">
              <w:t xml:space="preserve"> </w:t>
            </w:r>
          </w:p>
        </w:tc>
        <w:tc>
          <w:tcPr>
            <w:tcW w:w="126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6"/>
              <w:jc w:val="center"/>
            </w:pPr>
            <w:r w:rsidRPr="00E01288">
              <w:t xml:space="preserve">50.07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768"/>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4.2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right="28"/>
            </w:pPr>
            <w:r w:rsidRPr="00E01288">
              <w:t>Apply 3 coats of 25mm thick cement mortar plastering in ratio of 1:4 to external walls including column.</w:t>
            </w:r>
          </w:p>
        </w:tc>
        <w:tc>
          <w:tcPr>
            <w:tcW w:w="90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61"/>
              <w:jc w:val="center"/>
            </w:pPr>
            <w:r w:rsidRPr="00E01288">
              <w:t>m</w:t>
            </w:r>
            <w:r w:rsidRPr="00E01288">
              <w:rPr>
                <w:vertAlign w:val="superscript"/>
              </w:rPr>
              <w:t>2</w:t>
            </w:r>
          </w:p>
        </w:tc>
        <w:tc>
          <w:tcPr>
            <w:tcW w:w="126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6"/>
              <w:jc w:val="center"/>
            </w:pPr>
            <w:r w:rsidRPr="00E01288">
              <w:t>67.55</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rPr>
                <w:b/>
                <w:sz w:val="22"/>
              </w:rPr>
            </w:pPr>
          </w:p>
        </w:tc>
      </w:tr>
      <w:tr w:rsidR="00D82FD5" w:rsidTr="000D6CD8">
        <w:tblPrEx>
          <w:tblCellMar>
            <w:top w:w="3" w:type="dxa"/>
            <w:right w:w="48" w:type="dxa"/>
          </w:tblCellMar>
        </w:tblPrEx>
        <w:trPr>
          <w:trHeight w:val="1023"/>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4.3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 xml:space="preserve">Install 0.40*0.40*1cm ceramic floor finish with mix a ratio of 1:3 on the ground floor slab.  </w:t>
            </w:r>
          </w:p>
        </w:tc>
        <w:tc>
          <w:tcPr>
            <w:tcW w:w="90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6"/>
              <w:jc w:val="center"/>
              <w:rPr>
                <w:sz w:val="22"/>
              </w:rPr>
            </w:pPr>
            <w:r w:rsidRPr="00E01288">
              <w:rPr>
                <w:sz w:val="22"/>
              </w:rPr>
              <w:t>m</w:t>
            </w:r>
            <w:r w:rsidRPr="00E01288">
              <w:rPr>
                <w:sz w:val="22"/>
                <w:vertAlign w:val="superscript"/>
              </w:rPr>
              <w:t>2</w:t>
            </w:r>
          </w:p>
        </w:tc>
        <w:tc>
          <w:tcPr>
            <w:tcW w:w="126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6"/>
              <w:jc w:val="center"/>
              <w:rPr>
                <w:sz w:val="22"/>
              </w:rPr>
            </w:pPr>
            <w:r w:rsidRPr="00E01288">
              <w:rPr>
                <w:sz w:val="22"/>
              </w:rPr>
              <w:t>15.91</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4.4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pPr>
            <w:r w:rsidRPr="00E01288">
              <w:t xml:space="preserve">Skirting </w:t>
            </w:r>
          </w:p>
        </w:tc>
        <w:tc>
          <w:tcPr>
            <w:tcW w:w="90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6"/>
              <w:jc w:val="center"/>
              <w:rPr>
                <w:sz w:val="22"/>
              </w:rPr>
            </w:pPr>
            <w:r w:rsidRPr="00E01288">
              <w:rPr>
                <w:sz w:val="22"/>
              </w:rPr>
              <w:t xml:space="preserve">Ml  </w:t>
            </w:r>
          </w:p>
        </w:tc>
        <w:tc>
          <w:tcPr>
            <w:tcW w:w="126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6"/>
              <w:jc w:val="center"/>
              <w:rPr>
                <w:sz w:val="22"/>
              </w:rPr>
            </w:pPr>
            <w:r w:rsidRPr="00E01288">
              <w:rPr>
                <w:sz w:val="22"/>
              </w:rPr>
              <w:t>15.15</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4.5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left="2"/>
            </w:pPr>
            <w:r w:rsidRPr="00E01288">
              <w:t xml:space="preserve">Ceiling </w:t>
            </w:r>
          </w:p>
        </w:tc>
        <w:tc>
          <w:tcPr>
            <w:tcW w:w="90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6"/>
              <w:jc w:val="center"/>
              <w:rPr>
                <w:sz w:val="22"/>
              </w:rPr>
            </w:pPr>
            <w:r w:rsidRPr="00E01288">
              <w:rPr>
                <w:sz w:val="22"/>
              </w:rPr>
              <w:t>m</w:t>
            </w:r>
            <w:r w:rsidRPr="00E01288">
              <w:rPr>
                <w:sz w:val="22"/>
                <w:vertAlign w:val="superscript"/>
              </w:rPr>
              <w:t>2</w:t>
            </w:r>
          </w:p>
        </w:tc>
        <w:tc>
          <w:tcPr>
            <w:tcW w:w="126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6"/>
              <w:jc w:val="center"/>
              <w:rPr>
                <w:sz w:val="22"/>
              </w:rPr>
            </w:pPr>
            <w:r w:rsidRPr="00E01288">
              <w:rPr>
                <w:sz w:val="22"/>
              </w:rPr>
              <w:t>15.91</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516"/>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4.6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0D6CD8">
              <w:t>Apply two coats of emulsion paint to the internal wall plastered surfaces.</w:t>
            </w:r>
          </w:p>
        </w:tc>
        <w:tc>
          <w:tcPr>
            <w:tcW w:w="90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61"/>
              <w:jc w:val="center"/>
            </w:pPr>
            <w:r w:rsidRPr="00E01288">
              <w:rPr>
                <w:sz w:val="22"/>
              </w:rPr>
              <w:t>m</w:t>
            </w:r>
            <w:r w:rsidRPr="00E01288">
              <w:rPr>
                <w:sz w:val="22"/>
                <w:vertAlign w:val="superscript"/>
              </w:rPr>
              <w:t>2</w:t>
            </w:r>
            <w:r w:rsidRPr="00E01288">
              <w:rPr>
                <w:sz w:val="22"/>
              </w:rPr>
              <w:t xml:space="preserve"> </w:t>
            </w:r>
          </w:p>
        </w:tc>
        <w:tc>
          <w:tcPr>
            <w:tcW w:w="126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6"/>
              <w:jc w:val="center"/>
            </w:pPr>
            <w:r w:rsidRPr="00E01288">
              <w:rPr>
                <w:sz w:val="22"/>
              </w:rPr>
              <w:t xml:space="preserve">50.07 </w:t>
            </w:r>
          </w:p>
        </w:tc>
        <w:tc>
          <w:tcPr>
            <w:tcW w:w="81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6"/>
              <w:jc w:val="center"/>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4.7 </w:t>
            </w:r>
          </w:p>
        </w:tc>
        <w:tc>
          <w:tcPr>
            <w:tcW w:w="4950" w:type="dxa"/>
            <w:tcBorders>
              <w:top w:val="single" w:sz="4" w:space="0" w:color="000000"/>
              <w:left w:val="single" w:sz="4" w:space="0" w:color="000000"/>
              <w:bottom w:val="single" w:sz="4" w:space="0" w:color="000000"/>
              <w:right w:val="single" w:sz="4" w:space="0" w:color="000000"/>
            </w:tcBorders>
          </w:tcPr>
          <w:p w:rsidR="00D82FD5" w:rsidRPr="00E01288" w:rsidRDefault="00D82FD5" w:rsidP="00F7737D">
            <w:pPr>
              <w:spacing w:line="276" w:lineRule="auto"/>
              <w:ind w:left="2"/>
            </w:pPr>
            <w:r w:rsidRPr="00E01288">
              <w:t>Apply quartz paint to the external plastered wall surfaces.</w:t>
            </w:r>
          </w:p>
        </w:tc>
        <w:tc>
          <w:tcPr>
            <w:tcW w:w="90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61"/>
              <w:jc w:val="center"/>
            </w:pPr>
            <w:r w:rsidRPr="00E01288">
              <w:rPr>
                <w:sz w:val="22"/>
              </w:rPr>
              <w:t>m</w:t>
            </w:r>
            <w:r w:rsidRPr="00E01288">
              <w:rPr>
                <w:sz w:val="22"/>
                <w:vertAlign w:val="superscript"/>
              </w:rPr>
              <w:t>2</w:t>
            </w:r>
            <w:r w:rsidRPr="00E01288">
              <w:rPr>
                <w:sz w:val="22"/>
              </w:rPr>
              <w:t xml:space="preserve"> </w:t>
            </w:r>
          </w:p>
        </w:tc>
        <w:tc>
          <w:tcPr>
            <w:tcW w:w="126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56"/>
              <w:jc w:val="center"/>
            </w:pPr>
            <w:r w:rsidRPr="00E01288">
              <w:rPr>
                <w:sz w:val="22"/>
              </w:rPr>
              <w:t>67.55</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E01288"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D82FD5" w:rsidTr="00F7737D">
        <w:tblPrEx>
          <w:tblCellMar>
            <w:top w:w="3"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E01288" w:rsidRDefault="00D82FD5" w:rsidP="00F7737D">
            <w:pPr>
              <w:spacing w:line="276" w:lineRule="auto"/>
              <w:ind w:right="61"/>
              <w:jc w:val="right"/>
              <w:rPr>
                <w:b/>
              </w:rPr>
            </w:pPr>
            <w:r w:rsidRPr="00E01288">
              <w:rPr>
                <w:b/>
              </w:rPr>
              <w:t>Total carried to summary</w:t>
            </w:r>
          </w:p>
        </w:tc>
        <w:tc>
          <w:tcPr>
            <w:tcW w:w="900" w:type="dxa"/>
            <w:tcBorders>
              <w:top w:val="single" w:sz="4" w:space="0" w:color="000000"/>
              <w:left w:val="single" w:sz="4" w:space="0" w:color="000000"/>
              <w:bottom w:val="single" w:sz="4" w:space="0" w:color="000000"/>
              <w:right w:val="single" w:sz="4" w:space="0" w:color="000000"/>
            </w:tcBorders>
            <w:vAlign w:val="center"/>
          </w:tcPr>
          <w:p w:rsidR="00D82FD5" w:rsidRPr="00D82FD5" w:rsidRDefault="00D82FD5" w:rsidP="00F7737D">
            <w:pPr>
              <w:spacing w:line="276" w:lineRule="auto"/>
              <w:ind w:right="6"/>
              <w:jc w:val="center"/>
            </w:pPr>
          </w:p>
        </w:tc>
        <w:tc>
          <w:tcPr>
            <w:tcW w:w="126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right="4"/>
              <w:jc w:val="center"/>
            </w:pPr>
            <w:r w:rsidRPr="00D82FD5">
              <w:rPr>
                <w:sz w:val="22"/>
              </w:rPr>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Pr="00D82FD5"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t xml:space="preserve">  </w:t>
            </w:r>
          </w:p>
        </w:tc>
      </w:tr>
      <w:tr w:rsidR="00D82FD5" w:rsidTr="00F7737D">
        <w:tblPrEx>
          <w:tblCellMar>
            <w:top w:w="3" w:type="dxa"/>
            <w:right w:w="48"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D82FD5" w:rsidRDefault="00D82FD5" w:rsidP="00F7737D">
            <w:pPr>
              <w:spacing w:line="276" w:lineRule="auto"/>
            </w:pPr>
            <w:r w:rsidRPr="00D82FD5">
              <w:rPr>
                <w:sz w:val="22"/>
              </w:rPr>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F453AD" w:rsidRDefault="00D82FD5" w:rsidP="00F7737D">
            <w:pPr>
              <w:spacing w:line="276" w:lineRule="auto"/>
              <w:ind w:left="2"/>
              <w:rPr>
                <w:b/>
              </w:rPr>
            </w:pPr>
            <w:r w:rsidRPr="00F453AD">
              <w:rPr>
                <w:b/>
                <w:sz w:val="28"/>
              </w:rPr>
              <w:t xml:space="preserve">5. Carpentry and joinery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D82FD5" w:rsidRDefault="00D82FD5" w:rsidP="00F7737D">
            <w:pPr>
              <w:spacing w:line="276" w:lineRule="auto"/>
              <w:ind w:right="6"/>
              <w:jc w:val="center"/>
            </w:pPr>
            <w:r w:rsidRPr="00D82FD5">
              <w:rPr>
                <w:sz w:val="22"/>
              </w:rPr>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D82FD5" w:rsidRDefault="00D82FD5" w:rsidP="00F7737D">
            <w:pPr>
              <w:spacing w:line="276" w:lineRule="auto"/>
              <w:ind w:right="4"/>
              <w:jc w:val="center"/>
            </w:pPr>
            <w:r w:rsidRPr="00D82FD5">
              <w:rPr>
                <w:sz w:val="22"/>
              </w:rPr>
              <w:t xml:space="preserve">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D82FD5"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581"/>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F453AD" w:rsidRDefault="00D82FD5" w:rsidP="00F7737D">
            <w:pPr>
              <w:spacing w:line="276" w:lineRule="auto"/>
            </w:pPr>
            <w:r w:rsidRPr="00F453AD">
              <w:t xml:space="preserve">5.1. </w:t>
            </w:r>
          </w:p>
        </w:tc>
        <w:tc>
          <w:tcPr>
            <w:tcW w:w="495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left="2"/>
            </w:pPr>
            <w:r w:rsidRPr="00F453AD">
              <w:t xml:space="preserve">Supply and fix in position  eucalyptus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F453AD" w:rsidRDefault="00D82FD5" w:rsidP="00F7737D">
            <w:pPr>
              <w:spacing w:line="276" w:lineRule="auto"/>
              <w:ind w:right="64"/>
              <w:jc w:val="center"/>
            </w:pPr>
            <w:r w:rsidRPr="00F453AD">
              <w:t xml:space="preserve">ml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F453AD" w:rsidRDefault="00D82FD5" w:rsidP="00F7737D">
            <w:pPr>
              <w:spacing w:line="276" w:lineRule="auto"/>
              <w:ind w:right="56"/>
              <w:jc w:val="center"/>
            </w:pPr>
            <w:r w:rsidRPr="00F453AD">
              <w:t xml:space="preserve">29.10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F453AD"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295"/>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F453AD" w:rsidRDefault="00D82FD5" w:rsidP="00F7737D">
            <w:pPr>
              <w:spacing w:line="276" w:lineRule="auto"/>
            </w:pPr>
            <w:r w:rsidRPr="00F453AD">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left="2"/>
            </w:pPr>
            <w:r w:rsidRPr="00F453AD">
              <w:t xml:space="preserve">a) Ø12cm. chord </w:t>
            </w:r>
          </w:p>
        </w:tc>
        <w:tc>
          <w:tcPr>
            <w:tcW w:w="90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right="3"/>
              <w:jc w:val="center"/>
            </w:pPr>
            <w:r w:rsidRPr="00F453AD">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right="4"/>
              <w:jc w:val="center"/>
            </w:pPr>
            <w:r w:rsidRPr="00F453AD">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right w:w="48" w:type="dxa"/>
          </w:tblCellMar>
        </w:tblPrEx>
        <w:trPr>
          <w:trHeight w:val="294"/>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F453AD" w:rsidRDefault="00D82FD5" w:rsidP="00F7737D">
            <w:pPr>
              <w:spacing w:line="276" w:lineRule="auto"/>
            </w:pPr>
            <w:r w:rsidRPr="00F453AD">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left="2"/>
            </w:pPr>
            <w:r w:rsidRPr="00F453AD">
              <w:t xml:space="preserve">b) Ditto but Ø12cm rafter. </w:t>
            </w:r>
          </w:p>
        </w:tc>
        <w:tc>
          <w:tcPr>
            <w:tcW w:w="90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right="64"/>
              <w:jc w:val="center"/>
            </w:pPr>
            <w:r w:rsidRPr="00F453AD">
              <w:t xml:space="preserve">ml </w:t>
            </w:r>
          </w:p>
        </w:tc>
        <w:tc>
          <w:tcPr>
            <w:tcW w:w="126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right="56"/>
              <w:jc w:val="center"/>
            </w:pPr>
            <w:r w:rsidRPr="00F453AD">
              <w:t xml:space="preserve">30.00 </w:t>
            </w:r>
          </w:p>
        </w:tc>
        <w:tc>
          <w:tcPr>
            <w:tcW w:w="81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F7737D">
        <w:tblPrEx>
          <w:tblCellMar>
            <w:top w:w="3" w:type="dxa"/>
            <w:bottom w:w="7" w:type="dxa"/>
            <w:right w:w="53" w:type="dxa"/>
          </w:tblCellMar>
        </w:tblPrEx>
        <w:trPr>
          <w:trHeight w:val="432"/>
        </w:trPr>
        <w:tc>
          <w:tcPr>
            <w:tcW w:w="660" w:type="dxa"/>
            <w:tcBorders>
              <w:top w:val="nil"/>
              <w:left w:val="single" w:sz="4" w:space="0" w:color="000000"/>
              <w:bottom w:val="single" w:sz="4" w:space="0" w:color="000000"/>
              <w:right w:val="single" w:sz="4" w:space="0" w:color="000000"/>
            </w:tcBorders>
            <w:shd w:val="clear" w:color="auto" w:fill="auto"/>
          </w:tcPr>
          <w:p w:rsidR="00D82FD5" w:rsidRPr="00F453AD" w:rsidRDefault="00D82FD5" w:rsidP="00F7737D">
            <w:pPr>
              <w:spacing w:line="276" w:lineRule="auto"/>
            </w:pPr>
            <w:r w:rsidRPr="00F453AD">
              <w:t xml:space="preserve"> </w:t>
            </w:r>
          </w:p>
        </w:tc>
        <w:tc>
          <w:tcPr>
            <w:tcW w:w="4950" w:type="dxa"/>
            <w:tcBorders>
              <w:top w:val="nil"/>
              <w:left w:val="single" w:sz="4" w:space="0" w:color="000000"/>
              <w:bottom w:val="single" w:sz="4" w:space="0" w:color="000000"/>
              <w:right w:val="single" w:sz="4" w:space="0" w:color="000000"/>
            </w:tcBorders>
          </w:tcPr>
          <w:p w:rsidR="00D82FD5" w:rsidRPr="00F453AD" w:rsidRDefault="00D82FD5" w:rsidP="00F7737D">
            <w:pPr>
              <w:spacing w:line="276" w:lineRule="auto"/>
              <w:ind w:left="2" w:right="18"/>
            </w:pPr>
            <w:r w:rsidRPr="00F453AD">
              <w:t xml:space="preserve">c) Ditto but Ø10cm vertical members.( use c/c 1.06) </w:t>
            </w:r>
          </w:p>
        </w:tc>
        <w:tc>
          <w:tcPr>
            <w:tcW w:w="900" w:type="dxa"/>
            <w:tcBorders>
              <w:top w:val="nil"/>
              <w:left w:val="single" w:sz="4" w:space="0" w:color="000000"/>
              <w:bottom w:val="single" w:sz="4" w:space="0" w:color="000000"/>
              <w:right w:val="single" w:sz="4" w:space="0" w:color="000000"/>
            </w:tcBorders>
            <w:vAlign w:val="bottom"/>
          </w:tcPr>
          <w:p w:rsidR="00D82FD5" w:rsidRPr="00F453AD" w:rsidRDefault="00D82FD5" w:rsidP="00F7737D">
            <w:pPr>
              <w:spacing w:line="276" w:lineRule="auto"/>
              <w:ind w:right="59"/>
              <w:jc w:val="center"/>
            </w:pPr>
            <w:r w:rsidRPr="00F453AD">
              <w:t xml:space="preserve">ml </w:t>
            </w:r>
          </w:p>
        </w:tc>
        <w:tc>
          <w:tcPr>
            <w:tcW w:w="1260" w:type="dxa"/>
            <w:tcBorders>
              <w:top w:val="nil"/>
              <w:left w:val="single" w:sz="4" w:space="0" w:color="000000"/>
              <w:bottom w:val="single" w:sz="4" w:space="0" w:color="000000"/>
              <w:right w:val="single" w:sz="4" w:space="0" w:color="000000"/>
            </w:tcBorders>
            <w:vAlign w:val="bottom"/>
          </w:tcPr>
          <w:p w:rsidR="00D82FD5" w:rsidRPr="00F453AD" w:rsidRDefault="00D82FD5" w:rsidP="00F7737D">
            <w:pPr>
              <w:spacing w:line="276" w:lineRule="auto"/>
              <w:ind w:right="52"/>
              <w:jc w:val="center"/>
            </w:pPr>
            <w:r w:rsidRPr="00F453AD">
              <w:t xml:space="preserve">14.40 </w:t>
            </w:r>
          </w:p>
        </w:tc>
        <w:tc>
          <w:tcPr>
            <w:tcW w:w="810" w:type="dxa"/>
            <w:tcBorders>
              <w:top w:val="nil"/>
              <w:left w:val="single" w:sz="4" w:space="0" w:color="000000"/>
              <w:bottom w:val="single" w:sz="4" w:space="0" w:color="000000"/>
              <w:right w:val="single" w:sz="4" w:space="0" w:color="000000"/>
            </w:tcBorders>
            <w:vAlign w:val="bottom"/>
          </w:tcPr>
          <w:p w:rsidR="00D82FD5" w:rsidRPr="00F453AD" w:rsidRDefault="00D82FD5" w:rsidP="00F7737D">
            <w:pPr>
              <w:spacing w:line="276" w:lineRule="auto"/>
              <w:ind w:left="1"/>
            </w:pPr>
          </w:p>
        </w:tc>
        <w:tc>
          <w:tcPr>
            <w:tcW w:w="1335" w:type="dxa"/>
            <w:tcBorders>
              <w:top w:val="nil"/>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D82FD5" w:rsidTr="000D6CD8">
        <w:tblPrEx>
          <w:tblCellMar>
            <w:top w:w="3" w:type="dxa"/>
            <w:bottom w:w="7" w:type="dxa"/>
            <w:right w:w="53" w:type="dxa"/>
          </w:tblCellMar>
        </w:tblPrEx>
        <w:trPr>
          <w:trHeight w:val="295"/>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F453AD" w:rsidRDefault="00D82FD5" w:rsidP="00F7737D">
            <w:pPr>
              <w:spacing w:line="276" w:lineRule="auto"/>
            </w:pPr>
            <w:r w:rsidRPr="00F453AD">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left="2"/>
            </w:pPr>
            <w:r w:rsidRPr="00F453AD">
              <w:t xml:space="preserve">d) Ditto but Ø8cm diagonal members. </w:t>
            </w:r>
          </w:p>
        </w:tc>
        <w:tc>
          <w:tcPr>
            <w:tcW w:w="90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right="59"/>
              <w:jc w:val="center"/>
            </w:pPr>
            <w:r w:rsidRPr="00F453AD">
              <w:t xml:space="preserve">ml </w:t>
            </w:r>
          </w:p>
        </w:tc>
        <w:tc>
          <w:tcPr>
            <w:tcW w:w="126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right="52"/>
              <w:jc w:val="center"/>
            </w:pPr>
            <w:r w:rsidRPr="00F453AD">
              <w:t xml:space="preserve">20.64 </w:t>
            </w:r>
          </w:p>
        </w:tc>
        <w:tc>
          <w:tcPr>
            <w:tcW w:w="81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0D6CD8">
        <w:tblPrEx>
          <w:tblCellMar>
            <w:top w:w="3" w:type="dxa"/>
            <w:bottom w:w="7" w:type="dxa"/>
            <w:right w:w="53" w:type="dxa"/>
          </w:tblCellMar>
        </w:tblPrEx>
        <w:trPr>
          <w:trHeight w:val="331"/>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F453AD" w:rsidRDefault="00D82FD5" w:rsidP="00F7737D">
            <w:pPr>
              <w:spacing w:line="276" w:lineRule="auto"/>
            </w:pPr>
            <w:r w:rsidRPr="00F453AD">
              <w:t xml:space="preserve"> </w:t>
            </w:r>
          </w:p>
        </w:tc>
        <w:tc>
          <w:tcPr>
            <w:tcW w:w="4950" w:type="dxa"/>
            <w:tcBorders>
              <w:top w:val="single" w:sz="4" w:space="0" w:color="000000"/>
              <w:left w:val="single" w:sz="4" w:space="0" w:color="000000"/>
              <w:bottom w:val="single" w:sz="4" w:space="0" w:color="000000"/>
              <w:right w:val="single" w:sz="4" w:space="0" w:color="000000"/>
            </w:tcBorders>
          </w:tcPr>
          <w:p w:rsidR="00D82FD5" w:rsidRPr="00F453AD" w:rsidRDefault="00F453AD" w:rsidP="00F7737D">
            <w:pPr>
              <w:spacing w:line="276" w:lineRule="auto"/>
              <w:ind w:left="2"/>
              <w:rPr>
                <w:b/>
              </w:rPr>
            </w:pPr>
            <w:r w:rsidRPr="00F453AD">
              <w:rPr>
                <w:b/>
              </w:rPr>
              <w:t>6.</w:t>
            </w:r>
            <w:r>
              <w:rPr>
                <w:b/>
              </w:rPr>
              <w:t xml:space="preserve"> </w:t>
            </w:r>
            <w:r w:rsidRPr="00F453AD">
              <w:rPr>
                <w:b/>
              </w:rPr>
              <w:t xml:space="preserve">Metal Work  </w:t>
            </w:r>
          </w:p>
        </w:tc>
        <w:tc>
          <w:tcPr>
            <w:tcW w:w="90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left="2"/>
              <w:jc w:val="center"/>
            </w:pPr>
            <w:r w:rsidRPr="00F453AD">
              <w:t xml:space="preserve"> </w:t>
            </w:r>
          </w:p>
        </w:tc>
        <w:tc>
          <w:tcPr>
            <w:tcW w:w="126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left="1"/>
              <w:jc w:val="center"/>
            </w:pPr>
            <w:r w:rsidRPr="00F453AD">
              <w:t xml:space="preserve"> </w:t>
            </w:r>
          </w:p>
        </w:tc>
        <w:tc>
          <w:tcPr>
            <w:tcW w:w="81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D82FD5" w:rsidTr="00F7737D">
        <w:tblPrEx>
          <w:tblCellMar>
            <w:top w:w="3" w:type="dxa"/>
            <w:bottom w:w="7" w:type="dxa"/>
            <w:right w:w="53"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F453AD" w:rsidRDefault="00D82FD5" w:rsidP="00F7737D">
            <w:pPr>
              <w:spacing w:line="276" w:lineRule="auto"/>
            </w:pPr>
            <w:r w:rsidRPr="00F453AD">
              <w:t xml:space="preserve"> 6.1. </w:t>
            </w:r>
          </w:p>
        </w:tc>
        <w:tc>
          <w:tcPr>
            <w:tcW w:w="4950" w:type="dxa"/>
            <w:tcBorders>
              <w:top w:val="single" w:sz="4" w:space="0" w:color="000000"/>
              <w:left w:val="single" w:sz="4" w:space="0" w:color="000000"/>
              <w:bottom w:val="single" w:sz="4" w:space="0" w:color="000000"/>
              <w:right w:val="single" w:sz="4" w:space="0" w:color="000000"/>
            </w:tcBorders>
          </w:tcPr>
          <w:p w:rsidR="00D82FD5" w:rsidRPr="00F453AD" w:rsidRDefault="00D82FD5" w:rsidP="00F7737D">
            <w:pPr>
              <w:spacing w:line="276" w:lineRule="auto"/>
              <w:ind w:left="2"/>
            </w:pPr>
            <w:r w:rsidRPr="00F453AD">
              <w:t xml:space="preserve">Supply and fix metal window with all accessories, hinges, locks and handle on axis c. </w:t>
            </w:r>
          </w:p>
        </w:tc>
        <w:tc>
          <w:tcPr>
            <w:tcW w:w="900" w:type="dxa"/>
            <w:tcBorders>
              <w:top w:val="single" w:sz="4" w:space="0" w:color="000000"/>
              <w:left w:val="single" w:sz="4" w:space="0" w:color="000000"/>
              <w:bottom w:val="single" w:sz="4" w:space="0" w:color="000000"/>
              <w:right w:val="single" w:sz="4" w:space="0" w:color="000000"/>
            </w:tcBorders>
            <w:vAlign w:val="bottom"/>
          </w:tcPr>
          <w:p w:rsidR="00D82FD5" w:rsidRPr="00F453AD" w:rsidRDefault="00D82FD5" w:rsidP="00F7737D">
            <w:pPr>
              <w:spacing w:line="276" w:lineRule="auto"/>
              <w:ind w:right="1"/>
              <w:jc w:val="center"/>
            </w:pPr>
            <w:r w:rsidRPr="00F453AD">
              <w:t xml:space="preserve">  </w:t>
            </w:r>
          </w:p>
        </w:tc>
        <w:tc>
          <w:tcPr>
            <w:tcW w:w="1260" w:type="dxa"/>
            <w:tcBorders>
              <w:top w:val="single" w:sz="4" w:space="0" w:color="000000"/>
              <w:left w:val="single" w:sz="4" w:space="0" w:color="000000"/>
              <w:bottom w:val="single" w:sz="4" w:space="0" w:color="000000"/>
              <w:right w:val="single" w:sz="4" w:space="0" w:color="000000"/>
            </w:tcBorders>
            <w:vAlign w:val="bottom"/>
          </w:tcPr>
          <w:p w:rsidR="00D82FD5" w:rsidRPr="00F453AD" w:rsidRDefault="00D82FD5" w:rsidP="00F7737D">
            <w:pPr>
              <w:spacing w:line="276" w:lineRule="auto"/>
              <w:ind w:left="1"/>
              <w:jc w:val="center"/>
            </w:pPr>
            <w:r w:rsidRPr="00F453AD">
              <w:t xml:space="preserve"> </w:t>
            </w:r>
          </w:p>
        </w:tc>
        <w:tc>
          <w:tcPr>
            <w:tcW w:w="810" w:type="dxa"/>
            <w:tcBorders>
              <w:top w:val="single" w:sz="4" w:space="0" w:color="000000"/>
              <w:left w:val="single" w:sz="4" w:space="0" w:color="000000"/>
              <w:bottom w:val="single" w:sz="4" w:space="0" w:color="000000"/>
              <w:right w:val="single" w:sz="4" w:space="0" w:color="000000"/>
            </w:tcBorders>
            <w:vAlign w:val="bottom"/>
          </w:tcPr>
          <w:p w:rsidR="00D82FD5" w:rsidRPr="00F453AD"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vAlign w:val="bottom"/>
          </w:tcPr>
          <w:p w:rsidR="00D82FD5" w:rsidRDefault="00D82FD5" w:rsidP="00F7737D">
            <w:pPr>
              <w:spacing w:line="276" w:lineRule="auto"/>
              <w:ind w:left="1"/>
            </w:pPr>
            <w:r>
              <w:rPr>
                <w:b/>
                <w:sz w:val="22"/>
              </w:rPr>
              <w:t xml:space="preserve">  </w:t>
            </w:r>
          </w:p>
        </w:tc>
      </w:tr>
      <w:tr w:rsidR="000D6CD8" w:rsidTr="000D6CD8">
        <w:tblPrEx>
          <w:tblCellMar>
            <w:top w:w="3" w:type="dxa"/>
            <w:bottom w:w="7" w:type="dxa"/>
            <w:right w:w="53" w:type="dxa"/>
          </w:tblCellMar>
        </w:tblPrEx>
        <w:trPr>
          <w:trHeight w:val="432"/>
        </w:trPr>
        <w:tc>
          <w:tcPr>
            <w:tcW w:w="660" w:type="dxa"/>
            <w:tcBorders>
              <w:top w:val="single" w:sz="4" w:space="0" w:color="000000"/>
              <w:left w:val="single" w:sz="4" w:space="0" w:color="000000"/>
              <w:bottom w:val="single" w:sz="4" w:space="0" w:color="000000"/>
              <w:right w:val="single" w:sz="4" w:space="0" w:color="000000"/>
            </w:tcBorders>
            <w:shd w:val="clear" w:color="auto" w:fill="auto"/>
          </w:tcPr>
          <w:p w:rsidR="00D82FD5" w:rsidRPr="00F453AD" w:rsidRDefault="00D82FD5" w:rsidP="00F7737D">
            <w:pPr>
              <w:spacing w:line="276" w:lineRule="auto"/>
            </w:pPr>
            <w:r w:rsidRPr="00F453AD">
              <w:t xml:space="preserve"> </w:t>
            </w:r>
          </w:p>
        </w:tc>
        <w:tc>
          <w:tcPr>
            <w:tcW w:w="4950" w:type="dxa"/>
            <w:tcBorders>
              <w:top w:val="single" w:sz="4" w:space="0" w:color="000000"/>
              <w:left w:val="single" w:sz="4" w:space="0" w:color="000000"/>
              <w:bottom w:val="single" w:sz="4" w:space="0" w:color="000000"/>
              <w:right w:val="single" w:sz="4" w:space="0" w:color="000000"/>
            </w:tcBorders>
            <w:vAlign w:val="center"/>
          </w:tcPr>
          <w:p w:rsidR="00D82FD5" w:rsidRPr="00F453AD" w:rsidRDefault="00D82FD5" w:rsidP="00F7737D">
            <w:pPr>
              <w:spacing w:line="276" w:lineRule="auto"/>
              <w:ind w:left="2"/>
            </w:pPr>
            <w:r w:rsidRPr="00F453AD">
              <w:t xml:space="preserve">a. 0.66 cm x 1.80 cm </w:t>
            </w:r>
          </w:p>
        </w:tc>
        <w:tc>
          <w:tcPr>
            <w:tcW w:w="900" w:type="dxa"/>
            <w:tcBorders>
              <w:top w:val="single" w:sz="4" w:space="0" w:color="000000"/>
              <w:left w:val="single" w:sz="4" w:space="0" w:color="000000"/>
              <w:bottom w:val="single" w:sz="4" w:space="0" w:color="000000"/>
              <w:right w:val="single" w:sz="4" w:space="0" w:color="000000"/>
            </w:tcBorders>
            <w:vAlign w:val="center"/>
          </w:tcPr>
          <w:p w:rsidR="00D82FD5" w:rsidRPr="00F453AD" w:rsidRDefault="00D82FD5" w:rsidP="00F7737D">
            <w:pPr>
              <w:spacing w:line="276" w:lineRule="auto"/>
              <w:ind w:right="54"/>
              <w:jc w:val="center"/>
            </w:pPr>
            <w:r w:rsidRPr="00F453AD">
              <w:t>Pc</w:t>
            </w:r>
          </w:p>
        </w:tc>
        <w:tc>
          <w:tcPr>
            <w:tcW w:w="1260" w:type="dxa"/>
            <w:tcBorders>
              <w:top w:val="single" w:sz="4" w:space="0" w:color="000000"/>
              <w:left w:val="single" w:sz="4" w:space="0" w:color="000000"/>
              <w:bottom w:val="single" w:sz="4" w:space="0" w:color="000000"/>
              <w:right w:val="single" w:sz="4" w:space="0" w:color="000000"/>
            </w:tcBorders>
            <w:vAlign w:val="center"/>
          </w:tcPr>
          <w:p w:rsidR="00D82FD5" w:rsidRPr="00F453AD" w:rsidRDefault="00D82FD5" w:rsidP="00F7737D">
            <w:pPr>
              <w:spacing w:line="276" w:lineRule="auto"/>
              <w:ind w:right="54"/>
              <w:jc w:val="center"/>
            </w:pPr>
            <w:r w:rsidRPr="00F453AD">
              <w:t>1</w:t>
            </w:r>
          </w:p>
        </w:tc>
        <w:tc>
          <w:tcPr>
            <w:tcW w:w="810" w:type="dxa"/>
            <w:tcBorders>
              <w:top w:val="single" w:sz="4" w:space="0" w:color="000000"/>
              <w:left w:val="single" w:sz="4" w:space="0" w:color="000000"/>
              <w:bottom w:val="single" w:sz="4" w:space="0" w:color="000000"/>
              <w:right w:val="single" w:sz="4" w:space="0" w:color="000000"/>
            </w:tcBorders>
            <w:vAlign w:val="center"/>
          </w:tcPr>
          <w:p w:rsidR="00D82FD5" w:rsidRPr="00F453AD" w:rsidRDefault="00D82FD5" w:rsidP="00F7737D">
            <w:pPr>
              <w:spacing w:line="276" w:lineRule="auto"/>
              <w:ind w:left="1"/>
            </w:pPr>
          </w:p>
        </w:tc>
        <w:tc>
          <w:tcPr>
            <w:tcW w:w="1335" w:type="dxa"/>
            <w:tcBorders>
              <w:top w:val="single" w:sz="4" w:space="0" w:color="000000"/>
              <w:left w:val="single" w:sz="4" w:space="0" w:color="000000"/>
              <w:bottom w:val="single" w:sz="4" w:space="0" w:color="000000"/>
              <w:right w:val="single" w:sz="4" w:space="0" w:color="000000"/>
            </w:tcBorders>
          </w:tcPr>
          <w:p w:rsidR="00D82FD5" w:rsidRDefault="00D82FD5" w:rsidP="00F7737D">
            <w:pPr>
              <w:spacing w:line="276" w:lineRule="auto"/>
              <w:ind w:left="1"/>
            </w:pPr>
            <w:r>
              <w:rPr>
                <w:b/>
                <w:sz w:val="22"/>
              </w:rPr>
              <w:t xml:space="preserve"> </w:t>
            </w:r>
          </w:p>
        </w:tc>
      </w:tr>
      <w:tr w:rsidR="00B475B0" w:rsidTr="00B475B0">
        <w:tblPrEx>
          <w:tblCellMar>
            <w:top w:w="3" w:type="dxa"/>
            <w:bottom w:w="7" w:type="dxa"/>
            <w:right w:w="53" w:type="dxa"/>
          </w:tblCellMar>
        </w:tblPrEx>
        <w:trPr>
          <w:trHeight w:val="576"/>
        </w:trPr>
        <w:tc>
          <w:tcPr>
            <w:tcW w:w="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75B0" w:rsidRPr="00B475B0" w:rsidRDefault="00B475B0" w:rsidP="00F7737D">
            <w:pPr>
              <w:spacing w:line="276" w:lineRule="auto"/>
              <w:jc w:val="right"/>
              <w:rPr>
                <w:b/>
                <w:sz w:val="28"/>
              </w:rPr>
            </w:pPr>
          </w:p>
        </w:tc>
        <w:tc>
          <w:tcPr>
            <w:tcW w:w="4950" w:type="dxa"/>
            <w:tcBorders>
              <w:top w:val="single" w:sz="4" w:space="0" w:color="000000"/>
              <w:left w:val="single" w:sz="4" w:space="0" w:color="000000"/>
              <w:bottom w:val="single" w:sz="4" w:space="0" w:color="000000"/>
              <w:right w:val="single" w:sz="4" w:space="0" w:color="000000"/>
            </w:tcBorders>
            <w:vAlign w:val="center"/>
          </w:tcPr>
          <w:p w:rsidR="00B475B0" w:rsidRPr="00B475B0" w:rsidRDefault="00B475B0" w:rsidP="00F7737D">
            <w:pPr>
              <w:spacing w:line="276" w:lineRule="auto"/>
              <w:ind w:left="2"/>
              <w:jc w:val="right"/>
              <w:rPr>
                <w:b/>
                <w:sz w:val="28"/>
              </w:rPr>
            </w:pPr>
            <w:r w:rsidRPr="00B475B0">
              <w:rPr>
                <w:b/>
                <w:sz w:val="28"/>
              </w:rPr>
              <w:t xml:space="preserve">Total carried to summary </w:t>
            </w:r>
          </w:p>
        </w:tc>
        <w:tc>
          <w:tcPr>
            <w:tcW w:w="900" w:type="dxa"/>
            <w:tcBorders>
              <w:top w:val="single" w:sz="4" w:space="0" w:color="000000"/>
              <w:left w:val="single" w:sz="4" w:space="0" w:color="000000"/>
              <w:bottom w:val="single" w:sz="4" w:space="0" w:color="000000"/>
              <w:right w:val="single" w:sz="4" w:space="0" w:color="000000"/>
            </w:tcBorders>
            <w:vAlign w:val="center"/>
          </w:tcPr>
          <w:p w:rsidR="00B475B0" w:rsidRPr="00B475B0" w:rsidRDefault="00B475B0" w:rsidP="00F7737D">
            <w:pPr>
              <w:spacing w:line="276" w:lineRule="auto"/>
              <w:ind w:right="54"/>
              <w:jc w:val="right"/>
              <w:rPr>
                <w:b/>
                <w:sz w:val="28"/>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B475B0" w:rsidRPr="00B475B0" w:rsidRDefault="00B475B0" w:rsidP="00F7737D">
            <w:pPr>
              <w:spacing w:line="276" w:lineRule="auto"/>
              <w:ind w:right="54"/>
              <w:jc w:val="right"/>
              <w:rPr>
                <w:b/>
                <w:sz w:val="28"/>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B475B0" w:rsidRPr="00B475B0" w:rsidRDefault="00B475B0" w:rsidP="00F7737D">
            <w:pPr>
              <w:spacing w:line="276" w:lineRule="auto"/>
              <w:ind w:left="1"/>
              <w:jc w:val="right"/>
              <w:rPr>
                <w:b/>
                <w:sz w:val="28"/>
              </w:rPr>
            </w:pPr>
          </w:p>
        </w:tc>
        <w:tc>
          <w:tcPr>
            <w:tcW w:w="1335" w:type="dxa"/>
            <w:tcBorders>
              <w:top w:val="single" w:sz="4" w:space="0" w:color="000000"/>
              <w:left w:val="single" w:sz="4" w:space="0" w:color="000000"/>
              <w:bottom w:val="single" w:sz="4" w:space="0" w:color="000000"/>
              <w:right w:val="single" w:sz="4" w:space="0" w:color="000000"/>
            </w:tcBorders>
            <w:vAlign w:val="center"/>
          </w:tcPr>
          <w:p w:rsidR="00B475B0" w:rsidRPr="00B475B0" w:rsidRDefault="00B475B0" w:rsidP="00F7737D">
            <w:pPr>
              <w:spacing w:line="276" w:lineRule="auto"/>
              <w:ind w:left="1"/>
              <w:jc w:val="right"/>
              <w:rPr>
                <w:b/>
                <w:sz w:val="28"/>
              </w:rPr>
            </w:pPr>
          </w:p>
        </w:tc>
      </w:tr>
    </w:tbl>
    <w:p w:rsidR="00C37B98" w:rsidRPr="00AB1D99" w:rsidRDefault="00FB1E41" w:rsidP="00AB1D99">
      <w:pPr>
        <w:pStyle w:val="Heading2"/>
        <w:numPr>
          <w:ilvl w:val="0"/>
          <w:numId w:val="13"/>
        </w:numPr>
        <w:ind w:left="540" w:hanging="540"/>
      </w:pPr>
      <w:bookmarkStart w:id="20" w:name="_Toc150748367"/>
      <w:r>
        <w:lastRenderedPageBreak/>
        <w:t>Cost Estimation</w:t>
      </w:r>
      <w:bookmarkEnd w:id="20"/>
      <w:r>
        <w:t xml:space="preserve"> </w:t>
      </w:r>
    </w:p>
    <w:p w:rsidR="00B971DB" w:rsidRPr="00B971DB" w:rsidRDefault="00B971DB" w:rsidP="00016AAE">
      <w:pPr>
        <w:pStyle w:val="ListParagraph"/>
        <w:numPr>
          <w:ilvl w:val="0"/>
          <w:numId w:val="53"/>
        </w:numPr>
        <w:spacing w:after="200" w:line="360" w:lineRule="auto"/>
        <w:ind w:left="540" w:hanging="540"/>
        <w:jc w:val="both"/>
        <w:rPr>
          <w:b/>
        </w:rPr>
      </w:pPr>
      <w:r w:rsidRPr="00B971DB">
        <w:rPr>
          <w:b/>
        </w:rPr>
        <w:t>Preparing material quantities and cost for concrete</w:t>
      </w:r>
    </w:p>
    <w:p w:rsidR="00B971DB" w:rsidRPr="00F35F20" w:rsidRDefault="00B971DB" w:rsidP="00B971DB">
      <w:pPr>
        <w:spacing w:line="360" w:lineRule="auto"/>
        <w:jc w:val="both"/>
      </w:pPr>
      <w:r w:rsidRPr="00F35F20">
        <w:t xml:space="preserve">Under this job the trainees is expected to calculate the quantities, cost of materials and labor cost. </w:t>
      </w:r>
    </w:p>
    <w:p w:rsidR="00B971DB" w:rsidRPr="00F35F20" w:rsidRDefault="00B971DB" w:rsidP="00B971DB">
      <w:pPr>
        <w:spacing w:line="360" w:lineRule="auto"/>
        <w:jc w:val="both"/>
      </w:pPr>
      <w:r w:rsidRPr="00F35F20">
        <w:t>Concrete work for footing pad and footing column assuming 1:2:3 proportion and grade C-25 concrete. Ignore water.</w:t>
      </w:r>
    </w:p>
    <w:p w:rsidR="00B971DB" w:rsidRPr="00F35F20" w:rsidRDefault="00B971DB" w:rsidP="00B971DB">
      <w:pPr>
        <w:spacing w:line="360" w:lineRule="auto"/>
        <w:jc w:val="both"/>
        <w:rPr>
          <w:b/>
        </w:rPr>
      </w:pPr>
      <w:r w:rsidRPr="00F35F20">
        <w:rPr>
          <w:b/>
        </w:rPr>
        <w:t>Material calculation for 1m</w:t>
      </w:r>
      <w:r w:rsidRPr="00F35F20">
        <w:rPr>
          <w:b/>
          <w:vertAlign w:val="superscript"/>
        </w:rPr>
        <w:t>3</w:t>
      </w:r>
      <w:r w:rsidRPr="00F35F20">
        <w:rPr>
          <w:b/>
        </w:rPr>
        <w:t xml:space="preserve"> C-25 concrete with 1:2:3 proportions </w:t>
      </w:r>
    </w:p>
    <w:p w:rsidR="00B971DB" w:rsidRPr="00F35F20" w:rsidRDefault="00B971DB" w:rsidP="00016AAE">
      <w:pPr>
        <w:pStyle w:val="ListParagraph"/>
        <w:numPr>
          <w:ilvl w:val="0"/>
          <w:numId w:val="52"/>
        </w:numPr>
        <w:spacing w:after="200" w:line="360" w:lineRule="auto"/>
        <w:jc w:val="both"/>
      </w:pPr>
      <w:r w:rsidRPr="00F35F20">
        <w:t xml:space="preserve">Cement </w:t>
      </w:r>
      <w:r w:rsidRPr="00F35F20">
        <w:tab/>
      </w:r>
      <w:r w:rsidRPr="00F35F20">
        <w:tab/>
      </w:r>
      <w:r w:rsidRPr="00F35F20">
        <w:tab/>
      </w:r>
      <w:r w:rsidRPr="00F35F20">
        <w:tab/>
        <w:t>= 360 g/m</w:t>
      </w:r>
      <w:r w:rsidRPr="00F35F20">
        <w:rPr>
          <w:vertAlign w:val="superscript"/>
        </w:rPr>
        <w:t xml:space="preserve">2 </w:t>
      </w:r>
      <w:r w:rsidRPr="00F35F20">
        <w:tab/>
        <w:t xml:space="preserve"> </w:t>
      </w:r>
    </w:p>
    <w:p w:rsidR="00B971DB" w:rsidRPr="00F35F20" w:rsidRDefault="00B971DB" w:rsidP="00016AAE">
      <w:pPr>
        <w:pStyle w:val="ListParagraph"/>
        <w:numPr>
          <w:ilvl w:val="0"/>
          <w:numId w:val="52"/>
        </w:numPr>
        <w:spacing w:after="200" w:line="360" w:lineRule="auto"/>
        <w:jc w:val="both"/>
      </w:pPr>
      <w:r w:rsidRPr="00F35F20">
        <w:t xml:space="preserve">Sand </w:t>
      </w:r>
      <w:r w:rsidRPr="00F35F20">
        <w:tab/>
      </w:r>
      <w:r w:rsidRPr="00F35F20">
        <w:tab/>
      </w:r>
      <w:r w:rsidRPr="00F35F20">
        <w:tab/>
      </w:r>
      <w:r w:rsidRPr="00F35F20">
        <w:tab/>
      </w:r>
      <w:r w:rsidRPr="00F35F20">
        <w:tab/>
        <w:t>=0.57m</w:t>
      </w:r>
      <w:r w:rsidRPr="00F35F20">
        <w:rPr>
          <w:vertAlign w:val="superscript"/>
        </w:rPr>
        <w:t>3</w:t>
      </w:r>
      <w:r w:rsidRPr="00F35F20">
        <w:t xml:space="preserve"> </w:t>
      </w:r>
    </w:p>
    <w:p w:rsidR="00B971DB" w:rsidRPr="00F35F20" w:rsidRDefault="00B971DB" w:rsidP="00016AAE">
      <w:pPr>
        <w:pStyle w:val="ListParagraph"/>
        <w:numPr>
          <w:ilvl w:val="0"/>
          <w:numId w:val="52"/>
        </w:numPr>
        <w:spacing w:after="200" w:line="360" w:lineRule="auto"/>
        <w:jc w:val="both"/>
      </w:pPr>
      <w:r w:rsidRPr="00F35F20">
        <w:t xml:space="preserve">Gravel </w:t>
      </w:r>
      <w:r w:rsidRPr="00F35F20">
        <w:tab/>
      </w:r>
      <w:r w:rsidRPr="00F35F20">
        <w:tab/>
      </w:r>
      <w:r w:rsidRPr="00F35F20">
        <w:tab/>
      </w:r>
      <w:r w:rsidRPr="00F35F20">
        <w:tab/>
      </w:r>
      <w:r w:rsidRPr="00F35F20">
        <w:tab/>
        <w:t>=0.73 m</w:t>
      </w:r>
      <w:r w:rsidRPr="00F35F20">
        <w:rPr>
          <w:vertAlign w:val="superscript"/>
        </w:rPr>
        <w:t>3</w:t>
      </w:r>
      <w:r w:rsidRPr="00F35F20">
        <w:t xml:space="preserve">  </w:t>
      </w:r>
    </w:p>
    <w:p w:rsidR="00B971DB" w:rsidRPr="00F35F20" w:rsidRDefault="00B971DB" w:rsidP="00B971DB">
      <w:pPr>
        <w:spacing w:line="360" w:lineRule="auto"/>
        <w:jc w:val="both"/>
        <w:rPr>
          <w:b/>
        </w:rPr>
      </w:pPr>
      <w:r w:rsidRPr="00F35F20">
        <w:rPr>
          <w:b/>
        </w:rPr>
        <w:t xml:space="preserve">Market price of materials </w:t>
      </w:r>
    </w:p>
    <w:p w:rsidR="00B971DB" w:rsidRPr="00F35F20" w:rsidRDefault="00B971DB" w:rsidP="00016AAE">
      <w:pPr>
        <w:pStyle w:val="ListParagraph"/>
        <w:numPr>
          <w:ilvl w:val="0"/>
          <w:numId w:val="54"/>
        </w:numPr>
        <w:spacing w:after="200" w:line="360" w:lineRule="auto"/>
        <w:jc w:val="both"/>
      </w:pPr>
      <w:r w:rsidRPr="00F35F20">
        <w:t xml:space="preserve">Cement </w:t>
      </w:r>
      <w:r w:rsidRPr="00F35F20">
        <w:tab/>
      </w:r>
      <w:r w:rsidRPr="00F35F20">
        <w:tab/>
      </w:r>
      <w:r w:rsidRPr="00F35F20">
        <w:tab/>
      </w:r>
      <w:r w:rsidRPr="00F35F20">
        <w:tab/>
        <w:t xml:space="preserve">= 2000 Birr/quintal </w:t>
      </w:r>
      <w:r w:rsidRPr="00F35F20">
        <w:rPr>
          <w:vertAlign w:val="superscript"/>
        </w:rPr>
        <w:t xml:space="preserve"> </w:t>
      </w:r>
      <w:r w:rsidRPr="00F35F20">
        <w:t>(use your local price)</w:t>
      </w:r>
      <w:r w:rsidRPr="00F35F20">
        <w:tab/>
        <w:t xml:space="preserve"> </w:t>
      </w:r>
    </w:p>
    <w:p w:rsidR="00B971DB" w:rsidRPr="00F35F20" w:rsidRDefault="00B971DB" w:rsidP="00016AAE">
      <w:pPr>
        <w:pStyle w:val="ListParagraph"/>
        <w:numPr>
          <w:ilvl w:val="0"/>
          <w:numId w:val="54"/>
        </w:numPr>
        <w:spacing w:after="200" w:line="360" w:lineRule="auto"/>
        <w:jc w:val="both"/>
      </w:pPr>
      <w:r w:rsidRPr="00F35F20">
        <w:t xml:space="preserve">Sand </w:t>
      </w:r>
      <w:r w:rsidRPr="00F35F20">
        <w:tab/>
      </w:r>
      <w:r w:rsidRPr="00F35F20">
        <w:tab/>
      </w:r>
      <w:r w:rsidRPr="00F35F20">
        <w:tab/>
      </w:r>
      <w:r w:rsidRPr="00F35F20">
        <w:tab/>
      </w:r>
      <w:r w:rsidRPr="00F35F20">
        <w:tab/>
        <w:t>= 1000 Birr/ m</w:t>
      </w:r>
      <w:r w:rsidRPr="00F35F20">
        <w:rPr>
          <w:vertAlign w:val="superscript"/>
        </w:rPr>
        <w:t>3</w:t>
      </w:r>
      <w:r w:rsidRPr="00F35F20">
        <w:t xml:space="preserve"> (use your local price)</w:t>
      </w:r>
    </w:p>
    <w:p w:rsidR="00B971DB" w:rsidRPr="00F35F20" w:rsidRDefault="00B971DB" w:rsidP="00016AAE">
      <w:pPr>
        <w:pStyle w:val="ListParagraph"/>
        <w:numPr>
          <w:ilvl w:val="0"/>
          <w:numId w:val="54"/>
        </w:numPr>
        <w:spacing w:after="200" w:line="360" w:lineRule="auto"/>
        <w:jc w:val="both"/>
      </w:pPr>
      <w:r w:rsidRPr="00F35F20">
        <w:t xml:space="preserve">Gravel </w:t>
      </w:r>
      <w:r w:rsidRPr="00F35F20">
        <w:tab/>
      </w:r>
      <w:r w:rsidRPr="00F35F20">
        <w:tab/>
      </w:r>
      <w:r w:rsidRPr="00F35F20">
        <w:tab/>
      </w:r>
      <w:r w:rsidRPr="00F35F20">
        <w:tab/>
      </w:r>
      <w:r w:rsidRPr="00F35F20">
        <w:tab/>
        <w:t>= 1800 Birr/ m</w:t>
      </w:r>
      <w:r w:rsidRPr="00F35F20">
        <w:rPr>
          <w:vertAlign w:val="superscript"/>
        </w:rPr>
        <w:t>3</w:t>
      </w:r>
      <w:r w:rsidRPr="00F35F20">
        <w:t xml:space="preserve">  (use your local price)</w:t>
      </w:r>
    </w:p>
    <w:p w:rsidR="00B971DB" w:rsidRPr="00F35F20" w:rsidRDefault="00B971DB" w:rsidP="00B971DB">
      <w:pPr>
        <w:spacing w:line="360" w:lineRule="auto"/>
        <w:jc w:val="both"/>
        <w:rPr>
          <w:rStyle w:val="Strong"/>
          <w:rFonts w:eastAsiaTheme="majorEastAsia"/>
          <w:bCs w:val="0"/>
        </w:rPr>
      </w:pPr>
      <w:r w:rsidRPr="00F35F20">
        <w:rPr>
          <w:noProof/>
        </w:rPr>
        <mc:AlternateContent>
          <mc:Choice Requires="wps">
            <w:drawing>
              <wp:anchor distT="0" distB="0" distL="114300" distR="114300" simplePos="0" relativeHeight="251670528" behindDoc="0" locked="0" layoutInCell="1" allowOverlap="1" wp14:anchorId="2F5C2EA7" wp14:editId="7E76845F">
                <wp:simplePos x="0" y="0"/>
                <wp:positionH relativeFrom="column">
                  <wp:posOffset>238539</wp:posOffset>
                </wp:positionH>
                <wp:positionV relativeFrom="paragraph">
                  <wp:posOffset>240472</wp:posOffset>
                </wp:positionV>
                <wp:extent cx="5476240" cy="2792895"/>
                <wp:effectExtent l="0" t="0" r="10160" b="26670"/>
                <wp:wrapNone/>
                <wp:docPr id="45" name="Rounded 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240" cy="2792895"/>
                        </a:xfrm>
                        <a:prstGeom prst="roundRect">
                          <a:avLst>
                            <a:gd name="adj" fmla="val 16667"/>
                          </a:avLst>
                        </a:prstGeom>
                        <a:solidFill>
                          <a:srgbClr val="FFFFFF"/>
                        </a:solidFill>
                        <a:ln w="9525">
                          <a:solidFill>
                            <a:srgbClr val="000000"/>
                          </a:solidFill>
                          <a:round/>
                          <a:headEnd/>
                          <a:tailEnd/>
                        </a:ln>
                      </wps:spPr>
                      <wps:txb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45" o:spid="_x0000_s1029" style="position:absolute;left:0;text-align:left;margin-left:18.8pt;margin-top:18.95pt;width:431.2pt;height:219.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">
                <v:textbo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v:textbox>
              </v:roundrect>
            </w:pict>
          </mc:Fallback>
        </mc:AlternateContent>
      </w:r>
      <w:r w:rsidRPr="00F35F20">
        <w:rPr>
          <w:rStyle w:val="Strong"/>
          <w:rFonts w:eastAsiaTheme="majorEastAsia"/>
        </w:rPr>
        <w:t xml:space="preserve">Material </w:t>
      </w:r>
      <w:r w:rsidRPr="00F35F20">
        <w:rPr>
          <w:rStyle w:val="Strong"/>
        </w:rPr>
        <w:t xml:space="preserve">Quantity </w:t>
      </w:r>
      <w:r w:rsidRPr="00F35F20">
        <w:rPr>
          <w:rStyle w:val="Strong"/>
          <w:rFonts w:eastAsiaTheme="majorEastAsia"/>
        </w:rPr>
        <w:t xml:space="preserve"> </w:t>
      </w:r>
      <w:r w:rsidRPr="00F35F20">
        <w:rPr>
          <w:rStyle w:val="Strong"/>
          <w:rFonts w:eastAsiaTheme="majorEastAsia"/>
        </w:rPr>
        <w:br w:type="page"/>
      </w:r>
    </w:p>
    <w:p w:rsidR="00B971DB" w:rsidRPr="00107EA1" w:rsidRDefault="00B971DB" w:rsidP="00B971DB">
      <w:pPr>
        <w:spacing w:line="360" w:lineRule="auto"/>
        <w:jc w:val="both"/>
        <w:rPr>
          <w:rStyle w:val="Strong"/>
          <w:b w:val="0"/>
        </w:rPr>
      </w:pPr>
      <w:r w:rsidRPr="00107EA1">
        <w:rPr>
          <w:b/>
          <w:noProof/>
        </w:rPr>
        <w:lastRenderedPageBreak/>
        <mc:AlternateContent>
          <mc:Choice Requires="wps">
            <w:drawing>
              <wp:anchor distT="0" distB="0" distL="114300" distR="114300" simplePos="0" relativeHeight="251671552" behindDoc="0" locked="0" layoutInCell="1" allowOverlap="1" wp14:anchorId="655D8412" wp14:editId="4FA0956F">
                <wp:simplePos x="0" y="0"/>
                <wp:positionH relativeFrom="column">
                  <wp:posOffset>238539</wp:posOffset>
                </wp:positionH>
                <wp:positionV relativeFrom="paragraph">
                  <wp:posOffset>243012</wp:posOffset>
                </wp:positionV>
                <wp:extent cx="5476240" cy="2822713"/>
                <wp:effectExtent l="0" t="0" r="10160" b="15875"/>
                <wp:wrapNone/>
                <wp:docPr id="2" name="Rounded 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240" cy="2822713"/>
                        </a:xfrm>
                        <a:prstGeom prst="roundRect">
                          <a:avLst>
                            <a:gd name="adj" fmla="val 16667"/>
                          </a:avLst>
                        </a:prstGeom>
                        <a:solidFill>
                          <a:srgbClr val="FFFFFF"/>
                        </a:solidFill>
                        <a:ln w="9525">
                          <a:solidFill>
                            <a:srgbClr val="000000"/>
                          </a:solidFill>
                          <a:round/>
                          <a:headEnd/>
                          <a:tailEnd/>
                        </a:ln>
                      </wps:spPr>
                      <wps:txb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2" o:spid="_x0000_s1030" style="position:absolute;left:0;text-align:left;margin-left:18.8pt;margin-top:19.15pt;width:431.2pt;height:22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">
                <v:textbo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v:textbox>
              </v:roundrect>
            </w:pict>
          </mc:Fallback>
        </mc:AlternateContent>
      </w:r>
      <w:r w:rsidRPr="00107EA1">
        <w:rPr>
          <w:b/>
          <w:noProof/>
        </w:rPr>
        <w:t xml:space="preserve">Labor </w:t>
      </w:r>
      <w:r w:rsidRPr="00107EA1">
        <w:rPr>
          <w:rStyle w:val="Strong"/>
        </w:rPr>
        <w:t>Cost</w:t>
      </w:r>
      <w:r w:rsidRPr="00107EA1">
        <w:rPr>
          <w:rStyle w:val="Strong"/>
          <w:b w:val="0"/>
        </w:rPr>
        <w:t xml:space="preserve">  </w:t>
      </w:r>
      <w:r w:rsidRPr="00107EA1">
        <w:rPr>
          <w:rStyle w:val="Strong"/>
          <w:rFonts w:eastAsiaTheme="majorEastAsia"/>
          <w:b w:val="0"/>
        </w:rPr>
        <w:t xml:space="preserve"> </w:t>
      </w: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Fonts w:eastAsiaTheme="majorEastAsia"/>
          <w:bCs w:val="0"/>
        </w:rPr>
      </w:pPr>
      <w:r w:rsidRPr="00107EA1">
        <w:rPr>
          <w:b/>
          <w:noProof/>
        </w:rPr>
        <mc:AlternateContent>
          <mc:Choice Requires="wps">
            <w:drawing>
              <wp:anchor distT="0" distB="0" distL="114300" distR="114300" simplePos="0" relativeHeight="251672576" behindDoc="0" locked="0" layoutInCell="1" allowOverlap="1" wp14:anchorId="41524734" wp14:editId="0C826970">
                <wp:simplePos x="0" y="0"/>
                <wp:positionH relativeFrom="column">
                  <wp:posOffset>239486</wp:posOffset>
                </wp:positionH>
                <wp:positionV relativeFrom="paragraph">
                  <wp:posOffset>241664</wp:posOffset>
                </wp:positionV>
                <wp:extent cx="5476240" cy="3178628"/>
                <wp:effectExtent l="0" t="0" r="10160" b="22225"/>
                <wp:wrapNone/>
                <wp:docPr id="3" name="Rounded 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240" cy="3178628"/>
                        </a:xfrm>
                        <a:prstGeom prst="roundRect">
                          <a:avLst>
                            <a:gd name="adj" fmla="val 16667"/>
                          </a:avLst>
                        </a:prstGeom>
                        <a:solidFill>
                          <a:srgbClr val="FFFFFF"/>
                        </a:solidFill>
                        <a:ln w="9525">
                          <a:solidFill>
                            <a:srgbClr val="000000"/>
                          </a:solidFill>
                          <a:round/>
                          <a:headEnd/>
                          <a:tailEnd/>
                        </a:ln>
                      </wps:spPr>
                      <wps:txb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3" o:spid="_x0000_s1031" style="position:absolute;left:0;text-align:left;margin-left:18.85pt;margin-top:19.05pt;width:431.2pt;height:250.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">
                <v:textbo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v:textbox>
              </v:roundrect>
            </w:pict>
          </mc:Fallback>
        </mc:AlternateContent>
      </w:r>
      <w:r w:rsidRPr="00107EA1">
        <w:rPr>
          <w:b/>
          <w:noProof/>
        </w:rPr>
        <w:t>Cost/Rate Estimation</w:t>
      </w:r>
      <w:r w:rsidRPr="00F35F20">
        <w:rPr>
          <w:rStyle w:val="Strong"/>
        </w:rPr>
        <w:t xml:space="preserve"> </w:t>
      </w:r>
      <w:r w:rsidRPr="00F35F20">
        <w:rPr>
          <w:rStyle w:val="Strong"/>
          <w:rFonts w:eastAsiaTheme="majorEastAsia"/>
        </w:rPr>
        <w:br w:type="page"/>
      </w:r>
    </w:p>
    <w:p w:rsidR="00B971DB" w:rsidRPr="00F35F20" w:rsidRDefault="00B971DB" w:rsidP="00016AAE">
      <w:pPr>
        <w:pStyle w:val="ListParagraph"/>
        <w:numPr>
          <w:ilvl w:val="0"/>
          <w:numId w:val="53"/>
        </w:numPr>
        <w:spacing w:after="200" w:line="360" w:lineRule="auto"/>
        <w:ind w:left="540" w:hanging="540"/>
        <w:jc w:val="both"/>
        <w:rPr>
          <w:b/>
          <w:sz w:val="28"/>
        </w:rPr>
      </w:pPr>
      <w:r w:rsidRPr="00F35F20">
        <w:rPr>
          <w:b/>
          <w:sz w:val="28"/>
        </w:rPr>
        <w:lastRenderedPageBreak/>
        <w:t xml:space="preserve">Preparing material quantities and cost for </w:t>
      </w:r>
      <w:r>
        <w:rPr>
          <w:b/>
          <w:sz w:val="28"/>
        </w:rPr>
        <w:t>HCB</w:t>
      </w:r>
    </w:p>
    <w:p w:rsidR="00B971DB" w:rsidRPr="00F35F20" w:rsidRDefault="00B971DB" w:rsidP="00B971DB">
      <w:pPr>
        <w:spacing w:line="360" w:lineRule="auto"/>
        <w:jc w:val="both"/>
      </w:pPr>
      <w:r>
        <w:t xml:space="preserve">Hollow concrete block wall in the superstructure for 20cm HCB assuming 1:4 proportion </w:t>
      </w:r>
    </w:p>
    <w:p w:rsidR="00B971DB" w:rsidRPr="00F35F20" w:rsidRDefault="00B971DB" w:rsidP="00B971DB">
      <w:pPr>
        <w:spacing w:line="360" w:lineRule="auto"/>
        <w:jc w:val="both"/>
        <w:rPr>
          <w:b/>
        </w:rPr>
      </w:pPr>
      <w:r w:rsidRPr="00F35F20">
        <w:rPr>
          <w:b/>
        </w:rPr>
        <w:t xml:space="preserve">Material calculation for </w:t>
      </w:r>
      <w:r w:rsidR="004B2581">
        <w:rPr>
          <w:b/>
        </w:rPr>
        <w:t>HCB</w:t>
      </w:r>
      <w:r w:rsidRPr="00F35F20">
        <w:rPr>
          <w:b/>
        </w:rPr>
        <w:t xml:space="preserve"> </w:t>
      </w:r>
    </w:p>
    <w:p w:rsidR="00B971DB" w:rsidRPr="00F35F20" w:rsidRDefault="00B971DB" w:rsidP="00016AAE">
      <w:pPr>
        <w:pStyle w:val="ListParagraph"/>
        <w:numPr>
          <w:ilvl w:val="0"/>
          <w:numId w:val="55"/>
        </w:numPr>
        <w:spacing w:after="200" w:line="360" w:lineRule="auto"/>
        <w:jc w:val="both"/>
      </w:pPr>
      <w:r>
        <w:t>HCB</w:t>
      </w:r>
      <w:r w:rsidRPr="00F35F20">
        <w:t xml:space="preserve"> </w:t>
      </w:r>
      <w:r w:rsidRPr="00F35F20">
        <w:tab/>
      </w:r>
      <w:r w:rsidRPr="00F35F20">
        <w:tab/>
      </w:r>
      <w:r w:rsidRPr="00F35F20">
        <w:tab/>
      </w:r>
      <w:r w:rsidRPr="00F35F20">
        <w:tab/>
      </w:r>
      <w:r w:rsidRPr="00F35F20">
        <w:tab/>
        <w:t>=</w:t>
      </w:r>
      <w:r>
        <w:t xml:space="preserve"> 13 pcs/</w:t>
      </w:r>
      <w:r w:rsidRPr="00F35F20">
        <w:t xml:space="preserve"> m</w:t>
      </w:r>
      <w:r>
        <w:rPr>
          <w:vertAlign w:val="superscript"/>
        </w:rPr>
        <w:t>2</w:t>
      </w:r>
      <w:r w:rsidRPr="00F35F20">
        <w:t xml:space="preserve">  </w:t>
      </w:r>
    </w:p>
    <w:p w:rsidR="00B971DB" w:rsidRPr="00F35F20" w:rsidRDefault="00B971DB" w:rsidP="00016AAE">
      <w:pPr>
        <w:pStyle w:val="ListParagraph"/>
        <w:numPr>
          <w:ilvl w:val="0"/>
          <w:numId w:val="55"/>
        </w:numPr>
        <w:spacing w:after="200" w:line="360" w:lineRule="auto"/>
        <w:jc w:val="both"/>
      </w:pPr>
      <w:r w:rsidRPr="00F35F20">
        <w:t xml:space="preserve">Cement </w:t>
      </w:r>
      <w:r w:rsidRPr="00F35F20">
        <w:tab/>
      </w:r>
      <w:r w:rsidRPr="00F35F20">
        <w:tab/>
      </w:r>
      <w:r w:rsidRPr="00F35F20">
        <w:tab/>
      </w:r>
      <w:r w:rsidRPr="00F35F20">
        <w:tab/>
        <w:t xml:space="preserve">= </w:t>
      </w:r>
      <w:r>
        <w:t>12.5 kg</w:t>
      </w:r>
      <w:r w:rsidRPr="00F35F20">
        <w:t>/m</w:t>
      </w:r>
      <w:r w:rsidRPr="00F35F20">
        <w:rPr>
          <w:vertAlign w:val="superscript"/>
        </w:rPr>
        <w:t xml:space="preserve">2 </w:t>
      </w:r>
      <w:r w:rsidRPr="00F35F20">
        <w:tab/>
        <w:t xml:space="preserve"> </w:t>
      </w:r>
    </w:p>
    <w:p w:rsidR="00B971DB" w:rsidRPr="00F35F20" w:rsidRDefault="00B971DB" w:rsidP="00016AAE">
      <w:pPr>
        <w:pStyle w:val="ListParagraph"/>
        <w:numPr>
          <w:ilvl w:val="0"/>
          <w:numId w:val="55"/>
        </w:numPr>
        <w:spacing w:after="200" w:line="360" w:lineRule="auto"/>
        <w:jc w:val="both"/>
      </w:pPr>
      <w:r w:rsidRPr="00F35F20">
        <w:t xml:space="preserve">Sand </w:t>
      </w:r>
      <w:r w:rsidRPr="00F35F20">
        <w:tab/>
      </w:r>
      <w:r w:rsidRPr="00F35F20">
        <w:tab/>
      </w:r>
      <w:r w:rsidRPr="00F35F20">
        <w:tab/>
      </w:r>
      <w:r w:rsidRPr="00F35F20">
        <w:tab/>
      </w:r>
      <w:r w:rsidRPr="00F35F20">
        <w:tab/>
        <w:t>=</w:t>
      </w:r>
      <w:r>
        <w:t xml:space="preserve"> </w:t>
      </w:r>
      <w:r w:rsidRPr="00F35F20">
        <w:t>0.</w:t>
      </w:r>
      <w:r>
        <w:t xml:space="preserve">028 </w:t>
      </w:r>
      <w:r w:rsidRPr="00F35F20">
        <w:t>m</w:t>
      </w:r>
      <w:r w:rsidRPr="00F35F20">
        <w:rPr>
          <w:vertAlign w:val="superscript"/>
        </w:rPr>
        <w:t>3</w:t>
      </w:r>
      <w:r>
        <w:t>/</w:t>
      </w:r>
      <w:r w:rsidRPr="00F35F20">
        <w:t>m</w:t>
      </w:r>
      <w:r w:rsidRPr="00F35F20">
        <w:rPr>
          <w:vertAlign w:val="superscript"/>
        </w:rPr>
        <w:t>3</w:t>
      </w:r>
      <w:r w:rsidRPr="00F35F20">
        <w:t xml:space="preserve"> </w:t>
      </w:r>
    </w:p>
    <w:p w:rsidR="00B971DB" w:rsidRPr="00F35F20" w:rsidRDefault="00B971DB" w:rsidP="00B971DB">
      <w:pPr>
        <w:spacing w:line="360" w:lineRule="auto"/>
        <w:jc w:val="both"/>
        <w:rPr>
          <w:b/>
        </w:rPr>
      </w:pPr>
      <w:r w:rsidRPr="00F35F20">
        <w:rPr>
          <w:b/>
        </w:rPr>
        <w:t xml:space="preserve">Market price of materials </w:t>
      </w:r>
    </w:p>
    <w:p w:rsidR="00B971DB" w:rsidRPr="00F35F20" w:rsidRDefault="00B971DB" w:rsidP="00016AAE">
      <w:pPr>
        <w:pStyle w:val="ListParagraph"/>
        <w:numPr>
          <w:ilvl w:val="0"/>
          <w:numId w:val="54"/>
        </w:numPr>
        <w:spacing w:after="200" w:line="360" w:lineRule="auto"/>
        <w:jc w:val="both"/>
      </w:pPr>
      <w:r>
        <w:t>HCB</w:t>
      </w:r>
      <w:r w:rsidRPr="00F35F20">
        <w:t xml:space="preserve"> </w:t>
      </w:r>
      <w:r w:rsidRPr="00F35F20">
        <w:tab/>
      </w:r>
      <w:r w:rsidRPr="00F35F20">
        <w:tab/>
      </w:r>
      <w:r w:rsidRPr="00F35F20">
        <w:tab/>
      </w:r>
      <w:r w:rsidRPr="00F35F20">
        <w:tab/>
      </w:r>
      <w:r w:rsidRPr="00F35F20">
        <w:tab/>
        <w:t>=</w:t>
      </w:r>
      <w:r>
        <w:t xml:space="preserve"> 40 Birr/</w:t>
      </w:r>
      <w:r w:rsidRPr="00F35F20">
        <w:t xml:space="preserve"> </w:t>
      </w:r>
      <w:r>
        <w:t xml:space="preserve">pc </w:t>
      </w:r>
      <w:r w:rsidRPr="00F35F20">
        <w:t>(use your local price)</w:t>
      </w:r>
    </w:p>
    <w:p w:rsidR="00B971DB" w:rsidRPr="00F35F20" w:rsidRDefault="00B971DB" w:rsidP="00016AAE">
      <w:pPr>
        <w:pStyle w:val="ListParagraph"/>
        <w:numPr>
          <w:ilvl w:val="0"/>
          <w:numId w:val="54"/>
        </w:numPr>
        <w:spacing w:after="200" w:line="360" w:lineRule="auto"/>
        <w:jc w:val="both"/>
      </w:pPr>
      <w:r w:rsidRPr="00F35F20">
        <w:t xml:space="preserve">Cement </w:t>
      </w:r>
      <w:r w:rsidRPr="00F35F20">
        <w:tab/>
      </w:r>
      <w:r w:rsidRPr="00F35F20">
        <w:tab/>
      </w:r>
      <w:r w:rsidRPr="00F35F20">
        <w:tab/>
      </w:r>
      <w:r w:rsidRPr="00F35F20">
        <w:tab/>
        <w:t xml:space="preserve">= </w:t>
      </w:r>
      <w:r>
        <w:t>2000 Birr/</w:t>
      </w:r>
      <w:r w:rsidRPr="00F35F20">
        <w:t xml:space="preserve"> </w:t>
      </w:r>
      <w:proofErr w:type="spellStart"/>
      <w:r>
        <w:t>Quntal</w:t>
      </w:r>
      <w:proofErr w:type="spellEnd"/>
      <w:r>
        <w:t xml:space="preserve"> </w:t>
      </w:r>
      <w:r w:rsidRPr="00F35F20">
        <w:t>(use your local price)</w:t>
      </w:r>
    </w:p>
    <w:p w:rsidR="00B971DB" w:rsidRPr="00F35F20" w:rsidRDefault="00B971DB" w:rsidP="00016AAE">
      <w:pPr>
        <w:pStyle w:val="ListParagraph"/>
        <w:numPr>
          <w:ilvl w:val="0"/>
          <w:numId w:val="54"/>
        </w:numPr>
        <w:spacing w:after="200" w:line="360" w:lineRule="auto"/>
        <w:jc w:val="both"/>
      </w:pPr>
      <w:r w:rsidRPr="00F35F20">
        <w:t xml:space="preserve">Sand </w:t>
      </w:r>
      <w:r w:rsidRPr="00F35F20">
        <w:tab/>
      </w:r>
      <w:r w:rsidRPr="00F35F20">
        <w:tab/>
      </w:r>
      <w:r w:rsidRPr="00F35F20">
        <w:tab/>
      </w:r>
      <w:r w:rsidRPr="00F35F20">
        <w:tab/>
      </w:r>
      <w:r w:rsidRPr="00F35F20">
        <w:tab/>
        <w:t>=</w:t>
      </w:r>
      <w:r>
        <w:t xml:space="preserve"> 100 Birr /</w:t>
      </w:r>
      <w:r w:rsidRPr="00F35F20">
        <w:t>m</w:t>
      </w:r>
      <w:r w:rsidRPr="00F35F20">
        <w:rPr>
          <w:vertAlign w:val="superscript"/>
        </w:rPr>
        <w:t>3</w:t>
      </w:r>
      <w:r w:rsidRPr="00F35F20">
        <w:t xml:space="preserve"> (use your local price)</w:t>
      </w:r>
    </w:p>
    <w:p w:rsidR="00B971DB" w:rsidRPr="00F35F20" w:rsidRDefault="00B971DB" w:rsidP="00B971DB">
      <w:pPr>
        <w:spacing w:line="360" w:lineRule="auto"/>
        <w:jc w:val="both"/>
        <w:rPr>
          <w:rStyle w:val="Strong"/>
          <w:rFonts w:eastAsiaTheme="majorEastAsia"/>
          <w:bCs w:val="0"/>
        </w:rPr>
      </w:pPr>
      <w:r w:rsidRPr="00F35F20">
        <w:rPr>
          <w:noProof/>
        </w:rPr>
        <mc:AlternateContent>
          <mc:Choice Requires="wps">
            <w:drawing>
              <wp:anchor distT="0" distB="0" distL="114300" distR="114300" simplePos="0" relativeHeight="251673600" behindDoc="0" locked="0" layoutInCell="1" allowOverlap="1" wp14:anchorId="4FF7BE51" wp14:editId="6E4D0FB3">
                <wp:simplePos x="0" y="0"/>
                <wp:positionH relativeFrom="column">
                  <wp:posOffset>239486</wp:posOffset>
                </wp:positionH>
                <wp:positionV relativeFrom="paragraph">
                  <wp:posOffset>235403</wp:posOffset>
                </wp:positionV>
                <wp:extent cx="5476240" cy="3461657"/>
                <wp:effectExtent l="0" t="0" r="10160" b="24765"/>
                <wp:wrapNone/>
                <wp:docPr id="4" name="Rounded 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240" cy="3461657"/>
                        </a:xfrm>
                        <a:prstGeom prst="roundRect">
                          <a:avLst>
                            <a:gd name="adj" fmla="val 16667"/>
                          </a:avLst>
                        </a:prstGeom>
                        <a:solidFill>
                          <a:srgbClr val="FFFFFF"/>
                        </a:solidFill>
                        <a:ln w="9525">
                          <a:solidFill>
                            <a:srgbClr val="000000"/>
                          </a:solidFill>
                          <a:round/>
                          <a:headEnd/>
                          <a:tailEnd/>
                        </a:ln>
                      </wps:spPr>
                      <wps:txb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4" o:spid="_x0000_s1032" style="position:absolute;left:0;text-align:left;margin-left:18.85pt;margin-top:18.55pt;width:431.2pt;height:272.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">
                <v:textbo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v:textbox>
              </v:roundrect>
            </w:pict>
          </mc:Fallback>
        </mc:AlternateContent>
      </w:r>
      <w:r w:rsidRPr="00F35F20">
        <w:rPr>
          <w:rStyle w:val="Strong"/>
          <w:rFonts w:eastAsiaTheme="majorEastAsia"/>
        </w:rPr>
        <w:t xml:space="preserve">Material </w:t>
      </w:r>
      <w:r w:rsidRPr="00F35F20">
        <w:rPr>
          <w:rStyle w:val="Strong"/>
        </w:rPr>
        <w:t xml:space="preserve">Quantity </w:t>
      </w:r>
      <w:r w:rsidRPr="00F35F20">
        <w:rPr>
          <w:rStyle w:val="Strong"/>
          <w:rFonts w:eastAsiaTheme="majorEastAsia"/>
        </w:rPr>
        <w:t xml:space="preserve"> </w:t>
      </w:r>
      <w:r w:rsidRPr="00F35F20">
        <w:rPr>
          <w:rStyle w:val="Strong"/>
          <w:rFonts w:eastAsiaTheme="majorEastAsia"/>
        </w:rPr>
        <w:br w:type="page"/>
      </w:r>
    </w:p>
    <w:p w:rsidR="00B971DB" w:rsidRPr="00107EA1" w:rsidRDefault="00B971DB" w:rsidP="00B971DB">
      <w:pPr>
        <w:spacing w:line="360" w:lineRule="auto"/>
        <w:jc w:val="both"/>
        <w:rPr>
          <w:rStyle w:val="Strong"/>
          <w:b w:val="0"/>
        </w:rPr>
      </w:pPr>
      <w:r w:rsidRPr="00107EA1">
        <w:rPr>
          <w:b/>
          <w:noProof/>
        </w:rPr>
        <w:lastRenderedPageBreak/>
        <w:t xml:space="preserve">Labor </w:t>
      </w:r>
      <w:r w:rsidRPr="00107EA1">
        <w:rPr>
          <w:rStyle w:val="Strong"/>
        </w:rPr>
        <w:t>Cost</w:t>
      </w:r>
      <w:r w:rsidRPr="00107EA1">
        <w:rPr>
          <w:rStyle w:val="Strong"/>
          <w:b w:val="0"/>
        </w:rPr>
        <w:t xml:space="preserve">  </w:t>
      </w:r>
      <w:r w:rsidRPr="00107EA1">
        <w:rPr>
          <w:rStyle w:val="Strong"/>
          <w:rFonts w:eastAsiaTheme="majorEastAsia"/>
          <w:b w:val="0"/>
        </w:rPr>
        <w:t xml:space="preserve"> </w:t>
      </w:r>
    </w:p>
    <w:p w:rsidR="00B971DB" w:rsidRPr="00F35F20" w:rsidRDefault="00B971DB" w:rsidP="00B971DB">
      <w:pPr>
        <w:spacing w:line="360" w:lineRule="auto"/>
        <w:jc w:val="both"/>
        <w:rPr>
          <w:rStyle w:val="Strong"/>
        </w:rPr>
      </w:pPr>
      <w:r w:rsidRPr="00107EA1">
        <w:rPr>
          <w:b/>
          <w:noProof/>
        </w:rPr>
        <mc:AlternateContent>
          <mc:Choice Requires="wps">
            <w:drawing>
              <wp:anchor distT="0" distB="0" distL="114300" distR="114300" simplePos="0" relativeHeight="251674624" behindDoc="0" locked="0" layoutInCell="1" allowOverlap="1" wp14:anchorId="35C83387" wp14:editId="5C6D8F4B">
                <wp:simplePos x="0" y="0"/>
                <wp:positionH relativeFrom="column">
                  <wp:posOffset>239486</wp:posOffset>
                </wp:positionH>
                <wp:positionV relativeFrom="paragraph">
                  <wp:posOffset>0</wp:posOffset>
                </wp:positionV>
                <wp:extent cx="5476240" cy="2873829"/>
                <wp:effectExtent l="0" t="0" r="10160" b="22225"/>
                <wp:wrapNone/>
                <wp:docPr id="5"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240" cy="2873829"/>
                        </a:xfrm>
                        <a:prstGeom prst="roundRect">
                          <a:avLst>
                            <a:gd name="adj" fmla="val 16667"/>
                          </a:avLst>
                        </a:prstGeom>
                        <a:solidFill>
                          <a:srgbClr val="FFFFFF"/>
                        </a:solidFill>
                        <a:ln w="9525">
                          <a:solidFill>
                            <a:srgbClr val="000000"/>
                          </a:solidFill>
                          <a:round/>
                          <a:headEnd/>
                          <a:tailEnd/>
                        </a:ln>
                      </wps:spPr>
                      <wps:txb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5" o:spid="_x0000_s1033" style="position:absolute;left:0;text-align:left;margin-left:18.85pt;margin-top:0;width:431.2pt;height:226.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">
                <v:textbo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v:textbox>
              </v:roundrect>
            </w:pict>
          </mc:Fallback>
        </mc:AlternateContent>
      </w: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Default="00B971DB" w:rsidP="00B971DB">
      <w:pPr>
        <w:spacing w:line="360" w:lineRule="auto"/>
        <w:jc w:val="both"/>
        <w:rPr>
          <w:rStyle w:val="Strong"/>
        </w:rPr>
      </w:pPr>
      <w:r w:rsidRPr="00107EA1">
        <w:rPr>
          <w:b/>
          <w:noProof/>
        </w:rPr>
        <mc:AlternateContent>
          <mc:Choice Requires="wps">
            <w:drawing>
              <wp:anchor distT="0" distB="0" distL="114300" distR="114300" simplePos="0" relativeHeight="251675648" behindDoc="0" locked="0" layoutInCell="1" allowOverlap="1" wp14:anchorId="12F32DC8" wp14:editId="163019D1">
                <wp:simplePos x="0" y="0"/>
                <wp:positionH relativeFrom="column">
                  <wp:posOffset>239486</wp:posOffset>
                </wp:positionH>
                <wp:positionV relativeFrom="paragraph">
                  <wp:posOffset>241664</wp:posOffset>
                </wp:positionV>
                <wp:extent cx="5476240" cy="3026228"/>
                <wp:effectExtent l="0" t="0" r="10160" b="22225"/>
                <wp:wrapNone/>
                <wp:docPr id="6" name="Rounded 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240" cy="3026228"/>
                        </a:xfrm>
                        <a:prstGeom prst="roundRect">
                          <a:avLst>
                            <a:gd name="adj" fmla="val 16667"/>
                          </a:avLst>
                        </a:prstGeom>
                        <a:solidFill>
                          <a:srgbClr val="FFFFFF"/>
                        </a:solidFill>
                        <a:ln w="9525">
                          <a:solidFill>
                            <a:srgbClr val="000000"/>
                          </a:solidFill>
                          <a:round/>
                          <a:headEnd/>
                          <a:tailEnd/>
                        </a:ln>
                      </wps:spPr>
                      <wps:txb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6" o:spid="_x0000_s1034" style="position:absolute;left:0;text-align:left;margin-left:18.85pt;margin-top:19.05pt;width:431.2pt;height:238.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">
                <v:textbo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v:textbox>
              </v:roundrect>
            </w:pict>
          </mc:Fallback>
        </mc:AlternateContent>
      </w:r>
      <w:r w:rsidRPr="00107EA1">
        <w:rPr>
          <w:b/>
          <w:noProof/>
        </w:rPr>
        <w:t>Cost/Rate Estimation</w:t>
      </w:r>
      <w:r w:rsidRPr="00F35F20">
        <w:rPr>
          <w:rStyle w:val="Strong"/>
        </w:rPr>
        <w:t xml:space="preserve"> </w:t>
      </w:r>
      <w:r w:rsidRPr="00F35F20">
        <w:rPr>
          <w:rStyle w:val="Strong"/>
          <w:rFonts w:eastAsiaTheme="majorEastAsia"/>
        </w:rPr>
        <w:br w:type="page"/>
      </w:r>
    </w:p>
    <w:p w:rsidR="00B971DB" w:rsidRPr="00B131A3" w:rsidRDefault="00B971DB" w:rsidP="00016AAE">
      <w:pPr>
        <w:pStyle w:val="ListParagraph"/>
        <w:numPr>
          <w:ilvl w:val="0"/>
          <w:numId w:val="53"/>
        </w:numPr>
        <w:spacing w:after="200" w:line="360" w:lineRule="auto"/>
        <w:ind w:left="540" w:hanging="540"/>
        <w:jc w:val="both"/>
      </w:pPr>
      <w:r w:rsidRPr="00B131A3">
        <w:rPr>
          <w:b/>
          <w:sz w:val="28"/>
        </w:rPr>
        <w:lastRenderedPageBreak/>
        <w:t xml:space="preserve">Preparing material quantities and cost for plastic emulsion painting </w:t>
      </w:r>
    </w:p>
    <w:p w:rsidR="00B971DB" w:rsidRPr="00B131A3" w:rsidRDefault="00B971DB" w:rsidP="00B971DB">
      <w:pPr>
        <w:spacing w:line="360" w:lineRule="auto"/>
        <w:jc w:val="both"/>
      </w:pPr>
      <w:r w:rsidRPr="00B131A3">
        <w:t xml:space="preserve">Under this job the trainees is expected to calculate the quantities, cost of materials and labor cost. The candidate shall consider an overhead cost 15% of the direct cost and profit 10%. </w:t>
      </w:r>
    </w:p>
    <w:p w:rsidR="00B971DB" w:rsidRPr="00821875" w:rsidRDefault="00B971DB" w:rsidP="00B971DB">
      <w:pPr>
        <w:spacing w:line="360" w:lineRule="auto"/>
        <w:jc w:val="both"/>
      </w:pPr>
      <w:r>
        <w:t>Calculate the total cost of painting work only in the internal wall of the building assuming 2 coats of plastic emulsion paint with 1 painter and 2 helpers paining an area of 25m</w:t>
      </w:r>
      <w:r w:rsidRPr="00821875">
        <w:rPr>
          <w:vertAlign w:val="superscript"/>
        </w:rPr>
        <w:t>2</w:t>
      </w:r>
      <w:r>
        <w:t xml:space="preserve"> in one day. Use the following details for material calculation. </w:t>
      </w:r>
    </w:p>
    <w:p w:rsidR="00B971DB" w:rsidRPr="00F35F20" w:rsidRDefault="00B971DB" w:rsidP="00B971DB">
      <w:pPr>
        <w:spacing w:line="360" w:lineRule="auto"/>
        <w:jc w:val="both"/>
        <w:rPr>
          <w:b/>
        </w:rPr>
      </w:pPr>
      <w:r w:rsidRPr="00F35F20">
        <w:rPr>
          <w:b/>
        </w:rPr>
        <w:t xml:space="preserve">Material calculation for </w:t>
      </w:r>
      <w:r w:rsidR="00F846EE" w:rsidRPr="00F846EE">
        <w:rPr>
          <w:b/>
        </w:rPr>
        <w:t>plastic emulsion painting</w:t>
      </w:r>
    </w:p>
    <w:p w:rsidR="00B971DB" w:rsidRPr="00F35F20" w:rsidRDefault="00B971DB" w:rsidP="00016AAE">
      <w:pPr>
        <w:pStyle w:val="ListParagraph"/>
        <w:numPr>
          <w:ilvl w:val="0"/>
          <w:numId w:val="56"/>
        </w:numPr>
        <w:spacing w:after="200" w:line="360" w:lineRule="auto"/>
        <w:jc w:val="both"/>
      </w:pPr>
      <w:r>
        <w:t>First coat</w:t>
      </w:r>
      <w:r w:rsidRPr="00F35F20">
        <w:t xml:space="preserve"> </w:t>
      </w:r>
      <w:r w:rsidRPr="00F35F20">
        <w:tab/>
      </w:r>
      <w:r w:rsidRPr="00F35F20">
        <w:tab/>
      </w:r>
      <w:r w:rsidRPr="00F35F20">
        <w:tab/>
      </w:r>
      <w:r w:rsidRPr="00F35F20">
        <w:tab/>
      </w:r>
      <w:r w:rsidRPr="00F35F20">
        <w:tab/>
        <w:t>=</w:t>
      </w:r>
      <w:r>
        <w:t xml:space="preserve"> 0.07lit/</w:t>
      </w:r>
      <w:r w:rsidRPr="00F35F20">
        <w:t xml:space="preserve"> m</w:t>
      </w:r>
      <w:r>
        <w:rPr>
          <w:vertAlign w:val="superscript"/>
        </w:rPr>
        <w:t>2</w:t>
      </w:r>
      <w:r w:rsidRPr="00F35F20">
        <w:t xml:space="preserve">  </w:t>
      </w:r>
    </w:p>
    <w:p w:rsidR="00B971DB" w:rsidRPr="00F35F20" w:rsidRDefault="00B971DB" w:rsidP="00016AAE">
      <w:pPr>
        <w:pStyle w:val="ListParagraph"/>
        <w:numPr>
          <w:ilvl w:val="0"/>
          <w:numId w:val="56"/>
        </w:numPr>
        <w:spacing w:after="200" w:line="360" w:lineRule="auto"/>
        <w:jc w:val="both"/>
      </w:pPr>
      <w:r>
        <w:t>Second coat</w:t>
      </w:r>
      <w:r w:rsidRPr="00F35F20">
        <w:t xml:space="preserve"> </w:t>
      </w:r>
      <w:r w:rsidRPr="00F35F20">
        <w:tab/>
      </w:r>
      <w:r w:rsidRPr="00F35F20">
        <w:tab/>
      </w:r>
      <w:r w:rsidRPr="00F35F20">
        <w:tab/>
      </w:r>
      <w:r w:rsidRPr="00F35F20">
        <w:tab/>
      </w:r>
      <w:r>
        <w:tab/>
      </w:r>
      <w:r w:rsidRPr="00F35F20">
        <w:t xml:space="preserve">= </w:t>
      </w:r>
      <w:r>
        <w:t>0.06lit</w:t>
      </w:r>
      <w:r w:rsidRPr="00F35F20">
        <w:t>/m</w:t>
      </w:r>
      <w:r w:rsidRPr="00F35F20">
        <w:rPr>
          <w:vertAlign w:val="superscript"/>
        </w:rPr>
        <w:t xml:space="preserve">2 </w:t>
      </w:r>
      <w:r w:rsidRPr="00F35F20">
        <w:tab/>
        <w:t xml:space="preserve"> </w:t>
      </w:r>
    </w:p>
    <w:p w:rsidR="00B971DB" w:rsidRDefault="00B971DB" w:rsidP="00016AAE">
      <w:pPr>
        <w:pStyle w:val="ListParagraph"/>
        <w:numPr>
          <w:ilvl w:val="0"/>
          <w:numId w:val="56"/>
        </w:numPr>
        <w:spacing w:after="200" w:line="360" w:lineRule="auto"/>
        <w:jc w:val="both"/>
      </w:pPr>
      <w:r>
        <w:t>Brush for painting</w:t>
      </w:r>
      <w:r w:rsidRPr="00F35F20">
        <w:t xml:space="preserve"> </w:t>
      </w:r>
      <w:r w:rsidRPr="00F35F20">
        <w:tab/>
      </w:r>
      <w:r w:rsidRPr="00F35F20">
        <w:tab/>
      </w:r>
      <w:r w:rsidRPr="00F35F20">
        <w:tab/>
      </w:r>
      <w:r w:rsidRPr="00F35F20">
        <w:tab/>
        <w:t>=</w:t>
      </w:r>
      <w:r>
        <w:t xml:space="preserve"> 1pc/500</w:t>
      </w:r>
      <w:r w:rsidRPr="00F35F20">
        <w:t>m</w:t>
      </w:r>
      <w:r>
        <w:rPr>
          <w:vertAlign w:val="superscript"/>
        </w:rPr>
        <w:t>2</w:t>
      </w:r>
      <w:r w:rsidRPr="00F35F20">
        <w:t xml:space="preserve"> </w:t>
      </w:r>
    </w:p>
    <w:p w:rsidR="00B971DB" w:rsidRPr="00F35F20" w:rsidRDefault="00B971DB" w:rsidP="00016AAE">
      <w:pPr>
        <w:pStyle w:val="ListParagraph"/>
        <w:numPr>
          <w:ilvl w:val="0"/>
          <w:numId w:val="56"/>
        </w:numPr>
        <w:spacing w:after="200" w:line="360" w:lineRule="auto"/>
        <w:jc w:val="both"/>
      </w:pPr>
      <w:r>
        <w:t xml:space="preserve">Sand paper </w:t>
      </w:r>
      <w:r>
        <w:tab/>
      </w:r>
      <w:r>
        <w:tab/>
      </w:r>
      <w:r>
        <w:tab/>
      </w:r>
      <w:r>
        <w:tab/>
      </w:r>
      <w:r>
        <w:tab/>
      </w:r>
      <w:r w:rsidRPr="00F35F20">
        <w:t>=</w:t>
      </w:r>
      <w:r>
        <w:t xml:space="preserve"> </w:t>
      </w:r>
      <w:r w:rsidRPr="00F35F20">
        <w:t>0.</w:t>
      </w:r>
      <w:r>
        <w:t xml:space="preserve">01 </w:t>
      </w:r>
      <w:r w:rsidRPr="00F35F20">
        <w:t>m</w:t>
      </w:r>
      <w:r>
        <w:rPr>
          <w:vertAlign w:val="superscript"/>
        </w:rPr>
        <w:t>2</w:t>
      </w:r>
      <w:r>
        <w:t>/</w:t>
      </w:r>
      <w:r w:rsidRPr="00F35F20">
        <w:t>m</w:t>
      </w:r>
      <w:r>
        <w:rPr>
          <w:vertAlign w:val="superscript"/>
        </w:rPr>
        <w:t>2</w:t>
      </w:r>
    </w:p>
    <w:p w:rsidR="00B971DB" w:rsidRPr="00F35F20" w:rsidRDefault="00B971DB" w:rsidP="00B971DB">
      <w:pPr>
        <w:spacing w:line="360" w:lineRule="auto"/>
        <w:jc w:val="both"/>
        <w:rPr>
          <w:b/>
        </w:rPr>
      </w:pPr>
      <w:r w:rsidRPr="00F35F20">
        <w:rPr>
          <w:b/>
        </w:rPr>
        <w:t xml:space="preserve">Market price of materials </w:t>
      </w:r>
    </w:p>
    <w:p w:rsidR="00B971DB" w:rsidRPr="00F35F20" w:rsidRDefault="00B971DB" w:rsidP="00016AAE">
      <w:pPr>
        <w:pStyle w:val="ListParagraph"/>
        <w:numPr>
          <w:ilvl w:val="0"/>
          <w:numId w:val="57"/>
        </w:numPr>
        <w:spacing w:after="200" w:line="360" w:lineRule="auto"/>
        <w:jc w:val="both"/>
      </w:pPr>
      <w:r>
        <w:t>Plastic emulsion paint</w:t>
      </w:r>
      <w:r w:rsidRPr="00F35F20">
        <w:t xml:space="preserve"> </w:t>
      </w:r>
      <w:r>
        <w:tab/>
      </w:r>
      <w:r>
        <w:tab/>
      </w:r>
      <w:r>
        <w:tab/>
      </w:r>
      <w:r w:rsidRPr="00F35F20">
        <w:t>=</w:t>
      </w:r>
      <w:r>
        <w:t xml:space="preserve"> 800 Birr/</w:t>
      </w:r>
      <w:r w:rsidRPr="00F35F20">
        <w:t xml:space="preserve"> </w:t>
      </w:r>
      <w:r>
        <w:t xml:space="preserve">4liters </w:t>
      </w:r>
      <w:r w:rsidRPr="00F35F20">
        <w:t>(use your local price)</w:t>
      </w:r>
    </w:p>
    <w:p w:rsidR="00B971DB" w:rsidRPr="00F35F20" w:rsidRDefault="00B971DB" w:rsidP="00016AAE">
      <w:pPr>
        <w:pStyle w:val="ListParagraph"/>
        <w:numPr>
          <w:ilvl w:val="0"/>
          <w:numId w:val="57"/>
        </w:numPr>
        <w:spacing w:after="200" w:line="360" w:lineRule="auto"/>
        <w:jc w:val="both"/>
      </w:pPr>
      <w:r>
        <w:t>Paint brush</w:t>
      </w:r>
      <w:r w:rsidRPr="00F35F20">
        <w:t xml:space="preserve"> </w:t>
      </w:r>
      <w:r w:rsidRPr="00F35F20">
        <w:tab/>
      </w:r>
      <w:r w:rsidRPr="00F35F20">
        <w:tab/>
      </w:r>
      <w:r w:rsidRPr="00F35F20">
        <w:tab/>
      </w:r>
      <w:r w:rsidRPr="00F35F20">
        <w:tab/>
      </w:r>
      <w:r>
        <w:tab/>
      </w:r>
      <w:r w:rsidRPr="00F35F20">
        <w:t xml:space="preserve">= </w:t>
      </w:r>
      <w:r>
        <w:t xml:space="preserve">50 Birr </w:t>
      </w:r>
      <w:r w:rsidRPr="00F35F20">
        <w:t>(use your local price)</w:t>
      </w:r>
    </w:p>
    <w:p w:rsidR="00B971DB" w:rsidRPr="00F35F20" w:rsidRDefault="00B971DB" w:rsidP="00016AAE">
      <w:pPr>
        <w:pStyle w:val="ListParagraph"/>
        <w:numPr>
          <w:ilvl w:val="0"/>
          <w:numId w:val="57"/>
        </w:numPr>
        <w:spacing w:after="200" w:line="360" w:lineRule="auto"/>
        <w:jc w:val="both"/>
      </w:pPr>
      <w:r>
        <w:t>Sand paper</w:t>
      </w:r>
      <w:r w:rsidRPr="00F35F20">
        <w:t xml:space="preserve"> </w:t>
      </w:r>
      <w:r w:rsidRPr="00F35F20">
        <w:tab/>
      </w:r>
      <w:r w:rsidRPr="00F35F20">
        <w:tab/>
      </w:r>
      <w:r w:rsidRPr="00F35F20">
        <w:tab/>
      </w:r>
      <w:r w:rsidRPr="00F35F20">
        <w:tab/>
      </w:r>
      <w:r w:rsidRPr="00F35F20">
        <w:tab/>
        <w:t>=</w:t>
      </w:r>
      <w:r>
        <w:t xml:space="preserve"> 15 Birr /</w:t>
      </w:r>
      <w:r w:rsidRPr="00F35F20">
        <w:t>m</w:t>
      </w:r>
      <w:r>
        <w:rPr>
          <w:vertAlign w:val="superscript"/>
        </w:rPr>
        <w:t>2</w:t>
      </w:r>
      <w:r w:rsidRPr="00F35F20">
        <w:t xml:space="preserve"> (use your local price)</w:t>
      </w:r>
    </w:p>
    <w:p w:rsidR="00B971DB" w:rsidRPr="00F35F20" w:rsidRDefault="00B971DB" w:rsidP="00B971DB">
      <w:pPr>
        <w:spacing w:line="360" w:lineRule="auto"/>
        <w:jc w:val="both"/>
        <w:rPr>
          <w:b/>
        </w:rPr>
      </w:pPr>
      <w:r>
        <w:rPr>
          <w:b/>
        </w:rPr>
        <w:t>Daily wage for labor</w:t>
      </w:r>
    </w:p>
    <w:p w:rsidR="00B971DB" w:rsidRPr="00F35F20" w:rsidRDefault="00B971DB" w:rsidP="00016AAE">
      <w:pPr>
        <w:pStyle w:val="ListParagraph"/>
        <w:numPr>
          <w:ilvl w:val="0"/>
          <w:numId w:val="58"/>
        </w:numPr>
        <w:spacing w:after="200" w:line="360" w:lineRule="auto"/>
        <w:jc w:val="both"/>
      </w:pPr>
      <w:r>
        <w:t>For paint</w:t>
      </w:r>
      <w:r w:rsidRPr="00F35F20">
        <w:t xml:space="preserve"> </w:t>
      </w:r>
      <w:r>
        <w:tab/>
      </w:r>
      <w:r>
        <w:tab/>
      </w:r>
      <w:r>
        <w:tab/>
      </w:r>
      <w:r>
        <w:tab/>
      </w:r>
      <w:r>
        <w:tab/>
      </w:r>
      <w:r w:rsidRPr="00F35F20">
        <w:t>=</w:t>
      </w:r>
      <w:r>
        <w:t xml:space="preserve"> 500 Birr </w:t>
      </w:r>
      <w:r w:rsidRPr="00F35F20">
        <w:t>(use your local price)</w:t>
      </w:r>
    </w:p>
    <w:p w:rsidR="00B971DB" w:rsidRPr="00F35F20" w:rsidRDefault="00B971DB" w:rsidP="00016AAE">
      <w:pPr>
        <w:pStyle w:val="ListParagraph"/>
        <w:numPr>
          <w:ilvl w:val="0"/>
          <w:numId w:val="58"/>
        </w:numPr>
        <w:spacing w:after="200" w:line="360" w:lineRule="auto"/>
        <w:jc w:val="both"/>
      </w:pPr>
      <w:r>
        <w:t>For helper</w:t>
      </w:r>
      <w:r w:rsidRPr="00F35F20">
        <w:t xml:space="preserve"> </w:t>
      </w:r>
      <w:r w:rsidRPr="00F35F20">
        <w:tab/>
      </w:r>
      <w:r w:rsidRPr="00F35F20">
        <w:tab/>
      </w:r>
      <w:r w:rsidRPr="00F35F20">
        <w:tab/>
      </w:r>
      <w:r w:rsidRPr="00F35F20">
        <w:tab/>
      </w:r>
      <w:r>
        <w:tab/>
      </w:r>
      <w:r w:rsidRPr="00F35F20">
        <w:t xml:space="preserve">= </w:t>
      </w:r>
      <w:r>
        <w:t xml:space="preserve">300 Birr </w:t>
      </w:r>
      <w:r w:rsidRPr="00F35F20">
        <w:t>(use your local price)</w:t>
      </w:r>
    </w:p>
    <w:p w:rsidR="00B971DB" w:rsidRDefault="00B971DB" w:rsidP="00B971DB">
      <w:pPr>
        <w:rPr>
          <w:rStyle w:val="Strong"/>
        </w:rPr>
      </w:pPr>
      <w:r>
        <w:rPr>
          <w:rStyle w:val="Strong"/>
        </w:rPr>
        <w:br w:type="page"/>
      </w:r>
    </w:p>
    <w:p w:rsidR="00B971DB" w:rsidRPr="00F35F20" w:rsidRDefault="00B971DB" w:rsidP="00B971DB">
      <w:pPr>
        <w:spacing w:line="360" w:lineRule="auto"/>
        <w:jc w:val="both"/>
        <w:rPr>
          <w:rStyle w:val="Strong"/>
          <w:rFonts w:eastAsiaTheme="majorEastAsia"/>
          <w:bCs w:val="0"/>
        </w:rPr>
      </w:pPr>
      <w:r w:rsidRPr="00F35F20">
        <w:rPr>
          <w:noProof/>
        </w:rPr>
        <w:lastRenderedPageBreak/>
        <mc:AlternateContent>
          <mc:Choice Requires="wps">
            <w:drawing>
              <wp:anchor distT="0" distB="0" distL="114300" distR="114300" simplePos="0" relativeHeight="251676672" behindDoc="0" locked="0" layoutInCell="1" allowOverlap="1" wp14:anchorId="741876D8" wp14:editId="69943BB2">
                <wp:simplePos x="0" y="0"/>
                <wp:positionH relativeFrom="column">
                  <wp:posOffset>238539</wp:posOffset>
                </wp:positionH>
                <wp:positionV relativeFrom="paragraph">
                  <wp:posOffset>238539</wp:posOffset>
                </wp:positionV>
                <wp:extent cx="5476240" cy="5456583"/>
                <wp:effectExtent l="0" t="0" r="10160" b="10795"/>
                <wp:wrapNone/>
                <wp:docPr id="7" name="Rounded 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240" cy="5456583"/>
                        </a:xfrm>
                        <a:prstGeom prst="roundRect">
                          <a:avLst>
                            <a:gd name="adj" fmla="val 16667"/>
                          </a:avLst>
                        </a:prstGeom>
                        <a:solidFill>
                          <a:srgbClr val="FFFFFF"/>
                        </a:solidFill>
                        <a:ln w="9525">
                          <a:solidFill>
                            <a:srgbClr val="000000"/>
                          </a:solidFill>
                          <a:round/>
                          <a:headEnd/>
                          <a:tailEnd/>
                        </a:ln>
                      </wps:spPr>
                      <wps:txbx>
                        <w:txbxContent>
                          <w:p w:rsidR="00B971DB" w:rsidRDefault="00B971DB" w:rsidP="00B971DB">
                            <w:pPr>
                              <w:pStyle w:val="ListParagraph"/>
                              <w:spacing w:line="360" w:lineRule="auto"/>
                            </w:pPr>
                          </w:p>
                          <w:p w:rsidR="00B971DB" w:rsidRPr="004358B9" w:rsidRDefault="00B971DB" w:rsidP="00B971DB">
                            <w:pPr>
                              <w:pStyle w:val="ListParagraph"/>
                              <w:spacing w:line="360" w:lineRule="auto"/>
                            </w:pPr>
                          </w:p>
                          <w:p w:rsidR="00B971DB" w:rsidRPr="00550675" w:rsidRDefault="00B971DB" w:rsidP="00B971DB">
                            <w:pPr>
                              <w:spacing w:line="36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7" o:spid="_x0000_s1035" style="position:absolute;left:0;text-align:left;margin-left:18.8pt;margin-top:18.8pt;width:431.2pt;height:429.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">
                <v:textbox>
                  <w:txbxContent>
                    <w:p w:rsidR="00B971DB" w:rsidRDefault="00B971DB" w:rsidP="00B971DB">
                      <w:pPr>
                        <w:pStyle w:val="ListParagraph"/>
                        <w:spacing w:line="360" w:lineRule="auto"/>
                      </w:pPr>
                    </w:p>
                    <w:p w:rsidR="00B971DB" w:rsidRPr="004358B9" w:rsidRDefault="00B971DB" w:rsidP="00B971DB">
                      <w:pPr>
                        <w:pStyle w:val="ListParagraph"/>
                        <w:spacing w:line="360" w:lineRule="auto"/>
                      </w:pPr>
                    </w:p>
                    <w:p w:rsidR="00B971DB" w:rsidRPr="00550675" w:rsidRDefault="00B971DB" w:rsidP="00B971DB">
                      <w:pPr>
                        <w:spacing w:line="360" w:lineRule="auto"/>
                      </w:pPr>
                    </w:p>
                  </w:txbxContent>
                </v:textbox>
              </v:roundrect>
            </w:pict>
          </mc:Fallback>
        </mc:AlternateContent>
      </w:r>
      <w:r w:rsidRPr="00F35F20">
        <w:rPr>
          <w:rStyle w:val="Strong"/>
          <w:rFonts w:eastAsiaTheme="majorEastAsia"/>
        </w:rPr>
        <w:t xml:space="preserve">Material </w:t>
      </w:r>
      <w:r w:rsidRPr="00F35F20">
        <w:rPr>
          <w:rStyle w:val="Strong"/>
        </w:rPr>
        <w:t xml:space="preserve">Quantity </w:t>
      </w:r>
      <w:r w:rsidRPr="00F35F20">
        <w:rPr>
          <w:rStyle w:val="Strong"/>
          <w:rFonts w:eastAsiaTheme="majorEastAsia"/>
        </w:rPr>
        <w:t xml:space="preserve"> </w:t>
      </w:r>
      <w:r w:rsidRPr="00F35F20">
        <w:rPr>
          <w:rStyle w:val="Strong"/>
          <w:rFonts w:eastAsiaTheme="majorEastAsia"/>
        </w:rPr>
        <w:br w:type="page"/>
      </w:r>
    </w:p>
    <w:p w:rsidR="00B971DB" w:rsidRPr="00107EA1" w:rsidRDefault="00B971DB" w:rsidP="00B971DB">
      <w:pPr>
        <w:spacing w:line="360" w:lineRule="auto"/>
        <w:jc w:val="both"/>
        <w:rPr>
          <w:rStyle w:val="Strong"/>
          <w:b w:val="0"/>
        </w:rPr>
      </w:pPr>
      <w:r w:rsidRPr="00107EA1">
        <w:rPr>
          <w:b/>
          <w:noProof/>
        </w:rPr>
        <w:lastRenderedPageBreak/>
        <mc:AlternateContent>
          <mc:Choice Requires="wps">
            <w:drawing>
              <wp:anchor distT="0" distB="0" distL="114300" distR="114300" simplePos="0" relativeHeight="251677696" behindDoc="0" locked="0" layoutInCell="1" allowOverlap="1" wp14:anchorId="1DAB8D20" wp14:editId="5951D8FE">
                <wp:simplePos x="0" y="0"/>
                <wp:positionH relativeFrom="column">
                  <wp:posOffset>238125</wp:posOffset>
                </wp:positionH>
                <wp:positionV relativeFrom="paragraph">
                  <wp:posOffset>241934</wp:posOffset>
                </wp:positionV>
                <wp:extent cx="5476240" cy="3686175"/>
                <wp:effectExtent l="0" t="0" r="10160" b="28575"/>
                <wp:wrapNone/>
                <wp:docPr id="10" name="Rounded 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240" cy="3686175"/>
                        </a:xfrm>
                        <a:prstGeom prst="roundRect">
                          <a:avLst>
                            <a:gd name="adj" fmla="val 16667"/>
                          </a:avLst>
                        </a:prstGeom>
                        <a:solidFill>
                          <a:srgbClr val="FFFFFF"/>
                        </a:solidFill>
                        <a:ln w="9525">
                          <a:solidFill>
                            <a:srgbClr val="000000"/>
                          </a:solidFill>
                          <a:round/>
                          <a:headEnd/>
                          <a:tailEnd/>
                        </a:ln>
                      </wps:spPr>
                      <wps:txb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0" o:spid="_x0000_s1036" style="position:absolute;left:0;text-align:left;margin-left:18.75pt;margin-top:19.05pt;width:431.2pt;height:290.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">
                <v:textbo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v:textbox>
              </v:roundrect>
            </w:pict>
          </mc:Fallback>
        </mc:AlternateContent>
      </w:r>
      <w:r w:rsidRPr="00107EA1">
        <w:rPr>
          <w:b/>
          <w:noProof/>
        </w:rPr>
        <w:t xml:space="preserve">Labor </w:t>
      </w:r>
      <w:r w:rsidRPr="00107EA1">
        <w:rPr>
          <w:rStyle w:val="Strong"/>
        </w:rPr>
        <w:t>Cost</w:t>
      </w:r>
      <w:r w:rsidRPr="00107EA1">
        <w:rPr>
          <w:rStyle w:val="Strong"/>
          <w:b w:val="0"/>
        </w:rPr>
        <w:t xml:space="preserve">  </w:t>
      </w:r>
      <w:r w:rsidRPr="00107EA1">
        <w:rPr>
          <w:rStyle w:val="Strong"/>
          <w:rFonts w:eastAsiaTheme="majorEastAsia"/>
          <w:b w:val="0"/>
        </w:rPr>
        <w:t xml:space="preserve"> </w:t>
      </w: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Fonts w:eastAsiaTheme="majorEastAsia"/>
          <w:bCs w:val="0"/>
        </w:rPr>
      </w:pPr>
      <w:r w:rsidRPr="00107EA1">
        <w:rPr>
          <w:b/>
          <w:noProof/>
        </w:rPr>
        <mc:AlternateContent>
          <mc:Choice Requires="wps">
            <w:drawing>
              <wp:anchor distT="0" distB="0" distL="114300" distR="114300" simplePos="0" relativeHeight="251678720" behindDoc="0" locked="0" layoutInCell="1" allowOverlap="1" wp14:anchorId="6A9E2B5F" wp14:editId="50F2BF8B">
                <wp:simplePos x="0" y="0"/>
                <wp:positionH relativeFrom="column">
                  <wp:posOffset>238125</wp:posOffset>
                </wp:positionH>
                <wp:positionV relativeFrom="paragraph">
                  <wp:posOffset>241934</wp:posOffset>
                </wp:positionV>
                <wp:extent cx="5476240" cy="3686175"/>
                <wp:effectExtent l="0" t="0" r="10160" b="28575"/>
                <wp:wrapNone/>
                <wp:docPr id="11" name="Rounded 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240" cy="3686175"/>
                        </a:xfrm>
                        <a:prstGeom prst="roundRect">
                          <a:avLst>
                            <a:gd name="adj" fmla="val 16667"/>
                          </a:avLst>
                        </a:prstGeom>
                        <a:solidFill>
                          <a:srgbClr val="FFFFFF"/>
                        </a:solidFill>
                        <a:ln w="9525">
                          <a:solidFill>
                            <a:srgbClr val="000000"/>
                          </a:solidFill>
                          <a:round/>
                          <a:headEnd/>
                          <a:tailEnd/>
                        </a:ln>
                      </wps:spPr>
                      <wps:txb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1" o:spid="_x0000_s1037" style="position:absolute;left:0;text-align:left;margin-left:18.75pt;margin-top:19.05pt;width:431.2pt;height:290.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">
                <v:textbo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v:textbox>
              </v:roundrect>
            </w:pict>
          </mc:Fallback>
        </mc:AlternateContent>
      </w:r>
      <w:r w:rsidRPr="00107EA1">
        <w:rPr>
          <w:b/>
          <w:noProof/>
        </w:rPr>
        <w:t>Cost/Rate Estimation</w:t>
      </w:r>
      <w:r w:rsidRPr="00F35F20">
        <w:rPr>
          <w:rStyle w:val="Strong"/>
        </w:rPr>
        <w:t xml:space="preserve"> </w:t>
      </w:r>
      <w:r w:rsidRPr="00F35F20">
        <w:rPr>
          <w:rStyle w:val="Strong"/>
          <w:rFonts w:eastAsiaTheme="majorEastAsia"/>
        </w:rPr>
        <w:br w:type="page"/>
      </w:r>
    </w:p>
    <w:p w:rsidR="00B971DB" w:rsidRPr="00B131A3" w:rsidRDefault="00B971DB" w:rsidP="00016AAE">
      <w:pPr>
        <w:pStyle w:val="ListParagraph"/>
        <w:numPr>
          <w:ilvl w:val="0"/>
          <w:numId w:val="53"/>
        </w:numPr>
        <w:spacing w:after="200" w:line="360" w:lineRule="auto"/>
        <w:ind w:left="540" w:hanging="540"/>
        <w:jc w:val="both"/>
      </w:pPr>
      <w:r w:rsidRPr="00B131A3">
        <w:rPr>
          <w:b/>
          <w:sz w:val="28"/>
        </w:rPr>
        <w:lastRenderedPageBreak/>
        <w:t xml:space="preserve">Preparing Material Quantities </w:t>
      </w:r>
      <w:r>
        <w:rPr>
          <w:b/>
          <w:sz w:val="28"/>
        </w:rPr>
        <w:t>and</w:t>
      </w:r>
      <w:r w:rsidRPr="00B131A3">
        <w:rPr>
          <w:b/>
          <w:sz w:val="28"/>
        </w:rPr>
        <w:t xml:space="preserve"> Cost </w:t>
      </w:r>
      <w:r>
        <w:rPr>
          <w:b/>
          <w:sz w:val="28"/>
        </w:rPr>
        <w:t>for</w:t>
      </w:r>
      <w:r w:rsidRPr="00B131A3">
        <w:rPr>
          <w:b/>
          <w:sz w:val="28"/>
        </w:rPr>
        <w:t xml:space="preserve"> </w:t>
      </w:r>
      <w:r>
        <w:rPr>
          <w:b/>
          <w:sz w:val="28"/>
        </w:rPr>
        <w:t>Roof Work</w:t>
      </w:r>
      <w:r w:rsidRPr="00B131A3">
        <w:rPr>
          <w:b/>
          <w:sz w:val="28"/>
        </w:rPr>
        <w:t xml:space="preserve"> </w:t>
      </w:r>
    </w:p>
    <w:p w:rsidR="00B971DB" w:rsidRPr="00B131A3" w:rsidRDefault="00B971DB" w:rsidP="00B971DB">
      <w:pPr>
        <w:spacing w:line="360" w:lineRule="auto"/>
        <w:jc w:val="both"/>
      </w:pPr>
      <w:r>
        <w:t xml:space="preserve">Assuming 1 carpenter and 1 helper with an output </w:t>
      </w:r>
      <w:proofErr w:type="gramStart"/>
      <w:r>
        <w:t>of 4 trusses/day</w:t>
      </w:r>
      <w:proofErr w:type="gramEnd"/>
      <w:r>
        <w:t xml:space="preserve">. The cost of the truss shall be calculated by breaking down the truss in to its component members and calculating the individual prices  </w:t>
      </w:r>
    </w:p>
    <w:p w:rsidR="00B971DB" w:rsidRPr="00F35F20" w:rsidRDefault="00B971DB" w:rsidP="00B971DB">
      <w:pPr>
        <w:spacing w:line="360" w:lineRule="auto"/>
        <w:jc w:val="both"/>
        <w:rPr>
          <w:b/>
        </w:rPr>
      </w:pPr>
      <w:r w:rsidRPr="00F35F20">
        <w:rPr>
          <w:b/>
        </w:rPr>
        <w:t xml:space="preserve">Material calculation for </w:t>
      </w:r>
      <w:r>
        <w:rPr>
          <w:b/>
        </w:rPr>
        <w:t>roof work</w:t>
      </w:r>
    </w:p>
    <w:p w:rsidR="00B971DB" w:rsidRPr="00F35F20" w:rsidRDefault="00B971DB" w:rsidP="00016AAE">
      <w:pPr>
        <w:pStyle w:val="ListParagraph"/>
        <w:numPr>
          <w:ilvl w:val="0"/>
          <w:numId w:val="59"/>
        </w:numPr>
        <w:spacing w:after="200" w:line="360" w:lineRule="auto"/>
        <w:jc w:val="both"/>
      </w:pPr>
      <w:r>
        <w:t>Upper and lower truss member Ø12cm</w:t>
      </w:r>
      <w:r w:rsidRPr="00F35F20">
        <w:t xml:space="preserve"> </w:t>
      </w:r>
      <w:r>
        <w:tab/>
      </w:r>
      <w:r>
        <w:tab/>
      </w:r>
      <w:r>
        <w:tab/>
      </w:r>
      <w:r>
        <w:tab/>
      </w:r>
      <w:r w:rsidRPr="00F35F20">
        <w:t>=</w:t>
      </w:r>
      <w:r>
        <w:t xml:space="preserve"> 0.07lit/</w:t>
      </w:r>
      <w:r w:rsidRPr="00F35F20">
        <w:t xml:space="preserve"> m</w:t>
      </w:r>
      <w:r>
        <w:rPr>
          <w:vertAlign w:val="superscript"/>
        </w:rPr>
        <w:t>2</w:t>
      </w:r>
      <w:r w:rsidRPr="00F35F20">
        <w:t xml:space="preserve">  </w:t>
      </w:r>
    </w:p>
    <w:p w:rsidR="00B971DB" w:rsidRPr="00F35F20" w:rsidRDefault="00B971DB" w:rsidP="00016AAE">
      <w:pPr>
        <w:pStyle w:val="ListParagraph"/>
        <w:numPr>
          <w:ilvl w:val="0"/>
          <w:numId w:val="59"/>
        </w:numPr>
        <w:spacing w:after="200" w:line="360" w:lineRule="auto"/>
        <w:jc w:val="both"/>
      </w:pPr>
      <w:r>
        <w:t xml:space="preserve">Vertical and diagonal truss member </w:t>
      </w:r>
      <w:r w:rsidRPr="00F35F20">
        <w:t xml:space="preserve"> </w:t>
      </w:r>
      <w:r w:rsidRPr="00F35F20">
        <w:tab/>
      </w:r>
      <w:r>
        <w:t>Ø10cm, Ø8cm</w:t>
      </w:r>
      <w:r w:rsidRPr="00F35F20">
        <w:tab/>
      </w:r>
      <w:r w:rsidRPr="00F35F20">
        <w:tab/>
      </w:r>
      <w:r w:rsidRPr="00F35F20">
        <w:tab/>
        <w:t xml:space="preserve">= </w:t>
      </w:r>
      <w:r>
        <w:t>0.06lit</w:t>
      </w:r>
      <w:r w:rsidRPr="00F35F20">
        <w:t>/m</w:t>
      </w:r>
      <w:r w:rsidRPr="00F35F20">
        <w:rPr>
          <w:vertAlign w:val="superscript"/>
        </w:rPr>
        <w:t xml:space="preserve">2 </w:t>
      </w:r>
      <w:r w:rsidRPr="00F35F20">
        <w:tab/>
        <w:t xml:space="preserve"> </w:t>
      </w:r>
    </w:p>
    <w:p w:rsidR="00B971DB" w:rsidRPr="00F35F20" w:rsidRDefault="00B971DB" w:rsidP="00B971DB">
      <w:pPr>
        <w:spacing w:line="360" w:lineRule="auto"/>
        <w:jc w:val="both"/>
        <w:rPr>
          <w:b/>
        </w:rPr>
      </w:pPr>
      <w:r w:rsidRPr="00F35F20">
        <w:rPr>
          <w:b/>
        </w:rPr>
        <w:t xml:space="preserve">Market price of materials </w:t>
      </w:r>
    </w:p>
    <w:p w:rsidR="00B971DB" w:rsidRDefault="00B971DB" w:rsidP="00016AAE">
      <w:pPr>
        <w:pStyle w:val="ListParagraph"/>
        <w:numPr>
          <w:ilvl w:val="0"/>
          <w:numId w:val="60"/>
        </w:numPr>
        <w:spacing w:after="200" w:line="360" w:lineRule="auto"/>
        <w:jc w:val="both"/>
      </w:pPr>
      <w:r>
        <w:t>Upper and lower truss member Ø12cm</w:t>
      </w:r>
      <w:r w:rsidRPr="00F35F20">
        <w:t xml:space="preserve"> </w:t>
      </w:r>
      <w:r>
        <w:tab/>
      </w:r>
      <w:r>
        <w:tab/>
      </w:r>
      <w:r>
        <w:tab/>
      </w:r>
      <w:r>
        <w:tab/>
      </w:r>
      <w:r w:rsidRPr="00F35F20">
        <w:t>=</w:t>
      </w:r>
      <w:r>
        <w:t xml:space="preserve"> 45 Birr/</w:t>
      </w:r>
      <w:r w:rsidRPr="00F35F20">
        <w:t xml:space="preserve">m  </w:t>
      </w:r>
    </w:p>
    <w:p w:rsidR="00B971DB" w:rsidRPr="004B6C76" w:rsidRDefault="00B971DB" w:rsidP="00016AAE">
      <w:pPr>
        <w:pStyle w:val="ListParagraph"/>
        <w:numPr>
          <w:ilvl w:val="0"/>
          <w:numId w:val="60"/>
        </w:numPr>
        <w:spacing w:after="200" w:line="360" w:lineRule="auto"/>
        <w:jc w:val="both"/>
      </w:pPr>
      <w:r w:rsidRPr="004B6C76">
        <w:t xml:space="preserve">Vertical and diagonal truss member  </w:t>
      </w:r>
      <w:r w:rsidRPr="004B6C76">
        <w:tab/>
        <w:t>Ø10cm, Ø8cm</w:t>
      </w:r>
      <w:r w:rsidRPr="004B6C76">
        <w:tab/>
      </w:r>
      <w:r w:rsidRPr="004B6C76">
        <w:tab/>
      </w:r>
      <w:r w:rsidRPr="004B6C76">
        <w:tab/>
        <w:t xml:space="preserve">= </w:t>
      </w:r>
      <w:r>
        <w:t>45 Birr/</w:t>
      </w:r>
      <w:r w:rsidRPr="00F35F20">
        <w:t xml:space="preserve">m  </w:t>
      </w:r>
    </w:p>
    <w:p w:rsidR="00B971DB" w:rsidRPr="004B6C76" w:rsidRDefault="00B971DB" w:rsidP="00B971DB">
      <w:pPr>
        <w:spacing w:line="360" w:lineRule="auto"/>
        <w:jc w:val="both"/>
      </w:pPr>
      <w:r w:rsidRPr="004B6C76">
        <w:rPr>
          <w:b/>
        </w:rPr>
        <w:t>Daily wage for labor</w:t>
      </w:r>
    </w:p>
    <w:p w:rsidR="00B971DB" w:rsidRPr="00F35F20" w:rsidRDefault="00B971DB" w:rsidP="00016AAE">
      <w:pPr>
        <w:pStyle w:val="ListParagraph"/>
        <w:numPr>
          <w:ilvl w:val="0"/>
          <w:numId w:val="62"/>
        </w:numPr>
        <w:spacing w:after="200" w:line="360" w:lineRule="auto"/>
        <w:jc w:val="both"/>
      </w:pPr>
      <w:r>
        <w:t>For carpenter</w:t>
      </w:r>
      <w:r w:rsidRPr="00F35F20">
        <w:t xml:space="preserve"> </w:t>
      </w:r>
      <w:r>
        <w:tab/>
      </w:r>
      <w:r>
        <w:tab/>
      </w:r>
      <w:r>
        <w:tab/>
      </w:r>
      <w:r>
        <w:tab/>
      </w:r>
      <w:r>
        <w:tab/>
      </w:r>
      <w:r w:rsidRPr="00F35F20">
        <w:t>=</w:t>
      </w:r>
      <w:r>
        <w:t xml:space="preserve"> 500 Birr </w:t>
      </w:r>
      <w:r w:rsidRPr="00F35F20">
        <w:t>(use your local price)</w:t>
      </w:r>
    </w:p>
    <w:p w:rsidR="00B971DB" w:rsidRPr="00F35F20" w:rsidRDefault="00B971DB" w:rsidP="00016AAE">
      <w:pPr>
        <w:pStyle w:val="ListParagraph"/>
        <w:numPr>
          <w:ilvl w:val="0"/>
          <w:numId w:val="62"/>
        </w:numPr>
        <w:spacing w:after="200" w:line="360" w:lineRule="auto"/>
        <w:jc w:val="both"/>
      </w:pPr>
      <w:r>
        <w:t>For helper</w:t>
      </w:r>
      <w:r w:rsidRPr="00F35F20">
        <w:t xml:space="preserve"> </w:t>
      </w:r>
      <w:r w:rsidRPr="00F35F20">
        <w:tab/>
      </w:r>
      <w:r w:rsidRPr="00F35F20">
        <w:tab/>
      </w:r>
      <w:r w:rsidRPr="00F35F20">
        <w:tab/>
      </w:r>
      <w:r w:rsidRPr="00F35F20">
        <w:tab/>
      </w:r>
      <w:r>
        <w:tab/>
      </w:r>
      <w:r w:rsidRPr="00F35F20">
        <w:t xml:space="preserve">= </w:t>
      </w:r>
      <w:r>
        <w:t xml:space="preserve">300 Birr </w:t>
      </w:r>
      <w:r w:rsidRPr="00F35F20">
        <w:t>(use your local price)</w:t>
      </w:r>
    </w:p>
    <w:p w:rsidR="00B971DB" w:rsidRPr="004B6C76" w:rsidRDefault="00B971DB" w:rsidP="00B971DB">
      <w:pPr>
        <w:spacing w:line="360" w:lineRule="auto"/>
        <w:jc w:val="both"/>
      </w:pPr>
      <w:r w:rsidRPr="004B6C76">
        <w:rPr>
          <w:b/>
        </w:rPr>
        <w:t xml:space="preserve">Daily </w:t>
      </w:r>
      <w:r>
        <w:rPr>
          <w:b/>
        </w:rPr>
        <w:t>output of labor</w:t>
      </w:r>
    </w:p>
    <w:p w:rsidR="00B971DB" w:rsidRDefault="00B971DB" w:rsidP="00016AAE">
      <w:pPr>
        <w:pStyle w:val="ListParagraph"/>
        <w:numPr>
          <w:ilvl w:val="0"/>
          <w:numId w:val="61"/>
        </w:numPr>
        <w:spacing w:after="200" w:line="360" w:lineRule="auto"/>
        <w:jc w:val="both"/>
      </w:pPr>
      <w:r>
        <w:t>1 carpenter and 1 helper together can produce 4 trusses per day.</w:t>
      </w:r>
    </w:p>
    <w:p w:rsidR="00B971DB" w:rsidRPr="00C35120" w:rsidRDefault="00B971DB" w:rsidP="00016AAE">
      <w:pPr>
        <w:pStyle w:val="ListParagraph"/>
        <w:numPr>
          <w:ilvl w:val="0"/>
          <w:numId w:val="61"/>
        </w:numPr>
        <w:spacing w:after="200" w:line="360" w:lineRule="auto"/>
        <w:jc w:val="both"/>
      </w:pPr>
      <w:r>
        <w:t>1 carpenter and 1 helper together can mount and erect 4 trusses per day.</w:t>
      </w:r>
    </w:p>
    <w:p w:rsidR="00B971DB" w:rsidRDefault="00B971DB" w:rsidP="00B971DB">
      <w:pPr>
        <w:rPr>
          <w:rStyle w:val="Strong"/>
        </w:rPr>
      </w:pPr>
      <w:r>
        <w:rPr>
          <w:rStyle w:val="Strong"/>
        </w:rPr>
        <w:br w:type="page"/>
      </w:r>
    </w:p>
    <w:p w:rsidR="00B971DB" w:rsidRPr="00F35F20" w:rsidRDefault="00B971DB" w:rsidP="00B971DB">
      <w:pPr>
        <w:spacing w:line="360" w:lineRule="auto"/>
        <w:jc w:val="both"/>
        <w:rPr>
          <w:rStyle w:val="Strong"/>
          <w:rFonts w:eastAsiaTheme="majorEastAsia"/>
          <w:bCs w:val="0"/>
        </w:rPr>
      </w:pPr>
      <w:r w:rsidRPr="00F35F20">
        <w:rPr>
          <w:noProof/>
        </w:rPr>
        <w:lastRenderedPageBreak/>
        <mc:AlternateContent>
          <mc:Choice Requires="wps">
            <w:drawing>
              <wp:anchor distT="0" distB="0" distL="114300" distR="114300" simplePos="0" relativeHeight="251679744" behindDoc="0" locked="0" layoutInCell="1" allowOverlap="1" wp14:anchorId="6FA9CF7E" wp14:editId="6089F5BB">
                <wp:simplePos x="0" y="0"/>
                <wp:positionH relativeFrom="column">
                  <wp:posOffset>238539</wp:posOffset>
                </wp:positionH>
                <wp:positionV relativeFrom="paragraph">
                  <wp:posOffset>238539</wp:posOffset>
                </wp:positionV>
                <wp:extent cx="5476240" cy="5456583"/>
                <wp:effectExtent l="0" t="0" r="10160" b="10795"/>
                <wp:wrapNone/>
                <wp:docPr id="14"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240" cy="5456583"/>
                        </a:xfrm>
                        <a:prstGeom prst="roundRect">
                          <a:avLst>
                            <a:gd name="adj" fmla="val 16667"/>
                          </a:avLst>
                        </a:prstGeom>
                        <a:solidFill>
                          <a:srgbClr val="FFFFFF"/>
                        </a:solidFill>
                        <a:ln w="9525">
                          <a:solidFill>
                            <a:srgbClr val="000000"/>
                          </a:solidFill>
                          <a:round/>
                          <a:headEnd/>
                          <a:tailEnd/>
                        </a:ln>
                      </wps:spPr>
                      <wps:txbx>
                        <w:txbxContent>
                          <w:p w:rsidR="00B971DB" w:rsidRDefault="00B971DB" w:rsidP="00B971DB">
                            <w:pPr>
                              <w:pStyle w:val="ListParagraph"/>
                              <w:spacing w:line="360" w:lineRule="auto"/>
                            </w:pPr>
                          </w:p>
                          <w:p w:rsidR="00B971DB" w:rsidRPr="004358B9" w:rsidRDefault="00B971DB" w:rsidP="00B971DB">
                            <w:pPr>
                              <w:pStyle w:val="ListParagraph"/>
                              <w:spacing w:line="360" w:lineRule="auto"/>
                            </w:pPr>
                          </w:p>
                          <w:p w:rsidR="00B971DB" w:rsidRPr="00550675" w:rsidRDefault="00B971DB" w:rsidP="00B971DB">
                            <w:pPr>
                              <w:spacing w:line="36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4" o:spid="_x0000_s1038" style="position:absolute;left:0;text-align:left;margin-left:18.8pt;margin-top:18.8pt;width:431.2pt;height:429.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">
                <v:textbox>
                  <w:txbxContent>
                    <w:p w:rsidR="00B971DB" w:rsidRDefault="00B971DB" w:rsidP="00B971DB">
                      <w:pPr>
                        <w:pStyle w:val="ListParagraph"/>
                        <w:spacing w:line="360" w:lineRule="auto"/>
                      </w:pPr>
                    </w:p>
                    <w:p w:rsidR="00B971DB" w:rsidRPr="004358B9" w:rsidRDefault="00B971DB" w:rsidP="00B971DB">
                      <w:pPr>
                        <w:pStyle w:val="ListParagraph"/>
                        <w:spacing w:line="360" w:lineRule="auto"/>
                      </w:pPr>
                    </w:p>
                    <w:p w:rsidR="00B971DB" w:rsidRPr="00550675" w:rsidRDefault="00B971DB" w:rsidP="00B971DB">
                      <w:pPr>
                        <w:spacing w:line="360" w:lineRule="auto"/>
                      </w:pPr>
                    </w:p>
                  </w:txbxContent>
                </v:textbox>
              </v:roundrect>
            </w:pict>
          </mc:Fallback>
        </mc:AlternateContent>
      </w:r>
      <w:r w:rsidRPr="00F35F20">
        <w:rPr>
          <w:rStyle w:val="Strong"/>
          <w:rFonts w:eastAsiaTheme="majorEastAsia"/>
        </w:rPr>
        <w:t xml:space="preserve">Material </w:t>
      </w:r>
      <w:r w:rsidRPr="00F35F20">
        <w:rPr>
          <w:rStyle w:val="Strong"/>
        </w:rPr>
        <w:t xml:space="preserve">Quantity </w:t>
      </w:r>
      <w:r w:rsidRPr="00F35F20">
        <w:rPr>
          <w:rStyle w:val="Strong"/>
          <w:rFonts w:eastAsiaTheme="majorEastAsia"/>
        </w:rPr>
        <w:t xml:space="preserve"> </w:t>
      </w:r>
      <w:r w:rsidRPr="00F35F20">
        <w:rPr>
          <w:rStyle w:val="Strong"/>
          <w:rFonts w:eastAsiaTheme="majorEastAsia"/>
        </w:rPr>
        <w:br w:type="page"/>
      </w:r>
    </w:p>
    <w:p w:rsidR="00B971DB" w:rsidRPr="00107EA1" w:rsidRDefault="00B971DB" w:rsidP="00B971DB">
      <w:pPr>
        <w:spacing w:line="360" w:lineRule="auto"/>
        <w:jc w:val="both"/>
        <w:rPr>
          <w:rStyle w:val="Strong"/>
          <w:b w:val="0"/>
        </w:rPr>
      </w:pPr>
      <w:r w:rsidRPr="00107EA1">
        <w:rPr>
          <w:b/>
          <w:noProof/>
        </w:rPr>
        <w:lastRenderedPageBreak/>
        <mc:AlternateContent>
          <mc:Choice Requires="wps">
            <w:drawing>
              <wp:anchor distT="0" distB="0" distL="114300" distR="114300" simplePos="0" relativeHeight="251680768" behindDoc="0" locked="0" layoutInCell="1" allowOverlap="1" wp14:anchorId="7F368B12" wp14:editId="6A8223F4">
                <wp:simplePos x="0" y="0"/>
                <wp:positionH relativeFrom="column">
                  <wp:posOffset>239486</wp:posOffset>
                </wp:positionH>
                <wp:positionV relativeFrom="paragraph">
                  <wp:posOffset>241119</wp:posOffset>
                </wp:positionV>
                <wp:extent cx="5476240" cy="2438400"/>
                <wp:effectExtent l="0" t="0" r="10160" b="19050"/>
                <wp:wrapNone/>
                <wp:docPr id="15"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240" cy="2438400"/>
                        </a:xfrm>
                        <a:prstGeom prst="roundRect">
                          <a:avLst>
                            <a:gd name="adj" fmla="val 16667"/>
                          </a:avLst>
                        </a:prstGeom>
                        <a:solidFill>
                          <a:srgbClr val="FFFFFF"/>
                        </a:solidFill>
                        <a:ln w="9525">
                          <a:solidFill>
                            <a:srgbClr val="000000"/>
                          </a:solidFill>
                          <a:round/>
                          <a:headEnd/>
                          <a:tailEnd/>
                        </a:ln>
                      </wps:spPr>
                      <wps:txb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5" o:spid="_x0000_s1039" style="position:absolute;left:0;text-align:left;margin-left:18.85pt;margin-top:19pt;width:431.2pt;height:19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">
                <v:textbo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v:textbox>
              </v:roundrect>
            </w:pict>
          </mc:Fallback>
        </mc:AlternateContent>
      </w:r>
      <w:r w:rsidRPr="00107EA1">
        <w:rPr>
          <w:b/>
          <w:noProof/>
        </w:rPr>
        <w:t xml:space="preserve">Labor </w:t>
      </w:r>
      <w:r w:rsidRPr="00107EA1">
        <w:rPr>
          <w:rStyle w:val="Strong"/>
        </w:rPr>
        <w:t>Cost</w:t>
      </w:r>
      <w:r w:rsidRPr="00107EA1">
        <w:rPr>
          <w:rStyle w:val="Strong"/>
          <w:b w:val="0"/>
        </w:rPr>
        <w:t xml:space="preserve">  </w:t>
      </w:r>
      <w:r w:rsidRPr="00107EA1">
        <w:rPr>
          <w:rStyle w:val="Strong"/>
          <w:rFonts w:eastAsiaTheme="majorEastAsia"/>
          <w:b w:val="0"/>
        </w:rPr>
        <w:t xml:space="preserve"> </w:t>
      </w: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Pr="00F35F20" w:rsidRDefault="00B971DB" w:rsidP="00B971DB">
      <w:pPr>
        <w:spacing w:line="360" w:lineRule="auto"/>
        <w:jc w:val="both"/>
        <w:rPr>
          <w:rStyle w:val="Strong"/>
        </w:rPr>
      </w:pPr>
    </w:p>
    <w:p w:rsidR="00B971DB" w:rsidRDefault="00B971DB" w:rsidP="00B971DB">
      <w:pPr>
        <w:spacing w:line="360" w:lineRule="auto"/>
        <w:jc w:val="both"/>
        <w:rPr>
          <w:rStyle w:val="Strong"/>
        </w:rPr>
      </w:pPr>
      <w:r w:rsidRPr="00107EA1">
        <w:rPr>
          <w:b/>
          <w:noProof/>
        </w:rPr>
        <mc:AlternateContent>
          <mc:Choice Requires="wps">
            <w:drawing>
              <wp:anchor distT="0" distB="0" distL="114300" distR="114300" simplePos="0" relativeHeight="251681792" behindDoc="0" locked="0" layoutInCell="1" allowOverlap="1" wp14:anchorId="4D79DEAA" wp14:editId="576008CE">
                <wp:simplePos x="0" y="0"/>
                <wp:positionH relativeFrom="column">
                  <wp:posOffset>239486</wp:posOffset>
                </wp:positionH>
                <wp:positionV relativeFrom="paragraph">
                  <wp:posOffset>244929</wp:posOffset>
                </wp:positionV>
                <wp:extent cx="5476240" cy="2373085"/>
                <wp:effectExtent l="0" t="0" r="10160" b="27305"/>
                <wp:wrapNone/>
                <wp:docPr id="16" name="Rounded 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240" cy="2373085"/>
                        </a:xfrm>
                        <a:prstGeom prst="roundRect">
                          <a:avLst>
                            <a:gd name="adj" fmla="val 16667"/>
                          </a:avLst>
                        </a:prstGeom>
                        <a:solidFill>
                          <a:srgbClr val="FFFFFF"/>
                        </a:solidFill>
                        <a:ln w="9525">
                          <a:solidFill>
                            <a:srgbClr val="000000"/>
                          </a:solidFill>
                          <a:round/>
                          <a:headEnd/>
                          <a:tailEnd/>
                        </a:ln>
                      </wps:spPr>
                      <wps:txb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6" o:spid="_x0000_s1040" style="position:absolute;left:0;text-align:left;margin-left:18.85pt;margin-top:19.3pt;width:431.2pt;height:186.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">
                <v:textbox>
                  <w:txbxContent>
                    <w:p w:rsidR="00B971DB" w:rsidRPr="004358B9" w:rsidRDefault="00B971DB" w:rsidP="00B971DB">
                      <w:pPr>
                        <w:pStyle w:val="ListParagraph"/>
                        <w:spacing w:line="360" w:lineRule="auto"/>
                      </w:pPr>
                    </w:p>
                    <w:p w:rsidR="00B971DB" w:rsidRPr="00550675" w:rsidRDefault="00B971DB" w:rsidP="00B971DB">
                      <w:pPr>
                        <w:spacing w:line="360" w:lineRule="auto"/>
                      </w:pPr>
                    </w:p>
                  </w:txbxContent>
                </v:textbox>
              </v:roundrect>
            </w:pict>
          </mc:Fallback>
        </mc:AlternateContent>
      </w:r>
      <w:r w:rsidRPr="00107EA1">
        <w:rPr>
          <w:b/>
          <w:noProof/>
        </w:rPr>
        <w:t>Cost/Rate Estimation</w:t>
      </w:r>
      <w:r w:rsidRPr="00F35F20">
        <w:rPr>
          <w:rStyle w:val="Strong"/>
        </w:rPr>
        <w:t xml:space="preserve"> </w:t>
      </w:r>
    </w:p>
    <w:p w:rsidR="00EE5A41" w:rsidRPr="00E671C0" w:rsidRDefault="00B971DB" w:rsidP="00E671C0">
      <w:pPr>
        <w:spacing w:line="360" w:lineRule="auto"/>
        <w:rPr>
          <w:b/>
        </w:rPr>
      </w:pPr>
      <w:r>
        <w:rPr>
          <w:b/>
          <w:noProof/>
        </w:rPr>
        <mc:AlternateContent>
          <mc:Choice Requires="wps">
            <w:drawing>
              <wp:anchor distT="0" distB="0" distL="114300" distR="114300" simplePos="0" relativeHeight="251682816" behindDoc="0" locked="0" layoutInCell="1" allowOverlap="1" wp14:anchorId="1F33DBDC" wp14:editId="23865107">
                <wp:simplePos x="0" y="0"/>
                <wp:positionH relativeFrom="column">
                  <wp:posOffset>-23495</wp:posOffset>
                </wp:positionH>
                <wp:positionV relativeFrom="paragraph">
                  <wp:posOffset>2576830</wp:posOffset>
                </wp:positionV>
                <wp:extent cx="5963285" cy="1162464"/>
                <wp:effectExtent l="0" t="0" r="18415" b="19050"/>
                <wp:wrapNone/>
                <wp:docPr id="17" name="Rounded Rectangle 17"/>
                <wp:cNvGraphicFramePr/>
                <a:graphic xmlns:a="http://schemas.openxmlformats.org/drawingml/2006/main">
                  <a:graphicData uri="http://schemas.microsoft.com/office/word/2010/wordprocessingShape">
                    <wps:wsp>
                      <wps:cNvSpPr/>
                      <wps:spPr>
                        <a:xfrm>
                          <a:off x="0" y="0"/>
                          <a:ext cx="5963285" cy="1162464"/>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971DB" w:rsidRPr="001F10F6" w:rsidRDefault="00B971DB" w:rsidP="00B971DB">
                            <w:pPr>
                              <w:spacing w:line="360" w:lineRule="auto"/>
                              <w:jc w:val="both"/>
                              <w:rPr>
                                <w:b/>
                                <w:color w:val="000000" w:themeColor="text1"/>
                              </w:rPr>
                            </w:pPr>
                            <w:r w:rsidRPr="001F10F6">
                              <w:rPr>
                                <w:b/>
                                <w:color w:val="000000" w:themeColor="text1"/>
                              </w:rPr>
                              <w:t xml:space="preserve">NB. Calculate each item of work from the takeoff sheet properly according to the above example and fill the rate of each work item to the bill of quantity.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17" o:spid="_x0000_s1041" style="position:absolute;margin-left:-1.85pt;margin-top:202.9pt;width:469.55pt;height:91.5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" filled="f" strokecolor="black [3213]" strokeweight="2pt">
                <v:textbox>
                  <w:txbxContent>
                    <w:p w:rsidR="00B971DB" w:rsidRPr="001F10F6" w:rsidRDefault="00B971DB" w:rsidP="00B971DB">
                      <w:pPr>
                        <w:spacing w:line="360" w:lineRule="auto"/>
                        <w:jc w:val="both"/>
                        <w:rPr>
                          <w:b/>
                          <w:color w:val="000000" w:themeColor="text1"/>
                        </w:rPr>
                      </w:pPr>
                      <w:r w:rsidRPr="001F10F6">
                        <w:rPr>
                          <w:b/>
                          <w:color w:val="000000" w:themeColor="text1"/>
                        </w:rPr>
                        <w:t xml:space="preserve">NB. Calculate each item of work from the takeoff sheet properly according to the above example and fill the rate of each work item to the bill of quantity.  </w:t>
                      </w:r>
                    </w:p>
                  </w:txbxContent>
                </v:textbox>
              </v:roundrect>
            </w:pict>
          </mc:Fallback>
        </mc:AlternateContent>
      </w:r>
      <w:r>
        <w:rPr>
          <w:rStyle w:val="Strong"/>
        </w:rPr>
        <w:br w:type="page"/>
      </w:r>
      <w:bookmarkStart w:id="21" w:name="_Toc150790259"/>
      <w:r w:rsidR="00EE5A41" w:rsidRPr="00E671C0">
        <w:rPr>
          <w:b/>
          <w:lang w:eastAsia="en-US"/>
        </w:rPr>
        <w:lastRenderedPageBreak/>
        <w:t>Self-Check 2.1</w:t>
      </w:r>
      <w:bookmarkEnd w:id="21"/>
    </w:p>
    <w:p w:rsidR="00EE5A41" w:rsidRPr="008D2E5D" w:rsidRDefault="00EE5A41" w:rsidP="00EE5A41">
      <w:pPr>
        <w:tabs>
          <w:tab w:val="right" w:pos="9360"/>
        </w:tabs>
        <w:spacing w:line="360" w:lineRule="auto"/>
        <w:jc w:val="both"/>
        <w:rPr>
          <w:b/>
          <w:szCs w:val="96"/>
          <w:lang w:eastAsia="en-US"/>
        </w:rPr>
      </w:pPr>
      <w:r w:rsidRPr="008D2E5D">
        <w:rPr>
          <w:b/>
          <w:szCs w:val="96"/>
          <w:lang w:eastAsia="en-US"/>
        </w:rPr>
        <w:t xml:space="preserve">Part I: Multiple choices  </w:t>
      </w:r>
      <w:r w:rsidRPr="008D2E5D">
        <w:rPr>
          <w:b/>
          <w:szCs w:val="96"/>
          <w:lang w:eastAsia="en-US"/>
        </w:rPr>
        <w:tab/>
      </w:r>
    </w:p>
    <w:p w:rsidR="00EE5A41" w:rsidRDefault="00EE5A41" w:rsidP="00EE5A41">
      <w:pPr>
        <w:spacing w:line="360" w:lineRule="auto"/>
        <w:jc w:val="both"/>
        <w:rPr>
          <w:b/>
          <w:szCs w:val="96"/>
          <w:lang w:eastAsia="en-US"/>
        </w:rPr>
      </w:pPr>
      <w:r w:rsidRPr="008D2E5D">
        <w:rPr>
          <w:b/>
          <w:szCs w:val="96"/>
          <w:lang w:eastAsia="en-US"/>
        </w:rPr>
        <w:t xml:space="preserve">Instruction: I. Select the correct answer for the give choice. You are provided a minute for each question and each carry 3 Points. </w:t>
      </w:r>
    </w:p>
    <w:p w:rsidR="00EE5A41" w:rsidRPr="00883C8F" w:rsidRDefault="00EE5A41" w:rsidP="00EE5A41">
      <w:pPr>
        <w:spacing w:line="360" w:lineRule="auto"/>
        <w:jc w:val="both"/>
        <w:rPr>
          <w:szCs w:val="96"/>
          <w:lang w:eastAsia="en-US"/>
        </w:rPr>
      </w:pPr>
      <w:r w:rsidRPr="00883C8F">
        <w:rPr>
          <w:szCs w:val="96"/>
          <w:lang w:eastAsia="en-US"/>
        </w:rPr>
        <w:t>1. Which type of estimate is based on prior costs of similar projects?</w:t>
      </w:r>
    </w:p>
    <w:p w:rsidR="00EE5A41" w:rsidRPr="00883C8F" w:rsidRDefault="00EE5A41" w:rsidP="00EE5A41">
      <w:pPr>
        <w:spacing w:line="360" w:lineRule="auto"/>
        <w:ind w:left="720"/>
        <w:jc w:val="both"/>
        <w:rPr>
          <w:szCs w:val="96"/>
          <w:lang w:eastAsia="en-US"/>
        </w:rPr>
      </w:pPr>
      <w:r w:rsidRPr="00883C8F">
        <w:rPr>
          <w:szCs w:val="96"/>
          <w:lang w:eastAsia="en-US"/>
        </w:rPr>
        <w:t xml:space="preserve">   a) Approximate estimate</w:t>
      </w:r>
    </w:p>
    <w:p w:rsidR="00EE5A41" w:rsidRPr="00883C8F" w:rsidRDefault="00EE5A41" w:rsidP="00EE5A41">
      <w:pPr>
        <w:spacing w:line="360" w:lineRule="auto"/>
        <w:ind w:left="720"/>
        <w:jc w:val="both"/>
        <w:rPr>
          <w:szCs w:val="96"/>
          <w:lang w:eastAsia="en-US"/>
        </w:rPr>
      </w:pPr>
      <w:r w:rsidRPr="00883C8F">
        <w:rPr>
          <w:szCs w:val="96"/>
          <w:lang w:eastAsia="en-US"/>
        </w:rPr>
        <w:t xml:space="preserve">   b) Detailed estimate</w:t>
      </w:r>
    </w:p>
    <w:p w:rsidR="00EE5A41" w:rsidRPr="00883C8F" w:rsidRDefault="00EE5A41" w:rsidP="00EE5A41">
      <w:pPr>
        <w:spacing w:line="360" w:lineRule="auto"/>
        <w:ind w:left="720"/>
        <w:jc w:val="both"/>
        <w:rPr>
          <w:szCs w:val="96"/>
          <w:lang w:eastAsia="en-US"/>
        </w:rPr>
      </w:pPr>
      <w:r w:rsidRPr="00883C8F">
        <w:rPr>
          <w:szCs w:val="96"/>
          <w:lang w:eastAsia="en-US"/>
        </w:rPr>
        <w:t xml:space="preserve">   c) Abstract estimate</w:t>
      </w:r>
    </w:p>
    <w:p w:rsidR="00EE5A41" w:rsidRPr="00883C8F" w:rsidRDefault="00EE5A41" w:rsidP="00EE5A41">
      <w:pPr>
        <w:spacing w:line="360" w:lineRule="auto"/>
        <w:ind w:left="720"/>
        <w:jc w:val="both"/>
        <w:rPr>
          <w:szCs w:val="96"/>
          <w:lang w:eastAsia="en-US"/>
        </w:rPr>
      </w:pPr>
      <w:r w:rsidRPr="00883C8F">
        <w:rPr>
          <w:szCs w:val="96"/>
          <w:lang w:eastAsia="en-US"/>
        </w:rPr>
        <w:t xml:space="preserve">   d) W</w:t>
      </w:r>
      <w:r>
        <w:rPr>
          <w:szCs w:val="96"/>
          <w:lang w:eastAsia="en-US"/>
        </w:rPr>
        <w:t>orking estimate</w:t>
      </w:r>
    </w:p>
    <w:p w:rsidR="00EE5A41" w:rsidRPr="00883C8F" w:rsidRDefault="00EE5A41" w:rsidP="00EE5A41">
      <w:pPr>
        <w:spacing w:line="360" w:lineRule="auto"/>
        <w:jc w:val="both"/>
        <w:rPr>
          <w:szCs w:val="96"/>
          <w:lang w:eastAsia="en-US"/>
        </w:rPr>
      </w:pPr>
      <w:r w:rsidRPr="00883C8F">
        <w:rPr>
          <w:szCs w:val="96"/>
          <w:lang w:eastAsia="en-US"/>
        </w:rPr>
        <w:t>2. What is the purpose of quantity surveying?</w:t>
      </w:r>
    </w:p>
    <w:p w:rsidR="00EE5A41" w:rsidRPr="00883C8F" w:rsidRDefault="00EE5A41" w:rsidP="00EE5A41">
      <w:pPr>
        <w:spacing w:line="360" w:lineRule="auto"/>
        <w:ind w:left="720"/>
        <w:jc w:val="both"/>
        <w:rPr>
          <w:szCs w:val="96"/>
          <w:lang w:eastAsia="en-US"/>
        </w:rPr>
      </w:pPr>
      <w:r w:rsidRPr="00883C8F">
        <w:rPr>
          <w:szCs w:val="96"/>
          <w:lang w:eastAsia="en-US"/>
        </w:rPr>
        <w:t xml:space="preserve">   a) To know the amount of money required</w:t>
      </w:r>
    </w:p>
    <w:p w:rsidR="00EE5A41" w:rsidRPr="00883C8F" w:rsidRDefault="00EE5A41" w:rsidP="00EE5A41">
      <w:pPr>
        <w:spacing w:line="360" w:lineRule="auto"/>
        <w:ind w:left="720"/>
        <w:jc w:val="both"/>
        <w:rPr>
          <w:szCs w:val="96"/>
          <w:lang w:eastAsia="en-US"/>
        </w:rPr>
      </w:pPr>
      <w:r w:rsidRPr="00883C8F">
        <w:rPr>
          <w:szCs w:val="96"/>
          <w:lang w:eastAsia="en-US"/>
        </w:rPr>
        <w:t xml:space="preserve">   b) To know the quantities of materials required</w:t>
      </w:r>
    </w:p>
    <w:p w:rsidR="00EE5A41" w:rsidRPr="00883C8F" w:rsidRDefault="00EE5A41" w:rsidP="00EE5A41">
      <w:pPr>
        <w:spacing w:line="360" w:lineRule="auto"/>
        <w:ind w:left="720"/>
        <w:jc w:val="both"/>
        <w:rPr>
          <w:szCs w:val="96"/>
          <w:lang w:eastAsia="en-US"/>
        </w:rPr>
      </w:pPr>
      <w:r w:rsidRPr="00883C8F">
        <w:rPr>
          <w:szCs w:val="96"/>
          <w:lang w:eastAsia="en-US"/>
        </w:rPr>
        <w:t xml:space="preserve">   c) To know the tools and equipment required for construction</w:t>
      </w:r>
    </w:p>
    <w:p w:rsidR="00EE5A41" w:rsidRPr="00883C8F" w:rsidRDefault="00EE5A41" w:rsidP="00EE5A41">
      <w:pPr>
        <w:spacing w:line="360" w:lineRule="auto"/>
        <w:ind w:left="720"/>
        <w:jc w:val="both"/>
        <w:rPr>
          <w:szCs w:val="96"/>
          <w:lang w:eastAsia="en-US"/>
        </w:rPr>
      </w:pPr>
      <w:r>
        <w:rPr>
          <w:szCs w:val="96"/>
          <w:lang w:eastAsia="en-US"/>
        </w:rPr>
        <w:t xml:space="preserve">   d) All of the above</w:t>
      </w:r>
    </w:p>
    <w:p w:rsidR="00EE5A41" w:rsidRPr="00883C8F" w:rsidRDefault="00EE5A41" w:rsidP="00EE5A41">
      <w:pPr>
        <w:spacing w:line="360" w:lineRule="auto"/>
        <w:jc w:val="both"/>
        <w:rPr>
          <w:szCs w:val="96"/>
          <w:lang w:eastAsia="en-US"/>
        </w:rPr>
      </w:pPr>
      <w:r w:rsidRPr="00883C8F">
        <w:rPr>
          <w:szCs w:val="96"/>
          <w:lang w:eastAsia="en-US"/>
        </w:rPr>
        <w:t>3. What is the final stage in the preparation of the completed bill of quantities?</w:t>
      </w:r>
    </w:p>
    <w:p w:rsidR="00EE5A41" w:rsidRPr="00883C8F" w:rsidRDefault="00EE5A41" w:rsidP="00EE5A41">
      <w:pPr>
        <w:spacing w:line="360" w:lineRule="auto"/>
        <w:ind w:left="720"/>
        <w:jc w:val="both"/>
        <w:rPr>
          <w:szCs w:val="96"/>
          <w:lang w:eastAsia="en-US"/>
        </w:rPr>
      </w:pPr>
      <w:r w:rsidRPr="00883C8F">
        <w:rPr>
          <w:szCs w:val="96"/>
          <w:lang w:eastAsia="en-US"/>
        </w:rPr>
        <w:t xml:space="preserve">   a) Taking-off quantities</w:t>
      </w:r>
    </w:p>
    <w:p w:rsidR="00EE5A41" w:rsidRPr="00883C8F" w:rsidRDefault="00EE5A41" w:rsidP="00EE5A41">
      <w:pPr>
        <w:spacing w:line="360" w:lineRule="auto"/>
        <w:ind w:left="720"/>
        <w:jc w:val="both"/>
        <w:rPr>
          <w:szCs w:val="96"/>
          <w:lang w:eastAsia="en-US"/>
        </w:rPr>
      </w:pPr>
      <w:r w:rsidRPr="00883C8F">
        <w:rPr>
          <w:szCs w:val="96"/>
          <w:lang w:eastAsia="en-US"/>
        </w:rPr>
        <w:t xml:space="preserve">   b) Abstracting or 'working-up'</w:t>
      </w:r>
    </w:p>
    <w:p w:rsidR="00EE5A41" w:rsidRPr="00883C8F" w:rsidRDefault="00EE5A41" w:rsidP="00EE5A41">
      <w:pPr>
        <w:spacing w:line="360" w:lineRule="auto"/>
        <w:ind w:left="720"/>
        <w:jc w:val="both"/>
        <w:rPr>
          <w:szCs w:val="96"/>
          <w:lang w:eastAsia="en-US"/>
        </w:rPr>
      </w:pPr>
      <w:r w:rsidRPr="00883C8F">
        <w:rPr>
          <w:szCs w:val="96"/>
          <w:lang w:eastAsia="en-US"/>
        </w:rPr>
        <w:t xml:space="preserve">   c) Billing</w:t>
      </w:r>
    </w:p>
    <w:p w:rsidR="00EE5A41" w:rsidRPr="00883C8F" w:rsidRDefault="00EE5A41" w:rsidP="00EE5A41">
      <w:pPr>
        <w:spacing w:line="360" w:lineRule="auto"/>
        <w:ind w:left="720"/>
        <w:jc w:val="both"/>
        <w:rPr>
          <w:szCs w:val="96"/>
          <w:lang w:eastAsia="en-US"/>
        </w:rPr>
      </w:pPr>
      <w:r w:rsidRPr="00883C8F">
        <w:rPr>
          <w:szCs w:val="96"/>
          <w:lang w:eastAsia="en-US"/>
        </w:rPr>
        <w:t xml:space="preserve">   d</w:t>
      </w:r>
      <w:r>
        <w:rPr>
          <w:szCs w:val="96"/>
          <w:lang w:eastAsia="en-US"/>
        </w:rPr>
        <w:t>) Measurement of different work</w:t>
      </w:r>
    </w:p>
    <w:p w:rsidR="00EE5A41" w:rsidRPr="00883C8F" w:rsidRDefault="00EE5A41" w:rsidP="00EE5A41">
      <w:pPr>
        <w:spacing w:line="360" w:lineRule="auto"/>
        <w:jc w:val="both"/>
        <w:rPr>
          <w:szCs w:val="96"/>
          <w:lang w:eastAsia="en-US"/>
        </w:rPr>
      </w:pPr>
      <w:r w:rsidRPr="00883C8F">
        <w:rPr>
          <w:szCs w:val="96"/>
          <w:lang w:eastAsia="en-US"/>
        </w:rPr>
        <w:t>4. What does the term "substructure" refer to?</w:t>
      </w:r>
    </w:p>
    <w:p w:rsidR="00EE5A41" w:rsidRPr="00883C8F" w:rsidRDefault="00EE5A41" w:rsidP="00EE5A41">
      <w:pPr>
        <w:spacing w:line="360" w:lineRule="auto"/>
        <w:ind w:left="720"/>
        <w:jc w:val="both"/>
        <w:rPr>
          <w:szCs w:val="96"/>
          <w:lang w:eastAsia="en-US"/>
        </w:rPr>
      </w:pPr>
      <w:r w:rsidRPr="00883C8F">
        <w:rPr>
          <w:szCs w:val="96"/>
          <w:lang w:eastAsia="en-US"/>
        </w:rPr>
        <w:t xml:space="preserve">   a) Structural works below ground level</w:t>
      </w:r>
    </w:p>
    <w:p w:rsidR="00EE5A41" w:rsidRPr="00883C8F" w:rsidRDefault="00EE5A41" w:rsidP="00EE5A41">
      <w:pPr>
        <w:spacing w:line="360" w:lineRule="auto"/>
        <w:ind w:left="720"/>
        <w:jc w:val="both"/>
        <w:rPr>
          <w:szCs w:val="96"/>
          <w:lang w:eastAsia="en-US"/>
        </w:rPr>
      </w:pPr>
      <w:r w:rsidRPr="00883C8F">
        <w:rPr>
          <w:szCs w:val="96"/>
          <w:lang w:eastAsia="en-US"/>
        </w:rPr>
        <w:t xml:space="preserve">   b) Structural works above ground level</w:t>
      </w:r>
    </w:p>
    <w:p w:rsidR="00EE5A41" w:rsidRPr="00883C8F" w:rsidRDefault="00EE5A41" w:rsidP="00EE5A41">
      <w:pPr>
        <w:spacing w:line="360" w:lineRule="auto"/>
        <w:ind w:left="720"/>
        <w:jc w:val="both"/>
        <w:rPr>
          <w:szCs w:val="96"/>
          <w:lang w:eastAsia="en-US"/>
        </w:rPr>
      </w:pPr>
      <w:r w:rsidRPr="00883C8F">
        <w:rPr>
          <w:szCs w:val="96"/>
          <w:lang w:eastAsia="en-US"/>
        </w:rPr>
        <w:t xml:space="preserve">   c) Masonry work</w:t>
      </w:r>
    </w:p>
    <w:p w:rsidR="00EE5A41" w:rsidRPr="00883C8F" w:rsidRDefault="00EE5A41" w:rsidP="00EE5A41">
      <w:pPr>
        <w:spacing w:line="360" w:lineRule="auto"/>
        <w:ind w:left="720"/>
        <w:jc w:val="both"/>
        <w:rPr>
          <w:szCs w:val="96"/>
          <w:lang w:eastAsia="en-US"/>
        </w:rPr>
      </w:pPr>
      <w:r>
        <w:rPr>
          <w:szCs w:val="96"/>
          <w:lang w:eastAsia="en-US"/>
        </w:rPr>
        <w:t xml:space="preserve">   d) Concrete work</w:t>
      </w:r>
    </w:p>
    <w:p w:rsidR="00EE5A41" w:rsidRPr="00883C8F" w:rsidRDefault="00EE5A41" w:rsidP="00EE5A41">
      <w:pPr>
        <w:spacing w:line="360" w:lineRule="auto"/>
        <w:jc w:val="both"/>
        <w:rPr>
          <w:szCs w:val="96"/>
          <w:lang w:eastAsia="en-US"/>
        </w:rPr>
      </w:pPr>
      <w:r w:rsidRPr="00883C8F">
        <w:rPr>
          <w:szCs w:val="96"/>
          <w:lang w:eastAsia="en-US"/>
        </w:rPr>
        <w:t>5. How is topsoil excavation measured?</w:t>
      </w:r>
    </w:p>
    <w:p w:rsidR="00EE5A41" w:rsidRPr="00883C8F" w:rsidRDefault="00EE5A41" w:rsidP="00EE5A41">
      <w:pPr>
        <w:spacing w:line="360" w:lineRule="auto"/>
        <w:ind w:left="720"/>
        <w:jc w:val="both"/>
        <w:rPr>
          <w:szCs w:val="96"/>
          <w:lang w:eastAsia="en-US"/>
        </w:rPr>
      </w:pPr>
      <w:r w:rsidRPr="00883C8F">
        <w:rPr>
          <w:szCs w:val="96"/>
          <w:lang w:eastAsia="en-US"/>
        </w:rPr>
        <w:t xml:space="preserve">   a) In cubic meters (m³)</w:t>
      </w:r>
    </w:p>
    <w:p w:rsidR="00EE5A41" w:rsidRPr="00883C8F" w:rsidRDefault="00EE5A41" w:rsidP="00EE5A41">
      <w:pPr>
        <w:spacing w:line="360" w:lineRule="auto"/>
        <w:ind w:left="720"/>
        <w:jc w:val="both"/>
        <w:rPr>
          <w:szCs w:val="96"/>
          <w:lang w:eastAsia="en-US"/>
        </w:rPr>
      </w:pPr>
      <w:r w:rsidRPr="00883C8F">
        <w:rPr>
          <w:szCs w:val="96"/>
          <w:lang w:eastAsia="en-US"/>
        </w:rPr>
        <w:lastRenderedPageBreak/>
        <w:t xml:space="preserve">   b) In square meters (m²)</w:t>
      </w:r>
    </w:p>
    <w:p w:rsidR="00EE5A41" w:rsidRPr="00883C8F" w:rsidRDefault="00EE5A41" w:rsidP="00EE5A41">
      <w:pPr>
        <w:spacing w:line="360" w:lineRule="auto"/>
        <w:ind w:left="720"/>
        <w:jc w:val="both"/>
        <w:rPr>
          <w:szCs w:val="96"/>
          <w:lang w:eastAsia="en-US"/>
        </w:rPr>
      </w:pPr>
      <w:r w:rsidRPr="00883C8F">
        <w:rPr>
          <w:szCs w:val="96"/>
          <w:lang w:eastAsia="en-US"/>
        </w:rPr>
        <w:t xml:space="preserve">   c) In linear meters (m)</w:t>
      </w:r>
    </w:p>
    <w:p w:rsidR="00EE5A41" w:rsidRPr="008D2E5D" w:rsidRDefault="00EE5A41" w:rsidP="00EE5A41">
      <w:pPr>
        <w:spacing w:line="360" w:lineRule="auto"/>
        <w:ind w:left="720"/>
        <w:jc w:val="both"/>
        <w:rPr>
          <w:szCs w:val="96"/>
          <w:lang w:eastAsia="en-US"/>
        </w:rPr>
      </w:pPr>
      <w:r>
        <w:rPr>
          <w:szCs w:val="96"/>
          <w:lang w:eastAsia="en-US"/>
        </w:rPr>
        <w:t xml:space="preserve">   d) In kilograms (kg)</w:t>
      </w:r>
    </w:p>
    <w:p w:rsidR="00EE5A41" w:rsidRPr="008D2E5D" w:rsidRDefault="00EE5A41" w:rsidP="00EE5A41">
      <w:pPr>
        <w:spacing w:line="360" w:lineRule="auto"/>
        <w:jc w:val="both"/>
        <w:rPr>
          <w:b/>
          <w:szCs w:val="96"/>
          <w:lang w:eastAsia="en-US"/>
        </w:rPr>
      </w:pPr>
      <w:r w:rsidRPr="008D2E5D">
        <w:rPr>
          <w:b/>
          <w:szCs w:val="96"/>
          <w:lang w:eastAsia="en-US"/>
        </w:rPr>
        <w:t xml:space="preserve">Part II: True or False Questions  </w:t>
      </w:r>
    </w:p>
    <w:p w:rsidR="00EE5A41" w:rsidRPr="008D2E5D" w:rsidRDefault="00EE5A41" w:rsidP="00EE5A41">
      <w:pPr>
        <w:spacing w:line="360" w:lineRule="auto"/>
        <w:jc w:val="both"/>
        <w:rPr>
          <w:b/>
          <w:szCs w:val="96"/>
          <w:lang w:eastAsia="en-US"/>
        </w:rPr>
      </w:pPr>
      <w:r w:rsidRPr="008D2E5D">
        <w:rPr>
          <w:b/>
          <w:szCs w:val="96"/>
          <w:lang w:eastAsia="en-US"/>
        </w:rPr>
        <w:t>Instruction:  Say True or False.  You are provided 2 minute for each question and each has 5Points.</w:t>
      </w:r>
    </w:p>
    <w:p w:rsidR="00EE5A41" w:rsidRDefault="00EE5A41" w:rsidP="00016AAE">
      <w:pPr>
        <w:pStyle w:val="ListParagraph"/>
        <w:numPr>
          <w:ilvl w:val="0"/>
          <w:numId w:val="63"/>
        </w:numPr>
        <w:spacing w:line="360" w:lineRule="auto"/>
        <w:jc w:val="both"/>
        <w:rPr>
          <w:szCs w:val="96"/>
          <w:lang w:eastAsia="en-US"/>
        </w:rPr>
      </w:pPr>
      <w:r w:rsidRPr="00EA0BEB">
        <w:rPr>
          <w:szCs w:val="96"/>
          <w:lang w:eastAsia="en-US"/>
        </w:rPr>
        <w:t xml:space="preserve">Taking-off quantities involves reading or scaling dimensions from the drawings. </w:t>
      </w:r>
    </w:p>
    <w:p w:rsidR="00EE5A41" w:rsidRDefault="00EE5A41" w:rsidP="00016AAE">
      <w:pPr>
        <w:pStyle w:val="ListParagraph"/>
        <w:numPr>
          <w:ilvl w:val="0"/>
          <w:numId w:val="63"/>
        </w:numPr>
        <w:spacing w:line="360" w:lineRule="auto"/>
        <w:jc w:val="both"/>
        <w:rPr>
          <w:szCs w:val="96"/>
          <w:lang w:eastAsia="en-US"/>
        </w:rPr>
      </w:pPr>
      <w:r w:rsidRPr="00A82B17">
        <w:rPr>
          <w:szCs w:val="96"/>
          <w:lang w:eastAsia="en-US"/>
        </w:rPr>
        <w:t xml:space="preserve">The order of taking off dimensions follows the order of construction. </w:t>
      </w:r>
    </w:p>
    <w:p w:rsidR="00EE5A41" w:rsidRDefault="00EE5A41" w:rsidP="00016AAE">
      <w:pPr>
        <w:pStyle w:val="ListParagraph"/>
        <w:numPr>
          <w:ilvl w:val="0"/>
          <w:numId w:val="63"/>
        </w:numPr>
        <w:spacing w:line="360" w:lineRule="auto"/>
        <w:jc w:val="both"/>
        <w:rPr>
          <w:szCs w:val="96"/>
          <w:lang w:eastAsia="en-US"/>
        </w:rPr>
      </w:pPr>
      <w:r w:rsidRPr="00A82B17">
        <w:rPr>
          <w:szCs w:val="96"/>
          <w:lang w:eastAsia="en-US"/>
        </w:rPr>
        <w:t xml:space="preserve">Abstracting or 'working-up' quantities is carried out on A3 size paper. </w:t>
      </w:r>
    </w:p>
    <w:p w:rsidR="00EE5A41" w:rsidRDefault="00EE5A41" w:rsidP="00016AAE">
      <w:pPr>
        <w:pStyle w:val="ListParagraph"/>
        <w:numPr>
          <w:ilvl w:val="0"/>
          <w:numId w:val="63"/>
        </w:numPr>
        <w:spacing w:line="360" w:lineRule="auto"/>
        <w:jc w:val="both"/>
        <w:rPr>
          <w:szCs w:val="96"/>
          <w:lang w:eastAsia="en-US"/>
        </w:rPr>
      </w:pPr>
      <w:r w:rsidRPr="00A82B17">
        <w:rPr>
          <w:szCs w:val="96"/>
          <w:lang w:eastAsia="en-US"/>
        </w:rPr>
        <w:t xml:space="preserve">The demarcation between substructure and superstructure is taken as the damp proof course in structural walls. </w:t>
      </w:r>
    </w:p>
    <w:p w:rsidR="00EE5A41" w:rsidRPr="00A82B17" w:rsidRDefault="00EE5A41" w:rsidP="00016AAE">
      <w:pPr>
        <w:pStyle w:val="ListParagraph"/>
        <w:numPr>
          <w:ilvl w:val="0"/>
          <w:numId w:val="63"/>
        </w:numPr>
        <w:spacing w:line="360" w:lineRule="auto"/>
        <w:jc w:val="both"/>
        <w:rPr>
          <w:szCs w:val="96"/>
          <w:lang w:eastAsia="en-US"/>
        </w:rPr>
      </w:pPr>
      <w:r w:rsidRPr="00A82B17">
        <w:rPr>
          <w:szCs w:val="96"/>
          <w:lang w:eastAsia="en-US"/>
        </w:rPr>
        <w:t xml:space="preserve">Masonry work is measured in square meters (m²). </w:t>
      </w:r>
    </w:p>
    <w:p w:rsidR="00EE5A41" w:rsidRPr="008D2E5D" w:rsidRDefault="00EE5A41" w:rsidP="00EE5A41">
      <w:pPr>
        <w:spacing w:line="360" w:lineRule="auto"/>
        <w:jc w:val="both"/>
        <w:rPr>
          <w:b/>
          <w:szCs w:val="96"/>
          <w:lang w:eastAsia="en-US"/>
        </w:rPr>
      </w:pPr>
      <w:r w:rsidRPr="008D2E5D">
        <w:rPr>
          <w:b/>
          <w:szCs w:val="96"/>
          <w:lang w:eastAsia="en-US"/>
        </w:rPr>
        <w:t xml:space="preserve">Part III: Short Answer   </w:t>
      </w:r>
    </w:p>
    <w:p w:rsidR="00EE5A41" w:rsidRPr="00A82B17" w:rsidRDefault="00EE5A41" w:rsidP="00EE5A41">
      <w:pPr>
        <w:spacing w:line="360" w:lineRule="auto"/>
        <w:jc w:val="both"/>
        <w:rPr>
          <w:b/>
          <w:szCs w:val="96"/>
          <w:lang w:eastAsia="en-US"/>
        </w:rPr>
      </w:pPr>
      <w:r w:rsidRPr="008D2E5D">
        <w:rPr>
          <w:b/>
          <w:szCs w:val="96"/>
          <w:lang w:eastAsia="en-US"/>
        </w:rPr>
        <w:t>Instruction:  Give short Answer for the following question and write your Answer on your answer sheet. You are provided 5 minute for each question and each has 5Points.</w:t>
      </w:r>
    </w:p>
    <w:p w:rsidR="00EE5A41" w:rsidRPr="00A82B17" w:rsidRDefault="00EE5A41" w:rsidP="00016AAE">
      <w:pPr>
        <w:pStyle w:val="ListParagraph"/>
        <w:numPr>
          <w:ilvl w:val="0"/>
          <w:numId w:val="64"/>
        </w:numPr>
        <w:spacing w:line="360" w:lineRule="auto"/>
        <w:jc w:val="both"/>
        <w:rPr>
          <w:szCs w:val="96"/>
          <w:lang w:eastAsia="en-US"/>
        </w:rPr>
      </w:pPr>
      <w:r w:rsidRPr="00A82B17">
        <w:rPr>
          <w:szCs w:val="96"/>
          <w:lang w:eastAsia="en-US"/>
        </w:rPr>
        <w:t>What are the three processes involved in the preparation of the completed bill of quantities?</w:t>
      </w:r>
    </w:p>
    <w:p w:rsidR="00EE5A41" w:rsidRPr="00A82B17" w:rsidRDefault="00EE5A41" w:rsidP="00016AAE">
      <w:pPr>
        <w:pStyle w:val="ListParagraph"/>
        <w:numPr>
          <w:ilvl w:val="0"/>
          <w:numId w:val="64"/>
        </w:numPr>
        <w:spacing w:line="360" w:lineRule="auto"/>
        <w:jc w:val="both"/>
        <w:rPr>
          <w:szCs w:val="96"/>
          <w:lang w:eastAsia="en-US"/>
        </w:rPr>
      </w:pPr>
      <w:r w:rsidRPr="00A82B17">
        <w:rPr>
          <w:szCs w:val="96"/>
          <w:lang w:eastAsia="en-US"/>
        </w:rPr>
        <w:t>What is the purpose of entering dimensions in the dimension column during taking-off quantities?</w:t>
      </w:r>
    </w:p>
    <w:p w:rsidR="00EE5A41" w:rsidRPr="00A82B17" w:rsidRDefault="00EE5A41" w:rsidP="00016AAE">
      <w:pPr>
        <w:pStyle w:val="ListParagraph"/>
        <w:numPr>
          <w:ilvl w:val="0"/>
          <w:numId w:val="64"/>
        </w:numPr>
        <w:spacing w:line="360" w:lineRule="auto"/>
        <w:jc w:val="both"/>
        <w:rPr>
          <w:szCs w:val="96"/>
          <w:lang w:eastAsia="en-US"/>
        </w:rPr>
      </w:pPr>
      <w:r w:rsidRPr="00A82B17">
        <w:rPr>
          <w:szCs w:val="96"/>
          <w:lang w:eastAsia="en-US"/>
        </w:rPr>
        <w:t>How are described items transferred from the dimension sheet to the abstract during abstracting or 'working-up' quantities?</w:t>
      </w:r>
    </w:p>
    <w:p w:rsidR="00EE5A41" w:rsidRPr="00A82B17" w:rsidRDefault="00EE5A41" w:rsidP="00016AAE">
      <w:pPr>
        <w:pStyle w:val="ListParagraph"/>
        <w:numPr>
          <w:ilvl w:val="0"/>
          <w:numId w:val="64"/>
        </w:numPr>
        <w:spacing w:line="360" w:lineRule="auto"/>
        <w:jc w:val="both"/>
        <w:rPr>
          <w:szCs w:val="96"/>
          <w:lang w:eastAsia="en-US"/>
        </w:rPr>
      </w:pPr>
      <w:r w:rsidRPr="00A82B17">
        <w:rPr>
          <w:szCs w:val="96"/>
          <w:lang w:eastAsia="en-US"/>
        </w:rPr>
        <w:t>What is the general approach to measurement in terms of substructure and superstructure?</w:t>
      </w:r>
    </w:p>
    <w:p w:rsidR="00EE5A41" w:rsidRPr="00A82B17" w:rsidRDefault="00EE5A41" w:rsidP="00016AAE">
      <w:pPr>
        <w:pStyle w:val="ListParagraph"/>
        <w:numPr>
          <w:ilvl w:val="0"/>
          <w:numId w:val="64"/>
        </w:numPr>
        <w:spacing w:line="360" w:lineRule="auto"/>
        <w:jc w:val="both"/>
        <w:rPr>
          <w:szCs w:val="96"/>
          <w:lang w:eastAsia="en-US"/>
        </w:rPr>
      </w:pPr>
      <w:r w:rsidRPr="00A82B17">
        <w:rPr>
          <w:szCs w:val="96"/>
          <w:lang w:eastAsia="en-US"/>
        </w:rPr>
        <w:t>How is excavation for foundation measured in the bill of quantities?</w:t>
      </w:r>
    </w:p>
    <w:p w:rsidR="00EE5A41" w:rsidRPr="008D2E5D" w:rsidRDefault="00EE5A41" w:rsidP="00EE5A41">
      <w:pPr>
        <w:spacing w:line="360" w:lineRule="auto"/>
        <w:jc w:val="both"/>
        <w:rPr>
          <w:szCs w:val="96"/>
          <w:lang w:eastAsia="en-US"/>
        </w:rPr>
      </w:pPr>
      <w:r w:rsidRPr="008D2E5D">
        <w:rPr>
          <w:szCs w:val="96"/>
          <w:lang w:eastAsia="en-US"/>
        </w:rPr>
        <w:t xml:space="preserve">You can ask you teacher for the copy of the correct answers. </w:t>
      </w:r>
    </w:p>
    <w:p w:rsidR="00890903" w:rsidRPr="00025CA3" w:rsidRDefault="00EE5A41" w:rsidP="00EE5A41">
      <w:pPr>
        <w:spacing w:after="200" w:line="276" w:lineRule="auto"/>
        <w:rPr>
          <w:b/>
          <w:bCs/>
        </w:rPr>
      </w:pPr>
      <w:r w:rsidRPr="008D2E5D">
        <w:rPr>
          <w:szCs w:val="96"/>
          <w:lang w:eastAsia="en-US"/>
        </w:rPr>
        <w:t xml:space="preserve">Name:  _________________________               Date:  _______________ </w:t>
      </w:r>
      <w:r>
        <w:rPr>
          <w:rStyle w:val="Strong"/>
        </w:rPr>
        <w:br w:type="page"/>
      </w:r>
    </w:p>
    <w:tbl>
      <w:tblPr>
        <w:tblpPr w:leftFromText="180" w:rightFromText="180" w:vertAnchor="text" w:horzAnchor="margin" w:tblpY="21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BD5B6C" w:rsidRPr="0050649E" w:rsidTr="008D1C5D">
        <w:trPr>
          <w:trHeight w:val="873"/>
        </w:trPr>
        <w:tc>
          <w:tcPr>
            <w:tcW w:w="964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BD5B6C" w:rsidRPr="0050649E" w:rsidRDefault="00BD5B6C" w:rsidP="008D1C5D">
            <w:pPr>
              <w:autoSpaceDE w:val="0"/>
              <w:autoSpaceDN w:val="0"/>
              <w:adjustRightInd w:val="0"/>
              <w:spacing w:line="360" w:lineRule="auto"/>
              <w:rPr>
                <w:bCs/>
                <w:lang w:bidi="en-US"/>
              </w:rPr>
            </w:pPr>
            <w:r w:rsidRPr="0050649E">
              <w:rPr>
                <w:sz w:val="32"/>
                <w:szCs w:val="32"/>
              </w:rPr>
              <w:lastRenderedPageBreak/>
              <w:t xml:space="preserve">Unit </w:t>
            </w:r>
            <w:r>
              <w:rPr>
                <w:sz w:val="32"/>
                <w:szCs w:val="32"/>
              </w:rPr>
              <w:t>Three</w:t>
            </w:r>
            <w:r w:rsidRPr="0050649E">
              <w:rPr>
                <w:sz w:val="32"/>
                <w:szCs w:val="32"/>
              </w:rPr>
              <w:t xml:space="preserve">: </w:t>
            </w:r>
            <w:r w:rsidR="00AD4C6A" w:rsidRPr="00AD4C6A">
              <w:rPr>
                <w:sz w:val="32"/>
                <w:szCs w:val="32"/>
              </w:rPr>
              <w:t>Resource acquisition process</w:t>
            </w:r>
          </w:p>
        </w:tc>
      </w:tr>
      <w:tr w:rsidR="00BD5B6C" w:rsidRPr="00960AB3" w:rsidTr="005455AC">
        <w:trPr>
          <w:trHeight w:val="6756"/>
        </w:trPr>
        <w:tc>
          <w:tcPr>
            <w:tcW w:w="9648" w:type="dxa"/>
            <w:tcBorders>
              <w:top w:val="single" w:sz="4" w:space="0" w:color="auto"/>
              <w:left w:val="single" w:sz="4" w:space="0" w:color="auto"/>
              <w:bottom w:val="single" w:sz="4" w:space="0" w:color="auto"/>
              <w:right w:val="single" w:sz="4" w:space="0" w:color="auto"/>
            </w:tcBorders>
            <w:shd w:val="clear" w:color="auto" w:fill="auto"/>
          </w:tcPr>
          <w:p w:rsidR="00BD5B6C" w:rsidRPr="00960AB3" w:rsidRDefault="00BD5B6C" w:rsidP="005455AC">
            <w:pPr>
              <w:spacing w:before="240" w:line="360" w:lineRule="auto"/>
              <w:jc w:val="both"/>
            </w:pPr>
            <w:r w:rsidRPr="00960AB3">
              <w:rPr>
                <w:lang w:val="en-ZA"/>
              </w:rPr>
              <w:t>This unit is developed to provide you the necessary information regarding the following content coverage and topics:</w:t>
            </w:r>
          </w:p>
          <w:p w:rsidR="00857F96" w:rsidRPr="00857F96" w:rsidRDefault="00857F96" w:rsidP="00750AFA">
            <w:pPr>
              <w:pStyle w:val="ListParagraph"/>
              <w:numPr>
                <w:ilvl w:val="0"/>
                <w:numId w:val="48"/>
              </w:numPr>
              <w:spacing w:line="360" w:lineRule="auto"/>
              <w:ind w:left="810"/>
              <w:jc w:val="both"/>
              <w:rPr>
                <w:lang w:val="en-ZA"/>
              </w:rPr>
            </w:pPr>
            <w:r w:rsidRPr="00857F96">
              <w:rPr>
                <w:lang w:val="en-ZA"/>
              </w:rPr>
              <w:t xml:space="preserve">Managing organizational resource  </w:t>
            </w:r>
          </w:p>
          <w:p w:rsidR="00857F96" w:rsidRPr="00857F96" w:rsidRDefault="00857F96" w:rsidP="00750AFA">
            <w:pPr>
              <w:pStyle w:val="ListParagraph"/>
              <w:numPr>
                <w:ilvl w:val="0"/>
                <w:numId w:val="48"/>
              </w:numPr>
              <w:spacing w:line="360" w:lineRule="auto"/>
              <w:ind w:left="810"/>
              <w:jc w:val="both"/>
              <w:rPr>
                <w:lang w:val="en-ZA"/>
              </w:rPr>
            </w:pPr>
            <w:r w:rsidRPr="00857F96">
              <w:rPr>
                <w:lang w:val="en-ZA"/>
              </w:rPr>
              <w:t xml:space="preserve">Resource procurement process </w:t>
            </w:r>
          </w:p>
          <w:p w:rsidR="00857F96" w:rsidRPr="00857F96" w:rsidRDefault="00857F96" w:rsidP="00750AFA">
            <w:pPr>
              <w:pStyle w:val="ListParagraph"/>
              <w:numPr>
                <w:ilvl w:val="0"/>
                <w:numId w:val="48"/>
              </w:numPr>
              <w:spacing w:line="360" w:lineRule="auto"/>
              <w:ind w:left="810"/>
              <w:jc w:val="both"/>
              <w:rPr>
                <w:lang w:val="en-ZA"/>
              </w:rPr>
            </w:pPr>
            <w:r w:rsidRPr="00857F96">
              <w:rPr>
                <w:lang w:val="en-ZA"/>
              </w:rPr>
              <w:t xml:space="preserve">Resource acquisition process </w:t>
            </w:r>
          </w:p>
          <w:p w:rsidR="00857F96" w:rsidRPr="00CF3AFB" w:rsidRDefault="00857F96" w:rsidP="00750AFA">
            <w:pPr>
              <w:pStyle w:val="ListParagraph"/>
              <w:numPr>
                <w:ilvl w:val="0"/>
                <w:numId w:val="48"/>
              </w:numPr>
              <w:spacing w:line="360" w:lineRule="auto"/>
              <w:ind w:left="810"/>
              <w:jc w:val="both"/>
              <w:rPr>
                <w:lang w:val="en-ZA"/>
              </w:rPr>
            </w:pPr>
            <w:r w:rsidRPr="00857F96">
              <w:rPr>
                <w:lang w:val="en-ZA"/>
              </w:rPr>
              <w:t>Financial resource and business principles</w:t>
            </w:r>
          </w:p>
          <w:p w:rsidR="00BD5B6C" w:rsidRPr="00960AB3" w:rsidRDefault="00BD5B6C" w:rsidP="005455AC">
            <w:pPr>
              <w:autoSpaceDE w:val="0"/>
              <w:autoSpaceDN w:val="0"/>
              <w:adjustRightInd w:val="0"/>
              <w:spacing w:before="240" w:line="360" w:lineRule="auto"/>
              <w:jc w:val="both"/>
              <w:rPr>
                <w:bCs/>
              </w:rPr>
            </w:pPr>
            <w:r w:rsidRPr="00960AB3">
              <w:rPr>
                <w:bCs/>
              </w:rPr>
              <w:t>This unit will also assist you to attain the learning outcomes stated in the cover page. Specifically, upon completion of this learning guide, you will be able to:</w:t>
            </w:r>
          </w:p>
          <w:p w:rsidR="00857F96" w:rsidRPr="00857F96" w:rsidRDefault="00857F96" w:rsidP="00750AFA">
            <w:pPr>
              <w:pStyle w:val="ListParagraph"/>
              <w:numPr>
                <w:ilvl w:val="0"/>
                <w:numId w:val="48"/>
              </w:numPr>
              <w:spacing w:line="360" w:lineRule="auto"/>
              <w:ind w:left="810"/>
              <w:jc w:val="both"/>
              <w:rPr>
                <w:lang w:val="en-ZA"/>
              </w:rPr>
            </w:pPr>
            <w:r w:rsidRPr="00857F96">
              <w:rPr>
                <w:lang w:val="en-ZA"/>
              </w:rPr>
              <w:t>Manag</w:t>
            </w:r>
            <w:r>
              <w:rPr>
                <w:lang w:val="en-ZA"/>
              </w:rPr>
              <w:t>e</w:t>
            </w:r>
            <w:r w:rsidRPr="00857F96">
              <w:rPr>
                <w:lang w:val="en-ZA"/>
              </w:rPr>
              <w:t xml:space="preserve"> organizational resource  </w:t>
            </w:r>
          </w:p>
          <w:p w:rsidR="00857F96" w:rsidRPr="00857F96" w:rsidRDefault="00377F02" w:rsidP="00750AFA">
            <w:pPr>
              <w:pStyle w:val="ListParagraph"/>
              <w:numPr>
                <w:ilvl w:val="0"/>
                <w:numId w:val="48"/>
              </w:numPr>
              <w:spacing w:line="360" w:lineRule="auto"/>
              <w:ind w:left="810"/>
              <w:jc w:val="both"/>
              <w:rPr>
                <w:lang w:val="en-ZA"/>
              </w:rPr>
            </w:pPr>
            <w:r>
              <w:rPr>
                <w:lang w:val="en-ZA"/>
              </w:rPr>
              <w:t xml:space="preserve">Follow </w:t>
            </w:r>
            <w:r w:rsidR="0008214D">
              <w:rPr>
                <w:lang w:val="en-ZA"/>
              </w:rPr>
              <w:t>r</w:t>
            </w:r>
            <w:r w:rsidR="00857F96" w:rsidRPr="00857F96">
              <w:rPr>
                <w:lang w:val="en-ZA"/>
              </w:rPr>
              <w:t xml:space="preserve">esource procurement process </w:t>
            </w:r>
          </w:p>
          <w:p w:rsidR="00857F96" w:rsidRPr="00857F96" w:rsidRDefault="00377F02" w:rsidP="00750AFA">
            <w:pPr>
              <w:pStyle w:val="ListParagraph"/>
              <w:numPr>
                <w:ilvl w:val="0"/>
                <w:numId w:val="48"/>
              </w:numPr>
              <w:spacing w:line="360" w:lineRule="auto"/>
              <w:ind w:left="810"/>
              <w:jc w:val="both"/>
              <w:rPr>
                <w:lang w:val="en-ZA"/>
              </w:rPr>
            </w:pPr>
            <w:r>
              <w:rPr>
                <w:lang w:val="en-ZA"/>
              </w:rPr>
              <w:t>Follow r</w:t>
            </w:r>
            <w:r w:rsidR="00857F96" w:rsidRPr="00857F96">
              <w:rPr>
                <w:lang w:val="en-ZA"/>
              </w:rPr>
              <w:t xml:space="preserve">esource acquisition process </w:t>
            </w:r>
          </w:p>
          <w:p w:rsidR="00857F96" w:rsidRPr="00857F96" w:rsidRDefault="00377F02" w:rsidP="00750AFA">
            <w:pPr>
              <w:pStyle w:val="ListParagraph"/>
              <w:numPr>
                <w:ilvl w:val="0"/>
                <w:numId w:val="48"/>
              </w:numPr>
              <w:spacing w:line="360" w:lineRule="auto"/>
              <w:ind w:left="810"/>
              <w:jc w:val="both"/>
              <w:rPr>
                <w:lang w:val="en-ZA"/>
              </w:rPr>
            </w:pPr>
            <w:r>
              <w:rPr>
                <w:lang w:val="en-ZA"/>
              </w:rPr>
              <w:t>Apply f</w:t>
            </w:r>
            <w:r w:rsidR="00857F96" w:rsidRPr="00857F96">
              <w:rPr>
                <w:lang w:val="en-ZA"/>
              </w:rPr>
              <w:t>inancial resource and business principles</w:t>
            </w:r>
          </w:p>
          <w:p w:rsidR="00857F96" w:rsidRPr="00960AB3" w:rsidRDefault="00857F96" w:rsidP="005455AC">
            <w:pPr>
              <w:spacing w:line="360" w:lineRule="auto"/>
              <w:ind w:left="270"/>
              <w:jc w:val="both"/>
              <w:rPr>
                <w:bCs/>
                <w:lang w:bidi="en-US"/>
              </w:rPr>
            </w:pPr>
          </w:p>
        </w:tc>
      </w:tr>
    </w:tbl>
    <w:p w:rsidR="00F21C16" w:rsidRDefault="00F21C16">
      <w:pPr>
        <w:spacing w:after="200" w:line="276" w:lineRule="auto"/>
      </w:pPr>
      <w:r>
        <w:br w:type="page"/>
      </w:r>
    </w:p>
    <w:p w:rsidR="00F21C16" w:rsidRPr="009B35C1" w:rsidRDefault="00F21C16" w:rsidP="001B4FB9">
      <w:pPr>
        <w:pStyle w:val="Heading1"/>
      </w:pPr>
      <w:bookmarkStart w:id="22" w:name="_Toc150748368"/>
      <w:r>
        <w:lastRenderedPageBreak/>
        <w:t>Unit Three:</w:t>
      </w:r>
      <w:r w:rsidRPr="009B35C1">
        <w:t xml:space="preserve"> Resource</w:t>
      </w:r>
      <w:r>
        <w:t xml:space="preserve"> </w:t>
      </w:r>
      <w:r w:rsidRPr="009B35C1">
        <w:t>acquisition process</w:t>
      </w:r>
      <w:bookmarkEnd w:id="22"/>
    </w:p>
    <w:p w:rsidR="00F21C16" w:rsidRDefault="00F21C16" w:rsidP="00750AFA">
      <w:pPr>
        <w:pStyle w:val="Heading2"/>
        <w:numPr>
          <w:ilvl w:val="1"/>
          <w:numId w:val="8"/>
        </w:numPr>
        <w:ind w:left="540" w:hanging="540"/>
      </w:pPr>
      <w:bookmarkStart w:id="23" w:name="_Toc150748369"/>
      <w:r w:rsidRPr="009B35C1">
        <w:t>Managing organizational</w:t>
      </w:r>
      <w:r>
        <w:t xml:space="preserve"> resource</w:t>
      </w:r>
      <w:bookmarkEnd w:id="23"/>
      <w:r w:rsidRPr="009B35C1">
        <w:t xml:space="preserve">  </w:t>
      </w:r>
    </w:p>
    <w:p w:rsidR="001B4FB9" w:rsidRPr="001B4FB9" w:rsidRDefault="001B4FB9" w:rsidP="001B4FB9">
      <w:pPr>
        <w:spacing w:before="100" w:beforeAutospacing="1" w:after="100" w:afterAutospacing="1" w:line="360" w:lineRule="auto"/>
        <w:jc w:val="both"/>
        <w:rPr>
          <w:lang w:eastAsia="en-US"/>
        </w:rPr>
      </w:pPr>
      <w:r w:rsidRPr="001B4FB9">
        <w:rPr>
          <w:lang w:eastAsia="en-US"/>
        </w:rPr>
        <w:t xml:space="preserve">Managing organizational resources in construction involves effectively coordinating and utilizing various resources to ensure the successful completion of construction projects. These resources include human resources, financial resources, materials, equipment, and technology. </w:t>
      </w:r>
      <w:r w:rsidRPr="001B4FB9">
        <w:rPr>
          <w:bCs/>
          <w:lang w:eastAsia="en-US"/>
        </w:rPr>
        <w:t>Effective management of these resources is crucial for ensuring the timely completion of projects within budget and to the required quality standards.</w:t>
      </w:r>
    </w:p>
    <w:p w:rsidR="001B4FB9" w:rsidRPr="001B4FB9" w:rsidRDefault="001B4FB9" w:rsidP="001B4FB9">
      <w:pPr>
        <w:spacing w:before="100" w:beforeAutospacing="1" w:after="100" w:afterAutospacing="1" w:line="360" w:lineRule="auto"/>
        <w:jc w:val="both"/>
        <w:rPr>
          <w:lang w:eastAsia="en-US"/>
        </w:rPr>
      </w:pPr>
      <w:r w:rsidRPr="001B4FB9">
        <w:rPr>
          <w:b/>
          <w:bCs/>
          <w:lang w:eastAsia="en-US"/>
        </w:rPr>
        <w:t>Human Resources:</w:t>
      </w:r>
      <w:r w:rsidRPr="001B4FB9">
        <w:rPr>
          <w:lang w:eastAsia="en-US"/>
        </w:rPr>
        <w:t xml:space="preserve"> Managing human resources in construction involves tasks such as recruiting, training, and retaining skilled labor. It also involves ensuring that the right personnel are assigned to the right tasks at the right time. This includes coordinating subcontractors, managing labor productivity, and addressing any labor-related issues that may arise during the project.</w:t>
      </w:r>
    </w:p>
    <w:p w:rsidR="001B4FB9" w:rsidRPr="001B4FB9" w:rsidRDefault="001B4FB9" w:rsidP="001B4FB9">
      <w:pPr>
        <w:spacing w:before="100" w:beforeAutospacing="1" w:after="100" w:afterAutospacing="1" w:line="360" w:lineRule="auto"/>
        <w:jc w:val="both"/>
        <w:rPr>
          <w:lang w:eastAsia="en-US"/>
        </w:rPr>
      </w:pPr>
      <w:r w:rsidRPr="001B4FB9">
        <w:rPr>
          <w:b/>
          <w:bCs/>
          <w:lang w:eastAsia="en-US"/>
        </w:rPr>
        <w:t>Financial Resources:</w:t>
      </w:r>
      <w:r w:rsidRPr="001B4FB9">
        <w:rPr>
          <w:lang w:eastAsia="en-US"/>
        </w:rPr>
        <w:t xml:space="preserve"> Managing financial resources in construction involves budgeting, cost control, and financial reporting. It is essential to accurately estimate project costs, monitor expenses, and ensure that funds are allocated efficiently throughout the project lifecycle. Effective financial resource management also involves managing cash flow, securing project financing, and adhering to relevant financial regulations.</w:t>
      </w:r>
    </w:p>
    <w:p w:rsidR="001B4FB9" w:rsidRPr="001B4FB9" w:rsidRDefault="001B4FB9" w:rsidP="001B4FB9">
      <w:pPr>
        <w:spacing w:before="100" w:beforeAutospacing="1" w:after="100" w:afterAutospacing="1" w:line="360" w:lineRule="auto"/>
        <w:jc w:val="both"/>
        <w:rPr>
          <w:lang w:eastAsia="en-US"/>
        </w:rPr>
      </w:pPr>
      <w:r w:rsidRPr="001B4FB9">
        <w:rPr>
          <w:b/>
          <w:bCs/>
          <w:lang w:eastAsia="en-US"/>
        </w:rPr>
        <w:t>Materials and Equipment:</w:t>
      </w:r>
      <w:r w:rsidRPr="001B4FB9">
        <w:rPr>
          <w:lang w:eastAsia="en-US"/>
        </w:rPr>
        <w:t xml:space="preserve"> Managing materials and equipment involves procurement, inventory management, and logistics. It is crucial to source high-quality materials at competitive prices and </w:t>
      </w:r>
      <w:proofErr w:type="gramStart"/>
      <w:r w:rsidRPr="001B4FB9">
        <w:rPr>
          <w:lang w:eastAsia="en-US"/>
        </w:rPr>
        <w:t>ensure</w:t>
      </w:r>
      <w:proofErr w:type="gramEnd"/>
      <w:r w:rsidRPr="001B4FB9">
        <w:rPr>
          <w:lang w:eastAsia="en-US"/>
        </w:rPr>
        <w:t xml:space="preserve"> their timely delivery to the construction site. Additionally, effective equipment management includes maintenance scheduling, utilization tracking, and ensuring that the right tools are available for each phase of the project.</w:t>
      </w:r>
    </w:p>
    <w:p w:rsidR="001B4FB9" w:rsidRPr="001B4FB9" w:rsidRDefault="001B4FB9" w:rsidP="001B4FB9">
      <w:pPr>
        <w:spacing w:before="100" w:beforeAutospacing="1" w:after="100" w:afterAutospacing="1" w:line="360" w:lineRule="auto"/>
        <w:jc w:val="both"/>
        <w:rPr>
          <w:lang w:eastAsia="en-US"/>
        </w:rPr>
      </w:pPr>
      <w:r w:rsidRPr="001B4FB9">
        <w:rPr>
          <w:b/>
          <w:bCs/>
          <w:lang w:eastAsia="en-US"/>
        </w:rPr>
        <w:lastRenderedPageBreak/>
        <w:t>Technology:</w:t>
      </w:r>
      <w:r w:rsidRPr="001B4FB9">
        <w:rPr>
          <w:lang w:eastAsia="en-US"/>
        </w:rPr>
        <w:t xml:space="preserve"> Managing technological resources in construction involves leveraging software solutions for project management, scheduling, building information modeling (BIM), and other specialized construction technologies. It also includes implementing innovative construction methods and techniques to improve efficiency and productivity on-site.</w:t>
      </w:r>
    </w:p>
    <w:p w:rsidR="001B4FB9" w:rsidRPr="001B4FB9" w:rsidRDefault="001B4FB9" w:rsidP="001B4FB9">
      <w:pPr>
        <w:spacing w:before="100" w:beforeAutospacing="1" w:after="100" w:afterAutospacing="1" w:line="360" w:lineRule="auto"/>
        <w:jc w:val="both"/>
        <w:rPr>
          <w:lang w:eastAsia="en-US"/>
        </w:rPr>
      </w:pPr>
      <w:r w:rsidRPr="001B4FB9">
        <w:rPr>
          <w:b/>
          <w:bCs/>
          <w:lang w:eastAsia="en-US"/>
        </w:rPr>
        <w:t>Risk Management:</w:t>
      </w:r>
      <w:r w:rsidRPr="001B4FB9">
        <w:rPr>
          <w:lang w:eastAsia="en-US"/>
        </w:rPr>
        <w:t xml:space="preserve"> Effective resource management in construction also requires a focus on risk assessment and mitigation. This involves identifying potential risks related to resource availability, market fluctuations, regulatory changes, and other factors that could impact the project’s success. Developing risk management strategies and contingency plans is essential for minimizing disruptions and maintaining project momentum.</w:t>
      </w:r>
    </w:p>
    <w:p w:rsidR="001B4FB9" w:rsidRPr="001B4FB9" w:rsidRDefault="001B4FB9" w:rsidP="001B4FB9">
      <w:pPr>
        <w:spacing w:before="100" w:beforeAutospacing="1" w:after="100" w:afterAutospacing="1" w:line="360" w:lineRule="auto"/>
        <w:jc w:val="both"/>
        <w:rPr>
          <w:lang w:eastAsia="en-US"/>
        </w:rPr>
      </w:pPr>
      <w:r w:rsidRPr="001B4FB9">
        <w:rPr>
          <w:b/>
          <w:bCs/>
          <w:lang w:eastAsia="en-US"/>
        </w:rPr>
        <w:t>Communication and Collaboration:</w:t>
      </w:r>
      <w:r w:rsidRPr="001B4FB9">
        <w:rPr>
          <w:lang w:eastAsia="en-US"/>
        </w:rPr>
        <w:t xml:space="preserve"> Successful resource management in construction relies on clear communication and collaboration among all stakeholders involved in the project. This includes fostering effective communication channels between project teams, subcontractors, suppliers, clients, and regulatory authorities. Collaboration tools and techniques play a vital role in streamlining workflows and ensuring that resources are utilized optimally.</w:t>
      </w:r>
    </w:p>
    <w:p w:rsidR="001B4FB9" w:rsidRPr="001B4FB9" w:rsidRDefault="001B4FB9" w:rsidP="001B4FB9">
      <w:pPr>
        <w:spacing w:before="100" w:beforeAutospacing="1" w:after="100" w:afterAutospacing="1" w:line="360" w:lineRule="auto"/>
        <w:jc w:val="both"/>
        <w:rPr>
          <w:lang w:eastAsia="en-US"/>
        </w:rPr>
      </w:pPr>
      <w:r w:rsidRPr="001B4FB9">
        <w:rPr>
          <w:b/>
          <w:bCs/>
          <w:lang w:eastAsia="en-US"/>
        </w:rPr>
        <w:t>Sustainability:</w:t>
      </w:r>
      <w:r w:rsidRPr="001B4FB9">
        <w:rPr>
          <w:lang w:eastAsia="en-US"/>
        </w:rPr>
        <w:t xml:space="preserve"> In modern construction management, there is an increasing emphasis on sustainable resource management. This involves optimizing resource usage to minimize waste, adopting eco-friendly materials and practices, and adhering to environmental regulations. Sustainable resource management not only aligns with corporate social responsibility but also contributes to long-term cost savings and positive brand reputation.</w:t>
      </w:r>
    </w:p>
    <w:p w:rsidR="001B4FB9" w:rsidRPr="001B4FB9" w:rsidRDefault="001B4FB9" w:rsidP="001B4FB9">
      <w:pPr>
        <w:spacing w:before="100" w:beforeAutospacing="1" w:after="100" w:afterAutospacing="1" w:line="360" w:lineRule="auto"/>
        <w:jc w:val="both"/>
        <w:rPr>
          <w:lang w:eastAsia="en-US"/>
        </w:rPr>
      </w:pPr>
      <w:r w:rsidRPr="001B4FB9">
        <w:rPr>
          <w:lang w:eastAsia="en-US"/>
        </w:rPr>
        <w:t xml:space="preserve">In conclusion, managing organizational resources in construction requires a multifaceted approach that encompasses human resources management, financial oversight, materials and equipment coordination, technological integration, risk mitigation, communication strategies, and sustainability initiatives. By effectively managing these resources, construction </w:t>
      </w:r>
      <w:r w:rsidRPr="001B4FB9">
        <w:rPr>
          <w:lang w:eastAsia="en-US"/>
        </w:rPr>
        <w:lastRenderedPageBreak/>
        <w:t>organizations can enhance project efficiency, mitigate risks, control costs, and ultimately achieve successful project outcomes.</w:t>
      </w:r>
    </w:p>
    <w:p w:rsidR="00F21C16" w:rsidRPr="0013672E" w:rsidRDefault="00F21C16" w:rsidP="00750AFA">
      <w:pPr>
        <w:pStyle w:val="Heading2"/>
        <w:numPr>
          <w:ilvl w:val="1"/>
          <w:numId w:val="8"/>
        </w:numPr>
        <w:ind w:left="540" w:hanging="540"/>
      </w:pPr>
      <w:bookmarkStart w:id="24" w:name="_Toc150748370"/>
      <w:r w:rsidRPr="0013672E">
        <w:t>Resource procurement process</w:t>
      </w:r>
      <w:bookmarkEnd w:id="24"/>
      <w:r w:rsidRPr="0013672E">
        <w:t xml:space="preserve"> </w:t>
      </w:r>
    </w:p>
    <w:p w:rsidR="003A0C83" w:rsidRDefault="003A0C83" w:rsidP="003A0C83">
      <w:pPr>
        <w:pStyle w:val="NormalWeb"/>
        <w:spacing w:line="360" w:lineRule="auto"/>
        <w:jc w:val="both"/>
      </w:pPr>
      <w:r>
        <w:t xml:space="preserve">The resource procurement process in construction refers to the systematic approach taken by construction companies to acquire the necessary materials, equipment, and labor for their projects. This process is crucial for ensuring that the right resources are obtained at the right time and cost, ultimately contributing to the successful completion of construction projects. The procurement process involves various stages, including planning, sourcing, negotiation, purchasing, and contract management. </w:t>
      </w:r>
    </w:p>
    <w:p w:rsidR="00E311C3" w:rsidRPr="00D81DB3" w:rsidRDefault="00E311C3" w:rsidP="00D81DB3">
      <w:pPr>
        <w:rPr>
          <w:b/>
        </w:rPr>
      </w:pPr>
      <w:r w:rsidRPr="00D81DB3">
        <w:rPr>
          <w:b/>
        </w:rPr>
        <w:t>Procurement Process</w:t>
      </w:r>
    </w:p>
    <w:p w:rsidR="00E311C3" w:rsidRDefault="00E311C3" w:rsidP="00E311C3">
      <w:pPr>
        <w:pStyle w:val="NormalWeb"/>
      </w:pPr>
      <w:r>
        <w:t>The resource procurement process in construction typically involves the following steps:</w:t>
      </w:r>
    </w:p>
    <w:p w:rsidR="003A0C83" w:rsidRDefault="003A0C83" w:rsidP="00750AFA">
      <w:pPr>
        <w:pStyle w:val="NormalWeb"/>
        <w:numPr>
          <w:ilvl w:val="0"/>
          <w:numId w:val="16"/>
        </w:numPr>
        <w:spacing w:line="360" w:lineRule="auto"/>
        <w:jc w:val="both"/>
      </w:pPr>
      <w:r w:rsidRPr="00A40EF5">
        <w:rPr>
          <w:b/>
        </w:rPr>
        <w:t>Planning</w:t>
      </w:r>
      <w:r>
        <w:t>: The first stage of the resource procurement process involves identifying the specific resource requirements for the construction project. This includes determining the quantity and quality of materials needed, as well as assessing the labor and equipment requirements. Planning also involves considering factors such as budget constraints, project timelines, and any regulatory or environmental considerations that may impact resource procurement.</w:t>
      </w:r>
    </w:p>
    <w:p w:rsidR="003A0C83" w:rsidRDefault="003A0C83" w:rsidP="00750AFA">
      <w:pPr>
        <w:pStyle w:val="NormalWeb"/>
        <w:numPr>
          <w:ilvl w:val="0"/>
          <w:numId w:val="16"/>
        </w:numPr>
        <w:spacing w:line="360" w:lineRule="auto"/>
        <w:jc w:val="both"/>
      </w:pPr>
      <w:r w:rsidRPr="00A40EF5">
        <w:rPr>
          <w:b/>
        </w:rPr>
        <w:t>Sourcing</w:t>
      </w:r>
      <w:r>
        <w:t>: Once the resource requirements have been identified, the next step is to source potential suppliers or vendors who can provide the required materials, equipment, or services. This may involve conducting market research to identify suitable suppliers, obtaining quotes or proposals, and evaluating the capabilities and reliability of potential vendors.</w:t>
      </w:r>
    </w:p>
    <w:p w:rsidR="003A0C83" w:rsidRDefault="003A0C83" w:rsidP="00750AFA">
      <w:pPr>
        <w:pStyle w:val="NormalWeb"/>
        <w:numPr>
          <w:ilvl w:val="0"/>
          <w:numId w:val="16"/>
        </w:numPr>
        <w:spacing w:line="360" w:lineRule="auto"/>
        <w:jc w:val="both"/>
      </w:pPr>
      <w:r w:rsidRPr="00A40EF5">
        <w:rPr>
          <w:b/>
        </w:rPr>
        <w:lastRenderedPageBreak/>
        <w:t>Negotiation</w:t>
      </w:r>
      <w:r>
        <w:t>: Negotiation is a critical stage in the procurement process, where construction companies work with suppliers to establish favorable terms and conditions for acquiring the necessary resources. This may involve negotiating prices, delivery schedules, payment terms, and other contractual arrangements to ensure that both parties are satisfied with the agreement.</w:t>
      </w:r>
    </w:p>
    <w:p w:rsidR="003A0C83" w:rsidRDefault="003A0C83" w:rsidP="00750AFA">
      <w:pPr>
        <w:pStyle w:val="NormalWeb"/>
        <w:numPr>
          <w:ilvl w:val="0"/>
          <w:numId w:val="16"/>
        </w:numPr>
        <w:spacing w:line="360" w:lineRule="auto"/>
        <w:jc w:val="both"/>
      </w:pPr>
      <w:r w:rsidRPr="00A40EF5">
        <w:rPr>
          <w:b/>
        </w:rPr>
        <w:t>Purchasing</w:t>
      </w:r>
      <w:r>
        <w:t>: After reaching agreements with suppliers, construction companies proceed with purchasing the required resources. This involves issuing purchase orders or contracts to formalize the procurement arrangements and ensure that the resources will be delivered according to the agreed-upon terms.</w:t>
      </w:r>
    </w:p>
    <w:p w:rsidR="00987EA3" w:rsidRDefault="00987EA3" w:rsidP="00750AFA">
      <w:pPr>
        <w:pStyle w:val="NormalWeb"/>
        <w:numPr>
          <w:ilvl w:val="0"/>
          <w:numId w:val="16"/>
        </w:numPr>
        <w:spacing w:line="360" w:lineRule="auto"/>
        <w:jc w:val="both"/>
      </w:pPr>
      <w:r>
        <w:rPr>
          <w:rStyle w:val="Strong"/>
        </w:rPr>
        <w:t>Delivery and Installation</w:t>
      </w:r>
      <w:r>
        <w:t>: Receive and inspect the delivered resources to ensure they meet the required quality standards. Install the resources as per the project plan.</w:t>
      </w:r>
    </w:p>
    <w:p w:rsidR="003A0C83" w:rsidRDefault="003A0C83" w:rsidP="00750AFA">
      <w:pPr>
        <w:pStyle w:val="NormalWeb"/>
        <w:numPr>
          <w:ilvl w:val="0"/>
          <w:numId w:val="16"/>
        </w:numPr>
        <w:spacing w:line="360" w:lineRule="auto"/>
        <w:jc w:val="both"/>
      </w:pPr>
      <w:r w:rsidRPr="00A40EF5">
        <w:rPr>
          <w:b/>
        </w:rPr>
        <w:t>Contract Management</w:t>
      </w:r>
      <w:r>
        <w:t>: Once resources have been procured, effective contract management is essential to monitor supplier performance, track deliveries, manage any changes or disputes that may arise, and ensure compliance with contractual obligations throughout the duration of the construction project.</w:t>
      </w:r>
    </w:p>
    <w:p w:rsidR="003A0C83" w:rsidRDefault="003A0C83" w:rsidP="003A0C83">
      <w:pPr>
        <w:pStyle w:val="NormalWeb"/>
        <w:spacing w:line="360" w:lineRule="auto"/>
        <w:jc w:val="both"/>
      </w:pPr>
      <w:r>
        <w:t>The resource procurement process in construction is a complex and multifaceted undertaking that requires careful planning, diligent sourcing efforts, skillful negotiation, efficient purchasing practices, and effective contract management to ensure that projects are completed successfully and within budget.</w:t>
      </w:r>
    </w:p>
    <w:p w:rsidR="00F21C16" w:rsidRDefault="00F21C16" w:rsidP="0013672E">
      <w:pPr>
        <w:spacing w:after="200" w:line="276" w:lineRule="auto"/>
        <w:jc w:val="both"/>
        <w:rPr>
          <w:rFonts w:eastAsiaTheme="minorHAnsi"/>
          <w:lang w:eastAsia="en-US"/>
        </w:rPr>
      </w:pPr>
      <w:r>
        <w:br w:type="page"/>
      </w:r>
    </w:p>
    <w:p w:rsidR="00F21C16" w:rsidRPr="000C218A" w:rsidRDefault="00F21C16" w:rsidP="00750AFA">
      <w:pPr>
        <w:pStyle w:val="Heading2"/>
        <w:numPr>
          <w:ilvl w:val="1"/>
          <w:numId w:val="8"/>
        </w:numPr>
        <w:ind w:left="540" w:hanging="540"/>
      </w:pPr>
      <w:bookmarkStart w:id="25" w:name="_Toc150748371"/>
      <w:r w:rsidRPr="000C218A">
        <w:lastRenderedPageBreak/>
        <w:t>Resource acquisition process</w:t>
      </w:r>
      <w:bookmarkEnd w:id="25"/>
      <w:r w:rsidRPr="000C218A">
        <w:t xml:space="preserve"> </w:t>
      </w:r>
    </w:p>
    <w:p w:rsidR="0093184F" w:rsidRDefault="0093184F" w:rsidP="0079601F">
      <w:pPr>
        <w:spacing w:after="200" w:line="360" w:lineRule="auto"/>
        <w:jc w:val="both"/>
      </w:pPr>
      <w:r>
        <w:t>The resource acquisition process in construction refers to the systematic approach through which construction companies obtain the necessary materials, equipment, labor, and other resources required for successful project execution. This process is critical for ensuring that construction projects are completed on time, within budget, and to the required quality standards. Resource acquisition in construction involves various stages, including planning, procurement, logistics, and management of resources. The following is a comprehensive overview of the resource acquisition process in construction:</w:t>
      </w:r>
    </w:p>
    <w:p w:rsidR="0093184F" w:rsidRDefault="0093184F" w:rsidP="00750AFA">
      <w:pPr>
        <w:numPr>
          <w:ilvl w:val="0"/>
          <w:numId w:val="33"/>
        </w:numPr>
        <w:spacing w:before="100" w:beforeAutospacing="1" w:after="100" w:afterAutospacing="1" w:line="360" w:lineRule="auto"/>
        <w:jc w:val="both"/>
      </w:pPr>
      <w:r>
        <w:rPr>
          <w:rStyle w:val="Strong"/>
        </w:rPr>
        <w:t>Project Planning and Budgeting</w:t>
      </w:r>
      <w:r>
        <w:t>: The first step in the resource acquisition process is project planning and budgeting. This involves defining the scope of the project, identifying the required resources, and determining the budget for the project. The project plan and budget serve as a blueprint for the entire project, including the resource acquisition process.</w:t>
      </w:r>
    </w:p>
    <w:p w:rsidR="0093184F" w:rsidRDefault="0093184F" w:rsidP="00750AFA">
      <w:pPr>
        <w:numPr>
          <w:ilvl w:val="0"/>
          <w:numId w:val="33"/>
        </w:numPr>
        <w:spacing w:before="100" w:beforeAutospacing="1" w:after="100" w:afterAutospacing="1" w:line="360" w:lineRule="auto"/>
        <w:jc w:val="both"/>
      </w:pPr>
      <w:r>
        <w:rPr>
          <w:rStyle w:val="Strong"/>
        </w:rPr>
        <w:t>Identifying Resource Requirements</w:t>
      </w:r>
      <w:r>
        <w:t>: Once the project plan and budget are established, the next step is to identify the specific resources required for the project. This includes labor, materials, equipment, and services. The project manager will work with the design team and other stakeholders to determine the specific requirements for each resource.</w:t>
      </w:r>
    </w:p>
    <w:p w:rsidR="0093184F" w:rsidRDefault="0093184F" w:rsidP="00750AFA">
      <w:pPr>
        <w:numPr>
          <w:ilvl w:val="0"/>
          <w:numId w:val="33"/>
        </w:numPr>
        <w:spacing w:before="100" w:beforeAutospacing="1" w:after="100" w:afterAutospacing="1" w:line="360" w:lineRule="auto"/>
        <w:jc w:val="both"/>
      </w:pPr>
      <w:r>
        <w:rPr>
          <w:rStyle w:val="Strong"/>
        </w:rPr>
        <w:t>Resource Estimation</w:t>
      </w:r>
      <w:r>
        <w:t>: After identifying the required resources, the next step is to estimate the quantity and cost of each resource needed for the project. This involves analyzing historical data, industry benchmarks, and market trends to determine the costs associated with each resource.</w:t>
      </w:r>
    </w:p>
    <w:p w:rsidR="0093184F" w:rsidRDefault="0093184F" w:rsidP="00750AFA">
      <w:pPr>
        <w:numPr>
          <w:ilvl w:val="0"/>
          <w:numId w:val="33"/>
        </w:numPr>
        <w:spacing w:before="100" w:beforeAutospacing="1" w:after="100" w:afterAutospacing="1" w:line="360" w:lineRule="auto"/>
        <w:jc w:val="both"/>
      </w:pPr>
      <w:r>
        <w:rPr>
          <w:rStyle w:val="Strong"/>
        </w:rPr>
        <w:t>Resource Selection</w:t>
      </w:r>
      <w:r>
        <w:t>: Once the resource requirements and estimates are established, the next step is to select the resources that will be used for the project. This involves evaluating available resources, such as in-house resources, external vendors, and subcontractors, based on factors such as cost, quality, delivery time, and availability.</w:t>
      </w:r>
    </w:p>
    <w:p w:rsidR="0093184F" w:rsidRDefault="0093184F" w:rsidP="00750AFA">
      <w:pPr>
        <w:numPr>
          <w:ilvl w:val="0"/>
          <w:numId w:val="33"/>
        </w:numPr>
        <w:spacing w:before="100" w:beforeAutospacing="1" w:after="100" w:afterAutospacing="1" w:line="360" w:lineRule="auto"/>
        <w:jc w:val="both"/>
      </w:pPr>
      <w:r>
        <w:rPr>
          <w:rStyle w:val="Strong"/>
        </w:rPr>
        <w:lastRenderedPageBreak/>
        <w:t>Contract Negotiation and Management</w:t>
      </w:r>
      <w:r>
        <w:t>: Once the resources have been selected, the next step is to negotiate contracts with the suppliers and vendors. This involves establishing the terms and conditions of the contract, including the price, delivery schedule, and payment terms. The project manager will also need to manage the contracts throughout the project to ensure that the agreed-upon terms and conditions are being met.</w:t>
      </w:r>
    </w:p>
    <w:p w:rsidR="0093184F" w:rsidRDefault="0093184F" w:rsidP="00750AFA">
      <w:pPr>
        <w:numPr>
          <w:ilvl w:val="0"/>
          <w:numId w:val="33"/>
        </w:numPr>
        <w:spacing w:before="100" w:beforeAutospacing="1" w:after="100" w:afterAutospacing="1" w:line="360" w:lineRule="auto"/>
        <w:jc w:val="both"/>
      </w:pPr>
      <w:r>
        <w:rPr>
          <w:rStyle w:val="Strong"/>
        </w:rPr>
        <w:t>Procurement and Contract Administration</w:t>
      </w:r>
      <w:r>
        <w:t>: After the contracts have been negotiated, the next step is to procure the resources and manage the contracts. This involves ensuring that the resources are delivered on time and in accordance with the agreed-upon specifications. The project manager will also need to monitor the progress of the project and make any necessary adjustments to the resource acquisition plan.</w:t>
      </w:r>
    </w:p>
    <w:p w:rsidR="0093184F" w:rsidRDefault="0093184F" w:rsidP="00750AFA">
      <w:pPr>
        <w:numPr>
          <w:ilvl w:val="0"/>
          <w:numId w:val="33"/>
        </w:numPr>
        <w:spacing w:before="100" w:beforeAutospacing="1" w:after="100" w:afterAutospacing="1" w:line="360" w:lineRule="auto"/>
        <w:jc w:val="both"/>
      </w:pPr>
      <w:r>
        <w:rPr>
          <w:rStyle w:val="Strong"/>
        </w:rPr>
        <w:t>Resource Allocation and Scheduling</w:t>
      </w:r>
      <w:r>
        <w:t>: Once the resources have been procured, the next step is to allocate and schedule them to the project tasks. This involves assigning the right resources to the right tasks at the right time to ensure that the project is completed on time and within budget.</w:t>
      </w:r>
    </w:p>
    <w:p w:rsidR="0093184F" w:rsidRDefault="0093184F" w:rsidP="00750AFA">
      <w:pPr>
        <w:numPr>
          <w:ilvl w:val="0"/>
          <w:numId w:val="33"/>
        </w:numPr>
        <w:spacing w:before="100" w:beforeAutospacing="1" w:after="100" w:afterAutospacing="1" w:line="360" w:lineRule="auto"/>
        <w:jc w:val="both"/>
      </w:pPr>
      <w:r>
        <w:rPr>
          <w:rStyle w:val="Strong"/>
        </w:rPr>
        <w:t>Monitoring and Control</w:t>
      </w:r>
      <w:r>
        <w:t>: Finally, the project manager will need to monitor and control the resource acquisition process throughout the project to ensure that the project is progressing as planned. This involves tracking the usage of resources, managing the budget, and making any necessary adjustments to the resource acquisition plan.</w:t>
      </w:r>
    </w:p>
    <w:p w:rsidR="0093184F" w:rsidRDefault="0093184F" w:rsidP="0093184F">
      <w:pPr>
        <w:pStyle w:val="NormalWeb"/>
        <w:spacing w:line="360" w:lineRule="auto"/>
        <w:jc w:val="both"/>
      </w:pPr>
      <w:r>
        <w:t>In conclusion, the resource acquisition process in construction involves several key steps, including project planning and budgeting, identifying resource requirements, resource estimation, resource selection, contract negotiation and management, procurement and contract administration, resource allocation and scheduling, and monitoring and control. By following this process, project managers can ensure that they acquire the necessary resources to complete their projects successfully and within budget.</w:t>
      </w:r>
    </w:p>
    <w:p w:rsidR="00F21C16" w:rsidRPr="000C218A" w:rsidRDefault="00F21C16" w:rsidP="00750AFA">
      <w:pPr>
        <w:pStyle w:val="Heading2"/>
        <w:numPr>
          <w:ilvl w:val="1"/>
          <w:numId w:val="8"/>
        </w:numPr>
        <w:ind w:left="540" w:hanging="540"/>
      </w:pPr>
      <w:bookmarkStart w:id="26" w:name="_Toc150748372"/>
      <w:r w:rsidRPr="000C218A">
        <w:lastRenderedPageBreak/>
        <w:t>Financial resource and business principles</w:t>
      </w:r>
      <w:bookmarkEnd w:id="26"/>
    </w:p>
    <w:p w:rsidR="00F60975" w:rsidRDefault="00F60975" w:rsidP="00F60975">
      <w:pPr>
        <w:pStyle w:val="NormalWeb"/>
        <w:spacing w:line="360" w:lineRule="auto"/>
        <w:jc w:val="both"/>
      </w:pPr>
      <w:r>
        <w:t xml:space="preserve">The construction industry is a vital sector that encompasses a wide range of activities, including the creation, renovation, and maintenance of structures and infrastructure. Financial resources and business principles play a crucial role in the success and sustainability of construction projects. </w:t>
      </w:r>
      <w:r w:rsidRPr="00F60975">
        <w:rPr>
          <w:rStyle w:val="Strong"/>
          <w:b w:val="0"/>
        </w:rPr>
        <w:t>Financial resource management</w:t>
      </w:r>
      <w:r>
        <w:t xml:space="preserve"> in construction involves the effective allocation and utilization of funds to ensure that projects are completed within budget and on schedule. This requires careful planning, monitoring, and control of financial resources throughout the project lifecycle.</w:t>
      </w:r>
    </w:p>
    <w:p w:rsidR="00F60975" w:rsidRDefault="00F60975" w:rsidP="00F60975">
      <w:pPr>
        <w:pStyle w:val="NormalWeb"/>
        <w:spacing w:line="360" w:lineRule="auto"/>
        <w:jc w:val="both"/>
      </w:pPr>
      <w:r>
        <w:t>One of the key financial resources in construction is capital investment. This includes the initial funding required for land acquisition, design, permits, materials, labor, equipment, and other project-related expenses. Effective management of capital investment involves assessing the financial feasibility of projects, securing financing from lenders or investors, and optimizing the use of available funds to maximize returns.</w:t>
      </w:r>
    </w:p>
    <w:p w:rsidR="00F60975" w:rsidRDefault="00F60975" w:rsidP="00F60975">
      <w:pPr>
        <w:pStyle w:val="NormalWeb"/>
        <w:spacing w:line="360" w:lineRule="auto"/>
        <w:jc w:val="both"/>
      </w:pPr>
      <w:r>
        <w:t>Another important aspect of financial resource management in construction is cost control. Construction projects are often susceptible to cost overruns due to factors such as changes in design, scope creep, material price fluctuations, and unforeseen site conditions. Implementing robust cost control measures involves accurate budgeting, regular cost monitoring, identifying cost-saving opportunities, and addressing variances promptly to prevent budget escalation.</w:t>
      </w:r>
    </w:p>
    <w:p w:rsidR="00F60975" w:rsidRDefault="00F60975" w:rsidP="00F60975">
      <w:pPr>
        <w:pStyle w:val="NormalWeb"/>
        <w:spacing w:line="360" w:lineRule="auto"/>
        <w:jc w:val="both"/>
      </w:pPr>
      <w:r>
        <w:t xml:space="preserve">Furthermore, cash flow management is critical in construction. The industry typically operates on a project-based payment system where contractors and subcontractors are paid based on completed work milestones. Effective cash flow management involves forecasting cash inflows and outflows, ensuring sufficient liquidity to meet financial obligations, negotiating favorable </w:t>
      </w:r>
      <w:r>
        <w:lastRenderedPageBreak/>
        <w:t>payment terms with suppliers and subcontractors, and minimizing the impact of payment delays on project progress.</w:t>
      </w:r>
    </w:p>
    <w:p w:rsidR="00F60975" w:rsidRDefault="00F60975" w:rsidP="00F60975">
      <w:pPr>
        <w:pStyle w:val="NormalWeb"/>
        <w:spacing w:line="360" w:lineRule="auto"/>
        <w:jc w:val="both"/>
      </w:pPr>
      <w:r>
        <w:t xml:space="preserve">In addition to financial resource management, sound business principles are essential for success in the construction industry. </w:t>
      </w:r>
      <w:r w:rsidRPr="007C6131">
        <w:rPr>
          <w:rStyle w:val="Strong"/>
          <w:b w:val="0"/>
        </w:rPr>
        <w:t>Business principles</w:t>
      </w:r>
      <w:r>
        <w:t xml:space="preserve"> encompass a wide range of concepts that guide decision-making and operations within construction firms. These principles include but are not limited to:</w:t>
      </w:r>
    </w:p>
    <w:p w:rsidR="00F60975" w:rsidRDefault="00F60975" w:rsidP="00750AFA">
      <w:pPr>
        <w:pStyle w:val="NormalWeb"/>
        <w:numPr>
          <w:ilvl w:val="0"/>
          <w:numId w:val="34"/>
        </w:numPr>
        <w:spacing w:line="360" w:lineRule="auto"/>
        <w:jc w:val="both"/>
      </w:pPr>
      <w:r>
        <w:t>Strategic Planning: Construction companies need to develop clear strategic plans that align with their long-term goals and market dynamics. This involves analyzing market trends, identifying growth opportunities, defining competitive positioning, and setting actionable objectives for sustainable growth.</w:t>
      </w:r>
    </w:p>
    <w:p w:rsidR="00F60975" w:rsidRDefault="00F60975" w:rsidP="00750AFA">
      <w:pPr>
        <w:pStyle w:val="NormalWeb"/>
        <w:numPr>
          <w:ilvl w:val="0"/>
          <w:numId w:val="34"/>
        </w:numPr>
        <w:spacing w:line="360" w:lineRule="auto"/>
        <w:jc w:val="both"/>
      </w:pPr>
      <w:r>
        <w:t>Risk Management: Construction projects are inherently risky due to factors such as safety hazards, regulatory compliance, contractual disputes, and economic uncertainties. Implementing robust risk management practices involves identifying potential risks, assessing their impact and likelihood, developing mitigation strategies, and transferring or accepting risks based on informed decisions.</w:t>
      </w:r>
    </w:p>
    <w:p w:rsidR="00F60975" w:rsidRDefault="00F60975" w:rsidP="00750AFA">
      <w:pPr>
        <w:pStyle w:val="NormalWeb"/>
        <w:numPr>
          <w:ilvl w:val="0"/>
          <w:numId w:val="34"/>
        </w:numPr>
        <w:spacing w:line="360" w:lineRule="auto"/>
        <w:jc w:val="both"/>
      </w:pPr>
      <w:r>
        <w:t>Ethical Practices: Upholding ethical standards is crucial for maintaining trust with stakeholders and fostering a positive reputation in the construction industry. This includes adhering to legal regulations, promoting fair labor practices, ensuring workplace safety, and conducting business with integrity and transparency.</w:t>
      </w:r>
    </w:p>
    <w:p w:rsidR="00F60975" w:rsidRDefault="00F60975" w:rsidP="00750AFA">
      <w:pPr>
        <w:pStyle w:val="NormalWeb"/>
        <w:numPr>
          <w:ilvl w:val="0"/>
          <w:numId w:val="34"/>
        </w:numPr>
        <w:spacing w:line="360" w:lineRule="auto"/>
        <w:jc w:val="both"/>
      </w:pPr>
      <w:r>
        <w:t>Quality Management: Delivering high-quality construction projects is essential for customer satisfaction and long-term success. Implementing quality management principles involves establishing quality standards, conducting regular inspections and testing, addressing non-conformities promptly, and continuously improving processes to enhance overall quality performance.</w:t>
      </w:r>
    </w:p>
    <w:p w:rsidR="00F60975" w:rsidRDefault="00F60975" w:rsidP="00750AFA">
      <w:pPr>
        <w:pStyle w:val="NormalWeb"/>
        <w:numPr>
          <w:ilvl w:val="0"/>
          <w:numId w:val="34"/>
        </w:numPr>
        <w:spacing w:line="360" w:lineRule="auto"/>
        <w:jc w:val="both"/>
      </w:pPr>
      <w:r>
        <w:lastRenderedPageBreak/>
        <w:t>Sustainable Practices: With increasing emphasis on environmental conservation and sustainable development, integrating sustainable practices into construction operations is becoming imperative. This includes adopting green building technologies, minimizing waste generation, optimizing energy efficiency, and considering the environmental impact of construction activities.</w:t>
      </w:r>
    </w:p>
    <w:p w:rsidR="00F60975" w:rsidRDefault="00F60975" w:rsidP="00F60975">
      <w:pPr>
        <w:pStyle w:val="NormalWeb"/>
        <w:spacing w:line="360" w:lineRule="auto"/>
        <w:jc w:val="both"/>
      </w:pPr>
      <w:r>
        <w:t xml:space="preserve">In conclusion, </w:t>
      </w:r>
      <w:r w:rsidRPr="00F9755A">
        <w:rPr>
          <w:rStyle w:val="Strong"/>
          <w:b w:val="0"/>
        </w:rPr>
        <w:t>financial resource management</w:t>
      </w:r>
      <w:r>
        <w:t xml:space="preserve"> and sound </w:t>
      </w:r>
      <w:r w:rsidRPr="00F9755A">
        <w:rPr>
          <w:rStyle w:val="Strong"/>
          <w:b w:val="0"/>
        </w:rPr>
        <w:t>business principles</w:t>
      </w:r>
      <w:r>
        <w:t xml:space="preserve"> are integral components of successful construction operations. By effectively managing financial resources such as capital investment, cost control, and cash flow while adhering to sound business principles like strategic planning, risk management, ethical practices, quality management, and sustainable practices; construction firms can enhance their competitiveness, mitigate risks, </w:t>
      </w:r>
      <w:r w:rsidR="007A40F7">
        <w:t>and deliver</w:t>
      </w:r>
      <w:r>
        <w:t xml:space="preserve"> high-quality projects efficiently while contributing positively to economic development.</w:t>
      </w:r>
    </w:p>
    <w:p w:rsidR="00835FAA" w:rsidRDefault="00835FAA">
      <w:pPr>
        <w:spacing w:after="200" w:line="276" w:lineRule="auto"/>
        <w:rPr>
          <w:b/>
        </w:rPr>
      </w:pPr>
      <w:r>
        <w:rPr>
          <w:b/>
        </w:rPr>
        <w:br w:type="page"/>
      </w:r>
    </w:p>
    <w:p w:rsidR="00835FAA" w:rsidRPr="00835FAA" w:rsidRDefault="00835FAA" w:rsidP="00835FAA">
      <w:pPr>
        <w:spacing w:line="360" w:lineRule="auto"/>
        <w:jc w:val="both"/>
        <w:rPr>
          <w:b/>
          <w:lang w:eastAsia="en-US"/>
        </w:rPr>
      </w:pPr>
      <w:bookmarkStart w:id="27" w:name="_Toc150790265"/>
      <w:r w:rsidRPr="00835FAA">
        <w:rPr>
          <w:b/>
          <w:lang w:eastAsia="en-US"/>
        </w:rPr>
        <w:lastRenderedPageBreak/>
        <w:t>Self-Check 3.1</w:t>
      </w:r>
      <w:bookmarkEnd w:id="27"/>
    </w:p>
    <w:p w:rsidR="00835FAA" w:rsidRPr="008D2E5D" w:rsidRDefault="00835FAA" w:rsidP="00835FAA">
      <w:pPr>
        <w:tabs>
          <w:tab w:val="right" w:pos="9360"/>
        </w:tabs>
        <w:spacing w:line="360" w:lineRule="auto"/>
        <w:jc w:val="both"/>
        <w:rPr>
          <w:b/>
          <w:szCs w:val="96"/>
          <w:lang w:eastAsia="en-US"/>
        </w:rPr>
      </w:pPr>
      <w:r w:rsidRPr="008D2E5D">
        <w:rPr>
          <w:b/>
          <w:szCs w:val="96"/>
          <w:lang w:eastAsia="en-US"/>
        </w:rPr>
        <w:t xml:space="preserve">Part I: Multiple choices  </w:t>
      </w:r>
      <w:r w:rsidRPr="008D2E5D">
        <w:rPr>
          <w:b/>
          <w:szCs w:val="96"/>
          <w:lang w:eastAsia="en-US"/>
        </w:rPr>
        <w:tab/>
      </w:r>
    </w:p>
    <w:p w:rsidR="00835FAA" w:rsidRPr="003E6910" w:rsidRDefault="00835FAA" w:rsidP="00835FAA">
      <w:pPr>
        <w:spacing w:line="360" w:lineRule="auto"/>
        <w:jc w:val="both"/>
        <w:rPr>
          <w:b/>
          <w:szCs w:val="96"/>
          <w:lang w:eastAsia="en-US"/>
        </w:rPr>
      </w:pPr>
      <w:r w:rsidRPr="008D2E5D">
        <w:rPr>
          <w:b/>
          <w:szCs w:val="96"/>
          <w:lang w:eastAsia="en-US"/>
        </w:rPr>
        <w:t xml:space="preserve">Instruction: I. Select the correct answer for the give choice. You are provided a minute for each question and each carry 3 Points. </w:t>
      </w:r>
    </w:p>
    <w:p w:rsidR="00835FAA" w:rsidRPr="003E6910" w:rsidRDefault="00835FAA" w:rsidP="00835FAA">
      <w:pPr>
        <w:spacing w:line="360" w:lineRule="auto"/>
        <w:jc w:val="both"/>
        <w:rPr>
          <w:szCs w:val="96"/>
          <w:lang w:eastAsia="en-US"/>
        </w:rPr>
      </w:pPr>
      <w:r w:rsidRPr="003E6910">
        <w:rPr>
          <w:szCs w:val="96"/>
          <w:lang w:eastAsia="en-US"/>
        </w:rPr>
        <w:t>1. Which of the following is NOT considered an organizational resource in construction?</w:t>
      </w:r>
    </w:p>
    <w:p w:rsidR="00835FAA" w:rsidRPr="003E6910" w:rsidRDefault="00835FAA" w:rsidP="00835FAA">
      <w:pPr>
        <w:spacing w:line="360" w:lineRule="auto"/>
        <w:ind w:left="720"/>
        <w:jc w:val="both"/>
        <w:rPr>
          <w:szCs w:val="96"/>
          <w:lang w:eastAsia="en-US"/>
        </w:rPr>
      </w:pPr>
      <w:r w:rsidRPr="003E6910">
        <w:rPr>
          <w:szCs w:val="96"/>
          <w:lang w:eastAsia="en-US"/>
        </w:rPr>
        <w:t xml:space="preserve">   a) Human resources</w:t>
      </w:r>
    </w:p>
    <w:p w:rsidR="00835FAA" w:rsidRPr="003E6910" w:rsidRDefault="00835FAA" w:rsidP="00835FAA">
      <w:pPr>
        <w:spacing w:line="360" w:lineRule="auto"/>
        <w:ind w:left="720"/>
        <w:jc w:val="both"/>
        <w:rPr>
          <w:szCs w:val="96"/>
          <w:lang w:eastAsia="en-US"/>
        </w:rPr>
      </w:pPr>
      <w:r w:rsidRPr="003E6910">
        <w:rPr>
          <w:szCs w:val="96"/>
          <w:lang w:eastAsia="en-US"/>
        </w:rPr>
        <w:t xml:space="preserve">   b) Financial resources</w:t>
      </w:r>
    </w:p>
    <w:p w:rsidR="00835FAA" w:rsidRPr="003E6910" w:rsidRDefault="00835FAA" w:rsidP="00835FAA">
      <w:pPr>
        <w:spacing w:line="360" w:lineRule="auto"/>
        <w:ind w:left="720"/>
        <w:jc w:val="both"/>
        <w:rPr>
          <w:szCs w:val="96"/>
          <w:lang w:eastAsia="en-US"/>
        </w:rPr>
      </w:pPr>
      <w:r w:rsidRPr="003E6910">
        <w:rPr>
          <w:szCs w:val="96"/>
          <w:lang w:eastAsia="en-US"/>
        </w:rPr>
        <w:t xml:space="preserve">   c) Technology</w:t>
      </w:r>
    </w:p>
    <w:p w:rsidR="00835FAA" w:rsidRPr="003E6910" w:rsidRDefault="00835FAA" w:rsidP="00835FAA">
      <w:pPr>
        <w:spacing w:line="360" w:lineRule="auto"/>
        <w:ind w:left="720"/>
        <w:jc w:val="both"/>
        <w:rPr>
          <w:szCs w:val="96"/>
          <w:lang w:eastAsia="en-US"/>
        </w:rPr>
      </w:pPr>
      <w:r>
        <w:rPr>
          <w:szCs w:val="96"/>
          <w:lang w:eastAsia="en-US"/>
        </w:rPr>
        <w:t xml:space="preserve">   d) Marketing strategies</w:t>
      </w:r>
    </w:p>
    <w:p w:rsidR="00835FAA" w:rsidRPr="003E6910" w:rsidRDefault="00835FAA" w:rsidP="00835FAA">
      <w:pPr>
        <w:spacing w:line="360" w:lineRule="auto"/>
        <w:jc w:val="both"/>
        <w:rPr>
          <w:szCs w:val="96"/>
          <w:lang w:eastAsia="en-US"/>
        </w:rPr>
      </w:pPr>
      <w:r w:rsidRPr="003E6910">
        <w:rPr>
          <w:szCs w:val="96"/>
          <w:lang w:eastAsia="en-US"/>
        </w:rPr>
        <w:t>2. What is one of the key stages in the resource procurement process?</w:t>
      </w:r>
    </w:p>
    <w:p w:rsidR="00835FAA" w:rsidRPr="003E6910" w:rsidRDefault="00835FAA" w:rsidP="00835FAA">
      <w:pPr>
        <w:spacing w:line="360" w:lineRule="auto"/>
        <w:ind w:left="720"/>
        <w:jc w:val="both"/>
        <w:rPr>
          <w:szCs w:val="96"/>
          <w:lang w:eastAsia="en-US"/>
        </w:rPr>
      </w:pPr>
      <w:r w:rsidRPr="003E6910">
        <w:rPr>
          <w:szCs w:val="96"/>
          <w:lang w:eastAsia="en-US"/>
        </w:rPr>
        <w:t xml:space="preserve">   a) Inspection and installation</w:t>
      </w:r>
    </w:p>
    <w:p w:rsidR="00835FAA" w:rsidRPr="003E6910" w:rsidRDefault="00835FAA" w:rsidP="00835FAA">
      <w:pPr>
        <w:spacing w:line="360" w:lineRule="auto"/>
        <w:ind w:left="720"/>
        <w:jc w:val="both"/>
        <w:rPr>
          <w:szCs w:val="96"/>
          <w:lang w:eastAsia="en-US"/>
        </w:rPr>
      </w:pPr>
      <w:r w:rsidRPr="003E6910">
        <w:rPr>
          <w:szCs w:val="96"/>
          <w:lang w:eastAsia="en-US"/>
        </w:rPr>
        <w:t xml:space="preserve">   b) Risk assessment</w:t>
      </w:r>
    </w:p>
    <w:p w:rsidR="00835FAA" w:rsidRPr="003E6910" w:rsidRDefault="00835FAA" w:rsidP="00835FAA">
      <w:pPr>
        <w:spacing w:line="360" w:lineRule="auto"/>
        <w:ind w:left="720"/>
        <w:jc w:val="both"/>
        <w:rPr>
          <w:szCs w:val="96"/>
          <w:lang w:eastAsia="en-US"/>
        </w:rPr>
      </w:pPr>
      <w:r w:rsidRPr="003E6910">
        <w:rPr>
          <w:szCs w:val="96"/>
          <w:lang w:eastAsia="en-US"/>
        </w:rPr>
        <w:t xml:space="preserve">   c) Sustainability initiatives</w:t>
      </w:r>
    </w:p>
    <w:p w:rsidR="00835FAA" w:rsidRPr="003E6910" w:rsidRDefault="00835FAA" w:rsidP="00835FAA">
      <w:pPr>
        <w:spacing w:line="360" w:lineRule="auto"/>
        <w:ind w:left="720"/>
        <w:jc w:val="both"/>
        <w:rPr>
          <w:szCs w:val="96"/>
          <w:lang w:eastAsia="en-US"/>
        </w:rPr>
      </w:pPr>
      <w:r w:rsidRPr="003E6910">
        <w:rPr>
          <w:szCs w:val="96"/>
          <w:lang w:eastAsia="en-US"/>
        </w:rPr>
        <w:t xml:space="preserve">   d) </w:t>
      </w:r>
      <w:r>
        <w:rPr>
          <w:szCs w:val="96"/>
          <w:lang w:eastAsia="en-US"/>
        </w:rPr>
        <w:t>Communication and collaboration</w:t>
      </w:r>
    </w:p>
    <w:p w:rsidR="00835FAA" w:rsidRPr="003E6910" w:rsidRDefault="00835FAA" w:rsidP="00835FAA">
      <w:pPr>
        <w:spacing w:line="360" w:lineRule="auto"/>
        <w:jc w:val="both"/>
        <w:rPr>
          <w:szCs w:val="96"/>
          <w:lang w:eastAsia="en-US"/>
        </w:rPr>
      </w:pPr>
      <w:r w:rsidRPr="003E6910">
        <w:rPr>
          <w:szCs w:val="96"/>
          <w:lang w:eastAsia="en-US"/>
        </w:rPr>
        <w:t>3. What does effective resource management in construction involve?</w:t>
      </w:r>
    </w:p>
    <w:p w:rsidR="00835FAA" w:rsidRPr="003E6910" w:rsidRDefault="00835FAA" w:rsidP="00835FAA">
      <w:pPr>
        <w:spacing w:line="360" w:lineRule="auto"/>
        <w:ind w:left="720"/>
        <w:jc w:val="both"/>
        <w:rPr>
          <w:szCs w:val="96"/>
          <w:lang w:eastAsia="en-US"/>
        </w:rPr>
      </w:pPr>
      <w:r w:rsidRPr="003E6910">
        <w:rPr>
          <w:szCs w:val="96"/>
          <w:lang w:eastAsia="en-US"/>
        </w:rPr>
        <w:t xml:space="preserve">   a) Ignoring risk assessment and mitigation</w:t>
      </w:r>
    </w:p>
    <w:p w:rsidR="00835FAA" w:rsidRPr="003E6910" w:rsidRDefault="00835FAA" w:rsidP="00835FAA">
      <w:pPr>
        <w:spacing w:line="360" w:lineRule="auto"/>
        <w:ind w:left="720"/>
        <w:jc w:val="both"/>
        <w:rPr>
          <w:szCs w:val="96"/>
          <w:lang w:eastAsia="en-US"/>
        </w:rPr>
      </w:pPr>
      <w:r w:rsidRPr="003E6910">
        <w:rPr>
          <w:szCs w:val="96"/>
          <w:lang w:eastAsia="en-US"/>
        </w:rPr>
        <w:t xml:space="preserve">   b) Poor communication and collaboration</w:t>
      </w:r>
    </w:p>
    <w:p w:rsidR="00835FAA" w:rsidRPr="003E6910" w:rsidRDefault="00835FAA" w:rsidP="00835FAA">
      <w:pPr>
        <w:spacing w:line="360" w:lineRule="auto"/>
        <w:ind w:left="720"/>
        <w:jc w:val="both"/>
        <w:rPr>
          <w:szCs w:val="96"/>
          <w:lang w:eastAsia="en-US"/>
        </w:rPr>
      </w:pPr>
      <w:r w:rsidRPr="003E6910">
        <w:rPr>
          <w:szCs w:val="96"/>
          <w:lang w:eastAsia="en-US"/>
        </w:rPr>
        <w:t xml:space="preserve">   c) Optimizing resource usage</w:t>
      </w:r>
    </w:p>
    <w:p w:rsidR="00835FAA" w:rsidRPr="003E6910" w:rsidRDefault="00835FAA" w:rsidP="00835FAA">
      <w:pPr>
        <w:spacing w:line="360" w:lineRule="auto"/>
        <w:ind w:left="720"/>
        <w:jc w:val="both"/>
        <w:rPr>
          <w:szCs w:val="96"/>
          <w:lang w:eastAsia="en-US"/>
        </w:rPr>
      </w:pPr>
      <w:r w:rsidRPr="003E6910">
        <w:rPr>
          <w:szCs w:val="96"/>
          <w:lang w:eastAsia="en-US"/>
        </w:rPr>
        <w:t xml:space="preserve">   d)</w:t>
      </w:r>
      <w:r>
        <w:rPr>
          <w:szCs w:val="96"/>
          <w:lang w:eastAsia="en-US"/>
        </w:rPr>
        <w:t xml:space="preserve"> Neglecting financial oversight</w:t>
      </w:r>
    </w:p>
    <w:p w:rsidR="00835FAA" w:rsidRPr="003E6910" w:rsidRDefault="00835FAA" w:rsidP="00835FAA">
      <w:pPr>
        <w:spacing w:line="360" w:lineRule="auto"/>
        <w:jc w:val="both"/>
        <w:rPr>
          <w:szCs w:val="96"/>
          <w:lang w:eastAsia="en-US"/>
        </w:rPr>
      </w:pPr>
      <w:r w:rsidRPr="003E6910">
        <w:rPr>
          <w:szCs w:val="96"/>
          <w:lang w:eastAsia="en-US"/>
        </w:rPr>
        <w:t>4. What is the final step in the resource acquisition process in construction?</w:t>
      </w:r>
    </w:p>
    <w:p w:rsidR="00835FAA" w:rsidRPr="003E6910" w:rsidRDefault="00835FAA" w:rsidP="00835FAA">
      <w:pPr>
        <w:spacing w:line="360" w:lineRule="auto"/>
        <w:ind w:left="720"/>
        <w:jc w:val="both"/>
        <w:rPr>
          <w:szCs w:val="96"/>
          <w:lang w:eastAsia="en-US"/>
        </w:rPr>
      </w:pPr>
      <w:r w:rsidRPr="003E6910">
        <w:rPr>
          <w:szCs w:val="96"/>
          <w:lang w:eastAsia="en-US"/>
        </w:rPr>
        <w:t xml:space="preserve">   a) Project planning and budgeting</w:t>
      </w:r>
    </w:p>
    <w:p w:rsidR="00835FAA" w:rsidRPr="003E6910" w:rsidRDefault="00835FAA" w:rsidP="00835FAA">
      <w:pPr>
        <w:spacing w:line="360" w:lineRule="auto"/>
        <w:ind w:left="720"/>
        <w:jc w:val="both"/>
        <w:rPr>
          <w:szCs w:val="96"/>
          <w:lang w:eastAsia="en-US"/>
        </w:rPr>
      </w:pPr>
      <w:r w:rsidRPr="003E6910">
        <w:rPr>
          <w:szCs w:val="96"/>
          <w:lang w:eastAsia="en-US"/>
        </w:rPr>
        <w:t xml:space="preserve">   b) Resource estimation</w:t>
      </w:r>
    </w:p>
    <w:p w:rsidR="00835FAA" w:rsidRPr="003E6910" w:rsidRDefault="00835FAA" w:rsidP="00835FAA">
      <w:pPr>
        <w:spacing w:line="360" w:lineRule="auto"/>
        <w:ind w:left="720"/>
        <w:jc w:val="both"/>
        <w:rPr>
          <w:szCs w:val="96"/>
          <w:lang w:eastAsia="en-US"/>
        </w:rPr>
      </w:pPr>
      <w:r w:rsidRPr="003E6910">
        <w:rPr>
          <w:szCs w:val="96"/>
          <w:lang w:eastAsia="en-US"/>
        </w:rPr>
        <w:t xml:space="preserve">   c) Contract negotiation and management</w:t>
      </w:r>
    </w:p>
    <w:p w:rsidR="00835FAA" w:rsidRDefault="00835FAA" w:rsidP="00835FAA">
      <w:pPr>
        <w:spacing w:line="360" w:lineRule="auto"/>
        <w:ind w:left="720"/>
        <w:jc w:val="both"/>
        <w:rPr>
          <w:szCs w:val="96"/>
          <w:lang w:eastAsia="en-US"/>
        </w:rPr>
      </w:pPr>
      <w:r>
        <w:rPr>
          <w:szCs w:val="96"/>
          <w:lang w:eastAsia="en-US"/>
        </w:rPr>
        <w:t xml:space="preserve">   d) Monitoring and control</w:t>
      </w:r>
    </w:p>
    <w:p w:rsidR="00835FAA" w:rsidRPr="003E6910" w:rsidRDefault="00835FAA" w:rsidP="00835FAA">
      <w:pPr>
        <w:spacing w:line="360" w:lineRule="auto"/>
        <w:ind w:left="720"/>
        <w:jc w:val="both"/>
        <w:rPr>
          <w:szCs w:val="96"/>
          <w:lang w:eastAsia="en-US"/>
        </w:rPr>
      </w:pPr>
    </w:p>
    <w:p w:rsidR="00835FAA" w:rsidRPr="003E6910" w:rsidRDefault="00835FAA" w:rsidP="00835FAA">
      <w:pPr>
        <w:spacing w:line="360" w:lineRule="auto"/>
        <w:jc w:val="both"/>
        <w:rPr>
          <w:szCs w:val="96"/>
          <w:lang w:eastAsia="en-US"/>
        </w:rPr>
      </w:pPr>
      <w:r w:rsidRPr="003E6910">
        <w:rPr>
          <w:szCs w:val="96"/>
          <w:lang w:eastAsia="en-US"/>
        </w:rPr>
        <w:t>5. What is an essential aspect of financial resource management in construction?</w:t>
      </w:r>
    </w:p>
    <w:p w:rsidR="00835FAA" w:rsidRPr="003E6910" w:rsidRDefault="00835FAA" w:rsidP="00835FAA">
      <w:pPr>
        <w:spacing w:line="360" w:lineRule="auto"/>
        <w:ind w:left="720"/>
        <w:jc w:val="both"/>
        <w:rPr>
          <w:szCs w:val="96"/>
          <w:lang w:eastAsia="en-US"/>
        </w:rPr>
      </w:pPr>
      <w:r w:rsidRPr="003E6910">
        <w:rPr>
          <w:szCs w:val="96"/>
          <w:lang w:eastAsia="en-US"/>
        </w:rPr>
        <w:lastRenderedPageBreak/>
        <w:t xml:space="preserve">   a) Cost control</w:t>
      </w:r>
    </w:p>
    <w:p w:rsidR="00835FAA" w:rsidRPr="003E6910" w:rsidRDefault="00835FAA" w:rsidP="00835FAA">
      <w:pPr>
        <w:spacing w:line="360" w:lineRule="auto"/>
        <w:ind w:left="720"/>
        <w:jc w:val="both"/>
        <w:rPr>
          <w:szCs w:val="96"/>
          <w:lang w:eastAsia="en-US"/>
        </w:rPr>
      </w:pPr>
      <w:r w:rsidRPr="003E6910">
        <w:rPr>
          <w:szCs w:val="96"/>
          <w:lang w:eastAsia="en-US"/>
        </w:rPr>
        <w:t xml:space="preserve">   b) Resource allocation and scheduling</w:t>
      </w:r>
    </w:p>
    <w:p w:rsidR="00835FAA" w:rsidRPr="003E6910" w:rsidRDefault="00835FAA" w:rsidP="00835FAA">
      <w:pPr>
        <w:spacing w:line="360" w:lineRule="auto"/>
        <w:ind w:left="720"/>
        <w:jc w:val="both"/>
        <w:rPr>
          <w:szCs w:val="96"/>
          <w:lang w:eastAsia="en-US"/>
        </w:rPr>
      </w:pPr>
      <w:r w:rsidRPr="003E6910">
        <w:rPr>
          <w:szCs w:val="96"/>
          <w:lang w:eastAsia="en-US"/>
        </w:rPr>
        <w:t xml:space="preserve">   c) Risk assessment</w:t>
      </w:r>
    </w:p>
    <w:p w:rsidR="00835FAA" w:rsidRPr="003E6910" w:rsidRDefault="00835FAA" w:rsidP="00835FAA">
      <w:pPr>
        <w:spacing w:line="360" w:lineRule="auto"/>
        <w:ind w:left="720"/>
        <w:jc w:val="both"/>
        <w:rPr>
          <w:szCs w:val="96"/>
          <w:lang w:eastAsia="en-US"/>
        </w:rPr>
      </w:pPr>
      <w:r w:rsidRPr="003E6910">
        <w:rPr>
          <w:szCs w:val="96"/>
          <w:lang w:eastAsia="en-US"/>
        </w:rPr>
        <w:t xml:space="preserve">   d) Sustainability initiatives</w:t>
      </w:r>
    </w:p>
    <w:p w:rsidR="00835FAA" w:rsidRPr="008D2E5D" w:rsidRDefault="00835FAA" w:rsidP="00835FAA">
      <w:pPr>
        <w:spacing w:line="360" w:lineRule="auto"/>
        <w:jc w:val="both"/>
        <w:rPr>
          <w:b/>
          <w:szCs w:val="96"/>
          <w:lang w:eastAsia="en-US"/>
        </w:rPr>
      </w:pPr>
      <w:r w:rsidRPr="008D2E5D">
        <w:rPr>
          <w:b/>
          <w:szCs w:val="96"/>
          <w:lang w:eastAsia="en-US"/>
        </w:rPr>
        <w:t xml:space="preserve">Part II: True or False Questions  </w:t>
      </w:r>
    </w:p>
    <w:p w:rsidR="00835FAA" w:rsidRPr="00834513" w:rsidRDefault="00835FAA" w:rsidP="00835FAA">
      <w:pPr>
        <w:spacing w:line="360" w:lineRule="auto"/>
        <w:jc w:val="both"/>
        <w:rPr>
          <w:szCs w:val="96"/>
          <w:lang w:eastAsia="en-US"/>
        </w:rPr>
      </w:pPr>
      <w:r w:rsidRPr="008D2E5D">
        <w:rPr>
          <w:b/>
          <w:szCs w:val="96"/>
          <w:lang w:eastAsia="en-US"/>
        </w:rPr>
        <w:t>Instruction:  Say True or False.  You are provided 2 minute for each question and each has 5Points.</w:t>
      </w:r>
    </w:p>
    <w:p w:rsidR="00835FAA" w:rsidRPr="003E6910" w:rsidRDefault="00835FAA" w:rsidP="00835FAA">
      <w:pPr>
        <w:spacing w:line="360" w:lineRule="auto"/>
        <w:jc w:val="both"/>
        <w:rPr>
          <w:szCs w:val="96"/>
          <w:lang w:eastAsia="en-US"/>
        </w:rPr>
      </w:pPr>
      <w:r w:rsidRPr="003E6910">
        <w:rPr>
          <w:szCs w:val="96"/>
          <w:lang w:eastAsia="en-US"/>
        </w:rPr>
        <w:t xml:space="preserve">1. Effective resource management in construction involves coordinating subcontractors. </w:t>
      </w:r>
    </w:p>
    <w:p w:rsidR="00835FAA" w:rsidRPr="003E6910" w:rsidRDefault="00835FAA" w:rsidP="00835FAA">
      <w:pPr>
        <w:spacing w:line="360" w:lineRule="auto"/>
        <w:jc w:val="both"/>
        <w:rPr>
          <w:szCs w:val="96"/>
          <w:lang w:eastAsia="en-US"/>
        </w:rPr>
      </w:pPr>
      <w:r w:rsidRPr="003E6910">
        <w:rPr>
          <w:szCs w:val="96"/>
          <w:lang w:eastAsia="en-US"/>
        </w:rPr>
        <w:t xml:space="preserve">2. Technology plays a vital role in streamlining workflows in construction. </w:t>
      </w:r>
    </w:p>
    <w:p w:rsidR="00835FAA" w:rsidRPr="003E6910" w:rsidRDefault="00835FAA" w:rsidP="00835FAA">
      <w:pPr>
        <w:spacing w:line="360" w:lineRule="auto"/>
        <w:jc w:val="both"/>
        <w:rPr>
          <w:szCs w:val="96"/>
          <w:lang w:eastAsia="en-US"/>
        </w:rPr>
      </w:pPr>
      <w:r w:rsidRPr="003E6910">
        <w:rPr>
          <w:szCs w:val="96"/>
          <w:lang w:eastAsia="en-US"/>
        </w:rPr>
        <w:t xml:space="preserve">3. Sustainable resource management in construction contributes to long-term cost savings. </w:t>
      </w:r>
    </w:p>
    <w:p w:rsidR="00835FAA" w:rsidRPr="003E6910" w:rsidRDefault="00835FAA" w:rsidP="00835FAA">
      <w:pPr>
        <w:spacing w:line="360" w:lineRule="auto"/>
        <w:jc w:val="both"/>
        <w:rPr>
          <w:szCs w:val="96"/>
          <w:lang w:eastAsia="en-US"/>
        </w:rPr>
      </w:pPr>
      <w:r w:rsidRPr="003E6910">
        <w:rPr>
          <w:szCs w:val="96"/>
          <w:lang w:eastAsia="en-US"/>
        </w:rPr>
        <w:t xml:space="preserve">4. The resource procurement process in construction does not involve contract management. </w:t>
      </w:r>
    </w:p>
    <w:p w:rsidR="00835FAA" w:rsidRPr="003E6910" w:rsidRDefault="00835FAA" w:rsidP="00835FAA">
      <w:pPr>
        <w:spacing w:line="360" w:lineRule="auto"/>
        <w:jc w:val="both"/>
        <w:rPr>
          <w:szCs w:val="96"/>
          <w:lang w:eastAsia="en-US"/>
        </w:rPr>
      </w:pPr>
      <w:r w:rsidRPr="003E6910">
        <w:rPr>
          <w:szCs w:val="96"/>
          <w:lang w:eastAsia="en-US"/>
        </w:rPr>
        <w:t xml:space="preserve">5. Cash flow management is not important in the construction industry. </w:t>
      </w:r>
    </w:p>
    <w:p w:rsidR="00835FAA" w:rsidRPr="008D2E5D" w:rsidRDefault="00835FAA" w:rsidP="00835FAA">
      <w:pPr>
        <w:spacing w:line="360" w:lineRule="auto"/>
        <w:jc w:val="both"/>
        <w:rPr>
          <w:b/>
          <w:szCs w:val="96"/>
          <w:lang w:eastAsia="en-US"/>
        </w:rPr>
      </w:pPr>
      <w:r w:rsidRPr="008D2E5D">
        <w:rPr>
          <w:b/>
          <w:szCs w:val="96"/>
          <w:lang w:eastAsia="en-US"/>
        </w:rPr>
        <w:t xml:space="preserve">Part III: Short Answer   </w:t>
      </w:r>
    </w:p>
    <w:p w:rsidR="00835FAA" w:rsidRPr="00834513" w:rsidRDefault="00835FAA" w:rsidP="00835FAA">
      <w:pPr>
        <w:spacing w:line="360" w:lineRule="auto"/>
        <w:jc w:val="both"/>
        <w:rPr>
          <w:b/>
          <w:szCs w:val="96"/>
          <w:lang w:eastAsia="en-US"/>
        </w:rPr>
      </w:pPr>
      <w:r w:rsidRPr="008D2E5D">
        <w:rPr>
          <w:b/>
          <w:szCs w:val="96"/>
          <w:lang w:eastAsia="en-US"/>
        </w:rPr>
        <w:t>Instruction:  Give short Answer for the following question and write your Answer on your answer sheet. You are provided 5 minute for each question and each has 5Points.</w:t>
      </w:r>
    </w:p>
    <w:p w:rsidR="00835FAA" w:rsidRPr="003E6910" w:rsidRDefault="00835FAA" w:rsidP="00835FAA">
      <w:pPr>
        <w:spacing w:line="360" w:lineRule="auto"/>
        <w:jc w:val="both"/>
        <w:rPr>
          <w:szCs w:val="96"/>
          <w:lang w:eastAsia="en-US"/>
        </w:rPr>
      </w:pPr>
      <w:r w:rsidRPr="003E6910">
        <w:rPr>
          <w:szCs w:val="96"/>
          <w:lang w:eastAsia="en-US"/>
        </w:rPr>
        <w:t>1. What are some examples of organizational resources in construction?</w:t>
      </w:r>
    </w:p>
    <w:p w:rsidR="00835FAA" w:rsidRPr="003E6910" w:rsidRDefault="00835FAA" w:rsidP="00835FAA">
      <w:pPr>
        <w:spacing w:line="360" w:lineRule="auto"/>
        <w:jc w:val="both"/>
        <w:rPr>
          <w:szCs w:val="96"/>
          <w:lang w:eastAsia="en-US"/>
        </w:rPr>
      </w:pPr>
      <w:r w:rsidRPr="003E6910">
        <w:rPr>
          <w:szCs w:val="96"/>
          <w:lang w:eastAsia="en-US"/>
        </w:rPr>
        <w:t>2. Briefly explain the importance of risk assessment and mitigation in resource management.</w:t>
      </w:r>
    </w:p>
    <w:p w:rsidR="00835FAA" w:rsidRPr="003E6910" w:rsidRDefault="00835FAA" w:rsidP="00835FAA">
      <w:pPr>
        <w:spacing w:line="360" w:lineRule="auto"/>
        <w:jc w:val="both"/>
        <w:rPr>
          <w:szCs w:val="96"/>
          <w:lang w:eastAsia="en-US"/>
        </w:rPr>
      </w:pPr>
      <w:r w:rsidRPr="003E6910">
        <w:rPr>
          <w:szCs w:val="96"/>
          <w:lang w:eastAsia="en-US"/>
        </w:rPr>
        <w:t>3. How can effective communication and collaboration contribute to successful resource management in construction?</w:t>
      </w:r>
    </w:p>
    <w:p w:rsidR="00835FAA" w:rsidRPr="003E6910" w:rsidRDefault="00835FAA" w:rsidP="00835FAA">
      <w:pPr>
        <w:spacing w:line="360" w:lineRule="auto"/>
        <w:jc w:val="both"/>
        <w:rPr>
          <w:szCs w:val="96"/>
          <w:lang w:eastAsia="en-US"/>
        </w:rPr>
      </w:pPr>
      <w:r w:rsidRPr="003E6910">
        <w:rPr>
          <w:szCs w:val="96"/>
          <w:lang w:eastAsia="en-US"/>
        </w:rPr>
        <w:t>4. What is the role of sustainability in resource management in construction?</w:t>
      </w:r>
    </w:p>
    <w:p w:rsidR="00835FAA" w:rsidRDefault="00835FAA" w:rsidP="00835FAA">
      <w:pPr>
        <w:spacing w:line="360" w:lineRule="auto"/>
        <w:jc w:val="both"/>
        <w:rPr>
          <w:szCs w:val="96"/>
          <w:lang w:eastAsia="en-US"/>
        </w:rPr>
      </w:pPr>
      <w:r w:rsidRPr="003E6910">
        <w:rPr>
          <w:szCs w:val="96"/>
          <w:lang w:eastAsia="en-US"/>
        </w:rPr>
        <w:t>5. Describe the key steps involved in the resource procurement process in construction.</w:t>
      </w:r>
    </w:p>
    <w:p w:rsidR="00835FAA" w:rsidRDefault="00835FAA" w:rsidP="00835FAA">
      <w:pPr>
        <w:spacing w:line="360" w:lineRule="auto"/>
        <w:jc w:val="both"/>
        <w:rPr>
          <w:szCs w:val="96"/>
          <w:lang w:eastAsia="en-US"/>
        </w:rPr>
      </w:pPr>
    </w:p>
    <w:p w:rsidR="00835FAA" w:rsidRPr="008D2E5D" w:rsidRDefault="00835FAA" w:rsidP="00835FAA">
      <w:pPr>
        <w:spacing w:line="360" w:lineRule="auto"/>
        <w:jc w:val="both"/>
        <w:rPr>
          <w:szCs w:val="96"/>
          <w:lang w:eastAsia="en-US"/>
        </w:rPr>
      </w:pPr>
      <w:r w:rsidRPr="008D2E5D">
        <w:rPr>
          <w:szCs w:val="96"/>
          <w:lang w:eastAsia="en-US"/>
        </w:rPr>
        <w:t xml:space="preserve">You can ask you teacher for the copy of the correct answers. </w:t>
      </w:r>
    </w:p>
    <w:p w:rsidR="00835FAA" w:rsidRPr="008D2E5D" w:rsidRDefault="00835FAA" w:rsidP="00835FAA">
      <w:pPr>
        <w:spacing w:line="360" w:lineRule="auto"/>
        <w:jc w:val="both"/>
        <w:rPr>
          <w:szCs w:val="96"/>
          <w:lang w:eastAsia="en-US"/>
        </w:rPr>
      </w:pPr>
    </w:p>
    <w:p w:rsidR="00835FAA" w:rsidRPr="00834513" w:rsidRDefault="00835FAA" w:rsidP="00835FAA">
      <w:pPr>
        <w:spacing w:line="360" w:lineRule="auto"/>
        <w:jc w:val="both"/>
        <w:rPr>
          <w:szCs w:val="96"/>
          <w:lang w:eastAsia="en-US"/>
        </w:rPr>
      </w:pPr>
      <w:r w:rsidRPr="008D2E5D">
        <w:rPr>
          <w:szCs w:val="96"/>
          <w:lang w:eastAsia="en-US"/>
        </w:rPr>
        <w:t xml:space="preserve">Name:  _________________________       </w:t>
      </w:r>
      <w:r>
        <w:rPr>
          <w:szCs w:val="96"/>
          <w:lang w:eastAsia="en-US"/>
        </w:rPr>
        <w:t xml:space="preserve">        Date:  _______________</w:t>
      </w:r>
    </w:p>
    <w:p w:rsidR="00F21C16" w:rsidRDefault="00F21C16">
      <w:pPr>
        <w:spacing w:after="200" w:line="276" w:lineRule="auto"/>
        <w:rPr>
          <w:rFonts w:eastAsiaTheme="minorHAnsi"/>
          <w:b/>
          <w:lang w:eastAsia="en-US"/>
        </w:rPr>
      </w:pPr>
      <w:r>
        <w:rPr>
          <w:b/>
        </w:rPr>
        <w:br w:type="page"/>
      </w:r>
    </w:p>
    <w:tbl>
      <w:tblPr>
        <w:tblpPr w:leftFromText="180" w:rightFromText="180" w:vertAnchor="text" w:horzAnchor="margin" w:tblpY="21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3B60C4" w:rsidRPr="0050649E" w:rsidTr="005455AC">
        <w:trPr>
          <w:trHeight w:val="873"/>
        </w:trPr>
        <w:tc>
          <w:tcPr>
            <w:tcW w:w="964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3B60C4" w:rsidRPr="0050649E" w:rsidRDefault="003B60C4" w:rsidP="006A46B0">
            <w:pPr>
              <w:autoSpaceDE w:val="0"/>
              <w:autoSpaceDN w:val="0"/>
              <w:adjustRightInd w:val="0"/>
              <w:spacing w:line="360" w:lineRule="auto"/>
              <w:rPr>
                <w:bCs/>
                <w:lang w:bidi="en-US"/>
              </w:rPr>
            </w:pPr>
            <w:r w:rsidRPr="0050649E">
              <w:rPr>
                <w:sz w:val="32"/>
                <w:szCs w:val="32"/>
              </w:rPr>
              <w:lastRenderedPageBreak/>
              <w:t xml:space="preserve">Unit </w:t>
            </w:r>
            <w:r>
              <w:rPr>
                <w:sz w:val="32"/>
                <w:szCs w:val="32"/>
              </w:rPr>
              <w:t>Four</w:t>
            </w:r>
            <w:r w:rsidRPr="0050649E">
              <w:rPr>
                <w:sz w:val="32"/>
                <w:szCs w:val="32"/>
              </w:rPr>
              <w:t xml:space="preserve">: </w:t>
            </w:r>
            <w:r w:rsidR="006A46B0" w:rsidRPr="006A46B0">
              <w:rPr>
                <w:sz w:val="32"/>
                <w:szCs w:val="32"/>
              </w:rPr>
              <w:t>Resource Administrative Control</w:t>
            </w:r>
          </w:p>
        </w:tc>
      </w:tr>
      <w:tr w:rsidR="003B60C4" w:rsidRPr="00960AB3" w:rsidTr="005455AC">
        <w:trPr>
          <w:trHeight w:val="6756"/>
        </w:trPr>
        <w:tc>
          <w:tcPr>
            <w:tcW w:w="9648" w:type="dxa"/>
            <w:tcBorders>
              <w:top w:val="single" w:sz="4" w:space="0" w:color="auto"/>
              <w:left w:val="single" w:sz="4" w:space="0" w:color="auto"/>
              <w:bottom w:val="single" w:sz="4" w:space="0" w:color="auto"/>
              <w:right w:val="single" w:sz="4" w:space="0" w:color="auto"/>
            </w:tcBorders>
            <w:shd w:val="clear" w:color="auto" w:fill="auto"/>
          </w:tcPr>
          <w:p w:rsidR="003B60C4" w:rsidRPr="00960AB3" w:rsidRDefault="003B60C4" w:rsidP="005455AC">
            <w:pPr>
              <w:spacing w:before="240" w:line="360" w:lineRule="auto"/>
              <w:jc w:val="both"/>
            </w:pPr>
            <w:r w:rsidRPr="00960AB3">
              <w:rPr>
                <w:lang w:val="en-ZA"/>
              </w:rPr>
              <w:t>This unit is developed to provide you the necessary information regarding the following content coverage and topics:</w:t>
            </w:r>
          </w:p>
          <w:p w:rsidR="00F8158C" w:rsidRPr="00F8158C" w:rsidRDefault="00F8158C" w:rsidP="00750AFA">
            <w:pPr>
              <w:pStyle w:val="ListParagraph"/>
              <w:numPr>
                <w:ilvl w:val="0"/>
                <w:numId w:val="48"/>
              </w:numPr>
              <w:spacing w:line="360" w:lineRule="auto"/>
              <w:ind w:left="810"/>
              <w:jc w:val="both"/>
              <w:rPr>
                <w:lang w:val="en-ZA"/>
              </w:rPr>
            </w:pPr>
            <w:r w:rsidRPr="00F8158C">
              <w:rPr>
                <w:lang w:val="en-ZA"/>
              </w:rPr>
              <w:t>Resource administration system</w:t>
            </w:r>
          </w:p>
          <w:p w:rsidR="00F8158C" w:rsidRPr="00F8158C" w:rsidRDefault="00F8158C" w:rsidP="00750AFA">
            <w:pPr>
              <w:pStyle w:val="ListParagraph"/>
              <w:numPr>
                <w:ilvl w:val="0"/>
                <w:numId w:val="48"/>
              </w:numPr>
              <w:spacing w:line="360" w:lineRule="auto"/>
              <w:ind w:left="810"/>
              <w:jc w:val="both"/>
              <w:rPr>
                <w:lang w:val="en-ZA"/>
              </w:rPr>
            </w:pPr>
            <w:r w:rsidRPr="00F8158C">
              <w:rPr>
                <w:lang w:val="en-ZA"/>
              </w:rPr>
              <w:t>Subcontractors and materials supplier agreement</w:t>
            </w:r>
          </w:p>
          <w:p w:rsidR="00F8158C" w:rsidRPr="00F8158C" w:rsidRDefault="00F8158C" w:rsidP="00750AFA">
            <w:pPr>
              <w:pStyle w:val="ListParagraph"/>
              <w:numPr>
                <w:ilvl w:val="0"/>
                <w:numId w:val="48"/>
              </w:numPr>
              <w:spacing w:line="360" w:lineRule="auto"/>
              <w:ind w:left="810"/>
              <w:jc w:val="both"/>
              <w:rPr>
                <w:lang w:val="en-ZA"/>
              </w:rPr>
            </w:pPr>
            <w:r w:rsidRPr="00F8158C">
              <w:rPr>
                <w:lang w:val="en-ZA"/>
              </w:rPr>
              <w:t xml:space="preserve">Resource procurement document </w:t>
            </w:r>
          </w:p>
          <w:p w:rsidR="00F8158C" w:rsidRPr="00F8158C" w:rsidRDefault="00F8158C" w:rsidP="00750AFA">
            <w:pPr>
              <w:pStyle w:val="ListParagraph"/>
              <w:numPr>
                <w:ilvl w:val="0"/>
                <w:numId w:val="48"/>
              </w:numPr>
              <w:spacing w:line="360" w:lineRule="auto"/>
              <w:ind w:left="810"/>
              <w:jc w:val="both"/>
              <w:rPr>
                <w:lang w:val="en-ZA"/>
              </w:rPr>
            </w:pPr>
            <w:r w:rsidRPr="00F8158C">
              <w:rPr>
                <w:lang w:val="en-ZA"/>
              </w:rPr>
              <w:t>Staff allocation</w:t>
            </w:r>
          </w:p>
          <w:p w:rsidR="00F8158C" w:rsidRPr="0053586A" w:rsidRDefault="00F8158C" w:rsidP="00750AFA">
            <w:pPr>
              <w:pStyle w:val="ListParagraph"/>
              <w:numPr>
                <w:ilvl w:val="0"/>
                <w:numId w:val="48"/>
              </w:numPr>
              <w:spacing w:line="360" w:lineRule="auto"/>
              <w:ind w:left="810"/>
              <w:jc w:val="both"/>
              <w:rPr>
                <w:lang w:val="en-ZA"/>
              </w:rPr>
            </w:pPr>
            <w:r w:rsidRPr="00F8158C">
              <w:rPr>
                <w:lang w:val="en-ZA"/>
              </w:rPr>
              <w:t>Provision and withdrawal of resources</w:t>
            </w:r>
          </w:p>
          <w:p w:rsidR="003B60C4" w:rsidRPr="00960AB3" w:rsidRDefault="003B60C4" w:rsidP="005455AC">
            <w:pPr>
              <w:autoSpaceDE w:val="0"/>
              <w:autoSpaceDN w:val="0"/>
              <w:adjustRightInd w:val="0"/>
              <w:spacing w:before="240" w:line="360" w:lineRule="auto"/>
              <w:jc w:val="both"/>
              <w:rPr>
                <w:bCs/>
              </w:rPr>
            </w:pPr>
            <w:r w:rsidRPr="00960AB3">
              <w:rPr>
                <w:bCs/>
              </w:rPr>
              <w:t>This unit will also assist you to attain the learning outcomes stated in the cover page. Specifically, upon completion of this learning guide, you will be able to:</w:t>
            </w:r>
          </w:p>
          <w:p w:rsidR="00F8158C" w:rsidRPr="00F8158C" w:rsidRDefault="009A1D4D" w:rsidP="00750AFA">
            <w:pPr>
              <w:pStyle w:val="ListParagraph"/>
              <w:numPr>
                <w:ilvl w:val="0"/>
                <w:numId w:val="48"/>
              </w:numPr>
              <w:spacing w:line="360" w:lineRule="auto"/>
              <w:ind w:left="810"/>
              <w:jc w:val="both"/>
              <w:rPr>
                <w:lang w:val="en-ZA"/>
              </w:rPr>
            </w:pPr>
            <w:r>
              <w:rPr>
                <w:lang w:val="en-ZA"/>
              </w:rPr>
              <w:t>Understand r</w:t>
            </w:r>
            <w:r w:rsidR="00F8158C" w:rsidRPr="00F8158C">
              <w:rPr>
                <w:lang w:val="en-ZA"/>
              </w:rPr>
              <w:t>esource administration system</w:t>
            </w:r>
          </w:p>
          <w:p w:rsidR="00F8158C" w:rsidRPr="00F8158C" w:rsidRDefault="009A1D4D" w:rsidP="00750AFA">
            <w:pPr>
              <w:pStyle w:val="ListParagraph"/>
              <w:numPr>
                <w:ilvl w:val="0"/>
                <w:numId w:val="48"/>
              </w:numPr>
              <w:spacing w:line="360" w:lineRule="auto"/>
              <w:ind w:left="810"/>
              <w:jc w:val="both"/>
              <w:rPr>
                <w:lang w:val="en-ZA"/>
              </w:rPr>
            </w:pPr>
            <w:r>
              <w:rPr>
                <w:lang w:val="en-ZA"/>
              </w:rPr>
              <w:t>Identify s</w:t>
            </w:r>
            <w:r w:rsidR="00F8158C" w:rsidRPr="00F8158C">
              <w:rPr>
                <w:lang w:val="en-ZA"/>
              </w:rPr>
              <w:t>ubcontractors and materials supplier agreement</w:t>
            </w:r>
          </w:p>
          <w:p w:rsidR="00F8158C" w:rsidRPr="00F8158C" w:rsidRDefault="009A1D4D" w:rsidP="00750AFA">
            <w:pPr>
              <w:pStyle w:val="ListParagraph"/>
              <w:numPr>
                <w:ilvl w:val="0"/>
                <w:numId w:val="48"/>
              </w:numPr>
              <w:spacing w:line="360" w:lineRule="auto"/>
              <w:ind w:left="810"/>
              <w:jc w:val="both"/>
              <w:rPr>
                <w:lang w:val="en-ZA"/>
              </w:rPr>
            </w:pPr>
            <w:r>
              <w:rPr>
                <w:lang w:val="en-ZA"/>
              </w:rPr>
              <w:t>Prepare r</w:t>
            </w:r>
            <w:r w:rsidR="00F8158C" w:rsidRPr="00F8158C">
              <w:rPr>
                <w:lang w:val="en-ZA"/>
              </w:rPr>
              <w:t xml:space="preserve">esource procurement document </w:t>
            </w:r>
          </w:p>
          <w:p w:rsidR="00F8158C" w:rsidRPr="00F8158C" w:rsidRDefault="009A1D4D" w:rsidP="00750AFA">
            <w:pPr>
              <w:pStyle w:val="ListParagraph"/>
              <w:numPr>
                <w:ilvl w:val="0"/>
                <w:numId w:val="48"/>
              </w:numPr>
              <w:spacing w:line="360" w:lineRule="auto"/>
              <w:ind w:left="810"/>
              <w:jc w:val="both"/>
              <w:rPr>
                <w:lang w:val="en-ZA"/>
              </w:rPr>
            </w:pPr>
            <w:r>
              <w:rPr>
                <w:lang w:val="en-ZA"/>
              </w:rPr>
              <w:t>Allocate s</w:t>
            </w:r>
            <w:r w:rsidR="00F8158C" w:rsidRPr="00F8158C">
              <w:rPr>
                <w:lang w:val="en-ZA"/>
              </w:rPr>
              <w:t xml:space="preserve">taff </w:t>
            </w:r>
          </w:p>
          <w:p w:rsidR="00F8158C" w:rsidRPr="00F8158C" w:rsidRDefault="007B25F2" w:rsidP="00750AFA">
            <w:pPr>
              <w:pStyle w:val="ListParagraph"/>
              <w:numPr>
                <w:ilvl w:val="0"/>
                <w:numId w:val="48"/>
              </w:numPr>
              <w:spacing w:line="360" w:lineRule="auto"/>
              <w:ind w:left="810"/>
              <w:jc w:val="both"/>
              <w:rPr>
                <w:lang w:val="en-ZA"/>
              </w:rPr>
            </w:pPr>
            <w:r>
              <w:rPr>
                <w:lang w:val="en-ZA"/>
              </w:rPr>
              <w:t>Apply p</w:t>
            </w:r>
            <w:r w:rsidR="00F8158C" w:rsidRPr="00F8158C">
              <w:rPr>
                <w:lang w:val="en-ZA"/>
              </w:rPr>
              <w:t>rovision and withdrawal of resources</w:t>
            </w:r>
          </w:p>
          <w:p w:rsidR="00F8158C" w:rsidRPr="00F8158C" w:rsidRDefault="00F8158C" w:rsidP="00F8158C">
            <w:pPr>
              <w:rPr>
                <w:lang w:val="en-ZA"/>
              </w:rPr>
            </w:pPr>
          </w:p>
          <w:p w:rsidR="003B60C4" w:rsidRPr="00960AB3" w:rsidRDefault="003B60C4" w:rsidP="005455AC">
            <w:pPr>
              <w:spacing w:line="360" w:lineRule="auto"/>
              <w:ind w:left="270"/>
              <w:jc w:val="both"/>
              <w:rPr>
                <w:bCs/>
                <w:lang w:bidi="en-US"/>
              </w:rPr>
            </w:pPr>
          </w:p>
        </w:tc>
      </w:tr>
    </w:tbl>
    <w:p w:rsidR="003B60C4" w:rsidRDefault="003B60C4">
      <w:pPr>
        <w:spacing w:after="200" w:line="276" w:lineRule="auto"/>
        <w:rPr>
          <w:rFonts w:eastAsiaTheme="majorEastAsia" w:cstheme="majorBidi"/>
          <w:b/>
          <w:bCs/>
          <w:color w:val="365F91" w:themeColor="accent1" w:themeShade="BF"/>
          <w:sz w:val="28"/>
          <w:szCs w:val="28"/>
        </w:rPr>
      </w:pPr>
      <w:r>
        <w:br w:type="page"/>
      </w:r>
    </w:p>
    <w:p w:rsidR="00F21C16" w:rsidRPr="009B35C1" w:rsidRDefault="00F21C16" w:rsidP="004674F1">
      <w:pPr>
        <w:pStyle w:val="Heading1"/>
      </w:pPr>
      <w:bookmarkStart w:id="28" w:name="_Toc150748373"/>
      <w:r>
        <w:lastRenderedPageBreak/>
        <w:t>Unit Four:</w:t>
      </w:r>
      <w:r w:rsidRPr="009B35C1">
        <w:t xml:space="preserve"> </w:t>
      </w:r>
      <w:r w:rsidR="006A46B0">
        <w:t xml:space="preserve">Resource </w:t>
      </w:r>
      <w:r w:rsidR="006A46B0" w:rsidRPr="009B35C1">
        <w:t>Administrative Control</w:t>
      </w:r>
      <w:bookmarkEnd w:id="28"/>
      <w:r w:rsidR="006A46B0" w:rsidRPr="009B35C1">
        <w:t xml:space="preserve"> </w:t>
      </w:r>
    </w:p>
    <w:p w:rsidR="003A0C83" w:rsidRDefault="00F21C16" w:rsidP="00750AFA">
      <w:pPr>
        <w:pStyle w:val="Heading2"/>
        <w:numPr>
          <w:ilvl w:val="0"/>
          <w:numId w:val="25"/>
        </w:numPr>
        <w:ind w:left="540" w:hanging="540"/>
      </w:pPr>
      <w:bookmarkStart w:id="29" w:name="_Toc150748374"/>
      <w:r>
        <w:t xml:space="preserve">Resource </w:t>
      </w:r>
      <w:r w:rsidRPr="00B84A92">
        <w:t>administration system</w:t>
      </w:r>
      <w:bookmarkEnd w:id="29"/>
    </w:p>
    <w:p w:rsidR="009D205F" w:rsidRDefault="009D205F" w:rsidP="009D205F">
      <w:pPr>
        <w:pStyle w:val="NormalWeb"/>
        <w:spacing w:line="360" w:lineRule="auto"/>
        <w:jc w:val="both"/>
      </w:pPr>
      <w:r>
        <w:t>Construction resource management is the process of planning, allocating, and managing resources, including personnel, equipment, materials, and finances, to complete construction projects successfully.</w:t>
      </w:r>
    </w:p>
    <w:p w:rsidR="003A0C83" w:rsidRDefault="003A0C83" w:rsidP="00C00D69">
      <w:pPr>
        <w:pStyle w:val="NormalWeb"/>
        <w:spacing w:line="360" w:lineRule="auto"/>
        <w:jc w:val="both"/>
      </w:pPr>
      <w:r>
        <w:t xml:space="preserve">One must use the allocated project resources efficiently and effectively in such a situation. Therefore, the workforce’s talent and motivation will finally be the guiding factor for the successful delivery of any project. Thus, </w:t>
      </w:r>
      <w:r w:rsidRPr="003A0C83">
        <w:t>resource management</w:t>
      </w:r>
      <w:r>
        <w:t xml:space="preserve"> plays a significant role in the construction industry. </w:t>
      </w:r>
    </w:p>
    <w:p w:rsidR="003A0C83" w:rsidRPr="008D5C7D" w:rsidRDefault="008D5C7D" w:rsidP="008D5C7D">
      <w:pPr>
        <w:rPr>
          <w:b/>
        </w:rPr>
      </w:pPr>
      <w:r>
        <w:rPr>
          <w:b/>
        </w:rPr>
        <w:t xml:space="preserve">4.1.1. </w:t>
      </w:r>
      <w:r w:rsidR="008E3518" w:rsidRPr="008D5C7D">
        <w:rPr>
          <w:b/>
        </w:rPr>
        <w:t xml:space="preserve">Importance </w:t>
      </w:r>
      <w:r w:rsidR="003A0C83" w:rsidRPr="008D5C7D">
        <w:rPr>
          <w:b/>
        </w:rPr>
        <w:t>of resource manageme</w:t>
      </w:r>
      <w:r w:rsidR="008E3518" w:rsidRPr="008D5C7D">
        <w:rPr>
          <w:b/>
        </w:rPr>
        <w:t>nt in the construction industry</w:t>
      </w:r>
    </w:p>
    <w:p w:rsidR="003A0C83" w:rsidRDefault="003A0C83" w:rsidP="00F10CB8">
      <w:pPr>
        <w:pStyle w:val="NormalWeb"/>
        <w:spacing w:line="360" w:lineRule="auto"/>
        <w:jc w:val="both"/>
      </w:pPr>
      <w:r>
        <w:t xml:space="preserve">It helps to precisely accomplish every task and meet the project objectives within time. It allows managers to deliver projects successfully by fulfilling project </w:t>
      </w:r>
      <w:r w:rsidRPr="003A0C83">
        <w:t>resource demands</w:t>
      </w:r>
      <w:r>
        <w:t xml:space="preserve"> on time. Effective resource management also maximizes productive utilization.</w:t>
      </w:r>
    </w:p>
    <w:p w:rsidR="00F10CB8" w:rsidRDefault="003A0C83" w:rsidP="00F10CB8">
      <w:pPr>
        <w:pStyle w:val="NormalWeb"/>
        <w:spacing w:line="360" w:lineRule="auto"/>
        <w:jc w:val="both"/>
      </w:pPr>
      <w:r>
        <w:t>With this approach, construction firms can also avoid mistakes such as hiring too many workers, project delays due to late delivery of supplies, etc. Moreover, construction resource management helps in effective communication by ensuring that all the stakeholders are on the same page and can work together to achieve the project goals.</w:t>
      </w:r>
    </w:p>
    <w:p w:rsidR="00F10CB8" w:rsidRDefault="00F10CB8">
      <w:pPr>
        <w:spacing w:after="200" w:line="276" w:lineRule="auto"/>
        <w:rPr>
          <w:lang w:eastAsia="en-US"/>
        </w:rPr>
      </w:pPr>
      <w:r>
        <w:br w:type="page"/>
      </w:r>
    </w:p>
    <w:p w:rsidR="003A0C83" w:rsidRPr="008D5C7D" w:rsidRDefault="008D5C7D" w:rsidP="008D5C7D">
      <w:pPr>
        <w:rPr>
          <w:b/>
        </w:rPr>
      </w:pPr>
      <w:r>
        <w:rPr>
          <w:b/>
        </w:rPr>
        <w:lastRenderedPageBreak/>
        <w:t xml:space="preserve">4.1.2. </w:t>
      </w:r>
      <w:r w:rsidR="003A0C83" w:rsidRPr="008D5C7D">
        <w:rPr>
          <w:b/>
        </w:rPr>
        <w:t>Necessary resources in the construction industry</w:t>
      </w:r>
    </w:p>
    <w:p w:rsidR="003A0C83" w:rsidRDefault="003A0C83" w:rsidP="00871EBD">
      <w:pPr>
        <w:pStyle w:val="NormalWeb"/>
        <w:spacing w:line="360" w:lineRule="auto"/>
        <w:jc w:val="both"/>
      </w:pPr>
      <w:r>
        <w:t>The construction business has specific requirements and challenges similar to any other industry. Here is a rundown of all the essential types of resources in project management of the construction industry.</w:t>
      </w:r>
    </w:p>
    <w:p w:rsidR="003A0C83" w:rsidRDefault="003A0C83" w:rsidP="00750AFA">
      <w:pPr>
        <w:numPr>
          <w:ilvl w:val="0"/>
          <w:numId w:val="17"/>
        </w:numPr>
        <w:spacing w:before="100" w:beforeAutospacing="1" w:after="100" w:afterAutospacing="1" w:line="360" w:lineRule="auto"/>
        <w:jc w:val="both"/>
      </w:pPr>
      <w:r>
        <w:rPr>
          <w:rStyle w:val="Strong"/>
        </w:rPr>
        <w:t>Human resources:</w:t>
      </w:r>
      <w:r>
        <w:t xml:space="preserve"> They are the most critical part of the construction management resource pool. It is the people behind the project that make it a reality. </w:t>
      </w:r>
    </w:p>
    <w:p w:rsidR="003A0C83" w:rsidRDefault="003A0C83" w:rsidP="00750AFA">
      <w:pPr>
        <w:numPr>
          <w:ilvl w:val="0"/>
          <w:numId w:val="17"/>
        </w:numPr>
        <w:spacing w:before="100" w:beforeAutospacing="1" w:after="100" w:afterAutospacing="1" w:line="360" w:lineRule="auto"/>
        <w:jc w:val="both"/>
      </w:pPr>
      <w:r>
        <w:rPr>
          <w:rStyle w:val="Strong"/>
        </w:rPr>
        <w:t>Estimator:</w:t>
      </w:r>
      <w:r>
        <w:t xml:space="preserve"> The estimator is responsible for estimating the costs, materials, and labor needed to complete a project.</w:t>
      </w:r>
    </w:p>
    <w:p w:rsidR="003A0C83" w:rsidRDefault="003A0C83" w:rsidP="00750AFA">
      <w:pPr>
        <w:numPr>
          <w:ilvl w:val="0"/>
          <w:numId w:val="17"/>
        </w:numPr>
        <w:spacing w:before="100" w:beforeAutospacing="1" w:after="100" w:afterAutospacing="1" w:line="360" w:lineRule="auto"/>
        <w:jc w:val="both"/>
      </w:pPr>
      <w:r>
        <w:rPr>
          <w:rStyle w:val="Strong"/>
        </w:rPr>
        <w:t>Architect:</w:t>
      </w:r>
      <w:r>
        <w:t xml:space="preserve"> The architect’s job is to envision the client’s needs and develop a creative solution in a blueprint.</w:t>
      </w:r>
    </w:p>
    <w:p w:rsidR="003A0C83" w:rsidRDefault="003A0C83" w:rsidP="00750AFA">
      <w:pPr>
        <w:numPr>
          <w:ilvl w:val="0"/>
          <w:numId w:val="17"/>
        </w:numPr>
        <w:spacing w:before="100" w:beforeAutospacing="1" w:after="100" w:afterAutospacing="1" w:line="360" w:lineRule="auto"/>
        <w:jc w:val="both"/>
      </w:pPr>
      <w:r>
        <w:rPr>
          <w:rStyle w:val="Strong"/>
        </w:rPr>
        <w:t>Supervisor:</w:t>
      </w:r>
      <w:r>
        <w:t xml:space="preserve"> The supervisor is an intermediary between the field workers and the management office. They ensure effective communication between the two parties.</w:t>
      </w:r>
    </w:p>
    <w:p w:rsidR="003A0C83" w:rsidRDefault="003A0C83" w:rsidP="00750AFA">
      <w:pPr>
        <w:numPr>
          <w:ilvl w:val="0"/>
          <w:numId w:val="17"/>
        </w:numPr>
        <w:spacing w:before="100" w:beforeAutospacing="1" w:after="100" w:afterAutospacing="1" w:line="360" w:lineRule="auto"/>
        <w:jc w:val="both"/>
      </w:pPr>
      <w:r>
        <w:rPr>
          <w:rStyle w:val="Strong"/>
        </w:rPr>
        <w:t>Quantity Surveyor:</w:t>
      </w:r>
      <w:r>
        <w:t xml:space="preserve"> The quantity surveyor provides the client with advice on building costs and contractual matters throughout the building process and acts as a consultant to the architect.</w:t>
      </w:r>
    </w:p>
    <w:p w:rsidR="003A0C83" w:rsidRDefault="003A0C83" w:rsidP="00750AFA">
      <w:pPr>
        <w:numPr>
          <w:ilvl w:val="0"/>
          <w:numId w:val="17"/>
        </w:numPr>
        <w:spacing w:before="100" w:beforeAutospacing="1" w:after="100" w:afterAutospacing="1" w:line="360" w:lineRule="auto"/>
        <w:jc w:val="both"/>
      </w:pPr>
      <w:r>
        <w:rPr>
          <w:rStyle w:val="Strong"/>
        </w:rPr>
        <w:t>Engineer:</w:t>
      </w:r>
      <w:r>
        <w:t xml:space="preserve"> Engineers are vital on a job site and may specialize in building, electrical, mechanical, highway, etc. For example, civil engineers use computer software technology to create project plans. Electrical engineers monitor the power requirements in the project and ensure all hazards are negated.</w:t>
      </w:r>
    </w:p>
    <w:p w:rsidR="003A0C83" w:rsidRDefault="003A0C83" w:rsidP="00750AFA">
      <w:pPr>
        <w:numPr>
          <w:ilvl w:val="0"/>
          <w:numId w:val="17"/>
        </w:numPr>
        <w:spacing w:before="100" w:beforeAutospacing="1" w:after="100" w:afterAutospacing="1" w:line="360" w:lineRule="auto"/>
        <w:jc w:val="both"/>
      </w:pPr>
      <w:r>
        <w:rPr>
          <w:rStyle w:val="Strong"/>
        </w:rPr>
        <w:t>Construction Worker:</w:t>
      </w:r>
      <w:r>
        <w:t xml:space="preserve"> Construction workers are the driving force of every project. Once the project is planned, the workers get their hands dirty to make it a reality.</w:t>
      </w:r>
    </w:p>
    <w:p w:rsidR="003A0C83" w:rsidRDefault="003A0C83" w:rsidP="00750AFA">
      <w:pPr>
        <w:numPr>
          <w:ilvl w:val="0"/>
          <w:numId w:val="17"/>
        </w:numPr>
        <w:spacing w:before="100" w:beforeAutospacing="1" w:after="100" w:afterAutospacing="1" w:line="360" w:lineRule="auto"/>
        <w:jc w:val="both"/>
      </w:pPr>
      <w:r>
        <w:rPr>
          <w:rStyle w:val="Strong"/>
        </w:rPr>
        <w:t>Equipment:</w:t>
      </w:r>
      <w:r>
        <w:t xml:space="preserve"> Construction projects require heavy equipment. The equipment selection depends on the project’s time and cost. Some heavy equipment used in construction projects are bulldozers, excavators, cranes, trenchers, etc.</w:t>
      </w:r>
    </w:p>
    <w:p w:rsidR="003A0C83" w:rsidRDefault="003A0C83" w:rsidP="00750AFA">
      <w:pPr>
        <w:numPr>
          <w:ilvl w:val="0"/>
          <w:numId w:val="17"/>
        </w:numPr>
        <w:spacing w:before="100" w:beforeAutospacing="1" w:after="100" w:afterAutospacing="1" w:line="360" w:lineRule="auto"/>
        <w:jc w:val="both"/>
      </w:pPr>
      <w:r>
        <w:rPr>
          <w:rStyle w:val="Strong"/>
        </w:rPr>
        <w:lastRenderedPageBreak/>
        <w:t>Materials:</w:t>
      </w:r>
      <w:r>
        <w:t xml:space="preserve"> Materials such as wood, cement, metals, bricks, concrete, clay, etc., are the most common building material used in construction. Selection criteria such as cost-effectiveness and quality play a significant role.</w:t>
      </w:r>
    </w:p>
    <w:p w:rsidR="003A0C83" w:rsidRDefault="003A0C83" w:rsidP="00750AFA">
      <w:pPr>
        <w:numPr>
          <w:ilvl w:val="0"/>
          <w:numId w:val="17"/>
        </w:numPr>
        <w:spacing w:before="100" w:beforeAutospacing="1" w:line="360" w:lineRule="auto"/>
        <w:jc w:val="both"/>
      </w:pPr>
      <w:r>
        <w:rPr>
          <w:rStyle w:val="Strong"/>
        </w:rPr>
        <w:t>Facilities:</w:t>
      </w:r>
      <w:r>
        <w:t xml:space="preserve"> Facilities not only improve workers’ welfare but also enhance efficiency. As per the </w:t>
      </w:r>
      <w:r w:rsidR="00F03294">
        <w:t>standards</w:t>
      </w:r>
      <w:r>
        <w:t>, all construction sites must include the following facilities:</w:t>
      </w:r>
    </w:p>
    <w:p w:rsidR="003A0C83" w:rsidRDefault="003A0C83" w:rsidP="00750AFA">
      <w:pPr>
        <w:numPr>
          <w:ilvl w:val="0"/>
          <w:numId w:val="18"/>
        </w:numPr>
        <w:spacing w:after="100" w:afterAutospacing="1" w:line="360" w:lineRule="auto"/>
        <w:ind w:firstLine="360"/>
        <w:jc w:val="both"/>
      </w:pPr>
      <w:r>
        <w:t>Living accommodations for the workers.</w:t>
      </w:r>
    </w:p>
    <w:p w:rsidR="003A0C83" w:rsidRDefault="003A0C83" w:rsidP="00750AFA">
      <w:pPr>
        <w:numPr>
          <w:ilvl w:val="0"/>
          <w:numId w:val="18"/>
        </w:numPr>
        <w:spacing w:before="100" w:beforeAutospacing="1" w:after="100" w:afterAutospacing="1" w:line="360" w:lineRule="auto"/>
        <w:ind w:firstLine="360"/>
        <w:jc w:val="both"/>
      </w:pPr>
      <w:r>
        <w:t>Sanitary and toilet facilities.</w:t>
      </w:r>
    </w:p>
    <w:p w:rsidR="00D72D91" w:rsidRDefault="003A0C83" w:rsidP="00750AFA">
      <w:pPr>
        <w:numPr>
          <w:ilvl w:val="0"/>
          <w:numId w:val="18"/>
        </w:numPr>
        <w:spacing w:before="100" w:beforeAutospacing="1" w:after="100" w:afterAutospacing="1" w:line="360" w:lineRule="auto"/>
        <w:ind w:firstLine="360"/>
        <w:jc w:val="both"/>
      </w:pPr>
      <w:r>
        <w:t>Drinking water facilities.</w:t>
      </w:r>
    </w:p>
    <w:p w:rsidR="003A0C83" w:rsidRDefault="003A0C83" w:rsidP="00750AFA">
      <w:pPr>
        <w:numPr>
          <w:ilvl w:val="0"/>
          <w:numId w:val="18"/>
        </w:numPr>
        <w:spacing w:before="100" w:beforeAutospacing="1" w:after="100" w:afterAutospacing="1" w:line="360" w:lineRule="auto"/>
        <w:ind w:firstLine="360"/>
        <w:jc w:val="both"/>
      </w:pPr>
      <w:r>
        <w:t>Changing rooms and lockers.</w:t>
      </w:r>
    </w:p>
    <w:p w:rsidR="003A0C83" w:rsidRDefault="00871EBD" w:rsidP="00750AFA">
      <w:pPr>
        <w:numPr>
          <w:ilvl w:val="0"/>
          <w:numId w:val="18"/>
        </w:numPr>
        <w:spacing w:before="100" w:beforeAutospacing="1" w:after="100" w:afterAutospacing="1" w:line="360" w:lineRule="auto"/>
        <w:ind w:firstLine="360"/>
        <w:jc w:val="both"/>
      </w:pPr>
      <w:r>
        <w:t>Cafeteria</w:t>
      </w:r>
      <w:r w:rsidR="003A0C83">
        <w:t>.</w:t>
      </w:r>
    </w:p>
    <w:p w:rsidR="003A0C83" w:rsidRPr="008D5C7D" w:rsidRDefault="008D5C7D" w:rsidP="008D5C7D">
      <w:pPr>
        <w:spacing w:line="360" w:lineRule="auto"/>
        <w:rPr>
          <w:b/>
        </w:rPr>
      </w:pPr>
      <w:r>
        <w:rPr>
          <w:b/>
        </w:rPr>
        <w:t xml:space="preserve">4.1.3. </w:t>
      </w:r>
      <w:r w:rsidR="003A0C83" w:rsidRPr="008D5C7D">
        <w:rPr>
          <w:b/>
        </w:rPr>
        <w:t>Benefits of an effective construction resource management</w:t>
      </w:r>
    </w:p>
    <w:p w:rsidR="003A0C83" w:rsidRDefault="003A0C83" w:rsidP="00F30251">
      <w:pPr>
        <w:pStyle w:val="NormalWeb"/>
        <w:spacing w:before="0" w:beforeAutospacing="0" w:after="0" w:afterAutospacing="0" w:line="360" w:lineRule="auto"/>
        <w:jc w:val="both"/>
      </w:pPr>
      <w:r>
        <w:t>Construction resource management provides an array of benefits to construction project managers. Here is a list of some of them:</w:t>
      </w:r>
    </w:p>
    <w:p w:rsidR="003A0C83" w:rsidRPr="000863A4" w:rsidRDefault="003A0C83" w:rsidP="00750AFA">
      <w:pPr>
        <w:pStyle w:val="ListParagraph"/>
        <w:numPr>
          <w:ilvl w:val="0"/>
          <w:numId w:val="45"/>
        </w:numPr>
        <w:spacing w:line="360" w:lineRule="auto"/>
        <w:rPr>
          <w:b/>
        </w:rPr>
      </w:pPr>
      <w:r w:rsidRPr="000863A4">
        <w:rPr>
          <w:b/>
        </w:rPr>
        <w:t>Gain visibility of all construction management resources</w:t>
      </w:r>
    </w:p>
    <w:p w:rsidR="003A0C83" w:rsidRPr="00544B48" w:rsidRDefault="003A0C83" w:rsidP="00004B27">
      <w:pPr>
        <w:pStyle w:val="NormalWeb"/>
        <w:spacing w:before="0" w:beforeAutospacing="0" w:after="0" w:afterAutospacing="0" w:line="360" w:lineRule="auto"/>
        <w:ind w:left="720"/>
        <w:jc w:val="both"/>
      </w:pPr>
      <w:r w:rsidRPr="00544B48">
        <w:t xml:space="preserve">Often, you won’t have the required resources at the primary location. Hence, you may have to look at </w:t>
      </w:r>
      <w:r w:rsidRPr="00544B48">
        <w:rPr>
          <w:rStyle w:val="Strong"/>
          <w:b w:val="0"/>
        </w:rPr>
        <w:t>cost-effective resources</w:t>
      </w:r>
      <w:r w:rsidRPr="00544B48">
        <w:t xml:space="preserve"> from different areas within the business. But without enterprise-wide visibility finding the right resources with the desired skills and cost becomes challenging.</w:t>
      </w:r>
    </w:p>
    <w:p w:rsidR="003A0C83" w:rsidRPr="000863A4" w:rsidRDefault="003A0C83" w:rsidP="00750AFA">
      <w:pPr>
        <w:pStyle w:val="ListParagraph"/>
        <w:numPr>
          <w:ilvl w:val="0"/>
          <w:numId w:val="45"/>
        </w:numPr>
        <w:spacing w:line="360" w:lineRule="auto"/>
        <w:rPr>
          <w:b/>
        </w:rPr>
      </w:pPr>
      <w:r w:rsidRPr="000863A4">
        <w:rPr>
          <w:b/>
        </w:rPr>
        <w:t>Reduce construction project costs</w:t>
      </w:r>
    </w:p>
    <w:p w:rsidR="003A0C83" w:rsidRPr="00544B48" w:rsidRDefault="003A0C83" w:rsidP="00004B27">
      <w:pPr>
        <w:pStyle w:val="NormalWeb"/>
        <w:spacing w:before="0" w:beforeAutospacing="0" w:after="0" w:afterAutospacing="0" w:line="360" w:lineRule="auto"/>
        <w:ind w:left="720"/>
        <w:jc w:val="both"/>
      </w:pPr>
      <w:r w:rsidRPr="00544B48">
        <w:t xml:space="preserve">Tracking project financials helps to avoid budget overruns. </w:t>
      </w:r>
      <w:r w:rsidR="005A21CB">
        <w:t xml:space="preserve">Project </w:t>
      </w:r>
      <w:r w:rsidRPr="00544B48">
        <w:t>managers can control costs by periodically tracking and comparing forecast vs. actual spending. If there is a variance, corrective measures can mitigate project risks ahead of time.</w:t>
      </w:r>
    </w:p>
    <w:p w:rsidR="003A0C83" w:rsidRPr="000863A4" w:rsidRDefault="003A0C83" w:rsidP="00750AFA">
      <w:pPr>
        <w:pStyle w:val="ListParagraph"/>
        <w:numPr>
          <w:ilvl w:val="0"/>
          <w:numId w:val="45"/>
        </w:numPr>
        <w:spacing w:line="360" w:lineRule="auto"/>
        <w:rPr>
          <w:b/>
        </w:rPr>
      </w:pPr>
      <w:r w:rsidRPr="000863A4">
        <w:rPr>
          <w:b/>
        </w:rPr>
        <w:t>Improve productivity of construction resources</w:t>
      </w:r>
    </w:p>
    <w:p w:rsidR="003A0C83" w:rsidRPr="00247545" w:rsidRDefault="003A0C83" w:rsidP="00004B27">
      <w:pPr>
        <w:pStyle w:val="NormalWeb"/>
        <w:spacing w:before="0" w:beforeAutospacing="0" w:after="0" w:afterAutospacing="0" w:line="360" w:lineRule="auto"/>
        <w:ind w:left="720"/>
        <w:jc w:val="both"/>
      </w:pPr>
      <w:r w:rsidRPr="00544B48">
        <w:t xml:space="preserve">Construction resource management ensures that appropriate resources are deployed to suitable projects at the right time and cost. This approach maximizes workforce </w:t>
      </w:r>
      <w:r w:rsidRPr="00544B48">
        <w:lastRenderedPageBreak/>
        <w:t>efficiency and improves productivity.</w:t>
      </w:r>
      <w:r w:rsidR="005B3DEE">
        <w:t xml:space="preserve"> </w:t>
      </w:r>
      <w:r w:rsidRPr="00544B48">
        <w:t xml:space="preserve">An effective equipment scheduling tool can help managers forecast the effective utilization of equipment and other </w:t>
      </w:r>
      <w:r w:rsidRPr="00247545">
        <w:t xml:space="preserve">resources </w:t>
      </w:r>
      <w:r w:rsidR="00E16309">
        <w:t>on</w:t>
      </w:r>
      <w:r w:rsidRPr="00247545">
        <w:t xml:space="preserve"> time. </w:t>
      </w:r>
    </w:p>
    <w:p w:rsidR="003A0C83" w:rsidRPr="000863A4" w:rsidRDefault="003A0C83" w:rsidP="00750AFA">
      <w:pPr>
        <w:pStyle w:val="ListParagraph"/>
        <w:numPr>
          <w:ilvl w:val="0"/>
          <w:numId w:val="45"/>
        </w:numPr>
        <w:spacing w:line="360" w:lineRule="auto"/>
        <w:rPr>
          <w:b/>
        </w:rPr>
      </w:pPr>
      <w:r w:rsidRPr="000863A4">
        <w:rPr>
          <w:b/>
        </w:rPr>
        <w:t>Facilitate construction team collaboration</w:t>
      </w:r>
    </w:p>
    <w:p w:rsidR="003A0C83" w:rsidRDefault="003A0C83" w:rsidP="00004B27">
      <w:pPr>
        <w:pStyle w:val="NormalWeb"/>
        <w:spacing w:before="0" w:beforeAutospacing="0" w:after="0" w:afterAutospacing="0" w:line="360" w:lineRule="auto"/>
        <w:ind w:left="720"/>
        <w:jc w:val="both"/>
      </w:pPr>
      <w:r>
        <w:t xml:space="preserve">The project resource management processes enhance collaboration, supporting healthy relations between the whole team. </w:t>
      </w:r>
      <w:r w:rsidR="00CF5D07">
        <w:t xml:space="preserve">Effective </w:t>
      </w:r>
      <w:r>
        <w:t>communication between various construction project team members and ensures everyone is on the same page.</w:t>
      </w:r>
      <w:r w:rsidR="00004B27">
        <w:t xml:space="preserve"> </w:t>
      </w:r>
      <w:r>
        <w:t xml:space="preserve">Moreover, </w:t>
      </w:r>
      <w:r w:rsidRPr="00004B27">
        <w:t>problem-solving</w:t>
      </w:r>
      <w:r>
        <w:t xml:space="preserve"> becomes easy with effective team collaboration. One gets a different perspective on the same issue making it easy to deduce a solution. It also fosters trust and enhances morale in the organization, building a positive environment and strengthening the team.</w:t>
      </w:r>
    </w:p>
    <w:p w:rsidR="003A0C83" w:rsidRPr="008D5C7D" w:rsidRDefault="008D5C7D" w:rsidP="008D5C7D">
      <w:pPr>
        <w:spacing w:before="240" w:line="360" w:lineRule="auto"/>
        <w:rPr>
          <w:b/>
        </w:rPr>
      </w:pPr>
      <w:r>
        <w:rPr>
          <w:b/>
        </w:rPr>
        <w:t xml:space="preserve">4.1.4. </w:t>
      </w:r>
      <w:r w:rsidR="003A0C83" w:rsidRPr="008D5C7D">
        <w:rPr>
          <w:b/>
        </w:rPr>
        <w:t xml:space="preserve">Challenges </w:t>
      </w:r>
      <w:r w:rsidR="00D035A0" w:rsidRPr="008D5C7D">
        <w:rPr>
          <w:b/>
        </w:rPr>
        <w:t>of</w:t>
      </w:r>
      <w:r w:rsidR="003A0C83" w:rsidRPr="008D5C7D">
        <w:rPr>
          <w:b/>
        </w:rPr>
        <w:t xml:space="preserve"> construction resource management </w:t>
      </w:r>
    </w:p>
    <w:p w:rsidR="003A0C83" w:rsidRDefault="003A0C83" w:rsidP="00A74CC6">
      <w:pPr>
        <w:spacing w:line="360" w:lineRule="auto"/>
        <w:jc w:val="both"/>
      </w:pPr>
      <w:r>
        <w:t>Numerous roadblocks in construction resource management can cause missed deadlines and cost overruns. Here are some challenges and ways how to manage construction projects effectively.</w:t>
      </w:r>
    </w:p>
    <w:p w:rsidR="00B4344B" w:rsidRPr="00B4344B" w:rsidRDefault="00B4344B" w:rsidP="00750AFA">
      <w:pPr>
        <w:pStyle w:val="ListParagraph"/>
        <w:numPr>
          <w:ilvl w:val="0"/>
          <w:numId w:val="35"/>
        </w:numPr>
        <w:spacing w:line="360" w:lineRule="auto"/>
      </w:pPr>
      <w:r w:rsidRPr="00B4344B">
        <w:t>Shortage of skilled labor</w:t>
      </w:r>
    </w:p>
    <w:p w:rsidR="00B4344B" w:rsidRPr="00B4344B" w:rsidRDefault="00B4344B" w:rsidP="00750AFA">
      <w:pPr>
        <w:pStyle w:val="ListParagraph"/>
        <w:numPr>
          <w:ilvl w:val="0"/>
          <w:numId w:val="35"/>
        </w:numPr>
        <w:spacing w:line="360" w:lineRule="auto"/>
      </w:pPr>
      <w:r w:rsidRPr="00B4344B">
        <w:t>Lack of resource planning and scheduling tools</w:t>
      </w:r>
    </w:p>
    <w:p w:rsidR="00B4344B" w:rsidRPr="00B4344B" w:rsidRDefault="00B4344B" w:rsidP="00750AFA">
      <w:pPr>
        <w:pStyle w:val="ListParagraph"/>
        <w:numPr>
          <w:ilvl w:val="0"/>
          <w:numId w:val="35"/>
        </w:numPr>
        <w:spacing w:line="360" w:lineRule="auto"/>
      </w:pPr>
      <w:r w:rsidRPr="00B4344B">
        <w:t>Changes in project scope due to various external and internal factors</w:t>
      </w:r>
    </w:p>
    <w:p w:rsidR="00B4344B" w:rsidRPr="00B4344B" w:rsidRDefault="00B4344B" w:rsidP="00750AFA">
      <w:pPr>
        <w:pStyle w:val="ListParagraph"/>
        <w:numPr>
          <w:ilvl w:val="0"/>
          <w:numId w:val="35"/>
        </w:numPr>
        <w:spacing w:line="360" w:lineRule="auto"/>
      </w:pPr>
      <w:r w:rsidRPr="00B4344B">
        <w:t>Poor resource utilization</w:t>
      </w:r>
    </w:p>
    <w:p w:rsidR="00B4344B" w:rsidRPr="00B4344B" w:rsidRDefault="00B4344B" w:rsidP="00750AFA">
      <w:pPr>
        <w:pStyle w:val="ListParagraph"/>
        <w:numPr>
          <w:ilvl w:val="0"/>
          <w:numId w:val="35"/>
        </w:numPr>
        <w:spacing w:line="360" w:lineRule="auto"/>
      </w:pPr>
      <w:r w:rsidRPr="00B4344B">
        <w:t>Poor communication</w:t>
      </w:r>
    </w:p>
    <w:p w:rsidR="003A0C83" w:rsidRPr="00A74CC6" w:rsidRDefault="003A0C83" w:rsidP="00A74CC6">
      <w:pPr>
        <w:spacing w:before="240" w:line="360" w:lineRule="auto"/>
        <w:jc w:val="both"/>
        <w:rPr>
          <w:b/>
        </w:rPr>
      </w:pPr>
      <w:r w:rsidRPr="00A74CC6">
        <w:rPr>
          <w:b/>
        </w:rPr>
        <w:t>Shortage of skilled labor</w:t>
      </w:r>
    </w:p>
    <w:p w:rsidR="003A0C83" w:rsidRDefault="003A0C83" w:rsidP="00486C9D">
      <w:pPr>
        <w:spacing w:line="360" w:lineRule="auto"/>
        <w:jc w:val="both"/>
      </w:pPr>
      <w:r>
        <w:t>Skilled labor plays a vital role in the success of every construction project. But, with the increasing demand for construction services, there is a shortage of skilled labor.</w:t>
      </w:r>
      <w:r w:rsidR="00486C9D">
        <w:t xml:space="preserve"> </w:t>
      </w:r>
      <w:r>
        <w:t>Numerous factors influence the shortage of skilled labor. Some of which are:</w:t>
      </w:r>
    </w:p>
    <w:p w:rsidR="003A0C83" w:rsidRDefault="003A0C83" w:rsidP="00750AFA">
      <w:pPr>
        <w:numPr>
          <w:ilvl w:val="0"/>
          <w:numId w:val="19"/>
        </w:numPr>
        <w:spacing w:line="360" w:lineRule="auto"/>
        <w:jc w:val="both"/>
      </w:pPr>
      <w:r>
        <w:t>Workers who lost their construction jobs moved to other industries.</w:t>
      </w:r>
    </w:p>
    <w:p w:rsidR="003A0C83" w:rsidRDefault="003A0C83" w:rsidP="00750AFA">
      <w:pPr>
        <w:numPr>
          <w:ilvl w:val="0"/>
          <w:numId w:val="19"/>
        </w:numPr>
        <w:spacing w:before="100" w:beforeAutospacing="1" w:after="100" w:afterAutospacing="1" w:line="360" w:lineRule="auto"/>
        <w:jc w:val="both"/>
      </w:pPr>
      <w:r>
        <w:t>Professional construction resources are retiring.</w:t>
      </w:r>
    </w:p>
    <w:p w:rsidR="003A0C83" w:rsidRDefault="003A0C83" w:rsidP="00750AFA">
      <w:pPr>
        <w:numPr>
          <w:ilvl w:val="0"/>
          <w:numId w:val="19"/>
        </w:numPr>
        <w:spacing w:before="100" w:beforeAutospacing="1" w:line="360" w:lineRule="auto"/>
        <w:jc w:val="both"/>
      </w:pPr>
      <w:r>
        <w:t>Construction businesses haven’t innovated their hiring process with technology.</w:t>
      </w:r>
    </w:p>
    <w:p w:rsidR="003A0C83" w:rsidRDefault="003A0C83" w:rsidP="00D30B53">
      <w:pPr>
        <w:pStyle w:val="NormalWeb"/>
        <w:spacing w:after="0" w:afterAutospacing="0" w:line="360" w:lineRule="auto"/>
        <w:jc w:val="both"/>
      </w:pPr>
      <w:r>
        <w:rPr>
          <w:rStyle w:val="Strong"/>
        </w:rPr>
        <w:lastRenderedPageBreak/>
        <w:t>Solution:</w:t>
      </w:r>
      <w:r>
        <w:t xml:space="preserve"> To address the shortage of skilled labor, construction firms need to invest in all employees’ training, such as;</w:t>
      </w:r>
    </w:p>
    <w:p w:rsidR="003A0C83" w:rsidRDefault="003A0C83" w:rsidP="00750AFA">
      <w:pPr>
        <w:numPr>
          <w:ilvl w:val="0"/>
          <w:numId w:val="20"/>
        </w:numPr>
        <w:spacing w:after="100" w:afterAutospacing="1" w:line="360" w:lineRule="auto"/>
        <w:jc w:val="both"/>
      </w:pPr>
      <w:r>
        <w:t>Refresher training courses for all resources</w:t>
      </w:r>
    </w:p>
    <w:p w:rsidR="003A0C83" w:rsidRDefault="003A0C83" w:rsidP="00750AFA">
      <w:pPr>
        <w:numPr>
          <w:ilvl w:val="0"/>
          <w:numId w:val="20"/>
        </w:numPr>
        <w:spacing w:before="100" w:beforeAutospacing="1" w:after="100" w:afterAutospacing="1" w:line="360" w:lineRule="auto"/>
        <w:jc w:val="both"/>
      </w:pPr>
      <w:r>
        <w:t>Mentorship programs, where seniors will guide new workers</w:t>
      </w:r>
    </w:p>
    <w:p w:rsidR="003A0C83" w:rsidRDefault="003A0C83" w:rsidP="00D30B53">
      <w:pPr>
        <w:pStyle w:val="NormalWeb"/>
        <w:spacing w:after="0" w:afterAutospacing="0" w:line="360" w:lineRule="auto"/>
        <w:jc w:val="both"/>
      </w:pPr>
      <w:r>
        <w:t>Here are some of the additional ways that will help negate the shortage of skilled labor:</w:t>
      </w:r>
    </w:p>
    <w:p w:rsidR="003A0C83" w:rsidRDefault="003A0C83" w:rsidP="00750AFA">
      <w:pPr>
        <w:numPr>
          <w:ilvl w:val="0"/>
          <w:numId w:val="21"/>
        </w:numPr>
        <w:spacing w:after="100" w:afterAutospacing="1" w:line="360" w:lineRule="auto"/>
        <w:jc w:val="both"/>
      </w:pPr>
      <w:r>
        <w:t>Secure skilled workers beforehand</w:t>
      </w:r>
    </w:p>
    <w:p w:rsidR="003A0C83" w:rsidRDefault="003A0C83" w:rsidP="00750AFA">
      <w:pPr>
        <w:numPr>
          <w:ilvl w:val="0"/>
          <w:numId w:val="21"/>
        </w:numPr>
        <w:spacing w:before="100" w:beforeAutospacing="1" w:after="100" w:afterAutospacing="1" w:line="360" w:lineRule="auto"/>
        <w:jc w:val="both"/>
      </w:pPr>
      <w:r>
        <w:t>Empower resources to select projects of their interest</w:t>
      </w:r>
    </w:p>
    <w:p w:rsidR="003A0C83" w:rsidRDefault="003A0C83" w:rsidP="00750AFA">
      <w:pPr>
        <w:numPr>
          <w:ilvl w:val="0"/>
          <w:numId w:val="21"/>
        </w:numPr>
        <w:spacing w:before="100" w:beforeAutospacing="1" w:after="100" w:afterAutospacing="1" w:line="360" w:lineRule="auto"/>
        <w:jc w:val="both"/>
      </w:pPr>
      <w:r>
        <w:t>Hire part-time or contractual employees</w:t>
      </w:r>
    </w:p>
    <w:p w:rsidR="003A0C83" w:rsidRDefault="003A0C83" w:rsidP="00750AFA">
      <w:pPr>
        <w:numPr>
          <w:ilvl w:val="0"/>
          <w:numId w:val="21"/>
        </w:numPr>
        <w:spacing w:before="100" w:beforeAutospacing="1" w:after="100" w:afterAutospacing="1" w:line="360" w:lineRule="auto"/>
        <w:jc w:val="both"/>
      </w:pPr>
      <w:r>
        <w:t>Offer loyalty points to your current workers</w:t>
      </w:r>
    </w:p>
    <w:p w:rsidR="003A0C83" w:rsidRPr="00FC545B" w:rsidRDefault="003A0C83" w:rsidP="00FC545B">
      <w:pPr>
        <w:spacing w:line="360" w:lineRule="auto"/>
        <w:jc w:val="both"/>
        <w:rPr>
          <w:b/>
        </w:rPr>
      </w:pPr>
      <w:r w:rsidRPr="00FC545B">
        <w:rPr>
          <w:b/>
        </w:rPr>
        <w:t>Lack of resource planning and scheduling tools</w:t>
      </w:r>
    </w:p>
    <w:p w:rsidR="003A0C83" w:rsidRPr="00FC545B" w:rsidRDefault="003A0C83" w:rsidP="00FC545B">
      <w:pPr>
        <w:spacing w:line="360" w:lineRule="auto"/>
        <w:jc w:val="both"/>
      </w:pPr>
      <w:r w:rsidRPr="00FC545B">
        <w:t>To gain a competitive edge in this technologically advanced era, managers must have the right resourcing tools. Silos of spreadsheets or home-grown tools are limited to essential admin work. They fail to address construction resource management challenges efficiently. They are also time-consuming and error-prone, resulting in scheduling conflicts such as double bookings.</w:t>
      </w:r>
    </w:p>
    <w:p w:rsidR="00FD707E" w:rsidRDefault="003A0C83" w:rsidP="00FD707E">
      <w:pPr>
        <w:pStyle w:val="NormalWeb"/>
        <w:spacing w:line="360" w:lineRule="auto"/>
        <w:jc w:val="both"/>
      </w:pPr>
      <w:r w:rsidRPr="00FC545B">
        <w:rPr>
          <w:b/>
        </w:rPr>
        <w:t>Solution</w:t>
      </w:r>
      <w:r>
        <w:rPr>
          <w:rStyle w:val="Strong"/>
        </w:rPr>
        <w:t>:</w:t>
      </w:r>
      <w:r>
        <w:t xml:space="preserve"> </w:t>
      </w:r>
      <w:r w:rsidRPr="00FC545B">
        <w:t>A resource planning tool can map out your resources’ skill sets and schedule tasks accordingly. Using the software, you can assign resources to tasks best suited to their unique skills. Then, you can forecast, schedule, and allocate tasks as required.</w:t>
      </w:r>
    </w:p>
    <w:p w:rsidR="003A0C83" w:rsidRPr="00C03958" w:rsidRDefault="003A0C83" w:rsidP="00C03958">
      <w:pPr>
        <w:rPr>
          <w:b/>
        </w:rPr>
      </w:pPr>
      <w:r w:rsidRPr="00C03958">
        <w:rPr>
          <w:b/>
        </w:rPr>
        <w:t>Changes in project scope due to various external and internal factors</w:t>
      </w:r>
    </w:p>
    <w:p w:rsidR="003A0C83" w:rsidRDefault="003A0C83" w:rsidP="00FD707E">
      <w:pPr>
        <w:pStyle w:val="NormalWeb"/>
        <w:spacing w:line="360" w:lineRule="auto"/>
        <w:jc w:val="both"/>
      </w:pPr>
      <w:r>
        <w:t>Scope creep can adversely impact resource productivity and increase workload. In addition, it leads to burnout and turnovers as resources get overwhelmed with last-minute changes.</w:t>
      </w:r>
      <w:r w:rsidR="00FD707E">
        <w:t xml:space="preserve"> </w:t>
      </w:r>
      <w:r>
        <w:t>Also, managers face a massive resource crunch and struggle to find suitable staff at the last moment.</w:t>
      </w:r>
    </w:p>
    <w:p w:rsidR="003A0C83" w:rsidRDefault="003A0C83" w:rsidP="00486C9D">
      <w:pPr>
        <w:pStyle w:val="NormalWeb"/>
        <w:spacing w:after="0" w:afterAutospacing="0" w:line="360" w:lineRule="auto"/>
        <w:jc w:val="both"/>
      </w:pPr>
      <w:r>
        <w:rPr>
          <w:rStyle w:val="Strong"/>
        </w:rPr>
        <w:lastRenderedPageBreak/>
        <w:t>Solution:</w:t>
      </w:r>
      <w:r>
        <w:t xml:space="preserve"> First and foremost, you must ensure the scope is clear to everyone working on the project. The client should understand what is in the scope and what isn’t. Excellent and transparent communication with the client can negate last-minute hiccups.</w:t>
      </w:r>
      <w:r w:rsidR="00486C9D">
        <w:t xml:space="preserve"> </w:t>
      </w:r>
      <w:r>
        <w:t>Here is how you can save the project from scope creep:</w:t>
      </w:r>
    </w:p>
    <w:p w:rsidR="003A0C83" w:rsidRDefault="003A0C83" w:rsidP="00750AFA">
      <w:pPr>
        <w:numPr>
          <w:ilvl w:val="0"/>
          <w:numId w:val="22"/>
        </w:numPr>
        <w:spacing w:after="100" w:afterAutospacing="1" w:line="360" w:lineRule="auto"/>
        <w:jc w:val="both"/>
      </w:pPr>
      <w:r>
        <w:t xml:space="preserve">Determine and agree upon a </w:t>
      </w:r>
      <w:r w:rsidRPr="00B4344B">
        <w:t>change management</w:t>
      </w:r>
      <w:r>
        <w:t xml:space="preserve"> process upfront.</w:t>
      </w:r>
    </w:p>
    <w:p w:rsidR="003A0C83" w:rsidRDefault="003A0C83" w:rsidP="00750AFA">
      <w:pPr>
        <w:numPr>
          <w:ilvl w:val="0"/>
          <w:numId w:val="22"/>
        </w:numPr>
        <w:spacing w:before="100" w:beforeAutospacing="1" w:after="100" w:afterAutospacing="1" w:line="360" w:lineRule="auto"/>
        <w:jc w:val="both"/>
      </w:pPr>
      <w:r>
        <w:t>Prioritize the tasks and accommodate new requests if necessary.</w:t>
      </w:r>
    </w:p>
    <w:p w:rsidR="003A0C83" w:rsidRDefault="003A0C83" w:rsidP="00750AFA">
      <w:pPr>
        <w:numPr>
          <w:ilvl w:val="0"/>
          <w:numId w:val="22"/>
        </w:numPr>
        <w:spacing w:before="100" w:beforeAutospacing="1" w:after="100" w:afterAutospacing="1" w:line="360" w:lineRule="auto"/>
        <w:jc w:val="both"/>
      </w:pPr>
      <w:r>
        <w:t>Communicate with clients and stakeholders about any scope creep.</w:t>
      </w:r>
    </w:p>
    <w:p w:rsidR="003A0C83" w:rsidRDefault="003A0C83" w:rsidP="00750AFA">
      <w:pPr>
        <w:numPr>
          <w:ilvl w:val="0"/>
          <w:numId w:val="22"/>
        </w:numPr>
        <w:spacing w:before="100" w:beforeAutospacing="1" w:after="100" w:afterAutospacing="1" w:line="360" w:lineRule="auto"/>
        <w:jc w:val="both"/>
      </w:pPr>
      <w:r>
        <w:t xml:space="preserve">Analyze the impacts of changes and present solutions to </w:t>
      </w:r>
      <w:r w:rsidR="00FD707E">
        <w:t>client/</w:t>
      </w:r>
      <w:r>
        <w:t>stakeholder to tackle them.</w:t>
      </w:r>
    </w:p>
    <w:p w:rsidR="003A0C83" w:rsidRDefault="003A0C83" w:rsidP="00750AFA">
      <w:pPr>
        <w:numPr>
          <w:ilvl w:val="0"/>
          <w:numId w:val="22"/>
        </w:numPr>
        <w:spacing w:before="100" w:beforeAutospacing="1" w:after="100" w:afterAutospacing="1" w:line="360" w:lineRule="auto"/>
        <w:jc w:val="both"/>
      </w:pPr>
      <w:r>
        <w:t>Finally, if scope change is the only way possible, find ways to incorporate the changes.</w:t>
      </w:r>
    </w:p>
    <w:p w:rsidR="003A0C83" w:rsidRPr="00C03958" w:rsidRDefault="003A0C83" w:rsidP="00C03958">
      <w:pPr>
        <w:spacing w:line="360" w:lineRule="auto"/>
        <w:rPr>
          <w:b/>
        </w:rPr>
      </w:pPr>
      <w:r w:rsidRPr="00C03958">
        <w:rPr>
          <w:b/>
        </w:rPr>
        <w:t>Poor resource utilization</w:t>
      </w:r>
    </w:p>
    <w:p w:rsidR="003A0C83" w:rsidRPr="002136EF" w:rsidRDefault="003A0C83" w:rsidP="00DC7573">
      <w:pPr>
        <w:pStyle w:val="NormalWeb"/>
        <w:spacing w:before="0" w:beforeAutospacing="0" w:line="360" w:lineRule="auto"/>
        <w:jc w:val="both"/>
      </w:pPr>
      <w:r w:rsidRPr="002136EF">
        <w:t xml:space="preserve">Resource utilization is one of the </w:t>
      </w:r>
      <w:r w:rsidR="009E6C86" w:rsidRPr="002136EF">
        <w:t>key points</w:t>
      </w:r>
      <w:r w:rsidRPr="002136EF">
        <w:t xml:space="preserve"> in construction project management. But finding the resource utilization metrics right is tricky. Managers sometimes oversee utilization when resources are not working on any billable task. Overlooking utilization leads to </w:t>
      </w:r>
      <w:r w:rsidRPr="002136EF">
        <w:rPr>
          <w:rStyle w:val="Strong"/>
          <w:b w:val="0"/>
        </w:rPr>
        <w:t>disengagement</w:t>
      </w:r>
      <w:r w:rsidRPr="002136EF">
        <w:t xml:space="preserve"> and </w:t>
      </w:r>
      <w:r w:rsidRPr="002136EF">
        <w:rPr>
          <w:rStyle w:val="Strong"/>
          <w:b w:val="0"/>
        </w:rPr>
        <w:t>decreased morale</w:t>
      </w:r>
      <w:r w:rsidRPr="002136EF">
        <w:t xml:space="preserve"> of employees. </w:t>
      </w:r>
    </w:p>
    <w:p w:rsidR="003A0C83" w:rsidRPr="002136EF" w:rsidRDefault="003A0C83" w:rsidP="00451B01">
      <w:pPr>
        <w:pStyle w:val="NormalWeb"/>
        <w:spacing w:after="0" w:afterAutospacing="0" w:line="360" w:lineRule="auto"/>
        <w:jc w:val="both"/>
      </w:pPr>
      <w:r w:rsidRPr="00451B01">
        <w:rPr>
          <w:rStyle w:val="Strong"/>
        </w:rPr>
        <w:t>Solution</w:t>
      </w:r>
      <w:r w:rsidRPr="002136EF">
        <w:rPr>
          <w:rStyle w:val="Strong"/>
          <w:b w:val="0"/>
        </w:rPr>
        <w:t>:</w:t>
      </w:r>
      <w:r w:rsidRPr="002136EF">
        <w:t xml:space="preserve"> Both overutilization and underutilization can have adverse effects on the project. Here are some simple steps to improve resource utilization:</w:t>
      </w:r>
    </w:p>
    <w:p w:rsidR="003A0C83" w:rsidRPr="002136EF" w:rsidRDefault="003A0C83" w:rsidP="00750AFA">
      <w:pPr>
        <w:numPr>
          <w:ilvl w:val="0"/>
          <w:numId w:val="23"/>
        </w:numPr>
        <w:spacing w:after="100" w:afterAutospacing="1" w:line="360" w:lineRule="auto"/>
        <w:jc w:val="both"/>
      </w:pPr>
      <w:r w:rsidRPr="002136EF">
        <w:t>Define appropriate variables to measure billable utilization.</w:t>
      </w:r>
    </w:p>
    <w:p w:rsidR="003A0C83" w:rsidRPr="002136EF" w:rsidRDefault="003A0C83" w:rsidP="00486C9D">
      <w:pPr>
        <w:numPr>
          <w:ilvl w:val="0"/>
          <w:numId w:val="23"/>
        </w:numPr>
        <w:spacing w:before="100" w:beforeAutospacing="1" w:line="360" w:lineRule="auto"/>
        <w:jc w:val="both"/>
      </w:pPr>
      <w:r w:rsidRPr="002136EF">
        <w:t>Improve your resource deployment upfront by comparing planned versus actual reports. It will also help you to prepare for future projects.</w:t>
      </w:r>
    </w:p>
    <w:p w:rsidR="003A0C83" w:rsidRDefault="003A0C83" w:rsidP="00486C9D">
      <w:pPr>
        <w:pStyle w:val="NormalWeb"/>
        <w:spacing w:before="240" w:beforeAutospacing="0" w:line="360" w:lineRule="auto"/>
        <w:jc w:val="both"/>
      </w:pPr>
      <w:r w:rsidRPr="00451B01">
        <w:t xml:space="preserve">Proper </w:t>
      </w:r>
      <w:r w:rsidRPr="00451B01">
        <w:rPr>
          <w:rStyle w:val="Strong"/>
          <w:b w:val="0"/>
        </w:rPr>
        <w:t>resource planning</w:t>
      </w:r>
      <w:r w:rsidRPr="00451B01">
        <w:rPr>
          <w:b/>
        </w:rPr>
        <w:t xml:space="preserve"> </w:t>
      </w:r>
      <w:r w:rsidRPr="00451B01">
        <w:t>and</w:t>
      </w:r>
      <w:r w:rsidRPr="00451B01">
        <w:rPr>
          <w:b/>
        </w:rPr>
        <w:t xml:space="preserve"> </w:t>
      </w:r>
      <w:r w:rsidRPr="00451B01">
        <w:rPr>
          <w:rStyle w:val="Strong"/>
          <w:b w:val="0"/>
        </w:rPr>
        <w:t>resource capacity planning</w:t>
      </w:r>
      <w:r w:rsidRPr="00451B01">
        <w:t xml:space="preserve"> ensures that no project vacancies go unfilled or excess capacity goes wasted. As a result, you can maximize your resource utilization and ensure timely delivery. You can maximize your resource utilization and also ensure timely delivery, resource utilization and ensure timely delivery. </w:t>
      </w:r>
    </w:p>
    <w:p w:rsidR="003A0C83" w:rsidRPr="00C03958" w:rsidRDefault="003A0C83" w:rsidP="00C03958">
      <w:pPr>
        <w:spacing w:line="360" w:lineRule="auto"/>
        <w:rPr>
          <w:b/>
        </w:rPr>
      </w:pPr>
      <w:r w:rsidRPr="00C03958">
        <w:rPr>
          <w:b/>
        </w:rPr>
        <w:lastRenderedPageBreak/>
        <w:t>Poor communication</w:t>
      </w:r>
    </w:p>
    <w:p w:rsidR="003A0C83" w:rsidRDefault="003A0C83" w:rsidP="00451B01">
      <w:pPr>
        <w:pStyle w:val="NormalWeb"/>
        <w:spacing w:before="0" w:beforeAutospacing="0" w:line="360" w:lineRule="auto"/>
      </w:pPr>
      <w:r>
        <w:t>Poor communication is one of the factors that can hamper project success. The project manager has to foster team collaboration. Otherwise, communication challenges will grasp the construction project management.</w:t>
      </w:r>
    </w:p>
    <w:p w:rsidR="003A0C83" w:rsidRDefault="003A0C83" w:rsidP="00486C9D">
      <w:pPr>
        <w:pStyle w:val="NormalWeb"/>
        <w:spacing w:line="360" w:lineRule="auto"/>
        <w:jc w:val="both"/>
      </w:pPr>
      <w:r>
        <w:rPr>
          <w:rStyle w:val="Strong"/>
        </w:rPr>
        <w:t>Solution:</w:t>
      </w:r>
      <w:r>
        <w:t xml:space="preserve"> A communication plan will make team collaboration much more effortless. There must be constant contact between the team members, managers, and stakeholders. Modern resource management solutions facilitate real-time collaboration using </w:t>
      </w:r>
      <w:r w:rsidRPr="001F12E2">
        <w:rPr>
          <w:rStyle w:val="Strong"/>
          <w:b w:val="0"/>
        </w:rPr>
        <w:t>discussion boards</w:t>
      </w:r>
      <w:r>
        <w:t xml:space="preserve"> or </w:t>
      </w:r>
      <w:r w:rsidRPr="001F12E2">
        <w:rPr>
          <w:rStyle w:val="Strong"/>
          <w:b w:val="0"/>
        </w:rPr>
        <w:t>personalized chat rooms</w:t>
      </w:r>
      <w:r>
        <w:t xml:space="preserve">. Project members can effectively communicate, update, and share documents and more through </w:t>
      </w:r>
      <w:r w:rsidRPr="001F12E2">
        <w:rPr>
          <w:rStyle w:val="Strong"/>
          <w:b w:val="0"/>
        </w:rPr>
        <w:t>personalized chat rooms</w:t>
      </w:r>
      <w:r w:rsidRPr="001F12E2">
        <w:rPr>
          <w:b/>
        </w:rPr>
        <w:t>.</w:t>
      </w:r>
      <w:r>
        <w:t xml:space="preserve"> Project members can effectively communicate, update, and share documents and more.</w:t>
      </w:r>
      <w:r w:rsidR="00486C9D">
        <w:t xml:space="preserve"> </w:t>
      </w:r>
      <w:r>
        <w:t>Thus, implementing a single collaboration platform for the team and stakeholders will help build communication. It will help the team members to:</w:t>
      </w:r>
    </w:p>
    <w:p w:rsidR="003A0C83" w:rsidRDefault="003A0C83" w:rsidP="00750AFA">
      <w:pPr>
        <w:numPr>
          <w:ilvl w:val="0"/>
          <w:numId w:val="24"/>
        </w:numPr>
        <w:spacing w:line="360" w:lineRule="auto"/>
        <w:jc w:val="both"/>
      </w:pPr>
      <w:r>
        <w:t>Understand the goals of the project</w:t>
      </w:r>
    </w:p>
    <w:p w:rsidR="003A0C83" w:rsidRDefault="003A0C83" w:rsidP="00750AFA">
      <w:pPr>
        <w:numPr>
          <w:ilvl w:val="0"/>
          <w:numId w:val="24"/>
        </w:numPr>
        <w:spacing w:before="100" w:beforeAutospacing="1" w:line="360" w:lineRule="auto"/>
        <w:jc w:val="both"/>
      </w:pPr>
      <w:r>
        <w:t>Access and use approved project documents</w:t>
      </w:r>
    </w:p>
    <w:p w:rsidR="003A0C83" w:rsidRDefault="003A0C83" w:rsidP="00750AFA">
      <w:pPr>
        <w:numPr>
          <w:ilvl w:val="0"/>
          <w:numId w:val="24"/>
        </w:numPr>
        <w:spacing w:before="100" w:beforeAutospacing="1" w:line="360" w:lineRule="auto"/>
        <w:jc w:val="both"/>
      </w:pPr>
      <w:r>
        <w:t>Update their tasks when needed</w:t>
      </w:r>
    </w:p>
    <w:p w:rsidR="003A0C83" w:rsidRDefault="003A0C83" w:rsidP="00750AFA">
      <w:pPr>
        <w:numPr>
          <w:ilvl w:val="0"/>
          <w:numId w:val="24"/>
        </w:numPr>
        <w:spacing w:before="100" w:beforeAutospacing="1" w:line="360" w:lineRule="auto"/>
        <w:jc w:val="both"/>
      </w:pPr>
      <w:r>
        <w:t>Track the overall progress of the project</w:t>
      </w:r>
    </w:p>
    <w:p w:rsidR="003A0C83" w:rsidRDefault="003A0C83" w:rsidP="00750AFA">
      <w:pPr>
        <w:numPr>
          <w:ilvl w:val="0"/>
          <w:numId w:val="24"/>
        </w:numPr>
        <w:spacing w:before="100" w:beforeAutospacing="1" w:line="360" w:lineRule="auto"/>
        <w:jc w:val="both"/>
      </w:pPr>
      <w:r>
        <w:t>Log risks and issues</w:t>
      </w:r>
    </w:p>
    <w:p w:rsidR="003A0C83" w:rsidRPr="008D5C7D" w:rsidRDefault="008D5C7D" w:rsidP="008D5C7D">
      <w:pPr>
        <w:spacing w:before="240" w:line="360" w:lineRule="auto"/>
        <w:rPr>
          <w:b/>
        </w:rPr>
      </w:pPr>
      <w:r>
        <w:rPr>
          <w:b/>
        </w:rPr>
        <w:t xml:space="preserve">4.1.5. </w:t>
      </w:r>
      <w:r w:rsidR="00B4344B" w:rsidRPr="008D5C7D">
        <w:rPr>
          <w:b/>
        </w:rPr>
        <w:t xml:space="preserve">Resource </w:t>
      </w:r>
      <w:r w:rsidR="003A0C83" w:rsidRPr="008D5C7D">
        <w:rPr>
          <w:b/>
        </w:rPr>
        <w:t>requirements for construction industry</w:t>
      </w:r>
    </w:p>
    <w:p w:rsidR="003A0C83" w:rsidRDefault="003A0C83" w:rsidP="00A74CC6">
      <w:pPr>
        <w:spacing w:line="360" w:lineRule="auto"/>
        <w:jc w:val="both"/>
      </w:pPr>
      <w:r>
        <w:t>There are four basic steps to arrive at resource requirements for the construction industry:</w:t>
      </w:r>
    </w:p>
    <w:p w:rsidR="003A0C83" w:rsidRPr="00B4344B" w:rsidRDefault="003A0C83" w:rsidP="00750AFA">
      <w:pPr>
        <w:pStyle w:val="ListParagraph"/>
        <w:numPr>
          <w:ilvl w:val="0"/>
          <w:numId w:val="36"/>
        </w:numPr>
        <w:spacing w:line="360" w:lineRule="auto"/>
        <w:jc w:val="both"/>
      </w:pPr>
      <w:r w:rsidRPr="00B4344B">
        <w:t>Create a project plan and identify milestones</w:t>
      </w:r>
    </w:p>
    <w:p w:rsidR="003A0C83" w:rsidRPr="00B4344B" w:rsidRDefault="003A0C83" w:rsidP="00750AFA">
      <w:pPr>
        <w:pStyle w:val="ListParagraph"/>
        <w:numPr>
          <w:ilvl w:val="0"/>
          <w:numId w:val="36"/>
        </w:numPr>
        <w:spacing w:line="360" w:lineRule="auto"/>
        <w:jc w:val="both"/>
      </w:pPr>
      <w:r w:rsidRPr="00B4344B">
        <w:t>Identify resources required for project success</w:t>
      </w:r>
    </w:p>
    <w:p w:rsidR="003A0C83" w:rsidRPr="00B4344B" w:rsidRDefault="003A0C83" w:rsidP="00750AFA">
      <w:pPr>
        <w:pStyle w:val="ListParagraph"/>
        <w:numPr>
          <w:ilvl w:val="0"/>
          <w:numId w:val="36"/>
        </w:numPr>
        <w:spacing w:line="360" w:lineRule="auto"/>
        <w:jc w:val="both"/>
      </w:pPr>
      <w:r w:rsidRPr="00B4344B">
        <w:t>Evaluate resource availability and reusability for other projects</w:t>
      </w:r>
    </w:p>
    <w:p w:rsidR="003A0C83" w:rsidRPr="00B4344B" w:rsidRDefault="003A0C83" w:rsidP="00750AFA">
      <w:pPr>
        <w:pStyle w:val="ListParagraph"/>
        <w:numPr>
          <w:ilvl w:val="0"/>
          <w:numId w:val="36"/>
        </w:numPr>
        <w:spacing w:line="360" w:lineRule="auto"/>
        <w:jc w:val="both"/>
      </w:pPr>
      <w:r w:rsidRPr="00B4344B">
        <w:t>Have an authorization process for proper resource planning</w:t>
      </w:r>
    </w:p>
    <w:p w:rsidR="0044121C" w:rsidRPr="004651A4" w:rsidRDefault="00F21C16" w:rsidP="00750AFA">
      <w:pPr>
        <w:pStyle w:val="Heading2"/>
        <w:numPr>
          <w:ilvl w:val="0"/>
          <w:numId w:val="25"/>
        </w:numPr>
        <w:ind w:left="540" w:hanging="540"/>
      </w:pPr>
      <w:bookmarkStart w:id="30" w:name="_Toc150748375"/>
      <w:r w:rsidRPr="004651A4">
        <w:lastRenderedPageBreak/>
        <w:t>Subcontractors and materials supplier agreement</w:t>
      </w:r>
      <w:bookmarkEnd w:id="30"/>
    </w:p>
    <w:p w:rsidR="002B3893" w:rsidRPr="002B3893" w:rsidRDefault="002B3893" w:rsidP="002B3893">
      <w:pPr>
        <w:spacing w:before="100" w:beforeAutospacing="1" w:after="100" w:afterAutospacing="1" w:line="360" w:lineRule="auto"/>
        <w:jc w:val="both"/>
        <w:rPr>
          <w:lang w:eastAsia="en-US"/>
        </w:rPr>
      </w:pPr>
      <w:r w:rsidRPr="002B3893">
        <w:rPr>
          <w:lang w:eastAsia="en-US"/>
        </w:rPr>
        <w:t>A subcontractor and materials supplier agreement in construction is a legal document that outlines the terms and conditions under which subcontractors and materials suppliers will provide their services or goods to a general contractor or project owner. This agreement is crucial in ensuring that all parties involved in a construction project understand their roles, responsibilities, and obligations. It also helps to mitigate potential disputes and ensures that the project progresses smoothly and efficiently.</w:t>
      </w:r>
    </w:p>
    <w:p w:rsidR="007D47BD" w:rsidRPr="007D47BD" w:rsidRDefault="00492B82" w:rsidP="00492B82">
      <w:pPr>
        <w:spacing w:before="100" w:beforeAutospacing="1" w:after="100" w:afterAutospacing="1" w:line="360" w:lineRule="auto"/>
        <w:jc w:val="both"/>
        <w:rPr>
          <w:lang w:eastAsia="en-US"/>
        </w:rPr>
      </w:pPr>
      <w:r w:rsidRPr="002B3893">
        <w:rPr>
          <w:lang w:eastAsia="en-US"/>
        </w:rPr>
        <w:t>The agreement between subcontractors and materials suppliers and the general contractor or project owner is</w:t>
      </w:r>
      <w:r w:rsidR="007D47BD" w:rsidRPr="007D47BD">
        <w:rPr>
          <w:lang w:eastAsia="en-US"/>
        </w:rPr>
        <w:t xml:space="preserve"> crucial components of the construction process, as they establish the terms and conditions under which subcontractors and suppliers will provide their services and materials. These agreements help to ensure that all parties involved understand their roles, responsibilities, and obligations, thereby minimizing the potential for disputes and delays. </w:t>
      </w:r>
    </w:p>
    <w:p w:rsidR="00486C9D" w:rsidRDefault="007D47BD" w:rsidP="00492B82">
      <w:pPr>
        <w:spacing w:before="100" w:beforeAutospacing="1" w:after="100" w:afterAutospacing="1" w:line="360" w:lineRule="auto"/>
        <w:jc w:val="both"/>
        <w:rPr>
          <w:lang w:eastAsia="en-US"/>
        </w:rPr>
      </w:pPr>
      <w:r w:rsidRPr="007D47BD">
        <w:rPr>
          <w:b/>
          <w:bCs/>
          <w:lang w:eastAsia="en-US"/>
        </w:rPr>
        <w:t>Subcontractor Agreements:</w:t>
      </w:r>
      <w:r w:rsidRPr="007D47BD">
        <w:rPr>
          <w:lang w:eastAsia="en-US"/>
        </w:rPr>
        <w:t xml:space="preserve"> Subcontractor agreements in construction typically outline the scope of work to be performed by the subcontractor, the project schedule, payment terms, insurance requirements, indemnification clauses, dispute resolution mechanisms, and other important provisions. These agreements also often include provisions related to safety protocols, quality standards, and compliance with applicable laws and regulations. </w:t>
      </w:r>
    </w:p>
    <w:p w:rsidR="007D47BD" w:rsidRPr="002B3893" w:rsidRDefault="007D47BD" w:rsidP="00492B82">
      <w:pPr>
        <w:spacing w:before="100" w:beforeAutospacing="1" w:after="100" w:afterAutospacing="1" w:line="360" w:lineRule="auto"/>
        <w:jc w:val="both"/>
        <w:rPr>
          <w:lang w:eastAsia="en-US"/>
        </w:rPr>
      </w:pPr>
      <w:r w:rsidRPr="002B3893">
        <w:rPr>
          <w:lang w:eastAsia="en-US"/>
        </w:rPr>
        <w:t>Subcontractors are hired by the general contractor to perform specific tasks within the construction project. They may include trades such as plumbing, electrical work, carpentry, roofing, or other specialized services. Materials suppliers, on the other hand, provide the necessary construction materials such as lumber, concrete, steel, plumbing fixtures, electrical components, and other building supplies.</w:t>
      </w:r>
    </w:p>
    <w:p w:rsidR="007D47BD" w:rsidRPr="007D47BD" w:rsidRDefault="007D47BD" w:rsidP="00492B82">
      <w:pPr>
        <w:spacing w:before="100" w:beforeAutospacing="1" w:after="100" w:afterAutospacing="1" w:line="360" w:lineRule="auto"/>
        <w:jc w:val="both"/>
        <w:rPr>
          <w:lang w:eastAsia="en-US"/>
        </w:rPr>
      </w:pPr>
      <w:r w:rsidRPr="007D47BD">
        <w:rPr>
          <w:b/>
          <w:bCs/>
          <w:lang w:eastAsia="en-US"/>
        </w:rPr>
        <w:lastRenderedPageBreak/>
        <w:t>Materials Supplier Agreements:</w:t>
      </w:r>
      <w:r w:rsidRPr="007D47BD">
        <w:rPr>
          <w:lang w:eastAsia="en-US"/>
        </w:rPr>
        <w:t xml:space="preserve"> Materials supplier agreements are equally important in construction projects. These agreements specify the types and quantities of materials to be supplied, delivery schedules, pricing and payment terms, warranties, quality standards, indemnification clauses, dispute resolution mechanisms, and other relevant terms. Additionally, they may address issues such as product substitution, inspection rights, and compliance with building codes and industry standards. By formalizing these arrangements in written agreements, construction parties can mitigate the risks associated with material shortages, defects, or non-compliance.</w:t>
      </w:r>
    </w:p>
    <w:p w:rsidR="007D47BD" w:rsidRPr="007D47BD" w:rsidRDefault="007D47BD" w:rsidP="00492B82">
      <w:pPr>
        <w:spacing w:before="100" w:beforeAutospacing="1" w:after="100" w:afterAutospacing="1" w:line="360" w:lineRule="auto"/>
        <w:jc w:val="both"/>
        <w:rPr>
          <w:lang w:eastAsia="en-US"/>
        </w:rPr>
      </w:pPr>
      <w:r w:rsidRPr="007D47BD">
        <w:rPr>
          <w:b/>
          <w:bCs/>
          <w:lang w:eastAsia="en-US"/>
        </w:rPr>
        <w:t>Key Considerations:</w:t>
      </w:r>
      <w:r w:rsidRPr="007D47BD">
        <w:rPr>
          <w:lang w:eastAsia="en-US"/>
        </w:rPr>
        <w:t xml:space="preserve"> When drafting subcontractor and materials supplier agreements in construction, it is essential to ensure that they are clear, comprehensive, and tailored to the specific requirements of the project. Legal review by experienced construction attorneys is advisable to address any jurisdiction-specific regulations or potential pitfalls. Furthermore, effective communication between all parties involved is critical for successful contract administration throughout the project lifecycle.</w:t>
      </w:r>
    </w:p>
    <w:p w:rsidR="008273BD" w:rsidRDefault="008273BD" w:rsidP="00492B82">
      <w:pPr>
        <w:spacing w:before="100" w:beforeAutospacing="1" w:after="100" w:afterAutospacing="1" w:line="360" w:lineRule="auto"/>
        <w:jc w:val="both"/>
        <w:rPr>
          <w:lang w:eastAsia="en-US"/>
        </w:rPr>
      </w:pPr>
      <w:r w:rsidRPr="002B3893">
        <w:rPr>
          <w:lang w:eastAsia="en-US"/>
        </w:rPr>
        <w:t xml:space="preserve">In summary, a subcontractor and materials supplier agreement in construction serves as a legally binding contract that governs the relationship between subcontractors, materials suppliers, and the general contractor or project owner. It outlines the terms of engagement, </w:t>
      </w:r>
      <w:r w:rsidRPr="007D47BD">
        <w:rPr>
          <w:lang w:eastAsia="en-US"/>
        </w:rPr>
        <w:t xml:space="preserve">scope of work, payment terms, quality standards, </w:t>
      </w:r>
      <w:r w:rsidRPr="002B3893">
        <w:rPr>
          <w:lang w:eastAsia="en-US"/>
        </w:rPr>
        <w:t>responsibilities, dispute resolution mechanisms, and other essential provisions to ensure a successful construction project.</w:t>
      </w:r>
      <w:r w:rsidRPr="008273BD">
        <w:rPr>
          <w:lang w:eastAsia="en-US"/>
        </w:rPr>
        <w:t xml:space="preserve"> </w:t>
      </w:r>
      <w:r>
        <w:rPr>
          <w:lang w:eastAsia="en-US"/>
        </w:rPr>
        <w:t xml:space="preserve">These </w:t>
      </w:r>
      <w:r w:rsidRPr="007D47BD">
        <w:rPr>
          <w:lang w:eastAsia="en-US"/>
        </w:rPr>
        <w:t>agreements contribute to the overall success of construction projects by promoting clarity, accountability, and risk management.</w:t>
      </w:r>
    </w:p>
    <w:p w:rsidR="00486C9D" w:rsidRDefault="00486C9D" w:rsidP="00492B82">
      <w:pPr>
        <w:spacing w:before="100" w:beforeAutospacing="1" w:after="100" w:afterAutospacing="1" w:line="360" w:lineRule="auto"/>
        <w:jc w:val="both"/>
        <w:rPr>
          <w:lang w:eastAsia="en-US"/>
        </w:rPr>
      </w:pPr>
    </w:p>
    <w:p w:rsidR="00486C9D" w:rsidRDefault="00486C9D" w:rsidP="00492B82">
      <w:pPr>
        <w:spacing w:before="100" w:beforeAutospacing="1" w:after="100" w:afterAutospacing="1" w:line="360" w:lineRule="auto"/>
        <w:jc w:val="both"/>
        <w:rPr>
          <w:lang w:eastAsia="en-US"/>
        </w:rPr>
      </w:pPr>
    </w:p>
    <w:p w:rsidR="0044121C" w:rsidRPr="004651A4" w:rsidRDefault="00F21C16" w:rsidP="00750AFA">
      <w:pPr>
        <w:pStyle w:val="Heading2"/>
        <w:numPr>
          <w:ilvl w:val="0"/>
          <w:numId w:val="25"/>
        </w:numPr>
        <w:ind w:left="540" w:hanging="540"/>
      </w:pPr>
      <w:bookmarkStart w:id="31" w:name="_Toc150748376"/>
      <w:r w:rsidRPr="004651A4">
        <w:lastRenderedPageBreak/>
        <w:t>Resource procurement document</w:t>
      </w:r>
      <w:bookmarkEnd w:id="31"/>
      <w:r w:rsidRPr="004651A4">
        <w:t xml:space="preserve"> </w:t>
      </w:r>
    </w:p>
    <w:p w:rsidR="002B3893" w:rsidRPr="002B3893" w:rsidRDefault="002B3893" w:rsidP="002B3893">
      <w:pPr>
        <w:spacing w:before="100" w:beforeAutospacing="1" w:after="100" w:afterAutospacing="1" w:line="360" w:lineRule="auto"/>
        <w:jc w:val="both"/>
        <w:rPr>
          <w:lang w:eastAsia="en-US"/>
        </w:rPr>
      </w:pPr>
      <w:r w:rsidRPr="002B3893">
        <w:rPr>
          <w:lang w:eastAsia="en-US"/>
        </w:rPr>
        <w:t>A resource procurement document in construction refers to a formal record that outlines the process of acquiring materials, equipment, and services necessary for a construction project. This document is crucial for ensuring that the resources required for the project are obtained in a timely and cost-effective manner. It typically includes details such as the types and quantities of resources needed, specifications, procurement methods, supplier information, delivery schedules, quality standards, and budget considerations. The resource procurement document serves as a guide for project managers and procurement teams to effectively plan, source, and manage the resources essential for successful project completion.</w:t>
      </w:r>
    </w:p>
    <w:p w:rsidR="002B3893" w:rsidRPr="002B3893" w:rsidRDefault="002B3893" w:rsidP="002B3893">
      <w:pPr>
        <w:spacing w:before="100" w:beforeAutospacing="1" w:after="100" w:afterAutospacing="1" w:line="360" w:lineRule="auto"/>
        <w:jc w:val="both"/>
        <w:rPr>
          <w:lang w:eastAsia="en-US"/>
        </w:rPr>
      </w:pPr>
      <w:r w:rsidRPr="002B3893">
        <w:rPr>
          <w:lang w:eastAsia="en-US"/>
        </w:rPr>
        <w:t>The resource procurement document plays a significant role in construction projects by facilitating efficient resource management and cost control. By clearly defining the requirements and procedures for obtaining resources, it helps to minimize delays, avoid shortages, and ensure compliance with project specifications and regulations. Additionally, it enables effective communication between stakeholders involved in the procurement process, including project managers, suppliers, contractors, and regulatory authorities.</w:t>
      </w:r>
    </w:p>
    <w:p w:rsidR="00027E4B" w:rsidRPr="00370E4B" w:rsidRDefault="00027E4B" w:rsidP="00370E4B">
      <w:pPr>
        <w:spacing w:line="360" w:lineRule="auto"/>
        <w:jc w:val="both"/>
        <w:rPr>
          <w:b/>
        </w:rPr>
      </w:pPr>
      <w:r w:rsidRPr="00370E4B">
        <w:rPr>
          <w:b/>
        </w:rPr>
        <w:t>Types of Resources to be procured</w:t>
      </w:r>
    </w:p>
    <w:p w:rsidR="00027E4B" w:rsidRPr="00027E4B" w:rsidRDefault="00027E4B" w:rsidP="00BF4D4B">
      <w:pPr>
        <w:spacing w:line="360" w:lineRule="auto"/>
        <w:jc w:val="both"/>
      </w:pPr>
      <w:r w:rsidRPr="00027E4B">
        <w:t>In construction, the following are some of the key resources that need to be procured:</w:t>
      </w:r>
    </w:p>
    <w:p w:rsidR="00027E4B" w:rsidRPr="0062443D" w:rsidRDefault="00027E4B" w:rsidP="00D90CAE">
      <w:pPr>
        <w:spacing w:line="360" w:lineRule="auto"/>
        <w:jc w:val="both"/>
        <w:rPr>
          <w:b/>
        </w:rPr>
      </w:pPr>
      <w:r w:rsidRPr="0062443D">
        <w:rPr>
          <w:b/>
        </w:rPr>
        <w:t>Materials</w:t>
      </w:r>
    </w:p>
    <w:p w:rsidR="00027E4B" w:rsidRPr="00027E4B" w:rsidRDefault="00027E4B" w:rsidP="00750AFA">
      <w:pPr>
        <w:numPr>
          <w:ilvl w:val="0"/>
          <w:numId w:val="30"/>
        </w:numPr>
        <w:spacing w:after="100" w:afterAutospacing="1" w:line="360" w:lineRule="auto"/>
        <w:jc w:val="both"/>
        <w:rPr>
          <w:szCs w:val="22"/>
        </w:rPr>
      </w:pPr>
      <w:r w:rsidRPr="00027E4B">
        <w:rPr>
          <w:szCs w:val="22"/>
        </w:rPr>
        <w:t>Building materials, such as steel, concrete, wood, and glass</w:t>
      </w:r>
    </w:p>
    <w:p w:rsidR="00027E4B" w:rsidRPr="00027E4B" w:rsidRDefault="00027E4B" w:rsidP="00750AFA">
      <w:pPr>
        <w:numPr>
          <w:ilvl w:val="0"/>
          <w:numId w:val="30"/>
        </w:numPr>
        <w:spacing w:before="100" w:beforeAutospacing="1" w:after="100" w:afterAutospacing="1" w:line="360" w:lineRule="auto"/>
        <w:jc w:val="both"/>
        <w:rPr>
          <w:szCs w:val="22"/>
        </w:rPr>
      </w:pPr>
      <w:r w:rsidRPr="00027E4B">
        <w:rPr>
          <w:szCs w:val="22"/>
        </w:rPr>
        <w:t>Finishing materials, such as paints, varnishes, and flooring</w:t>
      </w:r>
    </w:p>
    <w:p w:rsidR="00027E4B" w:rsidRPr="00027E4B" w:rsidRDefault="00027E4B" w:rsidP="00750AFA">
      <w:pPr>
        <w:numPr>
          <w:ilvl w:val="0"/>
          <w:numId w:val="30"/>
        </w:numPr>
        <w:spacing w:before="100" w:beforeAutospacing="1" w:line="360" w:lineRule="auto"/>
        <w:jc w:val="both"/>
        <w:rPr>
          <w:szCs w:val="22"/>
        </w:rPr>
      </w:pPr>
      <w:r w:rsidRPr="00027E4B">
        <w:rPr>
          <w:szCs w:val="22"/>
        </w:rPr>
        <w:t>Specialized materials, such as insulation, roofing, and siding</w:t>
      </w:r>
    </w:p>
    <w:p w:rsidR="00027E4B" w:rsidRPr="00027E4B" w:rsidRDefault="00027E4B" w:rsidP="00D90CAE">
      <w:pPr>
        <w:spacing w:line="360" w:lineRule="auto"/>
        <w:jc w:val="both"/>
        <w:rPr>
          <w:szCs w:val="22"/>
        </w:rPr>
      </w:pPr>
      <w:r w:rsidRPr="0062443D">
        <w:rPr>
          <w:b/>
        </w:rPr>
        <w:t>Equipment</w:t>
      </w:r>
    </w:p>
    <w:p w:rsidR="00027E4B" w:rsidRPr="00027E4B" w:rsidRDefault="00027E4B" w:rsidP="00750AFA">
      <w:pPr>
        <w:numPr>
          <w:ilvl w:val="0"/>
          <w:numId w:val="31"/>
        </w:numPr>
        <w:spacing w:after="100" w:afterAutospacing="1" w:line="360" w:lineRule="auto"/>
        <w:jc w:val="both"/>
        <w:rPr>
          <w:szCs w:val="22"/>
        </w:rPr>
      </w:pPr>
      <w:r w:rsidRPr="00027E4B">
        <w:rPr>
          <w:szCs w:val="22"/>
        </w:rPr>
        <w:t>Heavy machinery, such as cranes, excavators, and bulldozers</w:t>
      </w:r>
    </w:p>
    <w:p w:rsidR="00027E4B" w:rsidRPr="00027E4B" w:rsidRDefault="00027E4B" w:rsidP="00750AFA">
      <w:pPr>
        <w:numPr>
          <w:ilvl w:val="0"/>
          <w:numId w:val="31"/>
        </w:numPr>
        <w:spacing w:before="100" w:beforeAutospacing="1" w:after="100" w:afterAutospacing="1" w:line="360" w:lineRule="auto"/>
        <w:jc w:val="both"/>
        <w:rPr>
          <w:szCs w:val="22"/>
        </w:rPr>
      </w:pPr>
      <w:r w:rsidRPr="00027E4B">
        <w:rPr>
          <w:szCs w:val="22"/>
        </w:rPr>
        <w:t>Hand tools, such as hammers, drills, and saws</w:t>
      </w:r>
    </w:p>
    <w:p w:rsidR="00027E4B" w:rsidRPr="00027E4B" w:rsidRDefault="00027E4B" w:rsidP="00750AFA">
      <w:pPr>
        <w:numPr>
          <w:ilvl w:val="0"/>
          <w:numId w:val="31"/>
        </w:numPr>
        <w:spacing w:before="100" w:beforeAutospacing="1" w:line="360" w:lineRule="auto"/>
        <w:jc w:val="both"/>
        <w:rPr>
          <w:szCs w:val="22"/>
        </w:rPr>
      </w:pPr>
      <w:r w:rsidRPr="00027E4B">
        <w:rPr>
          <w:szCs w:val="22"/>
        </w:rPr>
        <w:lastRenderedPageBreak/>
        <w:t>Specialized equipment, such as concrete mixers, pumps, and generators</w:t>
      </w:r>
    </w:p>
    <w:p w:rsidR="00027E4B" w:rsidRPr="00027E4B" w:rsidRDefault="00027E4B" w:rsidP="00D90CAE">
      <w:pPr>
        <w:spacing w:line="360" w:lineRule="auto"/>
        <w:jc w:val="both"/>
        <w:rPr>
          <w:szCs w:val="22"/>
        </w:rPr>
      </w:pPr>
      <w:r w:rsidRPr="0062443D">
        <w:rPr>
          <w:b/>
        </w:rPr>
        <w:t>Services</w:t>
      </w:r>
    </w:p>
    <w:p w:rsidR="00027E4B" w:rsidRPr="00027E4B" w:rsidRDefault="00027E4B" w:rsidP="00750AFA">
      <w:pPr>
        <w:numPr>
          <w:ilvl w:val="0"/>
          <w:numId w:val="32"/>
        </w:numPr>
        <w:spacing w:after="100" w:afterAutospacing="1" w:line="360" w:lineRule="auto"/>
        <w:jc w:val="both"/>
        <w:rPr>
          <w:szCs w:val="22"/>
        </w:rPr>
      </w:pPr>
      <w:r w:rsidRPr="00027E4B">
        <w:rPr>
          <w:szCs w:val="22"/>
        </w:rPr>
        <w:t>Labor services, including skilled and unskilled labor</w:t>
      </w:r>
    </w:p>
    <w:p w:rsidR="00027E4B" w:rsidRPr="00027E4B" w:rsidRDefault="00027E4B" w:rsidP="00750AFA">
      <w:pPr>
        <w:numPr>
          <w:ilvl w:val="0"/>
          <w:numId w:val="32"/>
        </w:numPr>
        <w:spacing w:before="100" w:beforeAutospacing="1" w:after="100" w:afterAutospacing="1" w:line="360" w:lineRule="auto"/>
        <w:jc w:val="both"/>
        <w:rPr>
          <w:szCs w:val="22"/>
        </w:rPr>
      </w:pPr>
      <w:r w:rsidRPr="00027E4B">
        <w:rPr>
          <w:szCs w:val="22"/>
        </w:rPr>
        <w:t>Professional services, such as architecture, engineering, and project management</w:t>
      </w:r>
    </w:p>
    <w:p w:rsidR="00027E4B" w:rsidRPr="00027E4B" w:rsidRDefault="00027E4B" w:rsidP="00750AFA">
      <w:pPr>
        <w:numPr>
          <w:ilvl w:val="0"/>
          <w:numId w:val="32"/>
        </w:numPr>
        <w:spacing w:before="100" w:beforeAutospacing="1" w:line="360" w:lineRule="auto"/>
        <w:jc w:val="both"/>
        <w:rPr>
          <w:szCs w:val="22"/>
        </w:rPr>
      </w:pPr>
      <w:r w:rsidRPr="00027E4B">
        <w:rPr>
          <w:szCs w:val="22"/>
        </w:rPr>
        <w:t>Specialized services, such as electrical, plumbing, and HVAC (heating, ventilation, and air conditioning)</w:t>
      </w:r>
    </w:p>
    <w:p w:rsidR="00530EEB" w:rsidRPr="00E23059" w:rsidRDefault="00530EEB" w:rsidP="00E23059">
      <w:pPr>
        <w:spacing w:before="240" w:line="360" w:lineRule="auto"/>
        <w:jc w:val="both"/>
        <w:rPr>
          <w:b/>
        </w:rPr>
      </w:pPr>
      <w:r w:rsidRPr="00E23059">
        <w:rPr>
          <w:b/>
        </w:rPr>
        <w:t>Importance of Resource Procurement in Construction</w:t>
      </w:r>
    </w:p>
    <w:p w:rsidR="004A1CA2" w:rsidRPr="004A1CA2" w:rsidRDefault="004A1CA2" w:rsidP="00DF5A68">
      <w:pPr>
        <w:spacing w:line="360" w:lineRule="auto"/>
        <w:jc w:val="both"/>
      </w:pPr>
      <w:r w:rsidRPr="004A1CA2">
        <w:rPr>
          <w:szCs w:val="22"/>
        </w:rPr>
        <w:t xml:space="preserve">In construction, the following are </w:t>
      </w:r>
      <w:r w:rsidRPr="004A1CA2">
        <w:t>Importance of Resource Procurement in Construction</w:t>
      </w:r>
      <w:r>
        <w:t>:</w:t>
      </w:r>
    </w:p>
    <w:p w:rsidR="00530EEB" w:rsidRPr="00D77577" w:rsidRDefault="00530EEB" w:rsidP="00DF5A68">
      <w:pPr>
        <w:spacing w:line="360" w:lineRule="auto"/>
        <w:jc w:val="both"/>
        <w:rPr>
          <w:b/>
        </w:rPr>
      </w:pPr>
      <w:r w:rsidRPr="00D77577">
        <w:rPr>
          <w:b/>
        </w:rPr>
        <w:t>Cost Control</w:t>
      </w:r>
    </w:p>
    <w:p w:rsidR="00530EEB" w:rsidRDefault="00530EEB" w:rsidP="00DF5A68">
      <w:pPr>
        <w:pStyle w:val="NormalWeb"/>
        <w:spacing w:before="0" w:beforeAutospacing="0" w:after="0" w:afterAutospacing="0" w:line="360" w:lineRule="auto"/>
        <w:jc w:val="both"/>
      </w:pPr>
      <w:r w:rsidRPr="00530EEB">
        <w:t>Resource procurement helps control costs by ensuring that the project stays within budget. By carefully selecting suppliers and negotiating the best prices, project managers can minimize costs without compromising on quality.</w:t>
      </w:r>
    </w:p>
    <w:p w:rsidR="00530EEB" w:rsidRPr="0062443D" w:rsidRDefault="00530EEB" w:rsidP="00DF5A68">
      <w:pPr>
        <w:spacing w:line="360" w:lineRule="auto"/>
        <w:jc w:val="both"/>
        <w:rPr>
          <w:b/>
        </w:rPr>
      </w:pPr>
      <w:r w:rsidRPr="0062443D">
        <w:rPr>
          <w:b/>
        </w:rPr>
        <w:t>Quality Control</w:t>
      </w:r>
    </w:p>
    <w:p w:rsidR="00530EEB" w:rsidRPr="00530EEB" w:rsidRDefault="00530EEB" w:rsidP="00530EEB">
      <w:pPr>
        <w:pStyle w:val="NormalWeb"/>
        <w:spacing w:before="0" w:beforeAutospacing="0" w:after="0" w:afterAutospacing="0" w:line="360" w:lineRule="auto"/>
        <w:jc w:val="both"/>
      </w:pPr>
      <w:r w:rsidRPr="00530EEB">
        <w:t>Resource procurement helps ensure that the project meets the required quality standards. By selecting suppliers based on their reputation and quality standards, project managers can minimize the risk of defects and rework.</w:t>
      </w:r>
    </w:p>
    <w:p w:rsidR="00530EEB" w:rsidRPr="0062443D" w:rsidRDefault="00530EEB" w:rsidP="0062443D">
      <w:pPr>
        <w:spacing w:before="240" w:line="360" w:lineRule="auto"/>
        <w:jc w:val="both"/>
        <w:rPr>
          <w:b/>
        </w:rPr>
      </w:pPr>
      <w:r w:rsidRPr="0062443D">
        <w:rPr>
          <w:b/>
        </w:rPr>
        <w:t>Schedule Control</w:t>
      </w:r>
    </w:p>
    <w:p w:rsidR="00530EEB" w:rsidRPr="00530EEB" w:rsidRDefault="00530EEB" w:rsidP="0006749D">
      <w:pPr>
        <w:pStyle w:val="NormalWeb"/>
        <w:spacing w:before="0" w:beforeAutospacing="0" w:after="0" w:afterAutospacing="0" w:line="360" w:lineRule="auto"/>
        <w:jc w:val="both"/>
      </w:pPr>
      <w:r w:rsidRPr="00530EEB">
        <w:t>Resource procurement helps control the project schedule by ensuring that the required resources are available when needed. This helps prevent delays and ensures that the project is completed on time.</w:t>
      </w:r>
    </w:p>
    <w:p w:rsidR="00530EEB" w:rsidRPr="0062443D" w:rsidRDefault="00530EEB" w:rsidP="00486C9D">
      <w:pPr>
        <w:spacing w:before="240" w:line="360" w:lineRule="auto"/>
        <w:jc w:val="both"/>
        <w:rPr>
          <w:b/>
        </w:rPr>
      </w:pPr>
      <w:r w:rsidRPr="0062443D">
        <w:rPr>
          <w:b/>
        </w:rPr>
        <w:t>Risk Management</w:t>
      </w:r>
    </w:p>
    <w:p w:rsidR="00530EEB" w:rsidRPr="00530EEB" w:rsidRDefault="00530EEB" w:rsidP="00530EEB">
      <w:pPr>
        <w:pStyle w:val="NormalWeb"/>
        <w:spacing w:before="0" w:beforeAutospacing="0" w:line="360" w:lineRule="auto"/>
        <w:jc w:val="both"/>
      </w:pPr>
      <w:r w:rsidRPr="00530EEB">
        <w:t>Resource procurement helps manage risks by minimizing the risk of supply chain disruptions and ensuring that the project has the necessary resources to meet unexpected challenges.</w:t>
      </w:r>
    </w:p>
    <w:p w:rsidR="0044121C" w:rsidRPr="004651A4" w:rsidRDefault="00F21C16" w:rsidP="00750AFA">
      <w:pPr>
        <w:pStyle w:val="Heading2"/>
        <w:numPr>
          <w:ilvl w:val="0"/>
          <w:numId w:val="25"/>
        </w:numPr>
        <w:ind w:left="540" w:hanging="540"/>
      </w:pPr>
      <w:bookmarkStart w:id="32" w:name="_Toc150748377"/>
      <w:r w:rsidRPr="004651A4">
        <w:lastRenderedPageBreak/>
        <w:t>Staff allocation</w:t>
      </w:r>
      <w:bookmarkEnd w:id="32"/>
    </w:p>
    <w:p w:rsidR="007A1E4D" w:rsidRPr="007A1E4D" w:rsidRDefault="007A1E4D" w:rsidP="007A1E4D">
      <w:pPr>
        <w:spacing w:before="100" w:beforeAutospacing="1" w:after="100" w:afterAutospacing="1" w:line="360" w:lineRule="auto"/>
        <w:jc w:val="both"/>
        <w:rPr>
          <w:lang w:eastAsia="en-US"/>
        </w:rPr>
      </w:pPr>
      <w:r w:rsidRPr="007A1E4D">
        <w:rPr>
          <w:lang w:eastAsia="en-US"/>
        </w:rPr>
        <w:t>Staff allocation in construction resource acquiring refers to the process of assigning and managing human resources within a construction project to ensure that the right personnel are allocated to the right tasks at the right time. This process involves identifying the required skills, knowledge, and experience for each task, as well as determining the appropriate number of workers needed to complete the project efficiently and effectively. Staff allocation is crucial in construction projects as it directly impacts productivity, cost management, and overall project success.</w:t>
      </w:r>
    </w:p>
    <w:p w:rsidR="00786D3A" w:rsidRDefault="00786D3A" w:rsidP="00192170">
      <w:pPr>
        <w:pStyle w:val="NormalWeb"/>
        <w:spacing w:after="0" w:afterAutospacing="0" w:line="360" w:lineRule="auto"/>
        <w:jc w:val="both"/>
      </w:pPr>
      <w:r>
        <w:rPr>
          <w:rStyle w:val="Strong"/>
        </w:rPr>
        <w:t>The process of staff allocation in construction resources involves several key steps:</w:t>
      </w:r>
    </w:p>
    <w:p w:rsidR="00786D3A" w:rsidRDefault="00786D3A" w:rsidP="00750AFA">
      <w:pPr>
        <w:pStyle w:val="NormalWeb"/>
        <w:numPr>
          <w:ilvl w:val="0"/>
          <w:numId w:val="28"/>
        </w:numPr>
        <w:spacing w:before="0" w:beforeAutospacing="0" w:line="360" w:lineRule="auto"/>
        <w:jc w:val="both"/>
      </w:pPr>
      <w:r>
        <w:rPr>
          <w:rStyle w:val="Strong"/>
        </w:rPr>
        <w:t>Assessment of Project Requirements:</w:t>
      </w:r>
      <w:r>
        <w:t xml:space="preserve"> Before allocating staff to construction projects, it is crucial to assess the specific requirements of each project. This includes evaluating the scope of work, timeline, budget, and the skills needed for successful project completion.</w:t>
      </w:r>
    </w:p>
    <w:p w:rsidR="00786D3A" w:rsidRDefault="00786D3A" w:rsidP="00750AFA">
      <w:pPr>
        <w:pStyle w:val="NormalWeb"/>
        <w:numPr>
          <w:ilvl w:val="0"/>
          <w:numId w:val="28"/>
        </w:numPr>
        <w:spacing w:line="360" w:lineRule="auto"/>
        <w:jc w:val="both"/>
      </w:pPr>
      <w:r>
        <w:rPr>
          <w:rStyle w:val="Strong"/>
        </w:rPr>
        <w:t>Skill Matching:</w:t>
      </w:r>
      <w:r>
        <w:t xml:space="preserve"> Once the project requirements are identified, the next step is to match the required skills with the available staff members. This involves reviewing the qualifications, experience, and expertise of each team member to determine their suitability for the project.</w:t>
      </w:r>
    </w:p>
    <w:p w:rsidR="00786D3A" w:rsidRDefault="00786D3A" w:rsidP="00750AFA">
      <w:pPr>
        <w:pStyle w:val="NormalWeb"/>
        <w:numPr>
          <w:ilvl w:val="0"/>
          <w:numId w:val="28"/>
        </w:numPr>
        <w:spacing w:line="360" w:lineRule="auto"/>
        <w:jc w:val="both"/>
      </w:pPr>
      <w:r>
        <w:rPr>
          <w:rStyle w:val="Strong"/>
        </w:rPr>
        <w:t>Availability and Workload:</w:t>
      </w:r>
      <w:r>
        <w:t xml:space="preserve"> Staff allocation also requires considering the availability and current workload of each team member. It is important to ensure that individuals are not overburdened with multiple projects or tasks, as this can lead to decreased productivity and potential burnout.</w:t>
      </w:r>
    </w:p>
    <w:p w:rsidR="00786D3A" w:rsidRDefault="00786D3A" w:rsidP="00750AFA">
      <w:pPr>
        <w:pStyle w:val="NormalWeb"/>
        <w:numPr>
          <w:ilvl w:val="0"/>
          <w:numId w:val="28"/>
        </w:numPr>
        <w:spacing w:line="360" w:lineRule="auto"/>
        <w:jc w:val="both"/>
      </w:pPr>
      <w:r>
        <w:rPr>
          <w:rStyle w:val="Strong"/>
        </w:rPr>
        <w:t>Communication and Coordination:</w:t>
      </w:r>
      <w:r>
        <w:t xml:space="preserve"> Effective communication is essential in staff allocation. Project managers need to clearly communicate the allocated tasks and responsibilities to each team member. Additionally, coordination among team members is vital to ensure seamless workflow and collaboration.</w:t>
      </w:r>
    </w:p>
    <w:p w:rsidR="00786D3A" w:rsidRDefault="00786D3A" w:rsidP="00750AFA">
      <w:pPr>
        <w:pStyle w:val="NormalWeb"/>
        <w:numPr>
          <w:ilvl w:val="0"/>
          <w:numId w:val="28"/>
        </w:numPr>
        <w:spacing w:line="360" w:lineRule="auto"/>
        <w:jc w:val="both"/>
      </w:pPr>
      <w:r>
        <w:rPr>
          <w:rStyle w:val="Strong"/>
        </w:rPr>
        <w:lastRenderedPageBreak/>
        <w:t>Monitoring and Adjustments:</w:t>
      </w:r>
      <w:r>
        <w:t xml:space="preserve"> Once staff allocation is done, it is important to monitor the progress of each team member and make adjustments as necessary. This may involve reassigning tasks based on changing project needs or addressing any issues that may arise during the construction process.</w:t>
      </w:r>
    </w:p>
    <w:p w:rsidR="00786D3A" w:rsidRDefault="00786D3A" w:rsidP="00192170">
      <w:pPr>
        <w:pStyle w:val="NormalWeb"/>
        <w:spacing w:line="360" w:lineRule="auto"/>
        <w:jc w:val="both"/>
      </w:pPr>
      <w:r>
        <w:rPr>
          <w:rStyle w:val="Strong"/>
        </w:rPr>
        <w:t>The benefits of effective staff allocation in construction resources include:</w:t>
      </w:r>
    </w:p>
    <w:p w:rsidR="00786D3A" w:rsidRDefault="00786D3A" w:rsidP="00750AFA">
      <w:pPr>
        <w:pStyle w:val="NormalWeb"/>
        <w:numPr>
          <w:ilvl w:val="0"/>
          <w:numId w:val="29"/>
        </w:numPr>
        <w:spacing w:line="360" w:lineRule="auto"/>
        <w:jc w:val="both"/>
      </w:pPr>
      <w:r>
        <w:rPr>
          <w:rStyle w:val="Strong"/>
        </w:rPr>
        <w:t>Optimized Productivity:</w:t>
      </w:r>
      <w:r>
        <w:t xml:space="preserve"> By assigning the right people with the right skills to specific tasks, construction projects can be completed more efficiently, leading to improved overall productivity.</w:t>
      </w:r>
    </w:p>
    <w:p w:rsidR="00786D3A" w:rsidRDefault="00786D3A" w:rsidP="00750AFA">
      <w:pPr>
        <w:pStyle w:val="NormalWeb"/>
        <w:numPr>
          <w:ilvl w:val="0"/>
          <w:numId w:val="29"/>
        </w:numPr>
        <w:spacing w:line="360" w:lineRule="auto"/>
        <w:jc w:val="both"/>
      </w:pPr>
      <w:r>
        <w:rPr>
          <w:rStyle w:val="Strong"/>
        </w:rPr>
        <w:t>Quality Assurance:</w:t>
      </w:r>
      <w:r>
        <w:t xml:space="preserve"> Proper staff allocation ensures that individuals with relevant expertise are handling specific aspects of the project, thereby contributing to higher quality workmanship.</w:t>
      </w:r>
    </w:p>
    <w:p w:rsidR="00786D3A" w:rsidRDefault="00786D3A" w:rsidP="00750AFA">
      <w:pPr>
        <w:pStyle w:val="NormalWeb"/>
        <w:numPr>
          <w:ilvl w:val="0"/>
          <w:numId w:val="29"/>
        </w:numPr>
        <w:spacing w:line="360" w:lineRule="auto"/>
        <w:jc w:val="both"/>
      </w:pPr>
      <w:r>
        <w:rPr>
          <w:rStyle w:val="Strong"/>
        </w:rPr>
        <w:t>Timely Project Completion:</w:t>
      </w:r>
      <w:r>
        <w:t xml:space="preserve"> When resources are allocated effectively, it helps in meeting project deadlines and milestones within the stipulated time frame.</w:t>
      </w:r>
    </w:p>
    <w:p w:rsidR="00786D3A" w:rsidRDefault="00786D3A" w:rsidP="00750AFA">
      <w:pPr>
        <w:pStyle w:val="NormalWeb"/>
        <w:numPr>
          <w:ilvl w:val="0"/>
          <w:numId w:val="29"/>
        </w:numPr>
        <w:spacing w:line="360" w:lineRule="auto"/>
        <w:jc w:val="both"/>
      </w:pPr>
      <w:r>
        <w:rPr>
          <w:rStyle w:val="Strong"/>
        </w:rPr>
        <w:t>Cost Efficiency:</w:t>
      </w:r>
      <w:r>
        <w:t xml:space="preserve"> Efficient staff allocation can contribute to cost savings by minimizing errors and rework due to having skilled personnel in place from the outset.</w:t>
      </w:r>
    </w:p>
    <w:p w:rsidR="00786D3A" w:rsidRDefault="00786D3A" w:rsidP="00192170">
      <w:pPr>
        <w:pStyle w:val="NormalWeb"/>
        <w:spacing w:line="360" w:lineRule="auto"/>
        <w:jc w:val="both"/>
      </w:pPr>
      <w:r>
        <w:t>In conclusion, staff allocation in construction resources plays a pivotal role in ensuring successful project execution. By carefully assessing project requirements, matching skills with tasks, considering availability and workload, maintaining open communication, and making necessary adjustments when needed, construction companies can optimize their resources and achieve better project outcomes.</w:t>
      </w:r>
    </w:p>
    <w:p w:rsidR="007A1E4D" w:rsidRPr="007A1E4D" w:rsidRDefault="007A1E4D" w:rsidP="007A1E4D">
      <w:pPr>
        <w:spacing w:before="100" w:beforeAutospacing="1" w:after="100" w:afterAutospacing="1" w:line="360" w:lineRule="auto"/>
        <w:jc w:val="both"/>
        <w:rPr>
          <w:lang w:eastAsia="en-US"/>
        </w:rPr>
      </w:pPr>
    </w:p>
    <w:p w:rsidR="0044121C" w:rsidRDefault="0044121C">
      <w:pPr>
        <w:spacing w:after="200" w:line="276" w:lineRule="auto"/>
        <w:rPr>
          <w:rFonts w:eastAsiaTheme="minorHAnsi"/>
          <w:lang w:eastAsia="en-US"/>
        </w:rPr>
      </w:pPr>
      <w:r>
        <w:br w:type="page"/>
      </w:r>
    </w:p>
    <w:p w:rsidR="00F21C16" w:rsidRPr="003C14D7" w:rsidRDefault="00F21C16" w:rsidP="00750AFA">
      <w:pPr>
        <w:pStyle w:val="Heading2"/>
        <w:numPr>
          <w:ilvl w:val="0"/>
          <w:numId w:val="25"/>
        </w:numPr>
        <w:ind w:left="540" w:hanging="540"/>
      </w:pPr>
      <w:bookmarkStart w:id="33" w:name="_Toc150748378"/>
      <w:r w:rsidRPr="003C14D7">
        <w:lastRenderedPageBreak/>
        <w:t>Provision and withdrawal of resources</w:t>
      </w:r>
      <w:bookmarkEnd w:id="33"/>
    </w:p>
    <w:p w:rsidR="000273F0" w:rsidRPr="000273F0" w:rsidRDefault="000273F0" w:rsidP="000273F0">
      <w:pPr>
        <w:spacing w:before="100" w:beforeAutospacing="1" w:after="100" w:afterAutospacing="1" w:line="360" w:lineRule="auto"/>
        <w:jc w:val="both"/>
        <w:rPr>
          <w:lang w:eastAsia="en-US"/>
        </w:rPr>
      </w:pPr>
      <w:r w:rsidRPr="000273F0">
        <w:rPr>
          <w:lang w:eastAsia="en-US"/>
        </w:rPr>
        <w:t>The provision and withdrawal of resources in construction refers to the allocation and removal of materials, equipment, labor, and other resources necessary for the completion of construction projects. This process involves careful planning, management, and coordination to ensure that the right resources are available at the right time and place. It also involves the efficient use of resources to minimize waste and maximize productivity. The provision and withdrawal of resources are critical aspects of construction project management, as they directly impact the cost, schedule, and quality of the final product.</w:t>
      </w:r>
    </w:p>
    <w:p w:rsidR="00187E87" w:rsidRPr="00187E87" w:rsidRDefault="000273F0" w:rsidP="00187E87">
      <w:pPr>
        <w:spacing w:before="100" w:beforeAutospacing="1" w:line="360" w:lineRule="auto"/>
        <w:jc w:val="both"/>
        <w:rPr>
          <w:b/>
          <w:lang w:eastAsia="en-US"/>
        </w:rPr>
      </w:pPr>
      <w:r w:rsidRPr="000273F0">
        <w:rPr>
          <w:b/>
          <w:lang w:eastAsia="en-US"/>
        </w:rPr>
        <w:t xml:space="preserve">Provision of Resources: </w:t>
      </w:r>
    </w:p>
    <w:p w:rsidR="000273F0" w:rsidRDefault="000273F0" w:rsidP="00187E87">
      <w:pPr>
        <w:spacing w:after="100" w:afterAutospacing="1" w:line="360" w:lineRule="auto"/>
        <w:jc w:val="both"/>
        <w:rPr>
          <w:lang w:eastAsia="en-US"/>
        </w:rPr>
      </w:pPr>
      <w:r w:rsidRPr="000273F0">
        <w:rPr>
          <w:lang w:eastAsia="en-US"/>
        </w:rPr>
        <w:t xml:space="preserve">The provision of resources in construction involves the procurement and allocation of materials, </w:t>
      </w:r>
      <w:r w:rsidR="00187E87" w:rsidRPr="000273F0">
        <w:rPr>
          <w:lang w:eastAsia="en-US"/>
        </w:rPr>
        <w:t>equipment</w:t>
      </w:r>
      <w:r w:rsidRPr="000273F0">
        <w:rPr>
          <w:lang w:eastAsia="en-US"/>
        </w:rPr>
        <w:t xml:space="preserve"> and labor needed for the project. This process begins with the identification of required resources based on project specifications and design plans. Once identified, resources are procured through various means such as purchasing, leasing, or subcontracting. Effective provision also entails ensuring that the quality and quantity of resources meet project requirements. Additionally, proper storage and handling of resources are essential to prevent damage or loss.</w:t>
      </w:r>
    </w:p>
    <w:p w:rsidR="003F0AD1" w:rsidRDefault="003F0AD1" w:rsidP="003F0AD1">
      <w:pPr>
        <w:pStyle w:val="NormalWeb"/>
        <w:spacing w:line="360" w:lineRule="auto"/>
        <w:jc w:val="both"/>
      </w:pPr>
      <w:r>
        <w:t>The provision of resources in construction involves the strategic planning and acquisition of necessary materials, equipment, labor, and finances to ensure that the project progresses smoothly and meets its objectives. This process includes several key components:</w:t>
      </w:r>
    </w:p>
    <w:p w:rsidR="003F0AD1" w:rsidRDefault="003F0AD1" w:rsidP="00750AFA">
      <w:pPr>
        <w:pStyle w:val="NormalWeb"/>
        <w:numPr>
          <w:ilvl w:val="0"/>
          <w:numId w:val="26"/>
        </w:numPr>
        <w:spacing w:line="360" w:lineRule="auto"/>
        <w:jc w:val="both"/>
      </w:pPr>
      <w:r>
        <w:rPr>
          <w:rStyle w:val="Strong"/>
        </w:rPr>
        <w:t>Material Procurement:</w:t>
      </w:r>
      <w:r>
        <w:t xml:space="preserve"> The procurement of construction materials involves identifying the required materials based on project specifications, obtaining quotes from suppliers, negotiating contracts, and ensuring timely delivery to the construction site. It also involves quality control to ensure that the materials meet the required standards.</w:t>
      </w:r>
    </w:p>
    <w:p w:rsidR="003F0AD1" w:rsidRDefault="003F0AD1" w:rsidP="00750AFA">
      <w:pPr>
        <w:pStyle w:val="NormalWeb"/>
        <w:numPr>
          <w:ilvl w:val="0"/>
          <w:numId w:val="26"/>
        </w:numPr>
        <w:spacing w:line="360" w:lineRule="auto"/>
        <w:jc w:val="both"/>
      </w:pPr>
      <w:r>
        <w:rPr>
          <w:rStyle w:val="Strong"/>
        </w:rPr>
        <w:lastRenderedPageBreak/>
        <w:t>Equipment Acquisition:</w:t>
      </w:r>
      <w:r>
        <w:t xml:space="preserve"> Construction projects often require various types of equipment such as excavators, cranes, concrete mixers, and other machinery. The provision of these resources involves renting or purchasing the necessary equipment, ensuring their proper functioning, maintenance, and timely availability at the construction site.</w:t>
      </w:r>
    </w:p>
    <w:p w:rsidR="003F0AD1" w:rsidRDefault="003F0AD1" w:rsidP="00750AFA">
      <w:pPr>
        <w:pStyle w:val="NormalWeb"/>
        <w:numPr>
          <w:ilvl w:val="0"/>
          <w:numId w:val="26"/>
        </w:numPr>
        <w:spacing w:line="360" w:lineRule="auto"/>
        <w:jc w:val="both"/>
      </w:pPr>
      <w:r>
        <w:rPr>
          <w:rStyle w:val="Strong"/>
        </w:rPr>
        <w:t>Labor Management:</w:t>
      </w:r>
      <w:r>
        <w:t xml:space="preserve"> Securing skilled labor is crucial for the successful execution of construction projects. This involves hiring qualified personnel, managing their schedules, providing necessary training when required, and ensuring compliance with safety regulations.</w:t>
      </w:r>
    </w:p>
    <w:p w:rsidR="003F0AD1" w:rsidRDefault="003F0AD1" w:rsidP="00750AFA">
      <w:pPr>
        <w:pStyle w:val="NormalWeb"/>
        <w:numPr>
          <w:ilvl w:val="0"/>
          <w:numId w:val="26"/>
        </w:numPr>
        <w:spacing w:line="360" w:lineRule="auto"/>
        <w:jc w:val="both"/>
      </w:pPr>
      <w:r>
        <w:rPr>
          <w:rStyle w:val="Strong"/>
        </w:rPr>
        <w:t>Financial Planning:</w:t>
      </w:r>
      <w:r>
        <w:t xml:space="preserve"> Adequate financial resources are essential for the smooth progress of construction projects. This includes budgeting for material procurement, equipment rental or purchase, labor costs, overhead expenses, and contingencies.</w:t>
      </w:r>
    </w:p>
    <w:p w:rsidR="00187E87" w:rsidRDefault="000273F0" w:rsidP="00187E87">
      <w:pPr>
        <w:spacing w:before="100" w:beforeAutospacing="1" w:line="360" w:lineRule="auto"/>
        <w:jc w:val="both"/>
        <w:rPr>
          <w:lang w:eastAsia="en-US"/>
        </w:rPr>
      </w:pPr>
      <w:r w:rsidRPr="000273F0">
        <w:rPr>
          <w:b/>
          <w:lang w:eastAsia="en-US"/>
        </w:rPr>
        <w:t>Withdrawal of Resources:</w:t>
      </w:r>
      <w:r w:rsidRPr="000273F0">
        <w:rPr>
          <w:lang w:eastAsia="en-US"/>
        </w:rPr>
        <w:t xml:space="preserve"> </w:t>
      </w:r>
    </w:p>
    <w:p w:rsidR="000273F0" w:rsidRDefault="000273F0" w:rsidP="00187E87">
      <w:pPr>
        <w:spacing w:after="100" w:afterAutospacing="1" w:line="360" w:lineRule="auto"/>
        <w:jc w:val="both"/>
        <w:rPr>
          <w:lang w:eastAsia="en-US"/>
        </w:rPr>
      </w:pPr>
      <w:r w:rsidRPr="000273F0">
        <w:rPr>
          <w:lang w:eastAsia="en-US"/>
        </w:rPr>
        <w:t>The withdrawal of resources in construction refers to the removal or relocation of materials, equipment, and labor from the construction site or project. Efficient withdrawal involves systematic dismantling or relocation of resources to minimize disruption to ongoing work and ensure safety. Proper documentation and inventory management are crucial during resource withdrawal to track usage, returns, and any remaining inventory.</w:t>
      </w:r>
    </w:p>
    <w:p w:rsidR="008963E6" w:rsidRDefault="008963E6" w:rsidP="008963E6">
      <w:pPr>
        <w:pStyle w:val="NormalWeb"/>
        <w:spacing w:line="360" w:lineRule="auto"/>
        <w:jc w:val="both"/>
      </w:pPr>
      <w:r>
        <w:t>The withdrawal of resources in construction refers to the careful management and removal of materials, equipment, labor, and finances as the project progresses towards completion or when certain phases are completed. This process involves several important considerations:</w:t>
      </w:r>
    </w:p>
    <w:p w:rsidR="008963E6" w:rsidRDefault="008963E6" w:rsidP="00750AFA">
      <w:pPr>
        <w:pStyle w:val="NormalWeb"/>
        <w:numPr>
          <w:ilvl w:val="0"/>
          <w:numId w:val="27"/>
        </w:numPr>
        <w:spacing w:line="360" w:lineRule="auto"/>
        <w:jc w:val="both"/>
      </w:pPr>
      <w:r>
        <w:rPr>
          <w:rStyle w:val="Strong"/>
        </w:rPr>
        <w:t>Inventory Management:</w:t>
      </w:r>
      <w:r>
        <w:t xml:space="preserve"> As construction projects evolve, it is essential to manage inventory levels effectively. This includes tracking the usage of materials and equipment, identifying surplus or unused items, and optimizing inventory levels to minimize waste and storage costs.</w:t>
      </w:r>
    </w:p>
    <w:p w:rsidR="008963E6" w:rsidRDefault="008963E6" w:rsidP="00750AFA">
      <w:pPr>
        <w:pStyle w:val="NormalWeb"/>
        <w:numPr>
          <w:ilvl w:val="0"/>
          <w:numId w:val="27"/>
        </w:numPr>
        <w:spacing w:line="360" w:lineRule="auto"/>
        <w:jc w:val="both"/>
      </w:pPr>
      <w:r>
        <w:rPr>
          <w:rStyle w:val="Strong"/>
        </w:rPr>
        <w:lastRenderedPageBreak/>
        <w:t>Equipment Decommissioning:</w:t>
      </w:r>
      <w:r>
        <w:t xml:space="preserve"> Once specific phases of a project are completed or certain equipment is no longer needed, it is crucial to decommission and remove such equipment from the site efficiently. Proper maintenance and storage of unused equipment may also be necessary if it will be used in subsequent project phases.</w:t>
      </w:r>
    </w:p>
    <w:p w:rsidR="008963E6" w:rsidRDefault="008963E6" w:rsidP="00750AFA">
      <w:pPr>
        <w:pStyle w:val="NormalWeb"/>
        <w:numPr>
          <w:ilvl w:val="0"/>
          <w:numId w:val="27"/>
        </w:numPr>
        <w:spacing w:line="360" w:lineRule="auto"/>
        <w:jc w:val="both"/>
      </w:pPr>
      <w:r>
        <w:rPr>
          <w:rStyle w:val="Strong"/>
        </w:rPr>
        <w:t>Labor Optimization:</w:t>
      </w:r>
      <w:r>
        <w:t xml:space="preserve"> As different stages of a construction project are completed, there may be fluctuations in labor requirements. It is important to manage labor effectively by reallocating resources to other areas within the project or releasing surplus labor while adhering to contractual obligations.</w:t>
      </w:r>
    </w:p>
    <w:p w:rsidR="008963E6" w:rsidRDefault="008963E6" w:rsidP="00750AFA">
      <w:pPr>
        <w:pStyle w:val="NormalWeb"/>
        <w:numPr>
          <w:ilvl w:val="0"/>
          <w:numId w:val="27"/>
        </w:numPr>
        <w:spacing w:line="360" w:lineRule="auto"/>
        <w:jc w:val="both"/>
      </w:pPr>
      <w:r>
        <w:rPr>
          <w:rStyle w:val="Strong"/>
        </w:rPr>
        <w:t>Financial Control:</w:t>
      </w:r>
      <w:r>
        <w:t xml:space="preserve"> Throughout the project lifecycle, financial resources need to be managed effectively. This includes monitoring expenses, reallocating funds as needed, settling accounts with suppliers and contractors, and ensuring that all financial obligations are met upon project completion.</w:t>
      </w:r>
    </w:p>
    <w:p w:rsidR="006F68FC" w:rsidRDefault="000273F0" w:rsidP="006F68FC">
      <w:pPr>
        <w:spacing w:before="100" w:beforeAutospacing="1" w:line="360" w:lineRule="auto"/>
        <w:jc w:val="both"/>
        <w:rPr>
          <w:lang w:eastAsia="en-US"/>
        </w:rPr>
      </w:pPr>
      <w:r w:rsidRPr="000273F0">
        <w:rPr>
          <w:b/>
          <w:lang w:eastAsia="en-US"/>
        </w:rPr>
        <w:t>Challenges:</w:t>
      </w:r>
      <w:r w:rsidRPr="000273F0">
        <w:rPr>
          <w:lang w:eastAsia="en-US"/>
        </w:rPr>
        <w:t xml:space="preserve"> </w:t>
      </w:r>
    </w:p>
    <w:p w:rsidR="000273F0" w:rsidRPr="000273F0" w:rsidRDefault="000273F0" w:rsidP="006F68FC">
      <w:pPr>
        <w:spacing w:after="100" w:afterAutospacing="1" w:line="360" w:lineRule="auto"/>
        <w:jc w:val="both"/>
        <w:rPr>
          <w:lang w:eastAsia="en-US"/>
        </w:rPr>
      </w:pPr>
      <w:r w:rsidRPr="000273F0">
        <w:rPr>
          <w:lang w:eastAsia="en-US"/>
        </w:rPr>
        <w:t xml:space="preserve">Several challenges are associated with the provision and withdrawal of resources in construction. These include fluctuating material costs, supply chain disruptions, labor shortages, regulatory compliance, and environmental concerns. Addressing these challenges requires proactive risk management strategies, effective communication among stakeholders, </w:t>
      </w:r>
      <w:r w:rsidR="006F68FC" w:rsidRPr="000273F0">
        <w:rPr>
          <w:lang w:eastAsia="en-US"/>
        </w:rPr>
        <w:t>and adoption</w:t>
      </w:r>
      <w:r w:rsidRPr="000273F0">
        <w:rPr>
          <w:lang w:eastAsia="en-US"/>
        </w:rPr>
        <w:t xml:space="preserve"> of innovative technologies for resource tracking and optimization, as well as adherence to industry best practices.</w:t>
      </w:r>
    </w:p>
    <w:p w:rsidR="000273F0" w:rsidRPr="000273F0" w:rsidRDefault="000273F0" w:rsidP="000273F0">
      <w:pPr>
        <w:spacing w:before="100" w:beforeAutospacing="1" w:after="100" w:afterAutospacing="1" w:line="360" w:lineRule="auto"/>
        <w:jc w:val="both"/>
        <w:rPr>
          <w:lang w:eastAsia="en-US"/>
        </w:rPr>
      </w:pPr>
      <w:r w:rsidRPr="000273F0">
        <w:rPr>
          <w:lang w:eastAsia="en-US"/>
        </w:rPr>
        <w:t>In conclusion, the provision and withdrawal of resources in construction are fundamental aspects of project management that significantly influence project outcomes. Effective resource management involves careful planning, procurement, utilization monitoring, withdrawal procedures, and addressing associated challenges.</w:t>
      </w:r>
    </w:p>
    <w:p w:rsidR="000273F0" w:rsidRDefault="000273F0" w:rsidP="00F71EE4">
      <w:pPr>
        <w:spacing w:line="360" w:lineRule="auto"/>
        <w:jc w:val="both"/>
      </w:pPr>
    </w:p>
    <w:p w:rsidR="000E3461" w:rsidRPr="000E3461" w:rsidRDefault="000E3461" w:rsidP="000E3461">
      <w:pPr>
        <w:spacing w:line="360" w:lineRule="auto"/>
        <w:rPr>
          <w:b/>
          <w:lang w:eastAsia="en-US"/>
        </w:rPr>
      </w:pPr>
      <w:bookmarkStart w:id="34" w:name="_Toc150790272"/>
      <w:r w:rsidRPr="000E3461">
        <w:rPr>
          <w:b/>
          <w:lang w:eastAsia="en-US"/>
        </w:rPr>
        <w:lastRenderedPageBreak/>
        <w:t>Self-Check 4.1</w:t>
      </w:r>
      <w:bookmarkEnd w:id="34"/>
    </w:p>
    <w:p w:rsidR="000E3461" w:rsidRPr="008D2E5D" w:rsidRDefault="000E3461" w:rsidP="000E3461">
      <w:pPr>
        <w:tabs>
          <w:tab w:val="right" w:pos="9360"/>
        </w:tabs>
        <w:spacing w:line="360" w:lineRule="auto"/>
        <w:jc w:val="both"/>
        <w:rPr>
          <w:b/>
          <w:szCs w:val="96"/>
          <w:lang w:eastAsia="en-US"/>
        </w:rPr>
      </w:pPr>
      <w:r w:rsidRPr="008D2E5D">
        <w:rPr>
          <w:b/>
          <w:szCs w:val="96"/>
          <w:lang w:eastAsia="en-US"/>
        </w:rPr>
        <w:t xml:space="preserve">Part I: Multiple choices  </w:t>
      </w:r>
      <w:r w:rsidRPr="008D2E5D">
        <w:rPr>
          <w:b/>
          <w:szCs w:val="96"/>
          <w:lang w:eastAsia="en-US"/>
        </w:rPr>
        <w:tab/>
      </w:r>
    </w:p>
    <w:p w:rsidR="000E3461" w:rsidRPr="00567F65" w:rsidRDefault="000E3461" w:rsidP="000E3461">
      <w:pPr>
        <w:spacing w:line="360" w:lineRule="auto"/>
        <w:jc w:val="both"/>
        <w:rPr>
          <w:b/>
          <w:szCs w:val="96"/>
          <w:lang w:eastAsia="en-US"/>
        </w:rPr>
      </w:pPr>
      <w:r w:rsidRPr="008D2E5D">
        <w:rPr>
          <w:b/>
          <w:szCs w:val="96"/>
          <w:lang w:eastAsia="en-US"/>
        </w:rPr>
        <w:t xml:space="preserve">Instruction: I. Select the correct answer for the give choice. You are provided a minute for each question and each carry 3 Points. </w:t>
      </w:r>
      <w:r w:rsidRPr="00567F65">
        <w:rPr>
          <w:szCs w:val="96"/>
          <w:lang w:eastAsia="en-US"/>
        </w:rPr>
        <w:t>:</w:t>
      </w:r>
    </w:p>
    <w:p w:rsidR="000E3461" w:rsidRPr="00567F65" w:rsidRDefault="000E3461" w:rsidP="000E3461">
      <w:pPr>
        <w:spacing w:line="360" w:lineRule="auto"/>
        <w:jc w:val="both"/>
        <w:rPr>
          <w:szCs w:val="96"/>
          <w:lang w:eastAsia="en-US"/>
        </w:rPr>
      </w:pPr>
      <w:r w:rsidRPr="00567F65">
        <w:rPr>
          <w:szCs w:val="96"/>
          <w:lang w:eastAsia="en-US"/>
        </w:rPr>
        <w:t>1. Which of the following is NOT considered a necessary resource in the construction industry?</w:t>
      </w:r>
    </w:p>
    <w:p w:rsidR="000E3461" w:rsidRPr="00567F65" w:rsidRDefault="000E3461" w:rsidP="000E3461">
      <w:pPr>
        <w:spacing w:line="360" w:lineRule="auto"/>
        <w:ind w:left="720"/>
        <w:jc w:val="both"/>
        <w:rPr>
          <w:szCs w:val="96"/>
          <w:lang w:eastAsia="en-US"/>
        </w:rPr>
      </w:pPr>
      <w:r w:rsidRPr="00567F65">
        <w:rPr>
          <w:szCs w:val="96"/>
          <w:lang w:eastAsia="en-US"/>
        </w:rPr>
        <w:t xml:space="preserve">   a) Architect</w:t>
      </w:r>
    </w:p>
    <w:p w:rsidR="000E3461" w:rsidRPr="00567F65" w:rsidRDefault="000E3461" w:rsidP="000E3461">
      <w:pPr>
        <w:spacing w:line="360" w:lineRule="auto"/>
        <w:ind w:left="720"/>
        <w:jc w:val="both"/>
        <w:rPr>
          <w:szCs w:val="96"/>
          <w:lang w:eastAsia="en-US"/>
        </w:rPr>
      </w:pPr>
      <w:r w:rsidRPr="00567F65">
        <w:rPr>
          <w:szCs w:val="96"/>
          <w:lang w:eastAsia="en-US"/>
        </w:rPr>
        <w:t xml:space="preserve">   b) Engineer</w:t>
      </w:r>
    </w:p>
    <w:p w:rsidR="000E3461" w:rsidRPr="00567F65" w:rsidRDefault="000E3461" w:rsidP="000E3461">
      <w:pPr>
        <w:spacing w:line="360" w:lineRule="auto"/>
        <w:ind w:left="720"/>
        <w:jc w:val="both"/>
        <w:rPr>
          <w:szCs w:val="96"/>
          <w:lang w:eastAsia="en-US"/>
        </w:rPr>
      </w:pPr>
      <w:r w:rsidRPr="00567F65">
        <w:rPr>
          <w:szCs w:val="96"/>
          <w:lang w:eastAsia="en-US"/>
        </w:rPr>
        <w:t xml:space="preserve">   c) Estimator</w:t>
      </w:r>
    </w:p>
    <w:p w:rsidR="000E3461" w:rsidRPr="00567F65" w:rsidRDefault="000E3461" w:rsidP="000E3461">
      <w:pPr>
        <w:spacing w:line="360" w:lineRule="auto"/>
        <w:ind w:left="720"/>
        <w:jc w:val="both"/>
        <w:rPr>
          <w:szCs w:val="96"/>
          <w:lang w:eastAsia="en-US"/>
        </w:rPr>
      </w:pPr>
      <w:r>
        <w:rPr>
          <w:szCs w:val="96"/>
          <w:lang w:eastAsia="en-US"/>
        </w:rPr>
        <w:t xml:space="preserve">   d) Supervisor</w:t>
      </w:r>
    </w:p>
    <w:p w:rsidR="000E3461" w:rsidRPr="00567F65" w:rsidRDefault="000E3461" w:rsidP="000E3461">
      <w:pPr>
        <w:spacing w:line="360" w:lineRule="auto"/>
        <w:jc w:val="both"/>
        <w:rPr>
          <w:szCs w:val="96"/>
          <w:lang w:eastAsia="en-US"/>
        </w:rPr>
      </w:pPr>
      <w:r w:rsidRPr="00567F65">
        <w:rPr>
          <w:szCs w:val="96"/>
          <w:lang w:eastAsia="en-US"/>
        </w:rPr>
        <w:t>2. What is one of the benefits of effective construction resource management?</w:t>
      </w:r>
    </w:p>
    <w:p w:rsidR="000E3461" w:rsidRPr="00567F65" w:rsidRDefault="000E3461" w:rsidP="000E3461">
      <w:pPr>
        <w:spacing w:line="360" w:lineRule="auto"/>
        <w:ind w:left="720"/>
        <w:jc w:val="both"/>
        <w:rPr>
          <w:szCs w:val="96"/>
          <w:lang w:eastAsia="en-US"/>
        </w:rPr>
      </w:pPr>
      <w:r w:rsidRPr="00567F65">
        <w:rPr>
          <w:szCs w:val="96"/>
          <w:lang w:eastAsia="en-US"/>
        </w:rPr>
        <w:t xml:space="preserve">   a) Increased project costs</w:t>
      </w:r>
    </w:p>
    <w:p w:rsidR="000E3461" w:rsidRPr="00567F65" w:rsidRDefault="000E3461" w:rsidP="000E3461">
      <w:pPr>
        <w:spacing w:line="360" w:lineRule="auto"/>
        <w:ind w:left="720"/>
        <w:jc w:val="both"/>
        <w:rPr>
          <w:szCs w:val="96"/>
          <w:lang w:eastAsia="en-US"/>
        </w:rPr>
      </w:pPr>
      <w:r w:rsidRPr="00567F65">
        <w:rPr>
          <w:szCs w:val="96"/>
          <w:lang w:eastAsia="en-US"/>
        </w:rPr>
        <w:t xml:space="preserve">   b) Decreased productivity of resources</w:t>
      </w:r>
    </w:p>
    <w:p w:rsidR="000E3461" w:rsidRPr="00567F65" w:rsidRDefault="000E3461" w:rsidP="000E3461">
      <w:pPr>
        <w:spacing w:line="360" w:lineRule="auto"/>
        <w:ind w:left="720"/>
        <w:jc w:val="both"/>
        <w:rPr>
          <w:szCs w:val="96"/>
          <w:lang w:eastAsia="en-US"/>
        </w:rPr>
      </w:pPr>
      <w:r w:rsidRPr="00567F65">
        <w:rPr>
          <w:szCs w:val="96"/>
          <w:lang w:eastAsia="en-US"/>
        </w:rPr>
        <w:t xml:space="preserve">   c) Improved collaboration within the construction team</w:t>
      </w:r>
    </w:p>
    <w:p w:rsidR="000E3461" w:rsidRPr="00567F65" w:rsidRDefault="000E3461" w:rsidP="000E3461">
      <w:pPr>
        <w:spacing w:line="360" w:lineRule="auto"/>
        <w:ind w:left="720"/>
        <w:jc w:val="both"/>
        <w:rPr>
          <w:szCs w:val="96"/>
          <w:lang w:eastAsia="en-US"/>
        </w:rPr>
      </w:pPr>
      <w:r w:rsidRPr="00567F65">
        <w:rPr>
          <w:szCs w:val="96"/>
          <w:lang w:eastAsia="en-US"/>
        </w:rPr>
        <w:t xml:space="preserve">   d) Reduced visibility of co</w:t>
      </w:r>
      <w:r>
        <w:rPr>
          <w:szCs w:val="96"/>
          <w:lang w:eastAsia="en-US"/>
        </w:rPr>
        <w:t>nstruction management resources</w:t>
      </w:r>
    </w:p>
    <w:p w:rsidR="000E3461" w:rsidRPr="00567F65" w:rsidRDefault="000E3461" w:rsidP="000E3461">
      <w:pPr>
        <w:spacing w:line="360" w:lineRule="auto"/>
        <w:jc w:val="both"/>
        <w:rPr>
          <w:szCs w:val="96"/>
          <w:lang w:eastAsia="en-US"/>
        </w:rPr>
      </w:pPr>
      <w:r w:rsidRPr="00567F65">
        <w:rPr>
          <w:szCs w:val="96"/>
          <w:lang w:eastAsia="en-US"/>
        </w:rPr>
        <w:t>3. What is one of the challenges in construction resource management mentioned in the document?</w:t>
      </w:r>
    </w:p>
    <w:p w:rsidR="000E3461" w:rsidRPr="00567F65" w:rsidRDefault="000E3461" w:rsidP="000E3461">
      <w:pPr>
        <w:spacing w:line="360" w:lineRule="auto"/>
        <w:ind w:left="720"/>
        <w:jc w:val="both"/>
        <w:rPr>
          <w:szCs w:val="96"/>
          <w:lang w:eastAsia="en-US"/>
        </w:rPr>
      </w:pPr>
      <w:r w:rsidRPr="00567F65">
        <w:rPr>
          <w:szCs w:val="96"/>
          <w:lang w:eastAsia="en-US"/>
        </w:rPr>
        <w:t xml:space="preserve">   a) Abundance of skilled labor</w:t>
      </w:r>
    </w:p>
    <w:p w:rsidR="000E3461" w:rsidRPr="00567F65" w:rsidRDefault="000E3461" w:rsidP="000E3461">
      <w:pPr>
        <w:spacing w:line="360" w:lineRule="auto"/>
        <w:ind w:left="720"/>
        <w:jc w:val="both"/>
        <w:rPr>
          <w:szCs w:val="96"/>
          <w:lang w:eastAsia="en-US"/>
        </w:rPr>
      </w:pPr>
      <w:r w:rsidRPr="00567F65">
        <w:rPr>
          <w:szCs w:val="96"/>
          <w:lang w:eastAsia="en-US"/>
        </w:rPr>
        <w:t xml:space="preserve">   b) Extensive use of resource planning and scheduling tools</w:t>
      </w:r>
    </w:p>
    <w:p w:rsidR="000E3461" w:rsidRPr="00567F65" w:rsidRDefault="000E3461" w:rsidP="000E3461">
      <w:pPr>
        <w:spacing w:line="360" w:lineRule="auto"/>
        <w:ind w:left="720"/>
        <w:jc w:val="both"/>
        <w:rPr>
          <w:szCs w:val="96"/>
          <w:lang w:eastAsia="en-US"/>
        </w:rPr>
      </w:pPr>
      <w:r w:rsidRPr="00567F65">
        <w:rPr>
          <w:szCs w:val="96"/>
          <w:lang w:eastAsia="en-US"/>
        </w:rPr>
        <w:t xml:space="preserve">   c) Poor communication among team members</w:t>
      </w:r>
    </w:p>
    <w:p w:rsidR="000E3461" w:rsidRPr="00567F65" w:rsidRDefault="000E3461" w:rsidP="000E3461">
      <w:pPr>
        <w:spacing w:line="360" w:lineRule="auto"/>
        <w:ind w:left="720"/>
        <w:jc w:val="both"/>
        <w:rPr>
          <w:szCs w:val="96"/>
          <w:lang w:eastAsia="en-US"/>
        </w:rPr>
      </w:pPr>
      <w:r w:rsidRPr="00567F65">
        <w:rPr>
          <w:szCs w:val="96"/>
          <w:lang w:eastAsia="en-US"/>
        </w:rPr>
        <w:t xml:space="preserve">   d) Excessive resou</w:t>
      </w:r>
      <w:r>
        <w:rPr>
          <w:szCs w:val="96"/>
          <w:lang w:eastAsia="en-US"/>
        </w:rPr>
        <w:t>rce utilization</w:t>
      </w:r>
    </w:p>
    <w:p w:rsidR="000E3461" w:rsidRPr="00567F65" w:rsidRDefault="000E3461" w:rsidP="000E3461">
      <w:pPr>
        <w:spacing w:line="360" w:lineRule="auto"/>
        <w:jc w:val="both"/>
        <w:rPr>
          <w:szCs w:val="96"/>
          <w:lang w:eastAsia="en-US"/>
        </w:rPr>
      </w:pPr>
      <w:r w:rsidRPr="00567F65">
        <w:rPr>
          <w:szCs w:val="96"/>
          <w:lang w:eastAsia="en-US"/>
        </w:rPr>
        <w:t>4. What is the role of a quantity surveyor in the construction industry?</w:t>
      </w:r>
    </w:p>
    <w:p w:rsidR="000E3461" w:rsidRPr="00567F65" w:rsidRDefault="000E3461" w:rsidP="000E3461">
      <w:pPr>
        <w:spacing w:line="360" w:lineRule="auto"/>
        <w:ind w:left="720"/>
        <w:jc w:val="both"/>
        <w:rPr>
          <w:szCs w:val="96"/>
          <w:lang w:eastAsia="en-US"/>
        </w:rPr>
      </w:pPr>
      <w:r w:rsidRPr="00567F65">
        <w:rPr>
          <w:szCs w:val="96"/>
          <w:lang w:eastAsia="en-US"/>
        </w:rPr>
        <w:t xml:space="preserve">   a) Envisioning the client's needs and developing creative solutions</w:t>
      </w:r>
    </w:p>
    <w:p w:rsidR="000E3461" w:rsidRPr="00567F65" w:rsidRDefault="000E3461" w:rsidP="000E3461">
      <w:pPr>
        <w:spacing w:line="360" w:lineRule="auto"/>
        <w:ind w:left="720"/>
        <w:jc w:val="both"/>
        <w:rPr>
          <w:szCs w:val="96"/>
          <w:lang w:eastAsia="en-US"/>
        </w:rPr>
      </w:pPr>
      <w:r w:rsidRPr="00567F65">
        <w:rPr>
          <w:szCs w:val="96"/>
          <w:lang w:eastAsia="en-US"/>
        </w:rPr>
        <w:t xml:space="preserve">   b) Providing advice on building costs and contractual matters</w:t>
      </w:r>
    </w:p>
    <w:p w:rsidR="000E3461" w:rsidRPr="00567F65" w:rsidRDefault="000E3461" w:rsidP="000E3461">
      <w:pPr>
        <w:spacing w:line="360" w:lineRule="auto"/>
        <w:ind w:left="720"/>
        <w:jc w:val="both"/>
        <w:rPr>
          <w:szCs w:val="96"/>
          <w:lang w:eastAsia="en-US"/>
        </w:rPr>
      </w:pPr>
      <w:r w:rsidRPr="00567F65">
        <w:rPr>
          <w:szCs w:val="96"/>
          <w:lang w:eastAsia="en-US"/>
        </w:rPr>
        <w:t xml:space="preserve">   c) Creating project plans using computer software technology</w:t>
      </w:r>
    </w:p>
    <w:p w:rsidR="000E3461" w:rsidRPr="00567F65" w:rsidRDefault="000E3461" w:rsidP="000E3461">
      <w:pPr>
        <w:spacing w:line="360" w:lineRule="auto"/>
        <w:ind w:left="720"/>
        <w:jc w:val="both"/>
        <w:rPr>
          <w:szCs w:val="96"/>
          <w:lang w:eastAsia="en-US"/>
        </w:rPr>
      </w:pPr>
      <w:r w:rsidRPr="00567F65">
        <w:rPr>
          <w:szCs w:val="96"/>
          <w:lang w:eastAsia="en-US"/>
        </w:rPr>
        <w:t xml:space="preserve">   d) Monitoring the power requirements in the project</w:t>
      </w:r>
    </w:p>
    <w:p w:rsidR="000E3461" w:rsidRPr="00567F65" w:rsidRDefault="000E3461" w:rsidP="000E3461">
      <w:pPr>
        <w:spacing w:line="360" w:lineRule="auto"/>
        <w:jc w:val="both"/>
        <w:rPr>
          <w:szCs w:val="96"/>
          <w:lang w:eastAsia="en-US"/>
        </w:rPr>
      </w:pPr>
      <w:r w:rsidRPr="00567F65">
        <w:rPr>
          <w:szCs w:val="96"/>
          <w:lang w:eastAsia="en-US"/>
        </w:rPr>
        <w:lastRenderedPageBreak/>
        <w:t>5. Which of the following is NOT included in the facilities that must be provided at a construction site?</w:t>
      </w:r>
    </w:p>
    <w:p w:rsidR="000E3461" w:rsidRPr="00567F65" w:rsidRDefault="000E3461" w:rsidP="000E3461">
      <w:pPr>
        <w:spacing w:line="360" w:lineRule="auto"/>
        <w:ind w:left="720"/>
        <w:jc w:val="both"/>
        <w:rPr>
          <w:szCs w:val="96"/>
          <w:lang w:eastAsia="en-US"/>
        </w:rPr>
      </w:pPr>
      <w:r w:rsidRPr="00567F65">
        <w:rPr>
          <w:szCs w:val="96"/>
          <w:lang w:eastAsia="en-US"/>
        </w:rPr>
        <w:t xml:space="preserve">   a) Living accommodations for workers</w:t>
      </w:r>
    </w:p>
    <w:p w:rsidR="000E3461" w:rsidRPr="00567F65" w:rsidRDefault="000E3461" w:rsidP="000E3461">
      <w:pPr>
        <w:spacing w:line="360" w:lineRule="auto"/>
        <w:ind w:left="720"/>
        <w:jc w:val="both"/>
        <w:rPr>
          <w:szCs w:val="96"/>
          <w:lang w:eastAsia="en-US"/>
        </w:rPr>
      </w:pPr>
      <w:r w:rsidRPr="00567F65">
        <w:rPr>
          <w:szCs w:val="96"/>
          <w:lang w:eastAsia="en-US"/>
        </w:rPr>
        <w:t xml:space="preserve">   b) Sanitary and toilet facilities</w:t>
      </w:r>
    </w:p>
    <w:p w:rsidR="000E3461" w:rsidRPr="00567F65" w:rsidRDefault="000E3461" w:rsidP="000E3461">
      <w:pPr>
        <w:spacing w:line="360" w:lineRule="auto"/>
        <w:ind w:left="720"/>
        <w:jc w:val="both"/>
        <w:rPr>
          <w:szCs w:val="96"/>
          <w:lang w:eastAsia="en-US"/>
        </w:rPr>
      </w:pPr>
      <w:r w:rsidRPr="00567F65">
        <w:rPr>
          <w:szCs w:val="96"/>
          <w:lang w:eastAsia="en-US"/>
        </w:rPr>
        <w:t xml:space="preserve">   c) Drinking water facilities</w:t>
      </w:r>
    </w:p>
    <w:p w:rsidR="000E3461" w:rsidRPr="00567F65" w:rsidRDefault="000E3461" w:rsidP="000E3461">
      <w:pPr>
        <w:spacing w:line="360" w:lineRule="auto"/>
        <w:ind w:left="720"/>
        <w:jc w:val="both"/>
        <w:rPr>
          <w:szCs w:val="96"/>
          <w:lang w:eastAsia="en-US"/>
        </w:rPr>
      </w:pPr>
      <w:r w:rsidRPr="00567F65">
        <w:rPr>
          <w:szCs w:val="96"/>
          <w:lang w:eastAsia="en-US"/>
        </w:rPr>
        <w:t xml:space="preserve">   d) Gymnasium facilities</w:t>
      </w:r>
    </w:p>
    <w:p w:rsidR="000E3461" w:rsidRPr="008D2E5D" w:rsidRDefault="000E3461" w:rsidP="000E3461">
      <w:pPr>
        <w:spacing w:line="360" w:lineRule="auto"/>
        <w:jc w:val="both"/>
        <w:rPr>
          <w:b/>
          <w:szCs w:val="96"/>
          <w:lang w:eastAsia="en-US"/>
        </w:rPr>
      </w:pPr>
      <w:r w:rsidRPr="008D2E5D">
        <w:rPr>
          <w:b/>
          <w:szCs w:val="96"/>
          <w:lang w:eastAsia="en-US"/>
        </w:rPr>
        <w:t xml:space="preserve">Part II: True or False Questions  </w:t>
      </w:r>
    </w:p>
    <w:p w:rsidR="000E3461" w:rsidRPr="00567F65" w:rsidRDefault="000E3461" w:rsidP="000E3461">
      <w:pPr>
        <w:spacing w:line="360" w:lineRule="auto"/>
        <w:jc w:val="both"/>
        <w:rPr>
          <w:b/>
          <w:szCs w:val="96"/>
          <w:lang w:eastAsia="en-US"/>
        </w:rPr>
      </w:pPr>
      <w:r w:rsidRPr="008D2E5D">
        <w:rPr>
          <w:b/>
          <w:szCs w:val="96"/>
          <w:lang w:eastAsia="en-US"/>
        </w:rPr>
        <w:t>Instruction:  Say True or False.  You are provided 2 minute for each question and each has 5Points.</w:t>
      </w:r>
    </w:p>
    <w:p w:rsidR="000E3461" w:rsidRPr="00567F65" w:rsidRDefault="000E3461" w:rsidP="000E3461">
      <w:pPr>
        <w:spacing w:line="360" w:lineRule="auto"/>
        <w:jc w:val="both"/>
        <w:rPr>
          <w:szCs w:val="96"/>
          <w:lang w:eastAsia="en-US"/>
        </w:rPr>
      </w:pPr>
      <w:r w:rsidRPr="00567F65">
        <w:rPr>
          <w:szCs w:val="96"/>
          <w:lang w:eastAsia="en-US"/>
        </w:rPr>
        <w:t xml:space="preserve">1. Resource management plays a significant role in the construction industry. </w:t>
      </w:r>
    </w:p>
    <w:p w:rsidR="000E3461" w:rsidRPr="00567F65" w:rsidRDefault="000E3461" w:rsidP="000E3461">
      <w:pPr>
        <w:spacing w:line="360" w:lineRule="auto"/>
        <w:jc w:val="both"/>
        <w:rPr>
          <w:szCs w:val="96"/>
          <w:lang w:eastAsia="en-US"/>
        </w:rPr>
      </w:pPr>
      <w:r w:rsidRPr="00567F65">
        <w:rPr>
          <w:szCs w:val="96"/>
          <w:lang w:eastAsia="en-US"/>
        </w:rPr>
        <w:t xml:space="preserve">2. The estimator is responsible for estimating the costs, materials, and labor needed to complete a project. </w:t>
      </w:r>
    </w:p>
    <w:p w:rsidR="000E3461" w:rsidRPr="00567F65" w:rsidRDefault="000E3461" w:rsidP="000E3461">
      <w:pPr>
        <w:spacing w:line="360" w:lineRule="auto"/>
        <w:jc w:val="both"/>
        <w:rPr>
          <w:szCs w:val="96"/>
          <w:lang w:eastAsia="en-US"/>
        </w:rPr>
      </w:pPr>
      <w:r w:rsidRPr="00567F65">
        <w:rPr>
          <w:szCs w:val="96"/>
          <w:lang w:eastAsia="en-US"/>
        </w:rPr>
        <w:t xml:space="preserve">3. Effective construction resource management can help reduce project costs. </w:t>
      </w:r>
    </w:p>
    <w:p w:rsidR="000E3461" w:rsidRPr="00567F65" w:rsidRDefault="000E3461" w:rsidP="000E3461">
      <w:pPr>
        <w:spacing w:line="360" w:lineRule="auto"/>
        <w:jc w:val="both"/>
        <w:rPr>
          <w:szCs w:val="96"/>
          <w:lang w:eastAsia="en-US"/>
        </w:rPr>
      </w:pPr>
      <w:r w:rsidRPr="00567F65">
        <w:rPr>
          <w:szCs w:val="96"/>
          <w:lang w:eastAsia="en-US"/>
        </w:rPr>
        <w:t xml:space="preserve">4. Lack of skilled labor is not a challenge in construction resource management. </w:t>
      </w:r>
    </w:p>
    <w:p w:rsidR="000E3461" w:rsidRDefault="000E3461" w:rsidP="000E3461">
      <w:pPr>
        <w:spacing w:line="360" w:lineRule="auto"/>
        <w:jc w:val="both"/>
        <w:rPr>
          <w:szCs w:val="96"/>
          <w:lang w:eastAsia="en-US"/>
        </w:rPr>
      </w:pPr>
      <w:r w:rsidRPr="00567F65">
        <w:rPr>
          <w:szCs w:val="96"/>
          <w:lang w:eastAsia="en-US"/>
        </w:rPr>
        <w:t xml:space="preserve">5. Poor communication can hamper project success in the construction industry. </w:t>
      </w:r>
    </w:p>
    <w:p w:rsidR="000E3461" w:rsidRPr="008D2E5D" w:rsidRDefault="000E3461" w:rsidP="000E3461">
      <w:pPr>
        <w:spacing w:line="360" w:lineRule="auto"/>
        <w:jc w:val="both"/>
        <w:rPr>
          <w:b/>
          <w:szCs w:val="96"/>
          <w:lang w:eastAsia="en-US"/>
        </w:rPr>
      </w:pPr>
      <w:r w:rsidRPr="008D2E5D">
        <w:rPr>
          <w:b/>
          <w:szCs w:val="96"/>
          <w:lang w:eastAsia="en-US"/>
        </w:rPr>
        <w:t xml:space="preserve">Part III: Short Answer   </w:t>
      </w:r>
    </w:p>
    <w:p w:rsidR="000E3461" w:rsidRPr="00567F65" w:rsidRDefault="000E3461" w:rsidP="000E3461">
      <w:pPr>
        <w:spacing w:line="360" w:lineRule="auto"/>
        <w:jc w:val="both"/>
        <w:rPr>
          <w:b/>
          <w:szCs w:val="96"/>
          <w:lang w:eastAsia="en-US"/>
        </w:rPr>
      </w:pPr>
      <w:r w:rsidRPr="008D2E5D">
        <w:rPr>
          <w:b/>
          <w:szCs w:val="96"/>
          <w:lang w:eastAsia="en-US"/>
        </w:rPr>
        <w:t>Instruction:  Give short Answer for the following question and write your Answer on your answer sheet. You are provided 5 minute for each question and each has 5Points.</w:t>
      </w:r>
    </w:p>
    <w:p w:rsidR="000E3461" w:rsidRPr="00567F65" w:rsidRDefault="000E3461" w:rsidP="000E3461">
      <w:pPr>
        <w:spacing w:line="360" w:lineRule="auto"/>
        <w:jc w:val="both"/>
        <w:rPr>
          <w:szCs w:val="96"/>
          <w:lang w:eastAsia="en-US"/>
        </w:rPr>
      </w:pPr>
      <w:r w:rsidRPr="00567F65">
        <w:rPr>
          <w:szCs w:val="96"/>
          <w:lang w:eastAsia="en-US"/>
        </w:rPr>
        <w:t>1. What are some examples of heavy equipment used in construction projects?</w:t>
      </w:r>
    </w:p>
    <w:p w:rsidR="000E3461" w:rsidRPr="00567F65" w:rsidRDefault="000E3461" w:rsidP="000E3461">
      <w:pPr>
        <w:spacing w:line="360" w:lineRule="auto"/>
        <w:jc w:val="both"/>
        <w:rPr>
          <w:szCs w:val="96"/>
          <w:lang w:eastAsia="en-US"/>
        </w:rPr>
      </w:pPr>
      <w:r w:rsidRPr="00567F65">
        <w:rPr>
          <w:szCs w:val="96"/>
          <w:lang w:eastAsia="en-US"/>
        </w:rPr>
        <w:t>2. How can construction firms address the shortage of skilled labor?</w:t>
      </w:r>
    </w:p>
    <w:p w:rsidR="000E3461" w:rsidRPr="00567F65" w:rsidRDefault="000E3461" w:rsidP="000E3461">
      <w:pPr>
        <w:spacing w:line="360" w:lineRule="auto"/>
        <w:jc w:val="both"/>
        <w:rPr>
          <w:szCs w:val="96"/>
          <w:lang w:eastAsia="en-US"/>
        </w:rPr>
      </w:pPr>
      <w:r w:rsidRPr="00567F65">
        <w:rPr>
          <w:szCs w:val="96"/>
          <w:lang w:eastAsia="en-US"/>
        </w:rPr>
        <w:t>3. Why is proper resource utilization important in construction project management?</w:t>
      </w:r>
    </w:p>
    <w:p w:rsidR="000E3461" w:rsidRPr="00567F65" w:rsidRDefault="000E3461" w:rsidP="000E3461">
      <w:pPr>
        <w:spacing w:line="360" w:lineRule="auto"/>
        <w:jc w:val="both"/>
        <w:rPr>
          <w:szCs w:val="96"/>
          <w:lang w:eastAsia="en-US"/>
        </w:rPr>
      </w:pPr>
      <w:r w:rsidRPr="00567F65">
        <w:rPr>
          <w:szCs w:val="96"/>
          <w:lang w:eastAsia="en-US"/>
        </w:rPr>
        <w:t>4. What are some ways to improve communication in construction project management?</w:t>
      </w:r>
    </w:p>
    <w:p w:rsidR="000E3461" w:rsidRPr="008D2E5D" w:rsidRDefault="000E3461" w:rsidP="000E3461">
      <w:pPr>
        <w:spacing w:line="360" w:lineRule="auto"/>
        <w:jc w:val="both"/>
        <w:rPr>
          <w:szCs w:val="96"/>
          <w:lang w:eastAsia="en-US"/>
        </w:rPr>
      </w:pPr>
      <w:r w:rsidRPr="00567F65">
        <w:rPr>
          <w:szCs w:val="96"/>
          <w:lang w:eastAsia="en-US"/>
        </w:rPr>
        <w:t xml:space="preserve">5. What are the four basic steps to arrive at resource requirements for the construction </w:t>
      </w:r>
      <w:r>
        <w:rPr>
          <w:szCs w:val="96"/>
          <w:lang w:eastAsia="en-US"/>
        </w:rPr>
        <w:t>industry?</w:t>
      </w:r>
    </w:p>
    <w:p w:rsidR="000E3461" w:rsidRDefault="000E3461" w:rsidP="00250E9C">
      <w:pPr>
        <w:spacing w:before="240" w:line="360" w:lineRule="auto"/>
        <w:jc w:val="both"/>
        <w:rPr>
          <w:szCs w:val="96"/>
          <w:lang w:eastAsia="en-US"/>
        </w:rPr>
      </w:pPr>
      <w:r w:rsidRPr="008D2E5D">
        <w:rPr>
          <w:szCs w:val="96"/>
          <w:lang w:eastAsia="en-US"/>
        </w:rPr>
        <w:t xml:space="preserve">You can ask you teacher for the copy of the correct answers. </w:t>
      </w:r>
    </w:p>
    <w:p w:rsidR="000E3461" w:rsidRDefault="000E3461" w:rsidP="00F71EE4">
      <w:pPr>
        <w:spacing w:line="360" w:lineRule="auto"/>
        <w:jc w:val="both"/>
        <w:rPr>
          <w:szCs w:val="96"/>
          <w:lang w:eastAsia="en-US"/>
        </w:rPr>
      </w:pPr>
      <w:r w:rsidRPr="008D2E5D">
        <w:rPr>
          <w:szCs w:val="96"/>
          <w:lang w:eastAsia="en-US"/>
        </w:rPr>
        <w:t xml:space="preserve">Name:  _________________________       </w:t>
      </w:r>
      <w:r>
        <w:rPr>
          <w:szCs w:val="96"/>
          <w:lang w:eastAsia="en-US"/>
        </w:rPr>
        <w:t xml:space="preserve">        Date:  ___________</w:t>
      </w:r>
    </w:p>
    <w:p w:rsidR="00E66256" w:rsidRDefault="005F36AF" w:rsidP="005F36AF">
      <w:pPr>
        <w:pStyle w:val="Heading1"/>
        <w:rPr>
          <w:lang w:eastAsia="en-US"/>
        </w:rPr>
      </w:pPr>
      <w:bookmarkStart w:id="35" w:name="_Toc150748379"/>
      <w:r>
        <w:rPr>
          <w:lang w:eastAsia="en-US"/>
        </w:rPr>
        <w:lastRenderedPageBreak/>
        <w:t>Appendex-1: All necessary drawing for takeoff calculation</w:t>
      </w:r>
      <w:bookmarkEnd w:id="35"/>
      <w:r>
        <w:rPr>
          <w:lang w:eastAsia="en-US"/>
        </w:rPr>
        <w:t xml:space="preserve">   </w:t>
      </w:r>
    </w:p>
    <w:p w:rsidR="00E205EE" w:rsidRDefault="00507E59" w:rsidP="00C66C2F">
      <w:pPr>
        <w:spacing w:line="360" w:lineRule="auto"/>
        <w:jc w:val="center"/>
        <w:rPr>
          <w:szCs w:val="96"/>
          <w:lang w:eastAsia="en-US"/>
        </w:rPr>
      </w:pPr>
      <w:r>
        <w:rPr>
          <w:noProof/>
          <w:lang w:eastAsia="en-US"/>
        </w:rPr>
        <w:drawing>
          <wp:inline distT="0" distB="0" distL="0" distR="0" wp14:anchorId="7CA482F6" wp14:editId="4E411219">
            <wp:extent cx="3549384" cy="362571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r="2440"/>
                    <a:stretch/>
                  </pic:blipFill>
                  <pic:spPr bwMode="auto">
                    <a:xfrm rot="16200000">
                      <a:off x="0" y="0"/>
                      <a:ext cx="3559615" cy="3636169"/>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US"/>
        </w:rPr>
        <w:drawing>
          <wp:inline distT="0" distB="0" distL="0" distR="0" wp14:anchorId="5336663B" wp14:editId="68FCB66E">
            <wp:extent cx="2814474" cy="4218343"/>
            <wp:effectExtent l="2857" t="0" r="7938" b="7937"/>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6184" r="6237" b="2473"/>
                    <a:stretch/>
                  </pic:blipFill>
                  <pic:spPr bwMode="auto">
                    <a:xfrm rot="16200000">
                      <a:off x="0" y="0"/>
                      <a:ext cx="2820927" cy="4228014"/>
                    </a:xfrm>
                    <a:prstGeom prst="rect">
                      <a:avLst/>
                    </a:prstGeom>
                    <a:ln>
                      <a:noFill/>
                    </a:ln>
                    <a:extLst>
                      <a:ext uri="{53640926-AAD7-44D8-BBD7-CCE9431645EC}">
                        <a14:shadowObscured xmlns:a14="http://schemas.microsoft.com/office/drawing/2010/main"/>
                      </a:ext>
                    </a:extLst>
                  </pic:spPr>
                </pic:pic>
              </a:graphicData>
            </a:graphic>
          </wp:inline>
        </w:drawing>
      </w:r>
    </w:p>
    <w:p w:rsidR="00DC6BE2" w:rsidRDefault="00507E59" w:rsidP="00C66C2F">
      <w:pPr>
        <w:spacing w:after="200" w:line="276" w:lineRule="auto"/>
        <w:rPr>
          <w:szCs w:val="96"/>
          <w:lang w:eastAsia="en-US"/>
        </w:rPr>
      </w:pPr>
      <w:r>
        <w:rPr>
          <w:szCs w:val="96"/>
          <w:lang w:eastAsia="en-US"/>
        </w:rPr>
        <w:br w:type="page"/>
      </w:r>
      <w:r>
        <w:rPr>
          <w:noProof/>
          <w:lang w:eastAsia="en-US"/>
        </w:rPr>
        <w:lastRenderedPageBreak/>
        <w:drawing>
          <wp:inline distT="0" distB="0" distL="0" distR="0" wp14:anchorId="144199DA" wp14:editId="33B803DB">
            <wp:extent cx="3295469" cy="4224339"/>
            <wp:effectExtent l="0" t="7302"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rot="16200000">
                      <a:off x="0" y="0"/>
                      <a:ext cx="3295469" cy="4224339"/>
                    </a:xfrm>
                    <a:prstGeom prst="rect">
                      <a:avLst/>
                    </a:prstGeom>
                  </pic:spPr>
                </pic:pic>
              </a:graphicData>
            </a:graphic>
          </wp:inline>
        </w:drawing>
      </w:r>
      <w:r>
        <w:rPr>
          <w:noProof/>
          <w:lang w:eastAsia="en-US"/>
        </w:rPr>
        <w:drawing>
          <wp:inline distT="0" distB="0" distL="0" distR="0" wp14:anchorId="3578C339" wp14:editId="74E6334D">
            <wp:extent cx="3431609" cy="5318920"/>
            <wp:effectExtent l="8890" t="0" r="635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r="3148"/>
                    <a:stretch/>
                  </pic:blipFill>
                  <pic:spPr bwMode="auto">
                    <a:xfrm rot="16200000">
                      <a:off x="0" y="0"/>
                      <a:ext cx="3437073" cy="5327390"/>
                    </a:xfrm>
                    <a:prstGeom prst="rect">
                      <a:avLst/>
                    </a:prstGeom>
                    <a:ln>
                      <a:noFill/>
                    </a:ln>
                    <a:extLst>
                      <a:ext uri="{53640926-AAD7-44D8-BBD7-CCE9431645EC}">
                        <a14:shadowObscured xmlns:a14="http://schemas.microsoft.com/office/drawing/2010/main"/>
                      </a:ext>
                    </a:extLst>
                  </pic:spPr>
                </pic:pic>
              </a:graphicData>
            </a:graphic>
          </wp:inline>
        </w:drawing>
      </w:r>
    </w:p>
    <w:p w:rsidR="006956C3" w:rsidRDefault="00DC6BE2" w:rsidP="00C66C2F">
      <w:pPr>
        <w:spacing w:line="360" w:lineRule="auto"/>
        <w:jc w:val="center"/>
        <w:rPr>
          <w:szCs w:val="96"/>
          <w:lang w:eastAsia="en-US"/>
        </w:rPr>
      </w:pPr>
      <w:r>
        <w:rPr>
          <w:noProof/>
          <w:lang w:eastAsia="en-US"/>
        </w:rPr>
        <w:lastRenderedPageBreak/>
        <w:drawing>
          <wp:inline distT="0" distB="0" distL="0" distR="0" wp14:anchorId="535F88C3" wp14:editId="2CC1BFAE">
            <wp:extent cx="6378407" cy="6058124"/>
            <wp:effectExtent l="762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rot="16200000">
                      <a:off x="0" y="0"/>
                      <a:ext cx="6385590" cy="6064946"/>
                    </a:xfrm>
                    <a:prstGeom prst="rect">
                      <a:avLst/>
                    </a:prstGeom>
                  </pic:spPr>
                </pic:pic>
              </a:graphicData>
            </a:graphic>
          </wp:inline>
        </w:drawing>
      </w:r>
    </w:p>
    <w:p w:rsidR="006956C3" w:rsidRDefault="006956C3">
      <w:pPr>
        <w:spacing w:after="200" w:line="276" w:lineRule="auto"/>
        <w:rPr>
          <w:szCs w:val="96"/>
          <w:lang w:eastAsia="en-US"/>
        </w:rPr>
      </w:pPr>
      <w:r>
        <w:rPr>
          <w:szCs w:val="96"/>
          <w:lang w:eastAsia="en-US"/>
        </w:rPr>
        <w:br w:type="page"/>
      </w:r>
    </w:p>
    <w:p w:rsidR="003C751B" w:rsidRDefault="006956C3" w:rsidP="00C66C2F">
      <w:pPr>
        <w:spacing w:line="360" w:lineRule="auto"/>
        <w:jc w:val="center"/>
        <w:rPr>
          <w:szCs w:val="96"/>
          <w:lang w:eastAsia="en-US"/>
        </w:rPr>
      </w:pPr>
      <w:r>
        <w:rPr>
          <w:noProof/>
          <w:lang w:eastAsia="en-US"/>
        </w:rPr>
        <w:lastRenderedPageBreak/>
        <w:drawing>
          <wp:inline distT="0" distB="0" distL="0" distR="0" wp14:anchorId="742EC51B" wp14:editId="2FBAF5AC">
            <wp:extent cx="5029200" cy="6741042"/>
            <wp:effectExtent l="0" t="0" r="0" b="31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rot="10800000">
                      <a:off x="0" y="0"/>
                      <a:ext cx="5039855" cy="6755324"/>
                    </a:xfrm>
                    <a:prstGeom prst="rect">
                      <a:avLst/>
                    </a:prstGeom>
                  </pic:spPr>
                </pic:pic>
              </a:graphicData>
            </a:graphic>
          </wp:inline>
        </w:drawing>
      </w:r>
    </w:p>
    <w:p w:rsidR="003C751B" w:rsidRDefault="003C751B" w:rsidP="00C66C2F">
      <w:pPr>
        <w:spacing w:line="360" w:lineRule="auto"/>
        <w:jc w:val="center"/>
        <w:rPr>
          <w:szCs w:val="96"/>
          <w:lang w:eastAsia="en-US"/>
        </w:rPr>
      </w:pPr>
      <w:r>
        <w:rPr>
          <w:noProof/>
          <w:lang w:eastAsia="en-US"/>
        </w:rPr>
        <w:lastRenderedPageBreak/>
        <w:drawing>
          <wp:inline distT="0" distB="0" distL="0" distR="0" wp14:anchorId="2F2FE9BD" wp14:editId="5C26C62F">
            <wp:extent cx="4946073" cy="6629400"/>
            <wp:effectExtent l="0" t="0" r="698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rot="10800000">
                      <a:off x="0" y="0"/>
                      <a:ext cx="4948707" cy="6632931"/>
                    </a:xfrm>
                    <a:prstGeom prst="rect">
                      <a:avLst/>
                    </a:prstGeom>
                  </pic:spPr>
                </pic:pic>
              </a:graphicData>
            </a:graphic>
          </wp:inline>
        </w:drawing>
      </w:r>
    </w:p>
    <w:p w:rsidR="00951E41" w:rsidRDefault="003C751B" w:rsidP="00C66C2F">
      <w:pPr>
        <w:spacing w:after="200" w:line="276" w:lineRule="auto"/>
        <w:jc w:val="center"/>
        <w:rPr>
          <w:szCs w:val="96"/>
          <w:lang w:eastAsia="en-US"/>
        </w:rPr>
      </w:pPr>
      <w:r>
        <w:rPr>
          <w:szCs w:val="96"/>
          <w:lang w:eastAsia="en-US"/>
        </w:rPr>
        <w:br w:type="page"/>
      </w:r>
      <w:r>
        <w:rPr>
          <w:noProof/>
          <w:lang w:eastAsia="en-US"/>
        </w:rPr>
        <w:lastRenderedPageBreak/>
        <w:drawing>
          <wp:inline distT="0" distB="0" distL="0" distR="0" wp14:anchorId="719AA913" wp14:editId="55552E98">
            <wp:extent cx="6147429" cy="4880507"/>
            <wp:effectExtent l="4762"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rot="16200000">
                      <a:off x="0" y="0"/>
                      <a:ext cx="6158735" cy="4889483"/>
                    </a:xfrm>
                    <a:prstGeom prst="rect">
                      <a:avLst/>
                    </a:prstGeom>
                  </pic:spPr>
                </pic:pic>
              </a:graphicData>
            </a:graphic>
          </wp:inline>
        </w:drawing>
      </w:r>
    </w:p>
    <w:p w:rsidR="00951E41" w:rsidRDefault="00951E41">
      <w:pPr>
        <w:spacing w:after="200" w:line="276" w:lineRule="auto"/>
        <w:rPr>
          <w:szCs w:val="96"/>
          <w:lang w:eastAsia="en-US"/>
        </w:rPr>
      </w:pPr>
      <w:bookmarkStart w:id="36" w:name="_GoBack"/>
      <w:bookmarkEnd w:id="36"/>
      <w:r>
        <w:rPr>
          <w:szCs w:val="96"/>
          <w:lang w:eastAsia="en-US"/>
        </w:rPr>
        <w:br w:type="page"/>
      </w:r>
      <w:r w:rsidR="00C66C2F">
        <w:rPr>
          <w:noProof/>
          <w:lang w:eastAsia="en-US"/>
        </w:rPr>
        <w:lastRenderedPageBreak/>
        <w:drawing>
          <wp:inline distT="0" distB="0" distL="0" distR="0" wp14:anchorId="2DD9DCEE" wp14:editId="19FD5A0D">
            <wp:extent cx="2589153" cy="2353356"/>
            <wp:effectExtent l="3493" t="0" r="5397" b="5398"/>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r="8347"/>
                    <a:stretch/>
                  </pic:blipFill>
                  <pic:spPr bwMode="auto">
                    <a:xfrm rot="16200000">
                      <a:off x="0" y="0"/>
                      <a:ext cx="2599665" cy="2362910"/>
                    </a:xfrm>
                    <a:prstGeom prst="rect">
                      <a:avLst/>
                    </a:prstGeom>
                    <a:ln>
                      <a:noFill/>
                    </a:ln>
                    <a:extLst>
                      <a:ext uri="{53640926-AAD7-44D8-BBD7-CCE9431645EC}">
                        <a14:shadowObscured xmlns:a14="http://schemas.microsoft.com/office/drawing/2010/main"/>
                      </a:ext>
                    </a:extLst>
                  </pic:spPr>
                </pic:pic>
              </a:graphicData>
            </a:graphic>
          </wp:inline>
        </w:drawing>
      </w:r>
    </w:p>
    <w:p w:rsidR="00507E59" w:rsidRPr="00250E9C" w:rsidRDefault="00951E41" w:rsidP="00F71EE4">
      <w:pPr>
        <w:spacing w:line="360" w:lineRule="auto"/>
        <w:jc w:val="both"/>
        <w:rPr>
          <w:szCs w:val="96"/>
          <w:lang w:eastAsia="en-US"/>
        </w:rPr>
      </w:pPr>
      <w:r>
        <w:rPr>
          <w:noProof/>
          <w:lang w:eastAsia="en-US"/>
        </w:rPr>
        <w:drawing>
          <wp:inline distT="0" distB="0" distL="0" distR="0" wp14:anchorId="2130F386" wp14:editId="569A9F82">
            <wp:extent cx="3799244" cy="4745730"/>
            <wp:effectExtent l="3175"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9830" r="2488"/>
                    <a:stretch/>
                  </pic:blipFill>
                  <pic:spPr bwMode="auto">
                    <a:xfrm rot="16200000">
                      <a:off x="0" y="0"/>
                      <a:ext cx="3805863" cy="4753998"/>
                    </a:xfrm>
                    <a:prstGeom prst="rect">
                      <a:avLst/>
                    </a:prstGeom>
                    <a:ln>
                      <a:noFill/>
                    </a:ln>
                    <a:extLst>
                      <a:ext uri="{53640926-AAD7-44D8-BBD7-CCE9431645EC}">
                        <a14:shadowObscured xmlns:a14="http://schemas.microsoft.com/office/drawing/2010/main"/>
                      </a:ext>
                    </a:extLst>
                  </pic:spPr>
                </pic:pic>
              </a:graphicData>
            </a:graphic>
          </wp:inline>
        </w:drawing>
      </w:r>
    </w:p>
    <w:sectPr w:rsidR="00507E59" w:rsidRPr="00250E9C" w:rsidSect="00BF6F7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6AAE" w:rsidRDefault="00016AAE">
      <w:r>
        <w:separator/>
      </w:r>
    </w:p>
  </w:endnote>
  <w:endnote w:type="continuationSeparator" w:id="0">
    <w:p w:rsidR="00016AAE" w:rsidRDefault="00016A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2239789"/>
      <w:docPartObj>
        <w:docPartGallery w:val="Page Numbers (Bottom of Page)"/>
        <w:docPartUnique/>
      </w:docPartObj>
    </w:sdtPr>
    <w:sdtEndPr>
      <w:rPr>
        <w:noProof/>
      </w:rPr>
    </w:sdtEndPr>
    <w:sdtContent>
      <w:p w:rsidR="006E6460" w:rsidRDefault="006E6460">
        <w:pPr>
          <w:pStyle w:val="Footer"/>
          <w:jc w:val="center"/>
        </w:pP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00"/>
          <w:gridCol w:w="2250"/>
          <w:gridCol w:w="4927"/>
          <w:gridCol w:w="900"/>
        </w:tblGrid>
        <w:tr w:rsidR="006E6460" w:rsidRPr="00512806" w:rsidTr="001D05EE">
          <w:trPr>
            <w:cantSplit/>
            <w:trHeight w:val="284"/>
          </w:trPr>
          <w:tc>
            <w:tcPr>
              <w:tcW w:w="1600" w:type="dxa"/>
              <w:vAlign w:val="center"/>
            </w:tcPr>
            <w:p w:rsidR="006E6460" w:rsidRPr="00512806" w:rsidRDefault="006E6460" w:rsidP="0016691E">
              <w:pPr>
                <w:jc w:val="center"/>
                <w:rPr>
                  <w:bCs/>
                  <w:lang w:bidi="en-US"/>
                </w:rPr>
              </w:pPr>
              <w:r w:rsidRPr="00512806">
                <w:rPr>
                  <w:bCs/>
                  <w:lang w:bidi="en-US"/>
                </w:rPr>
                <w:t xml:space="preserve">Page </w:t>
              </w:r>
              <w:r w:rsidRPr="00512806">
                <w:rPr>
                  <w:bCs/>
                  <w:lang w:bidi="en-US"/>
                </w:rPr>
                <w:fldChar w:fldCharType="begin"/>
              </w:r>
              <w:r w:rsidRPr="00512806">
                <w:rPr>
                  <w:bCs/>
                  <w:lang w:bidi="en-US"/>
                </w:rPr>
                <w:instrText xml:space="preserve"> PAGE </w:instrText>
              </w:r>
              <w:r w:rsidRPr="00512806">
                <w:rPr>
                  <w:bCs/>
                  <w:lang w:bidi="en-US"/>
                </w:rPr>
                <w:fldChar w:fldCharType="separate"/>
              </w:r>
              <w:r w:rsidR="00852CC7">
                <w:rPr>
                  <w:bCs/>
                  <w:noProof/>
                  <w:lang w:bidi="en-US"/>
                </w:rPr>
                <w:t>i</w:t>
              </w:r>
              <w:r w:rsidRPr="00512806">
                <w:rPr>
                  <w:bCs/>
                  <w:lang w:bidi="en-US"/>
                </w:rPr>
                <w:fldChar w:fldCharType="end"/>
              </w:r>
              <w:r w:rsidRPr="00512806">
                <w:rPr>
                  <w:bCs/>
                  <w:lang w:bidi="en-US"/>
                </w:rPr>
                <w:t xml:space="preserve"> of </w:t>
              </w:r>
              <w:r w:rsidRPr="00512806">
                <w:rPr>
                  <w:bCs/>
                  <w:lang w:bidi="en-US"/>
                </w:rPr>
                <w:fldChar w:fldCharType="begin"/>
              </w:r>
              <w:r w:rsidRPr="00512806">
                <w:rPr>
                  <w:bCs/>
                  <w:lang w:bidi="en-US"/>
                </w:rPr>
                <w:instrText xml:space="preserve"> NUMPAGES  </w:instrText>
              </w:r>
              <w:r w:rsidRPr="00512806">
                <w:rPr>
                  <w:bCs/>
                  <w:lang w:bidi="en-US"/>
                </w:rPr>
                <w:fldChar w:fldCharType="separate"/>
              </w:r>
              <w:r w:rsidR="00852CC7">
                <w:rPr>
                  <w:bCs/>
                  <w:noProof/>
                  <w:lang w:bidi="en-US"/>
                </w:rPr>
                <w:t>97</w:t>
              </w:r>
              <w:r w:rsidRPr="00512806">
                <w:rPr>
                  <w:bCs/>
                  <w:lang w:bidi="en-US"/>
                </w:rPr>
                <w:fldChar w:fldCharType="end"/>
              </w:r>
            </w:p>
          </w:tc>
          <w:tc>
            <w:tcPr>
              <w:tcW w:w="2250" w:type="dxa"/>
              <w:vAlign w:val="center"/>
            </w:tcPr>
            <w:p w:rsidR="006E6460" w:rsidRPr="00512806" w:rsidRDefault="006E6460" w:rsidP="0016691E">
              <w:pPr>
                <w:jc w:val="center"/>
                <w:rPr>
                  <w:bCs/>
                  <w:lang w:bidi="en-US"/>
                </w:rPr>
              </w:pPr>
              <w:r w:rsidRPr="00512806">
                <w:rPr>
                  <w:bCs/>
                  <w:lang w:bidi="en-US"/>
                </w:rPr>
                <w:t>Ministry of Labor and Skills</w:t>
              </w:r>
            </w:p>
            <w:p w:rsidR="006E6460" w:rsidRPr="00512806" w:rsidRDefault="006E6460" w:rsidP="0016691E">
              <w:pPr>
                <w:jc w:val="center"/>
                <w:rPr>
                  <w:bCs/>
                  <w:lang w:bidi="en-US"/>
                </w:rPr>
              </w:pPr>
              <w:r w:rsidRPr="00512806">
                <w:rPr>
                  <w:bCs/>
                  <w:lang w:bidi="en-US"/>
                </w:rPr>
                <w:t>Author/Copyright</w:t>
              </w:r>
            </w:p>
          </w:tc>
          <w:tc>
            <w:tcPr>
              <w:tcW w:w="4927" w:type="dxa"/>
              <w:vAlign w:val="center"/>
            </w:tcPr>
            <w:p w:rsidR="006E6460" w:rsidRPr="00DE42E7" w:rsidRDefault="006E6460" w:rsidP="0016691E">
              <w:pPr>
                <w:tabs>
                  <w:tab w:val="left" w:pos="2700"/>
                </w:tabs>
                <w:spacing w:line="360" w:lineRule="auto"/>
                <w:ind w:left="2610" w:hanging="2700"/>
                <w:jc w:val="center"/>
              </w:pPr>
              <w:r w:rsidRPr="00DE42E7">
                <w:t xml:space="preserve">Module Title: </w:t>
              </w:r>
              <w:r>
                <w:t>Control and Order</w:t>
              </w:r>
              <w:r w:rsidRPr="00DE42E7">
                <w:t xml:space="preserve"> Bill of </w:t>
              </w:r>
              <w:r>
                <w:t>materials</w:t>
              </w:r>
            </w:p>
            <w:p w:rsidR="006E6460" w:rsidRPr="00512806" w:rsidRDefault="006E6460" w:rsidP="0016691E">
              <w:pPr>
                <w:tabs>
                  <w:tab w:val="center" w:pos="4680"/>
                  <w:tab w:val="right" w:pos="9360"/>
                </w:tabs>
                <w:jc w:val="center"/>
                <w:rPr>
                  <w:bCs/>
                  <w:lang w:bidi="en-US"/>
                </w:rPr>
              </w:pPr>
            </w:p>
          </w:tc>
          <w:tc>
            <w:tcPr>
              <w:tcW w:w="900" w:type="dxa"/>
              <w:vAlign w:val="center"/>
            </w:tcPr>
            <w:p w:rsidR="006E6460" w:rsidRDefault="006E6460" w:rsidP="0016691E">
              <w:pPr>
                <w:tabs>
                  <w:tab w:val="center" w:pos="4680"/>
                  <w:tab w:val="right" w:pos="9360"/>
                </w:tabs>
                <w:jc w:val="center"/>
                <w:rPr>
                  <w:bCs/>
                  <w:lang w:bidi="en-US"/>
                </w:rPr>
              </w:pPr>
              <w:r>
                <w:rPr>
                  <w:bCs/>
                  <w:lang w:bidi="en-US"/>
                </w:rPr>
                <w:t>Version –</w:t>
              </w:r>
            </w:p>
            <w:p w:rsidR="006E6460" w:rsidRPr="00512806" w:rsidRDefault="006E6460" w:rsidP="0016691E">
              <w:pPr>
                <w:tabs>
                  <w:tab w:val="center" w:pos="4680"/>
                  <w:tab w:val="right" w:pos="9360"/>
                </w:tabs>
                <w:jc w:val="center"/>
                <w:rPr>
                  <w:bCs/>
                  <w:lang w:bidi="en-US"/>
                </w:rPr>
              </w:pPr>
              <w:r>
                <w:rPr>
                  <w:bCs/>
                  <w:lang w:bidi="en-US"/>
                </w:rPr>
                <w:t>1</w:t>
              </w:r>
            </w:p>
          </w:tc>
        </w:tr>
      </w:tbl>
      <w:p w:rsidR="006E6460" w:rsidRDefault="00016AAE">
        <w:pPr>
          <w:pStyle w:val="Footer"/>
          <w:jc w:val="center"/>
        </w:pPr>
      </w:p>
    </w:sdtContent>
  </w:sdt>
  <w:p w:rsidR="006E6460" w:rsidRDefault="006E6460">
    <w:pPr>
      <w:pStyle w:val="Footer"/>
    </w:pPr>
  </w:p>
  <w:p w:rsidR="006E6460" w:rsidRDefault="006E646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6AAE" w:rsidRDefault="00016AAE">
      <w:r>
        <w:separator/>
      </w:r>
    </w:p>
  </w:footnote>
  <w:footnote w:type="continuationSeparator" w:id="0">
    <w:p w:rsidR="00016AAE" w:rsidRDefault="00016AA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460" w:rsidRDefault="006E6460" w:rsidP="008B5336">
    <w:pPr>
      <w:pStyle w:val="Header"/>
      <w:jc w:val="center"/>
    </w:pPr>
    <w:r w:rsidRPr="00960AB3">
      <w:rPr>
        <w:rFonts w:ascii="Times New Roman" w:hAnsi="Times New Roman"/>
        <w:noProof/>
        <w:sz w:val="24"/>
        <w:szCs w:val="24"/>
      </w:rPr>
      <w:drawing>
        <wp:inline distT="0" distB="0" distL="0" distR="0" wp14:anchorId="57BE244B" wp14:editId="34833F9E">
          <wp:extent cx="2508250" cy="927100"/>
          <wp:effectExtent l="0" t="0" r="6350" b="6350"/>
          <wp:docPr id="12"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8250" cy="927100"/>
                  </a:xfrm>
                  <a:prstGeom prst="rect">
                    <a:avLst/>
                  </a:prstGeom>
                  <a:noFill/>
                  <a:ln>
                    <a:noFill/>
                  </a:ln>
                </pic:spPr>
              </pic:pic>
            </a:graphicData>
          </a:graphic>
        </wp:inline>
      </w:drawing>
    </w:r>
  </w:p>
  <w:p w:rsidR="006E6460" w:rsidRDefault="006E646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460" w:rsidRDefault="006E6460" w:rsidP="00B4369C">
    <w:pPr>
      <w:pStyle w:val="Header"/>
      <w:jc w:val="center"/>
    </w:pPr>
    <w:r w:rsidRPr="00960AB3">
      <w:rPr>
        <w:rFonts w:ascii="Times New Roman" w:hAnsi="Times New Roman"/>
        <w:noProof/>
        <w:sz w:val="24"/>
        <w:szCs w:val="24"/>
      </w:rPr>
      <w:drawing>
        <wp:inline distT="0" distB="0" distL="0" distR="0" wp14:anchorId="2A2C593B" wp14:editId="0267F531">
          <wp:extent cx="2508250" cy="927100"/>
          <wp:effectExtent l="0" t="0" r="6350" b="6350"/>
          <wp:docPr id="13"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8250" cy="9271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54113"/>
    <w:multiLevelType w:val="hybridMultilevel"/>
    <w:tmpl w:val="4B2C6748"/>
    <w:lvl w:ilvl="0" w:tplc="5ABA046C">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CD7ECA"/>
    <w:multiLevelType w:val="hybridMultilevel"/>
    <w:tmpl w:val="DBFE23F0"/>
    <w:lvl w:ilvl="0" w:tplc="04090001">
      <w:start w:val="1"/>
      <w:numFmt w:val="bullet"/>
      <w:lvlText w:val=""/>
      <w:lvlJc w:val="left"/>
      <w:pPr>
        <w:ind w:left="971" w:hanging="360"/>
      </w:pPr>
      <w:rPr>
        <w:rFonts w:ascii="Symbol" w:hAnsi="Symbol" w:hint="default"/>
      </w:rPr>
    </w:lvl>
    <w:lvl w:ilvl="1" w:tplc="04090003" w:tentative="1">
      <w:start w:val="1"/>
      <w:numFmt w:val="bullet"/>
      <w:lvlText w:val="o"/>
      <w:lvlJc w:val="left"/>
      <w:pPr>
        <w:ind w:left="1691" w:hanging="360"/>
      </w:pPr>
      <w:rPr>
        <w:rFonts w:ascii="Courier New" w:hAnsi="Courier New" w:cs="Courier New" w:hint="default"/>
      </w:rPr>
    </w:lvl>
    <w:lvl w:ilvl="2" w:tplc="04090005" w:tentative="1">
      <w:start w:val="1"/>
      <w:numFmt w:val="bullet"/>
      <w:lvlText w:val=""/>
      <w:lvlJc w:val="left"/>
      <w:pPr>
        <w:ind w:left="2411" w:hanging="360"/>
      </w:pPr>
      <w:rPr>
        <w:rFonts w:ascii="Wingdings" w:hAnsi="Wingdings" w:hint="default"/>
      </w:rPr>
    </w:lvl>
    <w:lvl w:ilvl="3" w:tplc="04090001" w:tentative="1">
      <w:start w:val="1"/>
      <w:numFmt w:val="bullet"/>
      <w:lvlText w:val=""/>
      <w:lvlJc w:val="left"/>
      <w:pPr>
        <w:ind w:left="3131" w:hanging="360"/>
      </w:pPr>
      <w:rPr>
        <w:rFonts w:ascii="Symbol" w:hAnsi="Symbol" w:hint="default"/>
      </w:rPr>
    </w:lvl>
    <w:lvl w:ilvl="4" w:tplc="04090003" w:tentative="1">
      <w:start w:val="1"/>
      <w:numFmt w:val="bullet"/>
      <w:lvlText w:val="o"/>
      <w:lvlJc w:val="left"/>
      <w:pPr>
        <w:ind w:left="3851" w:hanging="360"/>
      </w:pPr>
      <w:rPr>
        <w:rFonts w:ascii="Courier New" w:hAnsi="Courier New" w:cs="Courier New" w:hint="default"/>
      </w:rPr>
    </w:lvl>
    <w:lvl w:ilvl="5" w:tplc="04090005" w:tentative="1">
      <w:start w:val="1"/>
      <w:numFmt w:val="bullet"/>
      <w:lvlText w:val=""/>
      <w:lvlJc w:val="left"/>
      <w:pPr>
        <w:ind w:left="4571" w:hanging="360"/>
      </w:pPr>
      <w:rPr>
        <w:rFonts w:ascii="Wingdings" w:hAnsi="Wingdings" w:hint="default"/>
      </w:rPr>
    </w:lvl>
    <w:lvl w:ilvl="6" w:tplc="04090001" w:tentative="1">
      <w:start w:val="1"/>
      <w:numFmt w:val="bullet"/>
      <w:lvlText w:val=""/>
      <w:lvlJc w:val="left"/>
      <w:pPr>
        <w:ind w:left="5291" w:hanging="360"/>
      </w:pPr>
      <w:rPr>
        <w:rFonts w:ascii="Symbol" w:hAnsi="Symbol" w:hint="default"/>
      </w:rPr>
    </w:lvl>
    <w:lvl w:ilvl="7" w:tplc="04090003" w:tentative="1">
      <w:start w:val="1"/>
      <w:numFmt w:val="bullet"/>
      <w:lvlText w:val="o"/>
      <w:lvlJc w:val="left"/>
      <w:pPr>
        <w:ind w:left="6011" w:hanging="360"/>
      </w:pPr>
      <w:rPr>
        <w:rFonts w:ascii="Courier New" w:hAnsi="Courier New" w:cs="Courier New" w:hint="default"/>
      </w:rPr>
    </w:lvl>
    <w:lvl w:ilvl="8" w:tplc="04090005" w:tentative="1">
      <w:start w:val="1"/>
      <w:numFmt w:val="bullet"/>
      <w:lvlText w:val=""/>
      <w:lvlJc w:val="left"/>
      <w:pPr>
        <w:ind w:left="6731" w:hanging="360"/>
      </w:pPr>
      <w:rPr>
        <w:rFonts w:ascii="Wingdings" w:hAnsi="Wingdings" w:hint="default"/>
      </w:rPr>
    </w:lvl>
  </w:abstractNum>
  <w:abstractNum w:abstractNumId="2">
    <w:nsid w:val="06004DA2"/>
    <w:multiLevelType w:val="multilevel"/>
    <w:tmpl w:val="FF1A3A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7B54D8E"/>
    <w:multiLevelType w:val="hybridMultilevel"/>
    <w:tmpl w:val="FA3EC196"/>
    <w:lvl w:ilvl="0" w:tplc="5ABA046C">
      <w:start w:val="1"/>
      <w:numFmt w:val="bullet"/>
      <w:lvlText w:val=""/>
      <w:lvlJc w:val="left"/>
      <w:pPr>
        <w:ind w:left="630" w:hanging="360"/>
      </w:pPr>
      <w:rPr>
        <w:rFonts w:ascii="Wingdings 2" w:hAnsi="Wingdings 2" w:hint="default"/>
        <w:b w:val="0"/>
        <w:i w:val="0"/>
        <w:sz w:val="20"/>
      </w:r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
    <w:nsid w:val="0D360435"/>
    <w:multiLevelType w:val="hybridMultilevel"/>
    <w:tmpl w:val="421453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B83B72"/>
    <w:multiLevelType w:val="multilevel"/>
    <w:tmpl w:val="A5B0D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916FB9"/>
    <w:multiLevelType w:val="hybridMultilevel"/>
    <w:tmpl w:val="9E5E1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E70CD2"/>
    <w:multiLevelType w:val="multilevel"/>
    <w:tmpl w:val="1DD85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D712583"/>
    <w:multiLevelType w:val="hybridMultilevel"/>
    <w:tmpl w:val="A99C3DBC"/>
    <w:lvl w:ilvl="0" w:tplc="DA06B9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DEE59E0"/>
    <w:multiLevelType w:val="multilevel"/>
    <w:tmpl w:val="6E0C6052"/>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1EFA20A1"/>
    <w:multiLevelType w:val="hybridMultilevel"/>
    <w:tmpl w:val="CEB48F48"/>
    <w:lvl w:ilvl="0" w:tplc="C304097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1E87E44"/>
    <w:multiLevelType w:val="multilevel"/>
    <w:tmpl w:val="BA888EF4"/>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29450D7"/>
    <w:multiLevelType w:val="hybridMultilevel"/>
    <w:tmpl w:val="44C81F62"/>
    <w:lvl w:ilvl="0" w:tplc="77B86FD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3704B23"/>
    <w:multiLevelType w:val="hybridMultilevel"/>
    <w:tmpl w:val="81644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4CA07AD"/>
    <w:multiLevelType w:val="multilevel"/>
    <w:tmpl w:val="3FF05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5D81AED"/>
    <w:multiLevelType w:val="multilevel"/>
    <w:tmpl w:val="7ECCB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72B43BB"/>
    <w:multiLevelType w:val="multilevel"/>
    <w:tmpl w:val="540A7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83E158C"/>
    <w:multiLevelType w:val="hybridMultilevel"/>
    <w:tmpl w:val="9F12DD1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92D5FF2"/>
    <w:multiLevelType w:val="hybridMultilevel"/>
    <w:tmpl w:val="38404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1A4C97"/>
    <w:multiLevelType w:val="hybridMultilevel"/>
    <w:tmpl w:val="44C81F62"/>
    <w:lvl w:ilvl="0" w:tplc="77B86FD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B977E0D"/>
    <w:multiLevelType w:val="hybridMultilevel"/>
    <w:tmpl w:val="D2A8FFB4"/>
    <w:lvl w:ilvl="0" w:tplc="3FF4F4FE">
      <w:start w:val="1"/>
      <w:numFmt w:val="decimal"/>
      <w:lvlText w:val="2.%1."/>
      <w:lvlJc w:val="left"/>
      <w:pPr>
        <w:ind w:left="720" w:hanging="360"/>
      </w:pPr>
      <w:rPr>
        <w:rFonts w:ascii="Times New Roman" w:hAnsi="Times New Roman" w:cs="Times New Roman" w:hint="default"/>
        <w:b/>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E0A6CB1"/>
    <w:multiLevelType w:val="hybridMultilevel"/>
    <w:tmpl w:val="251ACC7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1D5797C"/>
    <w:multiLevelType w:val="multilevel"/>
    <w:tmpl w:val="C7521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40305C8"/>
    <w:multiLevelType w:val="hybridMultilevel"/>
    <w:tmpl w:val="48BCB36E"/>
    <w:lvl w:ilvl="0" w:tplc="00F03C24">
      <w:start w:val="1"/>
      <w:numFmt w:val="decimal"/>
      <w:lvlText w:val="4.%1."/>
      <w:lvlJc w:val="left"/>
      <w:pPr>
        <w:ind w:left="720" w:hanging="360"/>
      </w:pPr>
      <w:rPr>
        <w:rFonts w:hint="default"/>
        <w:b/>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951164D"/>
    <w:multiLevelType w:val="hybridMultilevel"/>
    <w:tmpl w:val="67C212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5810DD"/>
    <w:multiLevelType w:val="multilevel"/>
    <w:tmpl w:val="3D8EE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A9F28F9"/>
    <w:multiLevelType w:val="hybridMultilevel"/>
    <w:tmpl w:val="2294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AC306A0"/>
    <w:multiLevelType w:val="hybridMultilevel"/>
    <w:tmpl w:val="906ABF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DB91DDC"/>
    <w:multiLevelType w:val="hybridMultilevel"/>
    <w:tmpl w:val="6868C31E"/>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nsid w:val="3E5E6826"/>
    <w:multiLevelType w:val="multilevel"/>
    <w:tmpl w:val="B106A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E725417"/>
    <w:multiLevelType w:val="multilevel"/>
    <w:tmpl w:val="891C8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3F1557A1"/>
    <w:multiLevelType w:val="multilevel"/>
    <w:tmpl w:val="1436BA7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nsid w:val="3F892D8C"/>
    <w:multiLevelType w:val="hybridMultilevel"/>
    <w:tmpl w:val="31968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027637E"/>
    <w:multiLevelType w:val="hybridMultilevel"/>
    <w:tmpl w:val="2E20F544"/>
    <w:lvl w:ilvl="0" w:tplc="04090001">
      <w:start w:val="1"/>
      <w:numFmt w:val="bullet"/>
      <w:lvlText w:val=""/>
      <w:lvlJc w:val="left"/>
      <w:pPr>
        <w:ind w:left="971" w:hanging="360"/>
      </w:pPr>
      <w:rPr>
        <w:rFonts w:ascii="Symbol" w:hAnsi="Symbol" w:hint="default"/>
      </w:rPr>
    </w:lvl>
    <w:lvl w:ilvl="1" w:tplc="04090003" w:tentative="1">
      <w:start w:val="1"/>
      <w:numFmt w:val="bullet"/>
      <w:lvlText w:val="o"/>
      <w:lvlJc w:val="left"/>
      <w:pPr>
        <w:ind w:left="1691" w:hanging="360"/>
      </w:pPr>
      <w:rPr>
        <w:rFonts w:ascii="Courier New" w:hAnsi="Courier New" w:cs="Courier New" w:hint="default"/>
      </w:rPr>
    </w:lvl>
    <w:lvl w:ilvl="2" w:tplc="04090005" w:tentative="1">
      <w:start w:val="1"/>
      <w:numFmt w:val="bullet"/>
      <w:lvlText w:val=""/>
      <w:lvlJc w:val="left"/>
      <w:pPr>
        <w:ind w:left="2411" w:hanging="360"/>
      </w:pPr>
      <w:rPr>
        <w:rFonts w:ascii="Wingdings" w:hAnsi="Wingdings" w:hint="default"/>
      </w:rPr>
    </w:lvl>
    <w:lvl w:ilvl="3" w:tplc="04090001" w:tentative="1">
      <w:start w:val="1"/>
      <w:numFmt w:val="bullet"/>
      <w:lvlText w:val=""/>
      <w:lvlJc w:val="left"/>
      <w:pPr>
        <w:ind w:left="3131" w:hanging="360"/>
      </w:pPr>
      <w:rPr>
        <w:rFonts w:ascii="Symbol" w:hAnsi="Symbol" w:hint="default"/>
      </w:rPr>
    </w:lvl>
    <w:lvl w:ilvl="4" w:tplc="04090003" w:tentative="1">
      <w:start w:val="1"/>
      <w:numFmt w:val="bullet"/>
      <w:lvlText w:val="o"/>
      <w:lvlJc w:val="left"/>
      <w:pPr>
        <w:ind w:left="3851" w:hanging="360"/>
      </w:pPr>
      <w:rPr>
        <w:rFonts w:ascii="Courier New" w:hAnsi="Courier New" w:cs="Courier New" w:hint="default"/>
      </w:rPr>
    </w:lvl>
    <w:lvl w:ilvl="5" w:tplc="04090005" w:tentative="1">
      <w:start w:val="1"/>
      <w:numFmt w:val="bullet"/>
      <w:lvlText w:val=""/>
      <w:lvlJc w:val="left"/>
      <w:pPr>
        <w:ind w:left="4571" w:hanging="360"/>
      </w:pPr>
      <w:rPr>
        <w:rFonts w:ascii="Wingdings" w:hAnsi="Wingdings" w:hint="default"/>
      </w:rPr>
    </w:lvl>
    <w:lvl w:ilvl="6" w:tplc="04090001" w:tentative="1">
      <w:start w:val="1"/>
      <w:numFmt w:val="bullet"/>
      <w:lvlText w:val=""/>
      <w:lvlJc w:val="left"/>
      <w:pPr>
        <w:ind w:left="5291" w:hanging="360"/>
      </w:pPr>
      <w:rPr>
        <w:rFonts w:ascii="Symbol" w:hAnsi="Symbol" w:hint="default"/>
      </w:rPr>
    </w:lvl>
    <w:lvl w:ilvl="7" w:tplc="04090003" w:tentative="1">
      <w:start w:val="1"/>
      <w:numFmt w:val="bullet"/>
      <w:lvlText w:val="o"/>
      <w:lvlJc w:val="left"/>
      <w:pPr>
        <w:ind w:left="6011" w:hanging="360"/>
      </w:pPr>
      <w:rPr>
        <w:rFonts w:ascii="Courier New" w:hAnsi="Courier New" w:cs="Courier New" w:hint="default"/>
      </w:rPr>
    </w:lvl>
    <w:lvl w:ilvl="8" w:tplc="04090005" w:tentative="1">
      <w:start w:val="1"/>
      <w:numFmt w:val="bullet"/>
      <w:lvlText w:val=""/>
      <w:lvlJc w:val="left"/>
      <w:pPr>
        <w:ind w:left="6731" w:hanging="360"/>
      </w:pPr>
      <w:rPr>
        <w:rFonts w:ascii="Wingdings" w:hAnsi="Wingdings" w:hint="default"/>
      </w:rPr>
    </w:lvl>
  </w:abstractNum>
  <w:abstractNum w:abstractNumId="34">
    <w:nsid w:val="40E54816"/>
    <w:multiLevelType w:val="multilevel"/>
    <w:tmpl w:val="8C9EF970"/>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421F6C98"/>
    <w:multiLevelType w:val="hybridMultilevel"/>
    <w:tmpl w:val="A5B6BA10"/>
    <w:lvl w:ilvl="0" w:tplc="AF62DD3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C1548E"/>
    <w:multiLevelType w:val="hybridMultilevel"/>
    <w:tmpl w:val="472601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5520C87"/>
    <w:multiLevelType w:val="hybridMultilevel"/>
    <w:tmpl w:val="B6E872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FF81F71"/>
    <w:multiLevelType w:val="multilevel"/>
    <w:tmpl w:val="DC228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521B2381"/>
    <w:multiLevelType w:val="hybridMultilevel"/>
    <w:tmpl w:val="9B9E6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22E789C"/>
    <w:multiLevelType w:val="hybridMultilevel"/>
    <w:tmpl w:val="34CE0DB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2E574D3"/>
    <w:multiLevelType w:val="hybridMultilevel"/>
    <w:tmpl w:val="A99C3DBC"/>
    <w:lvl w:ilvl="0" w:tplc="DA06B9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5962A30"/>
    <w:multiLevelType w:val="hybridMultilevel"/>
    <w:tmpl w:val="3B6E7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61077C7"/>
    <w:multiLevelType w:val="multilevel"/>
    <w:tmpl w:val="16D080C6"/>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581F7630"/>
    <w:multiLevelType w:val="multilevel"/>
    <w:tmpl w:val="C04A8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5A134C17"/>
    <w:multiLevelType w:val="hybridMultilevel"/>
    <w:tmpl w:val="A2B8E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AC75B07"/>
    <w:multiLevelType w:val="hybridMultilevel"/>
    <w:tmpl w:val="3E92DE90"/>
    <w:lvl w:ilvl="0" w:tplc="EB745F96">
      <w:start w:val="1"/>
      <w:numFmt w:val="decimal"/>
      <w:lvlText w:val="%1."/>
      <w:lvlJc w:val="left"/>
      <w:pPr>
        <w:ind w:left="1003" w:hanging="502"/>
        <w:jc w:val="left"/>
      </w:pPr>
      <w:rPr>
        <w:rFonts w:ascii="Times New Roman" w:eastAsia="Cambria" w:hAnsi="Times New Roman" w:cs="Times New Roman" w:hint="default"/>
        <w:w w:val="129"/>
        <w:sz w:val="24"/>
        <w:szCs w:val="24"/>
        <w:lang w:val="en-US" w:eastAsia="en-US" w:bidi="ar-SA"/>
      </w:rPr>
    </w:lvl>
    <w:lvl w:ilvl="1" w:tplc="6EC891DE">
      <w:numFmt w:val="bullet"/>
      <w:lvlText w:val="•"/>
      <w:lvlJc w:val="left"/>
      <w:pPr>
        <w:ind w:left="1654" w:hanging="502"/>
      </w:pPr>
      <w:rPr>
        <w:rFonts w:hint="default"/>
        <w:lang w:val="en-US" w:eastAsia="en-US" w:bidi="ar-SA"/>
      </w:rPr>
    </w:lvl>
    <w:lvl w:ilvl="2" w:tplc="73B8DED2">
      <w:numFmt w:val="bullet"/>
      <w:lvlText w:val="•"/>
      <w:lvlJc w:val="left"/>
      <w:pPr>
        <w:ind w:left="2308" w:hanging="502"/>
      </w:pPr>
      <w:rPr>
        <w:rFonts w:hint="default"/>
        <w:lang w:val="en-US" w:eastAsia="en-US" w:bidi="ar-SA"/>
      </w:rPr>
    </w:lvl>
    <w:lvl w:ilvl="3" w:tplc="DB68AB92">
      <w:numFmt w:val="bullet"/>
      <w:lvlText w:val="•"/>
      <w:lvlJc w:val="left"/>
      <w:pPr>
        <w:ind w:left="2963" w:hanging="502"/>
      </w:pPr>
      <w:rPr>
        <w:rFonts w:hint="default"/>
        <w:lang w:val="en-US" w:eastAsia="en-US" w:bidi="ar-SA"/>
      </w:rPr>
    </w:lvl>
    <w:lvl w:ilvl="4" w:tplc="A14EA664">
      <w:numFmt w:val="bullet"/>
      <w:lvlText w:val="•"/>
      <w:lvlJc w:val="left"/>
      <w:pPr>
        <w:ind w:left="3617" w:hanging="502"/>
      </w:pPr>
      <w:rPr>
        <w:rFonts w:hint="default"/>
        <w:lang w:val="en-US" w:eastAsia="en-US" w:bidi="ar-SA"/>
      </w:rPr>
    </w:lvl>
    <w:lvl w:ilvl="5" w:tplc="C3DA13B0">
      <w:numFmt w:val="bullet"/>
      <w:lvlText w:val="•"/>
      <w:lvlJc w:val="left"/>
      <w:pPr>
        <w:ind w:left="4271" w:hanging="502"/>
      </w:pPr>
      <w:rPr>
        <w:rFonts w:hint="default"/>
        <w:lang w:val="en-US" w:eastAsia="en-US" w:bidi="ar-SA"/>
      </w:rPr>
    </w:lvl>
    <w:lvl w:ilvl="6" w:tplc="8DB60EF2">
      <w:numFmt w:val="bullet"/>
      <w:lvlText w:val="•"/>
      <w:lvlJc w:val="left"/>
      <w:pPr>
        <w:ind w:left="4926" w:hanging="502"/>
      </w:pPr>
      <w:rPr>
        <w:rFonts w:hint="default"/>
        <w:lang w:val="en-US" w:eastAsia="en-US" w:bidi="ar-SA"/>
      </w:rPr>
    </w:lvl>
    <w:lvl w:ilvl="7" w:tplc="956A77C2">
      <w:numFmt w:val="bullet"/>
      <w:lvlText w:val="•"/>
      <w:lvlJc w:val="left"/>
      <w:pPr>
        <w:ind w:left="5580" w:hanging="502"/>
      </w:pPr>
      <w:rPr>
        <w:rFonts w:hint="default"/>
        <w:lang w:val="en-US" w:eastAsia="en-US" w:bidi="ar-SA"/>
      </w:rPr>
    </w:lvl>
    <w:lvl w:ilvl="8" w:tplc="D4463490">
      <w:numFmt w:val="bullet"/>
      <w:lvlText w:val="•"/>
      <w:lvlJc w:val="left"/>
      <w:pPr>
        <w:ind w:left="6234" w:hanging="502"/>
      </w:pPr>
      <w:rPr>
        <w:rFonts w:hint="default"/>
        <w:lang w:val="en-US" w:eastAsia="en-US" w:bidi="ar-SA"/>
      </w:rPr>
    </w:lvl>
  </w:abstractNum>
  <w:abstractNum w:abstractNumId="47">
    <w:nsid w:val="5CAD2974"/>
    <w:multiLevelType w:val="hybridMultilevel"/>
    <w:tmpl w:val="05BA0CCE"/>
    <w:lvl w:ilvl="0" w:tplc="04090001">
      <w:start w:val="1"/>
      <w:numFmt w:val="bullet"/>
      <w:lvlText w:val=""/>
      <w:lvlJc w:val="left"/>
      <w:pPr>
        <w:ind w:left="971" w:hanging="360"/>
      </w:pPr>
      <w:rPr>
        <w:rFonts w:ascii="Symbol" w:hAnsi="Symbol" w:hint="default"/>
      </w:rPr>
    </w:lvl>
    <w:lvl w:ilvl="1" w:tplc="04090003" w:tentative="1">
      <w:start w:val="1"/>
      <w:numFmt w:val="bullet"/>
      <w:lvlText w:val="o"/>
      <w:lvlJc w:val="left"/>
      <w:pPr>
        <w:ind w:left="1691" w:hanging="360"/>
      </w:pPr>
      <w:rPr>
        <w:rFonts w:ascii="Courier New" w:hAnsi="Courier New" w:cs="Courier New" w:hint="default"/>
      </w:rPr>
    </w:lvl>
    <w:lvl w:ilvl="2" w:tplc="04090005" w:tentative="1">
      <w:start w:val="1"/>
      <w:numFmt w:val="bullet"/>
      <w:lvlText w:val=""/>
      <w:lvlJc w:val="left"/>
      <w:pPr>
        <w:ind w:left="2411" w:hanging="360"/>
      </w:pPr>
      <w:rPr>
        <w:rFonts w:ascii="Wingdings" w:hAnsi="Wingdings" w:hint="default"/>
      </w:rPr>
    </w:lvl>
    <w:lvl w:ilvl="3" w:tplc="04090001" w:tentative="1">
      <w:start w:val="1"/>
      <w:numFmt w:val="bullet"/>
      <w:lvlText w:val=""/>
      <w:lvlJc w:val="left"/>
      <w:pPr>
        <w:ind w:left="3131" w:hanging="360"/>
      </w:pPr>
      <w:rPr>
        <w:rFonts w:ascii="Symbol" w:hAnsi="Symbol" w:hint="default"/>
      </w:rPr>
    </w:lvl>
    <w:lvl w:ilvl="4" w:tplc="04090003" w:tentative="1">
      <w:start w:val="1"/>
      <w:numFmt w:val="bullet"/>
      <w:lvlText w:val="o"/>
      <w:lvlJc w:val="left"/>
      <w:pPr>
        <w:ind w:left="3851" w:hanging="360"/>
      </w:pPr>
      <w:rPr>
        <w:rFonts w:ascii="Courier New" w:hAnsi="Courier New" w:cs="Courier New" w:hint="default"/>
      </w:rPr>
    </w:lvl>
    <w:lvl w:ilvl="5" w:tplc="04090005" w:tentative="1">
      <w:start w:val="1"/>
      <w:numFmt w:val="bullet"/>
      <w:lvlText w:val=""/>
      <w:lvlJc w:val="left"/>
      <w:pPr>
        <w:ind w:left="4571" w:hanging="360"/>
      </w:pPr>
      <w:rPr>
        <w:rFonts w:ascii="Wingdings" w:hAnsi="Wingdings" w:hint="default"/>
      </w:rPr>
    </w:lvl>
    <w:lvl w:ilvl="6" w:tplc="04090001" w:tentative="1">
      <w:start w:val="1"/>
      <w:numFmt w:val="bullet"/>
      <w:lvlText w:val=""/>
      <w:lvlJc w:val="left"/>
      <w:pPr>
        <w:ind w:left="5291" w:hanging="360"/>
      </w:pPr>
      <w:rPr>
        <w:rFonts w:ascii="Symbol" w:hAnsi="Symbol" w:hint="default"/>
      </w:rPr>
    </w:lvl>
    <w:lvl w:ilvl="7" w:tplc="04090003" w:tentative="1">
      <w:start w:val="1"/>
      <w:numFmt w:val="bullet"/>
      <w:lvlText w:val="o"/>
      <w:lvlJc w:val="left"/>
      <w:pPr>
        <w:ind w:left="6011" w:hanging="360"/>
      </w:pPr>
      <w:rPr>
        <w:rFonts w:ascii="Courier New" w:hAnsi="Courier New" w:cs="Courier New" w:hint="default"/>
      </w:rPr>
    </w:lvl>
    <w:lvl w:ilvl="8" w:tplc="04090005" w:tentative="1">
      <w:start w:val="1"/>
      <w:numFmt w:val="bullet"/>
      <w:lvlText w:val=""/>
      <w:lvlJc w:val="left"/>
      <w:pPr>
        <w:ind w:left="6731" w:hanging="360"/>
      </w:pPr>
      <w:rPr>
        <w:rFonts w:ascii="Wingdings" w:hAnsi="Wingdings" w:hint="default"/>
      </w:rPr>
    </w:lvl>
  </w:abstractNum>
  <w:abstractNum w:abstractNumId="48">
    <w:nsid w:val="5D0C5FF7"/>
    <w:multiLevelType w:val="multilevel"/>
    <w:tmpl w:val="B3C63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60B01436"/>
    <w:multiLevelType w:val="hybridMultilevel"/>
    <w:tmpl w:val="44C81F62"/>
    <w:lvl w:ilvl="0" w:tplc="77B86FD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2215D9D"/>
    <w:multiLevelType w:val="multilevel"/>
    <w:tmpl w:val="455A2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62826C21"/>
    <w:multiLevelType w:val="hybridMultilevel"/>
    <w:tmpl w:val="1A8020EA"/>
    <w:lvl w:ilvl="0" w:tplc="EB9C40A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4FE264A"/>
    <w:multiLevelType w:val="multilevel"/>
    <w:tmpl w:val="58A4E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659E225D"/>
    <w:multiLevelType w:val="hybridMultilevel"/>
    <w:tmpl w:val="421453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6062E42"/>
    <w:multiLevelType w:val="multilevel"/>
    <w:tmpl w:val="A1281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6B4920CD"/>
    <w:multiLevelType w:val="hybridMultilevel"/>
    <w:tmpl w:val="158851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F50190F"/>
    <w:multiLevelType w:val="multilevel"/>
    <w:tmpl w:val="0BC86C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6F6A126C"/>
    <w:multiLevelType w:val="multilevel"/>
    <w:tmpl w:val="E5F6B5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723A768C"/>
    <w:multiLevelType w:val="hybridMultilevel"/>
    <w:tmpl w:val="421453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243344A"/>
    <w:multiLevelType w:val="multilevel"/>
    <w:tmpl w:val="90323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72B967AD"/>
    <w:multiLevelType w:val="multilevel"/>
    <w:tmpl w:val="469077AE"/>
    <w:lvl w:ilvl="0">
      <w:start w:val="1"/>
      <w:numFmt w:val="decimal"/>
      <w:lvlText w:val="%1."/>
      <w:lvlJc w:val="left"/>
      <w:pPr>
        <w:ind w:left="720" w:hanging="360"/>
      </w:pPr>
    </w:lvl>
    <w:lvl w:ilvl="1">
      <w:start w:val="2"/>
      <w:numFmt w:val="decimal"/>
      <w:isLgl/>
      <w:lvlText w:val="%1.%2."/>
      <w:lvlJc w:val="left"/>
      <w:pPr>
        <w:ind w:left="1080" w:hanging="720"/>
      </w:pPr>
      <w:rPr>
        <w:rFonts w:hint="default"/>
        <w:color w:val="1F4D78"/>
        <w:w w:val="115"/>
      </w:rPr>
    </w:lvl>
    <w:lvl w:ilvl="2">
      <w:start w:val="1"/>
      <w:numFmt w:val="decimal"/>
      <w:isLgl/>
      <w:lvlText w:val="%1.%2.%3."/>
      <w:lvlJc w:val="left"/>
      <w:pPr>
        <w:ind w:left="1080" w:hanging="720"/>
      </w:pPr>
      <w:rPr>
        <w:rFonts w:hint="default"/>
        <w:color w:val="1F4D78"/>
        <w:w w:val="115"/>
        <w:sz w:val="24"/>
      </w:rPr>
    </w:lvl>
    <w:lvl w:ilvl="3">
      <w:start w:val="1"/>
      <w:numFmt w:val="decimal"/>
      <w:isLgl/>
      <w:lvlText w:val="%1.%2.%3.%4."/>
      <w:lvlJc w:val="left"/>
      <w:pPr>
        <w:ind w:left="1440" w:hanging="1080"/>
      </w:pPr>
      <w:rPr>
        <w:rFonts w:hint="default"/>
        <w:color w:val="1F4D78"/>
        <w:w w:val="115"/>
      </w:rPr>
    </w:lvl>
    <w:lvl w:ilvl="4">
      <w:start w:val="1"/>
      <w:numFmt w:val="decimal"/>
      <w:isLgl/>
      <w:lvlText w:val="%1.%2.%3.%4.%5."/>
      <w:lvlJc w:val="left"/>
      <w:pPr>
        <w:ind w:left="1440" w:hanging="1080"/>
      </w:pPr>
      <w:rPr>
        <w:rFonts w:hint="default"/>
        <w:color w:val="1F4D78"/>
        <w:w w:val="115"/>
      </w:rPr>
    </w:lvl>
    <w:lvl w:ilvl="5">
      <w:start w:val="1"/>
      <w:numFmt w:val="decimal"/>
      <w:isLgl/>
      <w:lvlText w:val="%1.%2.%3.%4.%5.%6."/>
      <w:lvlJc w:val="left"/>
      <w:pPr>
        <w:ind w:left="1800" w:hanging="1440"/>
      </w:pPr>
      <w:rPr>
        <w:rFonts w:hint="default"/>
        <w:color w:val="1F4D78"/>
        <w:w w:val="115"/>
      </w:rPr>
    </w:lvl>
    <w:lvl w:ilvl="6">
      <w:start w:val="1"/>
      <w:numFmt w:val="decimal"/>
      <w:isLgl/>
      <w:lvlText w:val="%1.%2.%3.%4.%5.%6.%7."/>
      <w:lvlJc w:val="left"/>
      <w:pPr>
        <w:ind w:left="1800" w:hanging="1440"/>
      </w:pPr>
      <w:rPr>
        <w:rFonts w:hint="default"/>
        <w:color w:val="1F4D78"/>
        <w:w w:val="115"/>
      </w:rPr>
    </w:lvl>
    <w:lvl w:ilvl="7">
      <w:start w:val="1"/>
      <w:numFmt w:val="decimal"/>
      <w:isLgl/>
      <w:lvlText w:val="%1.%2.%3.%4.%5.%6.%7.%8."/>
      <w:lvlJc w:val="left"/>
      <w:pPr>
        <w:ind w:left="2160" w:hanging="1800"/>
      </w:pPr>
      <w:rPr>
        <w:rFonts w:hint="default"/>
        <w:color w:val="1F4D78"/>
        <w:w w:val="115"/>
      </w:rPr>
    </w:lvl>
    <w:lvl w:ilvl="8">
      <w:start w:val="1"/>
      <w:numFmt w:val="decimal"/>
      <w:isLgl/>
      <w:lvlText w:val="%1.%2.%3.%4.%5.%6.%7.%8.%9."/>
      <w:lvlJc w:val="left"/>
      <w:pPr>
        <w:ind w:left="2520" w:hanging="2160"/>
      </w:pPr>
      <w:rPr>
        <w:rFonts w:hint="default"/>
        <w:color w:val="1F4D78"/>
        <w:w w:val="115"/>
      </w:rPr>
    </w:lvl>
  </w:abstractNum>
  <w:abstractNum w:abstractNumId="61">
    <w:nsid w:val="739D22FF"/>
    <w:multiLevelType w:val="multilevel"/>
    <w:tmpl w:val="7D4409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75B57C47"/>
    <w:multiLevelType w:val="multilevel"/>
    <w:tmpl w:val="183AB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7692208B"/>
    <w:multiLevelType w:val="multilevel"/>
    <w:tmpl w:val="37F29B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5"/>
  </w:num>
  <w:num w:numId="2">
    <w:abstractNumId w:val="14"/>
  </w:num>
  <w:num w:numId="3">
    <w:abstractNumId w:val="43"/>
  </w:num>
  <w:num w:numId="4">
    <w:abstractNumId w:val="63"/>
  </w:num>
  <w:num w:numId="5">
    <w:abstractNumId w:val="55"/>
  </w:num>
  <w:num w:numId="6">
    <w:abstractNumId w:val="11"/>
  </w:num>
  <w:num w:numId="7">
    <w:abstractNumId w:val="31"/>
  </w:num>
  <w:num w:numId="8">
    <w:abstractNumId w:val="9"/>
  </w:num>
  <w:num w:numId="9">
    <w:abstractNumId w:val="60"/>
  </w:num>
  <w:num w:numId="10">
    <w:abstractNumId w:val="27"/>
  </w:num>
  <w:num w:numId="11">
    <w:abstractNumId w:val="6"/>
  </w:num>
  <w:num w:numId="12">
    <w:abstractNumId w:val="33"/>
  </w:num>
  <w:num w:numId="13">
    <w:abstractNumId w:val="20"/>
  </w:num>
  <w:num w:numId="14">
    <w:abstractNumId w:val="18"/>
  </w:num>
  <w:num w:numId="15">
    <w:abstractNumId w:val="42"/>
  </w:num>
  <w:num w:numId="16">
    <w:abstractNumId w:val="34"/>
  </w:num>
  <w:num w:numId="17">
    <w:abstractNumId w:val="57"/>
  </w:num>
  <w:num w:numId="18">
    <w:abstractNumId w:val="7"/>
  </w:num>
  <w:num w:numId="19">
    <w:abstractNumId w:val="16"/>
  </w:num>
  <w:num w:numId="20">
    <w:abstractNumId w:val="62"/>
  </w:num>
  <w:num w:numId="21">
    <w:abstractNumId w:val="5"/>
  </w:num>
  <w:num w:numId="22">
    <w:abstractNumId w:val="22"/>
  </w:num>
  <w:num w:numId="23">
    <w:abstractNumId w:val="44"/>
  </w:num>
  <w:num w:numId="24">
    <w:abstractNumId w:val="29"/>
  </w:num>
  <w:num w:numId="25">
    <w:abstractNumId w:val="23"/>
  </w:num>
  <w:num w:numId="26">
    <w:abstractNumId w:val="48"/>
  </w:num>
  <w:num w:numId="27">
    <w:abstractNumId w:val="56"/>
  </w:num>
  <w:num w:numId="28">
    <w:abstractNumId w:val="38"/>
  </w:num>
  <w:num w:numId="29">
    <w:abstractNumId w:val="52"/>
  </w:num>
  <w:num w:numId="30">
    <w:abstractNumId w:val="54"/>
  </w:num>
  <w:num w:numId="31">
    <w:abstractNumId w:val="50"/>
  </w:num>
  <w:num w:numId="32">
    <w:abstractNumId w:val="15"/>
  </w:num>
  <w:num w:numId="33">
    <w:abstractNumId w:val="2"/>
  </w:num>
  <w:num w:numId="34">
    <w:abstractNumId w:val="30"/>
  </w:num>
  <w:num w:numId="35">
    <w:abstractNumId w:val="32"/>
  </w:num>
  <w:num w:numId="36">
    <w:abstractNumId w:val="26"/>
  </w:num>
  <w:num w:numId="37">
    <w:abstractNumId w:val="1"/>
  </w:num>
  <w:num w:numId="38">
    <w:abstractNumId w:val="40"/>
  </w:num>
  <w:num w:numId="39">
    <w:abstractNumId w:val="17"/>
  </w:num>
  <w:num w:numId="40">
    <w:abstractNumId w:val="47"/>
  </w:num>
  <w:num w:numId="41">
    <w:abstractNumId w:val="46"/>
  </w:num>
  <w:num w:numId="42">
    <w:abstractNumId w:val="45"/>
  </w:num>
  <w:num w:numId="43">
    <w:abstractNumId w:val="37"/>
  </w:num>
  <w:num w:numId="44">
    <w:abstractNumId w:val="13"/>
  </w:num>
  <w:num w:numId="45">
    <w:abstractNumId w:val="21"/>
  </w:num>
  <w:num w:numId="46">
    <w:abstractNumId w:val="24"/>
  </w:num>
  <w:num w:numId="47">
    <w:abstractNumId w:val="28"/>
    <w:lvlOverride w:ilvl="0">
      <w:startOverride w:val="1"/>
    </w:lvlOverride>
    <w:lvlOverride w:ilvl="1"/>
    <w:lvlOverride w:ilvl="2"/>
    <w:lvlOverride w:ilvl="3"/>
    <w:lvlOverride w:ilvl="4"/>
    <w:lvlOverride w:ilvl="5"/>
    <w:lvlOverride w:ilvl="6"/>
    <w:lvlOverride w:ilvl="7"/>
    <w:lvlOverride w:ilvl="8"/>
  </w:num>
  <w:num w:numId="48">
    <w:abstractNumId w:val="3"/>
  </w:num>
  <w:num w:numId="49">
    <w:abstractNumId w:val="0"/>
  </w:num>
  <w:num w:numId="50">
    <w:abstractNumId w:val="59"/>
  </w:num>
  <w:num w:numId="51">
    <w:abstractNumId w:val="61"/>
  </w:num>
  <w:num w:numId="52">
    <w:abstractNumId w:val="58"/>
  </w:num>
  <w:num w:numId="53">
    <w:abstractNumId w:val="35"/>
  </w:num>
  <w:num w:numId="54">
    <w:abstractNumId w:val="4"/>
  </w:num>
  <w:num w:numId="55">
    <w:abstractNumId w:val="53"/>
  </w:num>
  <w:num w:numId="56">
    <w:abstractNumId w:val="51"/>
  </w:num>
  <w:num w:numId="57">
    <w:abstractNumId w:val="49"/>
  </w:num>
  <w:num w:numId="58">
    <w:abstractNumId w:val="12"/>
  </w:num>
  <w:num w:numId="59">
    <w:abstractNumId w:val="8"/>
  </w:num>
  <w:num w:numId="60">
    <w:abstractNumId w:val="41"/>
  </w:num>
  <w:num w:numId="61">
    <w:abstractNumId w:val="19"/>
  </w:num>
  <w:num w:numId="62">
    <w:abstractNumId w:val="10"/>
  </w:num>
  <w:num w:numId="63">
    <w:abstractNumId w:val="36"/>
  </w:num>
  <w:num w:numId="64">
    <w:abstractNumId w:val="39"/>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5080"/>
    <w:rsid w:val="000001A7"/>
    <w:rsid w:val="00004B27"/>
    <w:rsid w:val="00016AAE"/>
    <w:rsid w:val="00022498"/>
    <w:rsid w:val="00025CA3"/>
    <w:rsid w:val="00026BE0"/>
    <w:rsid w:val="000273F0"/>
    <w:rsid w:val="00027E4B"/>
    <w:rsid w:val="0003057F"/>
    <w:rsid w:val="00032088"/>
    <w:rsid w:val="00036359"/>
    <w:rsid w:val="000418E4"/>
    <w:rsid w:val="00043813"/>
    <w:rsid w:val="0005060D"/>
    <w:rsid w:val="00053111"/>
    <w:rsid w:val="00055FAD"/>
    <w:rsid w:val="00061012"/>
    <w:rsid w:val="00062F8B"/>
    <w:rsid w:val="000634E0"/>
    <w:rsid w:val="0006749D"/>
    <w:rsid w:val="00075C5F"/>
    <w:rsid w:val="0008214D"/>
    <w:rsid w:val="000863A4"/>
    <w:rsid w:val="00094107"/>
    <w:rsid w:val="0009493C"/>
    <w:rsid w:val="000951C2"/>
    <w:rsid w:val="000A1642"/>
    <w:rsid w:val="000A3E6C"/>
    <w:rsid w:val="000A56A6"/>
    <w:rsid w:val="000B52E3"/>
    <w:rsid w:val="000C0A24"/>
    <w:rsid w:val="000C218A"/>
    <w:rsid w:val="000C6F31"/>
    <w:rsid w:val="000C7302"/>
    <w:rsid w:val="000D0FCA"/>
    <w:rsid w:val="000D67C1"/>
    <w:rsid w:val="000D6CD8"/>
    <w:rsid w:val="000E339B"/>
    <w:rsid w:val="000E3461"/>
    <w:rsid w:val="00116D15"/>
    <w:rsid w:val="00117093"/>
    <w:rsid w:val="00121BB9"/>
    <w:rsid w:val="00125207"/>
    <w:rsid w:val="0013342D"/>
    <w:rsid w:val="00133A76"/>
    <w:rsid w:val="0013672E"/>
    <w:rsid w:val="001450D3"/>
    <w:rsid w:val="00152FD7"/>
    <w:rsid w:val="001536BD"/>
    <w:rsid w:val="00157C1C"/>
    <w:rsid w:val="0016691E"/>
    <w:rsid w:val="0017012B"/>
    <w:rsid w:val="00170EF4"/>
    <w:rsid w:val="00174163"/>
    <w:rsid w:val="00182DA6"/>
    <w:rsid w:val="00187E87"/>
    <w:rsid w:val="00192170"/>
    <w:rsid w:val="00194179"/>
    <w:rsid w:val="001A621F"/>
    <w:rsid w:val="001B4FB9"/>
    <w:rsid w:val="001C1117"/>
    <w:rsid w:val="001C34BE"/>
    <w:rsid w:val="001C6310"/>
    <w:rsid w:val="001D05EE"/>
    <w:rsid w:val="001E5F25"/>
    <w:rsid w:val="001F10F6"/>
    <w:rsid w:val="001F12E2"/>
    <w:rsid w:val="002136EF"/>
    <w:rsid w:val="002154BA"/>
    <w:rsid w:val="00217963"/>
    <w:rsid w:val="002314E5"/>
    <w:rsid w:val="00235AFF"/>
    <w:rsid w:val="00247094"/>
    <w:rsid w:val="00247545"/>
    <w:rsid w:val="00247F11"/>
    <w:rsid w:val="00250E9C"/>
    <w:rsid w:val="00271C40"/>
    <w:rsid w:val="00280C0A"/>
    <w:rsid w:val="00283653"/>
    <w:rsid w:val="002A463A"/>
    <w:rsid w:val="002B04FC"/>
    <w:rsid w:val="002B0979"/>
    <w:rsid w:val="002B282C"/>
    <w:rsid w:val="002B3893"/>
    <w:rsid w:val="002B5369"/>
    <w:rsid w:val="002D2AF4"/>
    <w:rsid w:val="002D6E6A"/>
    <w:rsid w:val="002E2585"/>
    <w:rsid w:val="002F0388"/>
    <w:rsid w:val="002F08A0"/>
    <w:rsid w:val="002F5258"/>
    <w:rsid w:val="003051AF"/>
    <w:rsid w:val="003142C6"/>
    <w:rsid w:val="0031484A"/>
    <w:rsid w:val="003148A8"/>
    <w:rsid w:val="00317931"/>
    <w:rsid w:val="00321889"/>
    <w:rsid w:val="003229F2"/>
    <w:rsid w:val="00327116"/>
    <w:rsid w:val="00331031"/>
    <w:rsid w:val="003336F0"/>
    <w:rsid w:val="00335CBD"/>
    <w:rsid w:val="00352BEB"/>
    <w:rsid w:val="00354356"/>
    <w:rsid w:val="003621BF"/>
    <w:rsid w:val="003667C3"/>
    <w:rsid w:val="00367977"/>
    <w:rsid w:val="00370E4B"/>
    <w:rsid w:val="00377F02"/>
    <w:rsid w:val="00381E46"/>
    <w:rsid w:val="003A0C83"/>
    <w:rsid w:val="003B2D09"/>
    <w:rsid w:val="003B3D0F"/>
    <w:rsid w:val="003B60C4"/>
    <w:rsid w:val="003C012C"/>
    <w:rsid w:val="003C14D7"/>
    <w:rsid w:val="003C42AF"/>
    <w:rsid w:val="003C751B"/>
    <w:rsid w:val="003D0D21"/>
    <w:rsid w:val="003D3232"/>
    <w:rsid w:val="003D43E8"/>
    <w:rsid w:val="003D52CC"/>
    <w:rsid w:val="003D7852"/>
    <w:rsid w:val="003E68FF"/>
    <w:rsid w:val="003F0AD1"/>
    <w:rsid w:val="003F1AB1"/>
    <w:rsid w:val="003F7B80"/>
    <w:rsid w:val="004025A5"/>
    <w:rsid w:val="00406439"/>
    <w:rsid w:val="004073F1"/>
    <w:rsid w:val="00412AC3"/>
    <w:rsid w:val="00425636"/>
    <w:rsid w:val="004375BD"/>
    <w:rsid w:val="0044093B"/>
    <w:rsid w:val="0044121C"/>
    <w:rsid w:val="0044357D"/>
    <w:rsid w:val="004439AF"/>
    <w:rsid w:val="00451B01"/>
    <w:rsid w:val="00453EFB"/>
    <w:rsid w:val="00461A70"/>
    <w:rsid w:val="004651A4"/>
    <w:rsid w:val="004674F1"/>
    <w:rsid w:val="00471D56"/>
    <w:rsid w:val="00472063"/>
    <w:rsid w:val="00476AF8"/>
    <w:rsid w:val="0047771E"/>
    <w:rsid w:val="00480EF8"/>
    <w:rsid w:val="0048517C"/>
    <w:rsid w:val="004863AB"/>
    <w:rsid w:val="00486C9D"/>
    <w:rsid w:val="00492B82"/>
    <w:rsid w:val="00494548"/>
    <w:rsid w:val="00494D66"/>
    <w:rsid w:val="004958AB"/>
    <w:rsid w:val="004958F9"/>
    <w:rsid w:val="004A1CA2"/>
    <w:rsid w:val="004A2C49"/>
    <w:rsid w:val="004A78F6"/>
    <w:rsid w:val="004B0412"/>
    <w:rsid w:val="004B0C88"/>
    <w:rsid w:val="004B2581"/>
    <w:rsid w:val="004B45E9"/>
    <w:rsid w:val="004C6813"/>
    <w:rsid w:val="004D5EF9"/>
    <w:rsid w:val="004D7131"/>
    <w:rsid w:val="004E6697"/>
    <w:rsid w:val="004F162A"/>
    <w:rsid w:val="004F59F6"/>
    <w:rsid w:val="004F7C72"/>
    <w:rsid w:val="0050007B"/>
    <w:rsid w:val="005061E8"/>
    <w:rsid w:val="00506D89"/>
    <w:rsid w:val="00507E59"/>
    <w:rsid w:val="005150FD"/>
    <w:rsid w:val="00517839"/>
    <w:rsid w:val="005216B1"/>
    <w:rsid w:val="0052423D"/>
    <w:rsid w:val="005268EA"/>
    <w:rsid w:val="0052777D"/>
    <w:rsid w:val="00530EEB"/>
    <w:rsid w:val="0053397F"/>
    <w:rsid w:val="0053586A"/>
    <w:rsid w:val="00541D9C"/>
    <w:rsid w:val="00544B48"/>
    <w:rsid w:val="005455AC"/>
    <w:rsid w:val="00550E04"/>
    <w:rsid w:val="00554E3D"/>
    <w:rsid w:val="005565FB"/>
    <w:rsid w:val="00564555"/>
    <w:rsid w:val="00566A08"/>
    <w:rsid w:val="00566D20"/>
    <w:rsid w:val="00571DCC"/>
    <w:rsid w:val="00573EB6"/>
    <w:rsid w:val="00576F1D"/>
    <w:rsid w:val="00582906"/>
    <w:rsid w:val="005870A8"/>
    <w:rsid w:val="00592E5E"/>
    <w:rsid w:val="005A21CB"/>
    <w:rsid w:val="005A5080"/>
    <w:rsid w:val="005A5629"/>
    <w:rsid w:val="005A6E98"/>
    <w:rsid w:val="005B0E25"/>
    <w:rsid w:val="005B1862"/>
    <w:rsid w:val="005B1DCE"/>
    <w:rsid w:val="005B3DEE"/>
    <w:rsid w:val="005B3E9D"/>
    <w:rsid w:val="005C2FDF"/>
    <w:rsid w:val="005D01BE"/>
    <w:rsid w:val="005D4918"/>
    <w:rsid w:val="005E0F60"/>
    <w:rsid w:val="005F36AF"/>
    <w:rsid w:val="005F5DAB"/>
    <w:rsid w:val="005F62E9"/>
    <w:rsid w:val="00614ED1"/>
    <w:rsid w:val="006226C6"/>
    <w:rsid w:val="0062443D"/>
    <w:rsid w:val="0063215D"/>
    <w:rsid w:val="00633E97"/>
    <w:rsid w:val="006360B5"/>
    <w:rsid w:val="00641165"/>
    <w:rsid w:val="00646536"/>
    <w:rsid w:val="00650981"/>
    <w:rsid w:val="00660BF7"/>
    <w:rsid w:val="00670D39"/>
    <w:rsid w:val="00674533"/>
    <w:rsid w:val="00677198"/>
    <w:rsid w:val="00683647"/>
    <w:rsid w:val="00694012"/>
    <w:rsid w:val="006956C3"/>
    <w:rsid w:val="006A46B0"/>
    <w:rsid w:val="006B544B"/>
    <w:rsid w:val="006B7D87"/>
    <w:rsid w:val="006C0A5D"/>
    <w:rsid w:val="006C64C6"/>
    <w:rsid w:val="006D2A04"/>
    <w:rsid w:val="006D5121"/>
    <w:rsid w:val="006D7AA4"/>
    <w:rsid w:val="006E3967"/>
    <w:rsid w:val="006E5A4C"/>
    <w:rsid w:val="006E6460"/>
    <w:rsid w:val="006E7BE9"/>
    <w:rsid w:val="006E7CB3"/>
    <w:rsid w:val="006F52DF"/>
    <w:rsid w:val="006F68FC"/>
    <w:rsid w:val="00700B17"/>
    <w:rsid w:val="007014F4"/>
    <w:rsid w:val="00711CEB"/>
    <w:rsid w:val="00712E45"/>
    <w:rsid w:val="0071545F"/>
    <w:rsid w:val="0071660D"/>
    <w:rsid w:val="00721D69"/>
    <w:rsid w:val="00734542"/>
    <w:rsid w:val="007357C2"/>
    <w:rsid w:val="00741F75"/>
    <w:rsid w:val="00743446"/>
    <w:rsid w:val="00743E49"/>
    <w:rsid w:val="007455A3"/>
    <w:rsid w:val="00750AFA"/>
    <w:rsid w:val="00755192"/>
    <w:rsid w:val="00755B6A"/>
    <w:rsid w:val="00757F29"/>
    <w:rsid w:val="007607BB"/>
    <w:rsid w:val="00772846"/>
    <w:rsid w:val="0077284B"/>
    <w:rsid w:val="00774BC7"/>
    <w:rsid w:val="00776150"/>
    <w:rsid w:val="00781844"/>
    <w:rsid w:val="00786D3A"/>
    <w:rsid w:val="00786E4F"/>
    <w:rsid w:val="00790117"/>
    <w:rsid w:val="0079282C"/>
    <w:rsid w:val="00793697"/>
    <w:rsid w:val="00793BA1"/>
    <w:rsid w:val="0079601F"/>
    <w:rsid w:val="00796B68"/>
    <w:rsid w:val="007973FF"/>
    <w:rsid w:val="007A1827"/>
    <w:rsid w:val="007A1E4D"/>
    <w:rsid w:val="007A40F7"/>
    <w:rsid w:val="007A42E3"/>
    <w:rsid w:val="007A5A38"/>
    <w:rsid w:val="007B25F2"/>
    <w:rsid w:val="007B321D"/>
    <w:rsid w:val="007B6357"/>
    <w:rsid w:val="007C21B7"/>
    <w:rsid w:val="007C3EE1"/>
    <w:rsid w:val="007C6131"/>
    <w:rsid w:val="007C70D6"/>
    <w:rsid w:val="007D2C0B"/>
    <w:rsid w:val="007D311D"/>
    <w:rsid w:val="007D3ACF"/>
    <w:rsid w:val="007D47BD"/>
    <w:rsid w:val="007D528E"/>
    <w:rsid w:val="007D56B7"/>
    <w:rsid w:val="007D7145"/>
    <w:rsid w:val="007F31C4"/>
    <w:rsid w:val="007F4A17"/>
    <w:rsid w:val="007F4DC7"/>
    <w:rsid w:val="007F7B32"/>
    <w:rsid w:val="00802D0A"/>
    <w:rsid w:val="00802D34"/>
    <w:rsid w:val="00803AFC"/>
    <w:rsid w:val="0080463C"/>
    <w:rsid w:val="008056FE"/>
    <w:rsid w:val="008138CF"/>
    <w:rsid w:val="00814540"/>
    <w:rsid w:val="008160B9"/>
    <w:rsid w:val="00816CF1"/>
    <w:rsid w:val="008273BD"/>
    <w:rsid w:val="00833167"/>
    <w:rsid w:val="00835FAA"/>
    <w:rsid w:val="008418FC"/>
    <w:rsid w:val="008434B9"/>
    <w:rsid w:val="008462F3"/>
    <w:rsid w:val="00852CC7"/>
    <w:rsid w:val="00855B28"/>
    <w:rsid w:val="00856046"/>
    <w:rsid w:val="00857F96"/>
    <w:rsid w:val="00870367"/>
    <w:rsid w:val="00871EBD"/>
    <w:rsid w:val="0087275A"/>
    <w:rsid w:val="0087548A"/>
    <w:rsid w:val="008875E7"/>
    <w:rsid w:val="00887F6F"/>
    <w:rsid w:val="00890903"/>
    <w:rsid w:val="0089142B"/>
    <w:rsid w:val="008963E6"/>
    <w:rsid w:val="008A2C97"/>
    <w:rsid w:val="008A69FB"/>
    <w:rsid w:val="008B1C24"/>
    <w:rsid w:val="008B5336"/>
    <w:rsid w:val="008B63BE"/>
    <w:rsid w:val="008C2C7C"/>
    <w:rsid w:val="008D08FE"/>
    <w:rsid w:val="008D1C5D"/>
    <w:rsid w:val="008D5C7D"/>
    <w:rsid w:val="008E0A57"/>
    <w:rsid w:val="008E3518"/>
    <w:rsid w:val="008E4774"/>
    <w:rsid w:val="008E6D9A"/>
    <w:rsid w:val="008F10E0"/>
    <w:rsid w:val="008F6309"/>
    <w:rsid w:val="008F6317"/>
    <w:rsid w:val="008F6967"/>
    <w:rsid w:val="009014DD"/>
    <w:rsid w:val="009077FB"/>
    <w:rsid w:val="00915F8E"/>
    <w:rsid w:val="00923ECC"/>
    <w:rsid w:val="00930C1B"/>
    <w:rsid w:val="0093184F"/>
    <w:rsid w:val="00935438"/>
    <w:rsid w:val="00951B0D"/>
    <w:rsid w:val="00951E41"/>
    <w:rsid w:val="009532E9"/>
    <w:rsid w:val="00960DA3"/>
    <w:rsid w:val="009666B3"/>
    <w:rsid w:val="00980E75"/>
    <w:rsid w:val="00984394"/>
    <w:rsid w:val="00985624"/>
    <w:rsid w:val="00986E26"/>
    <w:rsid w:val="00987EA3"/>
    <w:rsid w:val="00995920"/>
    <w:rsid w:val="0099695A"/>
    <w:rsid w:val="00997E24"/>
    <w:rsid w:val="009A1619"/>
    <w:rsid w:val="009A1D4D"/>
    <w:rsid w:val="009B3E0C"/>
    <w:rsid w:val="009C0F53"/>
    <w:rsid w:val="009D205F"/>
    <w:rsid w:val="009D207C"/>
    <w:rsid w:val="009E5CF2"/>
    <w:rsid w:val="009E6C86"/>
    <w:rsid w:val="009F285A"/>
    <w:rsid w:val="009F6B9C"/>
    <w:rsid w:val="00A00F0D"/>
    <w:rsid w:val="00A04B9B"/>
    <w:rsid w:val="00A105C9"/>
    <w:rsid w:val="00A10704"/>
    <w:rsid w:val="00A13D09"/>
    <w:rsid w:val="00A13F46"/>
    <w:rsid w:val="00A14E33"/>
    <w:rsid w:val="00A2696B"/>
    <w:rsid w:val="00A26B38"/>
    <w:rsid w:val="00A34632"/>
    <w:rsid w:val="00A40EF5"/>
    <w:rsid w:val="00A41A70"/>
    <w:rsid w:val="00A4216F"/>
    <w:rsid w:val="00A4227A"/>
    <w:rsid w:val="00A5223E"/>
    <w:rsid w:val="00A54A05"/>
    <w:rsid w:val="00A57737"/>
    <w:rsid w:val="00A66B08"/>
    <w:rsid w:val="00A70CAA"/>
    <w:rsid w:val="00A72C87"/>
    <w:rsid w:val="00A74CC6"/>
    <w:rsid w:val="00A770D8"/>
    <w:rsid w:val="00A8387A"/>
    <w:rsid w:val="00A90903"/>
    <w:rsid w:val="00A92747"/>
    <w:rsid w:val="00A92760"/>
    <w:rsid w:val="00A92BB0"/>
    <w:rsid w:val="00A92C1C"/>
    <w:rsid w:val="00A97774"/>
    <w:rsid w:val="00AA1913"/>
    <w:rsid w:val="00AA3E6A"/>
    <w:rsid w:val="00AA7007"/>
    <w:rsid w:val="00AB1D99"/>
    <w:rsid w:val="00AC17FC"/>
    <w:rsid w:val="00AD4C6A"/>
    <w:rsid w:val="00AD7A67"/>
    <w:rsid w:val="00AE0FEF"/>
    <w:rsid w:val="00AE2ABA"/>
    <w:rsid w:val="00B043F0"/>
    <w:rsid w:val="00B04452"/>
    <w:rsid w:val="00B0631C"/>
    <w:rsid w:val="00B10E4D"/>
    <w:rsid w:val="00B1719F"/>
    <w:rsid w:val="00B215D7"/>
    <w:rsid w:val="00B23EC0"/>
    <w:rsid w:val="00B25061"/>
    <w:rsid w:val="00B27811"/>
    <w:rsid w:val="00B373E4"/>
    <w:rsid w:val="00B37F9E"/>
    <w:rsid w:val="00B4344B"/>
    <w:rsid w:val="00B4369C"/>
    <w:rsid w:val="00B470EB"/>
    <w:rsid w:val="00B475B0"/>
    <w:rsid w:val="00B47EE3"/>
    <w:rsid w:val="00B51193"/>
    <w:rsid w:val="00B52C3C"/>
    <w:rsid w:val="00B5578B"/>
    <w:rsid w:val="00B55BAC"/>
    <w:rsid w:val="00B6153D"/>
    <w:rsid w:val="00B8393D"/>
    <w:rsid w:val="00B84A92"/>
    <w:rsid w:val="00B971DB"/>
    <w:rsid w:val="00BB19F1"/>
    <w:rsid w:val="00BB5D68"/>
    <w:rsid w:val="00BD5B6C"/>
    <w:rsid w:val="00BE0593"/>
    <w:rsid w:val="00BE26FB"/>
    <w:rsid w:val="00BE64C3"/>
    <w:rsid w:val="00BE7D9D"/>
    <w:rsid w:val="00BF46BC"/>
    <w:rsid w:val="00BF4D4B"/>
    <w:rsid w:val="00BF6F78"/>
    <w:rsid w:val="00BF7B03"/>
    <w:rsid w:val="00C00D69"/>
    <w:rsid w:val="00C03958"/>
    <w:rsid w:val="00C04DDD"/>
    <w:rsid w:val="00C07AEF"/>
    <w:rsid w:val="00C23E0E"/>
    <w:rsid w:val="00C25537"/>
    <w:rsid w:val="00C310A0"/>
    <w:rsid w:val="00C32BB7"/>
    <w:rsid w:val="00C34CA4"/>
    <w:rsid w:val="00C37B98"/>
    <w:rsid w:val="00C434E1"/>
    <w:rsid w:val="00C51D92"/>
    <w:rsid w:val="00C520C6"/>
    <w:rsid w:val="00C66C2F"/>
    <w:rsid w:val="00C7307E"/>
    <w:rsid w:val="00C77AA6"/>
    <w:rsid w:val="00C8285F"/>
    <w:rsid w:val="00C909A2"/>
    <w:rsid w:val="00CA1946"/>
    <w:rsid w:val="00CA6651"/>
    <w:rsid w:val="00CA691F"/>
    <w:rsid w:val="00CA74EA"/>
    <w:rsid w:val="00CB0287"/>
    <w:rsid w:val="00CB13D3"/>
    <w:rsid w:val="00CC2920"/>
    <w:rsid w:val="00CC3DA8"/>
    <w:rsid w:val="00CD017A"/>
    <w:rsid w:val="00CF3AFB"/>
    <w:rsid w:val="00CF5D07"/>
    <w:rsid w:val="00D012DF"/>
    <w:rsid w:val="00D02BFD"/>
    <w:rsid w:val="00D035A0"/>
    <w:rsid w:val="00D16D23"/>
    <w:rsid w:val="00D21EB7"/>
    <w:rsid w:val="00D23070"/>
    <w:rsid w:val="00D2352F"/>
    <w:rsid w:val="00D30B53"/>
    <w:rsid w:val="00D44BD8"/>
    <w:rsid w:val="00D47874"/>
    <w:rsid w:val="00D503CA"/>
    <w:rsid w:val="00D62DF6"/>
    <w:rsid w:val="00D63AF8"/>
    <w:rsid w:val="00D64852"/>
    <w:rsid w:val="00D70E3C"/>
    <w:rsid w:val="00D7227A"/>
    <w:rsid w:val="00D72D91"/>
    <w:rsid w:val="00D74AC5"/>
    <w:rsid w:val="00D74FF8"/>
    <w:rsid w:val="00D77577"/>
    <w:rsid w:val="00D81DB3"/>
    <w:rsid w:val="00D82FD5"/>
    <w:rsid w:val="00D90CAE"/>
    <w:rsid w:val="00D91AAA"/>
    <w:rsid w:val="00D953EB"/>
    <w:rsid w:val="00DA446E"/>
    <w:rsid w:val="00DB23DD"/>
    <w:rsid w:val="00DC6BE2"/>
    <w:rsid w:val="00DC7573"/>
    <w:rsid w:val="00DD4794"/>
    <w:rsid w:val="00DD4D6F"/>
    <w:rsid w:val="00DE12C3"/>
    <w:rsid w:val="00DE6433"/>
    <w:rsid w:val="00DF1507"/>
    <w:rsid w:val="00DF5A68"/>
    <w:rsid w:val="00DF72E8"/>
    <w:rsid w:val="00E01288"/>
    <w:rsid w:val="00E03B02"/>
    <w:rsid w:val="00E05D5A"/>
    <w:rsid w:val="00E10171"/>
    <w:rsid w:val="00E10FF3"/>
    <w:rsid w:val="00E16309"/>
    <w:rsid w:val="00E205EE"/>
    <w:rsid w:val="00E23059"/>
    <w:rsid w:val="00E24244"/>
    <w:rsid w:val="00E311C3"/>
    <w:rsid w:val="00E376EC"/>
    <w:rsid w:val="00E5131A"/>
    <w:rsid w:val="00E519D4"/>
    <w:rsid w:val="00E547E9"/>
    <w:rsid w:val="00E66256"/>
    <w:rsid w:val="00E671C0"/>
    <w:rsid w:val="00E7481E"/>
    <w:rsid w:val="00E87C77"/>
    <w:rsid w:val="00E917ED"/>
    <w:rsid w:val="00E92802"/>
    <w:rsid w:val="00E9435F"/>
    <w:rsid w:val="00EB2DF5"/>
    <w:rsid w:val="00EC450E"/>
    <w:rsid w:val="00EC61C3"/>
    <w:rsid w:val="00ED4538"/>
    <w:rsid w:val="00ED7D0C"/>
    <w:rsid w:val="00EE0F29"/>
    <w:rsid w:val="00EE5A41"/>
    <w:rsid w:val="00EF5538"/>
    <w:rsid w:val="00F020B9"/>
    <w:rsid w:val="00F02CA3"/>
    <w:rsid w:val="00F03294"/>
    <w:rsid w:val="00F03920"/>
    <w:rsid w:val="00F05D98"/>
    <w:rsid w:val="00F10CB8"/>
    <w:rsid w:val="00F13C51"/>
    <w:rsid w:val="00F14476"/>
    <w:rsid w:val="00F2013B"/>
    <w:rsid w:val="00F21C16"/>
    <w:rsid w:val="00F30251"/>
    <w:rsid w:val="00F41769"/>
    <w:rsid w:val="00F42F8D"/>
    <w:rsid w:val="00F4495C"/>
    <w:rsid w:val="00F453AD"/>
    <w:rsid w:val="00F54551"/>
    <w:rsid w:val="00F54EEE"/>
    <w:rsid w:val="00F603F1"/>
    <w:rsid w:val="00F60975"/>
    <w:rsid w:val="00F6383C"/>
    <w:rsid w:val="00F71EE4"/>
    <w:rsid w:val="00F7737D"/>
    <w:rsid w:val="00F77AA4"/>
    <w:rsid w:val="00F8004E"/>
    <w:rsid w:val="00F80903"/>
    <w:rsid w:val="00F8158C"/>
    <w:rsid w:val="00F844C0"/>
    <w:rsid w:val="00F846EE"/>
    <w:rsid w:val="00F9755A"/>
    <w:rsid w:val="00FA0867"/>
    <w:rsid w:val="00FA1CA0"/>
    <w:rsid w:val="00FB1E41"/>
    <w:rsid w:val="00FB1F2F"/>
    <w:rsid w:val="00FC4DAA"/>
    <w:rsid w:val="00FC545B"/>
    <w:rsid w:val="00FD707E"/>
    <w:rsid w:val="00FE6DF6"/>
    <w:rsid w:val="00FF76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5080"/>
    <w:pPr>
      <w:spacing w:after="0" w:line="240" w:lineRule="auto"/>
    </w:pPr>
    <w:rPr>
      <w:rFonts w:ascii="Times New Roman" w:eastAsia="Times New Roman" w:hAnsi="Times New Roman" w:cs="Times New Roman"/>
      <w:sz w:val="24"/>
      <w:szCs w:val="24"/>
      <w:lang w:eastAsia="de-DE"/>
    </w:rPr>
  </w:style>
  <w:style w:type="paragraph" w:styleId="Heading1">
    <w:name w:val="heading 1"/>
    <w:basedOn w:val="Normal"/>
    <w:next w:val="Normal"/>
    <w:link w:val="Heading1Char"/>
    <w:uiPriority w:val="9"/>
    <w:qFormat/>
    <w:rsid w:val="001B4FB9"/>
    <w:pPr>
      <w:keepNext/>
      <w:keepLines/>
      <w:spacing w:before="480"/>
      <w:outlineLvl w:val="0"/>
    </w:pPr>
    <w:rPr>
      <w:rFonts w:eastAsiaTheme="majorEastAsia" w:cstheme="majorBidi"/>
      <w:b/>
      <w:bCs/>
      <w:color w:val="365F91" w:themeColor="accent1" w:themeShade="BF"/>
      <w:sz w:val="28"/>
      <w:szCs w:val="28"/>
    </w:rPr>
  </w:style>
  <w:style w:type="paragraph" w:styleId="Heading2">
    <w:name w:val="heading 2"/>
    <w:basedOn w:val="Normal"/>
    <w:link w:val="Heading2Char"/>
    <w:uiPriority w:val="9"/>
    <w:qFormat/>
    <w:rsid w:val="001B4FB9"/>
    <w:pPr>
      <w:spacing w:before="100" w:beforeAutospacing="1" w:after="100" w:afterAutospacing="1"/>
      <w:outlineLvl w:val="1"/>
    </w:pPr>
    <w:rPr>
      <w:b/>
      <w:bCs/>
      <w:szCs w:val="36"/>
      <w:lang w:eastAsia="en-US"/>
    </w:rPr>
  </w:style>
  <w:style w:type="paragraph" w:styleId="Heading3">
    <w:name w:val="heading 3"/>
    <w:basedOn w:val="Normal"/>
    <w:link w:val="Heading3Char"/>
    <w:uiPriority w:val="9"/>
    <w:qFormat/>
    <w:rsid w:val="000863A4"/>
    <w:pPr>
      <w:spacing w:before="100" w:beforeAutospacing="1" w:after="100" w:afterAutospacing="1"/>
      <w:outlineLvl w:val="2"/>
    </w:pPr>
    <w:rPr>
      <w:b/>
      <w:bCs/>
      <w:szCs w:val="27"/>
      <w:lang w:eastAsia="en-US"/>
    </w:rPr>
  </w:style>
  <w:style w:type="paragraph" w:styleId="Heading4">
    <w:name w:val="heading 4"/>
    <w:basedOn w:val="Normal"/>
    <w:next w:val="Normal"/>
    <w:link w:val="Heading4Char"/>
    <w:uiPriority w:val="9"/>
    <w:semiHidden/>
    <w:unhideWhenUsed/>
    <w:qFormat/>
    <w:rsid w:val="00E5131A"/>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B1719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B1719F"/>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4FB9"/>
    <w:rPr>
      <w:rFonts w:ascii="Times New Roman" w:eastAsiaTheme="majorEastAsia" w:hAnsi="Times New Roman" w:cstheme="majorBidi"/>
      <w:b/>
      <w:bCs/>
      <w:color w:val="365F91" w:themeColor="accent1" w:themeShade="BF"/>
      <w:sz w:val="28"/>
      <w:szCs w:val="28"/>
      <w:lang w:eastAsia="de-DE"/>
    </w:rPr>
  </w:style>
  <w:style w:type="character" w:customStyle="1" w:styleId="Heading2Char">
    <w:name w:val="Heading 2 Char"/>
    <w:basedOn w:val="DefaultParagraphFont"/>
    <w:link w:val="Heading2"/>
    <w:uiPriority w:val="9"/>
    <w:rsid w:val="001B4FB9"/>
    <w:rPr>
      <w:rFonts w:ascii="Times New Roman" w:eastAsia="Times New Roman" w:hAnsi="Times New Roman" w:cs="Times New Roman"/>
      <w:b/>
      <w:bCs/>
      <w:sz w:val="24"/>
      <w:szCs w:val="36"/>
    </w:rPr>
  </w:style>
  <w:style w:type="character" w:customStyle="1" w:styleId="Heading3Char">
    <w:name w:val="Heading 3 Char"/>
    <w:basedOn w:val="DefaultParagraphFont"/>
    <w:link w:val="Heading3"/>
    <w:uiPriority w:val="9"/>
    <w:rsid w:val="000863A4"/>
    <w:rPr>
      <w:rFonts w:ascii="Times New Roman" w:eastAsia="Times New Roman" w:hAnsi="Times New Roman" w:cs="Times New Roman"/>
      <w:b/>
      <w:bCs/>
      <w:sz w:val="24"/>
      <w:szCs w:val="27"/>
    </w:rPr>
  </w:style>
  <w:style w:type="character" w:customStyle="1" w:styleId="Heading4Char">
    <w:name w:val="Heading 4 Char"/>
    <w:basedOn w:val="DefaultParagraphFont"/>
    <w:link w:val="Heading4"/>
    <w:uiPriority w:val="9"/>
    <w:semiHidden/>
    <w:rsid w:val="00E5131A"/>
    <w:rPr>
      <w:rFonts w:asciiTheme="majorHAnsi" w:eastAsiaTheme="majorEastAsia" w:hAnsiTheme="majorHAnsi" w:cstheme="majorBidi"/>
      <w:b/>
      <w:bCs/>
      <w:i/>
      <w:iCs/>
      <w:color w:val="4F81BD" w:themeColor="accent1"/>
      <w:sz w:val="24"/>
      <w:szCs w:val="24"/>
      <w:lang w:eastAsia="de-DE"/>
    </w:rPr>
  </w:style>
  <w:style w:type="character" w:customStyle="1" w:styleId="Heading6Char">
    <w:name w:val="Heading 6 Char"/>
    <w:basedOn w:val="DefaultParagraphFont"/>
    <w:link w:val="Heading6"/>
    <w:uiPriority w:val="9"/>
    <w:semiHidden/>
    <w:rsid w:val="00B1719F"/>
    <w:rPr>
      <w:rFonts w:asciiTheme="majorHAnsi" w:eastAsiaTheme="majorEastAsia" w:hAnsiTheme="majorHAnsi" w:cstheme="majorBidi"/>
      <w:i/>
      <w:iCs/>
      <w:color w:val="243F60" w:themeColor="accent1" w:themeShade="7F"/>
      <w:sz w:val="24"/>
      <w:szCs w:val="24"/>
      <w:lang w:eastAsia="de-DE"/>
    </w:rPr>
  </w:style>
  <w:style w:type="character" w:customStyle="1" w:styleId="Heading7Char">
    <w:name w:val="Heading 7 Char"/>
    <w:basedOn w:val="DefaultParagraphFont"/>
    <w:link w:val="Heading7"/>
    <w:uiPriority w:val="9"/>
    <w:semiHidden/>
    <w:rsid w:val="00B1719F"/>
    <w:rPr>
      <w:rFonts w:asciiTheme="majorHAnsi" w:eastAsiaTheme="majorEastAsia" w:hAnsiTheme="majorHAnsi" w:cstheme="majorBidi"/>
      <w:i/>
      <w:iCs/>
      <w:color w:val="404040" w:themeColor="text1" w:themeTint="BF"/>
      <w:sz w:val="24"/>
      <w:szCs w:val="24"/>
      <w:lang w:eastAsia="de-DE"/>
    </w:rPr>
  </w:style>
  <w:style w:type="paragraph" w:styleId="NoSpacing">
    <w:name w:val="No Spacing"/>
    <w:link w:val="NoSpacingChar"/>
    <w:uiPriority w:val="1"/>
    <w:qFormat/>
    <w:rsid w:val="005A5080"/>
    <w:pPr>
      <w:spacing w:after="0" w:line="240" w:lineRule="auto"/>
    </w:pPr>
  </w:style>
  <w:style w:type="character" w:customStyle="1" w:styleId="NoSpacingChar">
    <w:name w:val="No Spacing Char"/>
    <w:basedOn w:val="DefaultParagraphFont"/>
    <w:link w:val="NoSpacing"/>
    <w:uiPriority w:val="1"/>
    <w:rsid w:val="00816CF1"/>
  </w:style>
  <w:style w:type="table" w:styleId="TableGrid">
    <w:name w:val="Table Grid"/>
    <w:basedOn w:val="TableNormal"/>
    <w:uiPriority w:val="59"/>
    <w:rsid w:val="005A50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82906"/>
    <w:pPr>
      <w:spacing w:before="100" w:beforeAutospacing="1" w:after="100" w:afterAutospacing="1"/>
    </w:pPr>
    <w:rPr>
      <w:lang w:eastAsia="en-US"/>
    </w:rPr>
  </w:style>
  <w:style w:type="character" w:styleId="Hyperlink">
    <w:name w:val="Hyperlink"/>
    <w:basedOn w:val="DefaultParagraphFont"/>
    <w:uiPriority w:val="99"/>
    <w:unhideWhenUsed/>
    <w:rsid w:val="00BE64C3"/>
    <w:rPr>
      <w:color w:val="0000FF"/>
      <w:u w:val="single"/>
    </w:rPr>
  </w:style>
  <w:style w:type="character" w:styleId="Strong">
    <w:name w:val="Strong"/>
    <w:basedOn w:val="DefaultParagraphFont"/>
    <w:uiPriority w:val="22"/>
    <w:qFormat/>
    <w:rsid w:val="00BE64C3"/>
    <w:rPr>
      <w:b/>
      <w:bC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List_Paragraph,Bullet1"/>
    <w:basedOn w:val="Normal"/>
    <w:next w:val="Normal"/>
    <w:link w:val="ListParagraphChar"/>
    <w:uiPriority w:val="34"/>
    <w:qFormat/>
    <w:rsid w:val="000C0A24"/>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4025A5"/>
    <w:rPr>
      <w:rFonts w:ascii="Times New Roman" w:eastAsia="Times New Roman" w:hAnsi="Times New Roman" w:cs="Times New Roman"/>
      <w:sz w:val="24"/>
      <w:szCs w:val="24"/>
      <w:lang w:eastAsia="de-DE"/>
    </w:rPr>
  </w:style>
  <w:style w:type="paragraph" w:styleId="Header">
    <w:name w:val="header"/>
    <w:basedOn w:val="Normal"/>
    <w:link w:val="HeaderChar"/>
    <w:uiPriority w:val="99"/>
    <w:unhideWhenUsed/>
    <w:rsid w:val="004025A5"/>
    <w:pPr>
      <w:tabs>
        <w:tab w:val="center" w:pos="4680"/>
        <w:tab w:val="right" w:pos="9360"/>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4025A5"/>
  </w:style>
  <w:style w:type="paragraph" w:styleId="Footer">
    <w:name w:val="footer"/>
    <w:basedOn w:val="Normal"/>
    <w:link w:val="FooterChar"/>
    <w:uiPriority w:val="99"/>
    <w:unhideWhenUsed/>
    <w:rsid w:val="004025A5"/>
    <w:pPr>
      <w:tabs>
        <w:tab w:val="center" w:pos="4680"/>
        <w:tab w:val="right" w:pos="9360"/>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4025A5"/>
  </w:style>
  <w:style w:type="paragraph" w:styleId="BalloonText">
    <w:name w:val="Balloon Text"/>
    <w:basedOn w:val="Normal"/>
    <w:link w:val="BalloonTextChar"/>
    <w:uiPriority w:val="99"/>
    <w:semiHidden/>
    <w:unhideWhenUsed/>
    <w:rsid w:val="004025A5"/>
    <w:rPr>
      <w:rFonts w:ascii="Tahoma" w:hAnsi="Tahoma" w:cs="Tahoma"/>
      <w:sz w:val="16"/>
      <w:szCs w:val="16"/>
    </w:rPr>
  </w:style>
  <w:style w:type="character" w:customStyle="1" w:styleId="BalloonTextChar">
    <w:name w:val="Balloon Text Char"/>
    <w:basedOn w:val="DefaultParagraphFont"/>
    <w:link w:val="BalloonText"/>
    <w:uiPriority w:val="99"/>
    <w:semiHidden/>
    <w:rsid w:val="004025A5"/>
    <w:rPr>
      <w:rFonts w:ascii="Tahoma" w:eastAsia="Times New Roman" w:hAnsi="Tahoma" w:cs="Tahoma"/>
      <w:sz w:val="16"/>
      <w:szCs w:val="16"/>
      <w:lang w:eastAsia="de-DE"/>
    </w:rPr>
  </w:style>
  <w:style w:type="paragraph" w:styleId="BodyText">
    <w:name w:val="Body Text"/>
    <w:basedOn w:val="Normal"/>
    <w:link w:val="BodyTextChar"/>
    <w:uiPriority w:val="1"/>
    <w:qFormat/>
    <w:rsid w:val="008875E7"/>
    <w:pPr>
      <w:widowControl w:val="0"/>
      <w:autoSpaceDE w:val="0"/>
      <w:autoSpaceDN w:val="0"/>
    </w:pPr>
    <w:rPr>
      <w:rFonts w:ascii="Cambria" w:eastAsia="Cambria" w:hAnsi="Cambria" w:cs="Cambria"/>
      <w:sz w:val="16"/>
      <w:szCs w:val="16"/>
      <w:lang w:eastAsia="en-US"/>
    </w:rPr>
  </w:style>
  <w:style w:type="character" w:customStyle="1" w:styleId="BodyTextChar">
    <w:name w:val="Body Text Char"/>
    <w:basedOn w:val="DefaultParagraphFont"/>
    <w:link w:val="BodyText"/>
    <w:uiPriority w:val="1"/>
    <w:rsid w:val="008875E7"/>
    <w:rPr>
      <w:rFonts w:ascii="Cambria" w:eastAsia="Cambria" w:hAnsi="Cambria" w:cs="Cambria"/>
      <w:sz w:val="16"/>
      <w:szCs w:val="16"/>
    </w:rPr>
  </w:style>
  <w:style w:type="paragraph" w:styleId="TOCHeading">
    <w:name w:val="TOC Heading"/>
    <w:basedOn w:val="Heading1"/>
    <w:next w:val="Normal"/>
    <w:uiPriority w:val="39"/>
    <w:semiHidden/>
    <w:unhideWhenUsed/>
    <w:qFormat/>
    <w:rsid w:val="00117093"/>
    <w:pPr>
      <w:spacing w:line="276" w:lineRule="auto"/>
      <w:outlineLvl w:val="9"/>
    </w:pPr>
    <w:rPr>
      <w:lang w:eastAsia="ja-JP"/>
    </w:rPr>
  </w:style>
  <w:style w:type="paragraph" w:styleId="TOC1">
    <w:name w:val="toc 1"/>
    <w:basedOn w:val="Normal"/>
    <w:next w:val="Normal"/>
    <w:autoRedefine/>
    <w:uiPriority w:val="39"/>
    <w:unhideWhenUsed/>
    <w:rsid w:val="00117093"/>
    <w:pPr>
      <w:spacing w:after="100"/>
    </w:pPr>
  </w:style>
  <w:style w:type="paragraph" w:styleId="TOC2">
    <w:name w:val="toc 2"/>
    <w:basedOn w:val="Normal"/>
    <w:next w:val="Normal"/>
    <w:autoRedefine/>
    <w:uiPriority w:val="39"/>
    <w:unhideWhenUsed/>
    <w:rsid w:val="00117093"/>
    <w:pPr>
      <w:spacing w:after="100"/>
      <w:ind w:left="240"/>
    </w:pPr>
  </w:style>
  <w:style w:type="paragraph" w:styleId="TOC3">
    <w:name w:val="toc 3"/>
    <w:basedOn w:val="Normal"/>
    <w:next w:val="Normal"/>
    <w:autoRedefine/>
    <w:uiPriority w:val="39"/>
    <w:unhideWhenUsed/>
    <w:rsid w:val="00117093"/>
    <w:pPr>
      <w:spacing w:after="100"/>
      <w:ind w:left="480"/>
    </w:pPr>
  </w:style>
  <w:style w:type="paragraph" w:customStyle="1" w:styleId="TableParagraph">
    <w:name w:val="Table Paragraph"/>
    <w:basedOn w:val="Normal"/>
    <w:uiPriority w:val="1"/>
    <w:qFormat/>
    <w:rsid w:val="00F8004E"/>
    <w:pPr>
      <w:widowControl w:val="0"/>
      <w:autoSpaceDE w:val="0"/>
      <w:autoSpaceDN w:val="0"/>
    </w:pPr>
    <w:rPr>
      <w:rFonts w:ascii="Cambria" w:eastAsia="Cambria" w:hAnsi="Cambria" w:cs="Cambria"/>
      <w:sz w:val="22"/>
      <w:szCs w:val="22"/>
      <w:lang w:eastAsia="en-US"/>
    </w:rPr>
  </w:style>
  <w:style w:type="character" w:styleId="Emphasis">
    <w:name w:val="Emphasis"/>
    <w:basedOn w:val="DefaultParagraphFont"/>
    <w:uiPriority w:val="20"/>
    <w:qFormat/>
    <w:rsid w:val="003A0C83"/>
    <w:rPr>
      <w:i/>
      <w:iCs/>
    </w:rPr>
  </w:style>
  <w:style w:type="table" w:styleId="LightGrid-Accent6">
    <w:name w:val="Light Grid Accent 6"/>
    <w:basedOn w:val="TableNormal"/>
    <w:uiPriority w:val="62"/>
    <w:rsid w:val="00461A70"/>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5080"/>
    <w:pPr>
      <w:spacing w:after="0" w:line="240" w:lineRule="auto"/>
    </w:pPr>
    <w:rPr>
      <w:rFonts w:ascii="Times New Roman" w:eastAsia="Times New Roman" w:hAnsi="Times New Roman" w:cs="Times New Roman"/>
      <w:sz w:val="24"/>
      <w:szCs w:val="24"/>
      <w:lang w:eastAsia="de-DE"/>
    </w:rPr>
  </w:style>
  <w:style w:type="paragraph" w:styleId="Heading1">
    <w:name w:val="heading 1"/>
    <w:basedOn w:val="Normal"/>
    <w:next w:val="Normal"/>
    <w:link w:val="Heading1Char"/>
    <w:uiPriority w:val="9"/>
    <w:qFormat/>
    <w:rsid w:val="001B4FB9"/>
    <w:pPr>
      <w:keepNext/>
      <w:keepLines/>
      <w:spacing w:before="480"/>
      <w:outlineLvl w:val="0"/>
    </w:pPr>
    <w:rPr>
      <w:rFonts w:eastAsiaTheme="majorEastAsia" w:cstheme="majorBidi"/>
      <w:b/>
      <w:bCs/>
      <w:color w:val="365F91" w:themeColor="accent1" w:themeShade="BF"/>
      <w:sz w:val="28"/>
      <w:szCs w:val="28"/>
    </w:rPr>
  </w:style>
  <w:style w:type="paragraph" w:styleId="Heading2">
    <w:name w:val="heading 2"/>
    <w:basedOn w:val="Normal"/>
    <w:link w:val="Heading2Char"/>
    <w:uiPriority w:val="9"/>
    <w:qFormat/>
    <w:rsid w:val="001B4FB9"/>
    <w:pPr>
      <w:spacing w:before="100" w:beforeAutospacing="1" w:after="100" w:afterAutospacing="1"/>
      <w:outlineLvl w:val="1"/>
    </w:pPr>
    <w:rPr>
      <w:b/>
      <w:bCs/>
      <w:szCs w:val="36"/>
      <w:lang w:eastAsia="en-US"/>
    </w:rPr>
  </w:style>
  <w:style w:type="paragraph" w:styleId="Heading3">
    <w:name w:val="heading 3"/>
    <w:basedOn w:val="Normal"/>
    <w:link w:val="Heading3Char"/>
    <w:uiPriority w:val="9"/>
    <w:qFormat/>
    <w:rsid w:val="000863A4"/>
    <w:pPr>
      <w:spacing w:before="100" w:beforeAutospacing="1" w:after="100" w:afterAutospacing="1"/>
      <w:outlineLvl w:val="2"/>
    </w:pPr>
    <w:rPr>
      <w:b/>
      <w:bCs/>
      <w:szCs w:val="27"/>
      <w:lang w:eastAsia="en-US"/>
    </w:rPr>
  </w:style>
  <w:style w:type="paragraph" w:styleId="Heading4">
    <w:name w:val="heading 4"/>
    <w:basedOn w:val="Normal"/>
    <w:next w:val="Normal"/>
    <w:link w:val="Heading4Char"/>
    <w:uiPriority w:val="9"/>
    <w:semiHidden/>
    <w:unhideWhenUsed/>
    <w:qFormat/>
    <w:rsid w:val="00E5131A"/>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B1719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B1719F"/>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4FB9"/>
    <w:rPr>
      <w:rFonts w:ascii="Times New Roman" w:eastAsiaTheme="majorEastAsia" w:hAnsi="Times New Roman" w:cstheme="majorBidi"/>
      <w:b/>
      <w:bCs/>
      <w:color w:val="365F91" w:themeColor="accent1" w:themeShade="BF"/>
      <w:sz w:val="28"/>
      <w:szCs w:val="28"/>
      <w:lang w:eastAsia="de-DE"/>
    </w:rPr>
  </w:style>
  <w:style w:type="character" w:customStyle="1" w:styleId="Heading2Char">
    <w:name w:val="Heading 2 Char"/>
    <w:basedOn w:val="DefaultParagraphFont"/>
    <w:link w:val="Heading2"/>
    <w:uiPriority w:val="9"/>
    <w:rsid w:val="001B4FB9"/>
    <w:rPr>
      <w:rFonts w:ascii="Times New Roman" w:eastAsia="Times New Roman" w:hAnsi="Times New Roman" w:cs="Times New Roman"/>
      <w:b/>
      <w:bCs/>
      <w:sz w:val="24"/>
      <w:szCs w:val="36"/>
    </w:rPr>
  </w:style>
  <w:style w:type="character" w:customStyle="1" w:styleId="Heading3Char">
    <w:name w:val="Heading 3 Char"/>
    <w:basedOn w:val="DefaultParagraphFont"/>
    <w:link w:val="Heading3"/>
    <w:uiPriority w:val="9"/>
    <w:rsid w:val="000863A4"/>
    <w:rPr>
      <w:rFonts w:ascii="Times New Roman" w:eastAsia="Times New Roman" w:hAnsi="Times New Roman" w:cs="Times New Roman"/>
      <w:b/>
      <w:bCs/>
      <w:sz w:val="24"/>
      <w:szCs w:val="27"/>
    </w:rPr>
  </w:style>
  <w:style w:type="character" w:customStyle="1" w:styleId="Heading4Char">
    <w:name w:val="Heading 4 Char"/>
    <w:basedOn w:val="DefaultParagraphFont"/>
    <w:link w:val="Heading4"/>
    <w:uiPriority w:val="9"/>
    <w:semiHidden/>
    <w:rsid w:val="00E5131A"/>
    <w:rPr>
      <w:rFonts w:asciiTheme="majorHAnsi" w:eastAsiaTheme="majorEastAsia" w:hAnsiTheme="majorHAnsi" w:cstheme="majorBidi"/>
      <w:b/>
      <w:bCs/>
      <w:i/>
      <w:iCs/>
      <w:color w:val="4F81BD" w:themeColor="accent1"/>
      <w:sz w:val="24"/>
      <w:szCs w:val="24"/>
      <w:lang w:eastAsia="de-DE"/>
    </w:rPr>
  </w:style>
  <w:style w:type="character" w:customStyle="1" w:styleId="Heading6Char">
    <w:name w:val="Heading 6 Char"/>
    <w:basedOn w:val="DefaultParagraphFont"/>
    <w:link w:val="Heading6"/>
    <w:uiPriority w:val="9"/>
    <w:semiHidden/>
    <w:rsid w:val="00B1719F"/>
    <w:rPr>
      <w:rFonts w:asciiTheme="majorHAnsi" w:eastAsiaTheme="majorEastAsia" w:hAnsiTheme="majorHAnsi" w:cstheme="majorBidi"/>
      <w:i/>
      <w:iCs/>
      <w:color w:val="243F60" w:themeColor="accent1" w:themeShade="7F"/>
      <w:sz w:val="24"/>
      <w:szCs w:val="24"/>
      <w:lang w:eastAsia="de-DE"/>
    </w:rPr>
  </w:style>
  <w:style w:type="character" w:customStyle="1" w:styleId="Heading7Char">
    <w:name w:val="Heading 7 Char"/>
    <w:basedOn w:val="DefaultParagraphFont"/>
    <w:link w:val="Heading7"/>
    <w:uiPriority w:val="9"/>
    <w:semiHidden/>
    <w:rsid w:val="00B1719F"/>
    <w:rPr>
      <w:rFonts w:asciiTheme="majorHAnsi" w:eastAsiaTheme="majorEastAsia" w:hAnsiTheme="majorHAnsi" w:cstheme="majorBidi"/>
      <w:i/>
      <w:iCs/>
      <w:color w:val="404040" w:themeColor="text1" w:themeTint="BF"/>
      <w:sz w:val="24"/>
      <w:szCs w:val="24"/>
      <w:lang w:eastAsia="de-DE"/>
    </w:rPr>
  </w:style>
  <w:style w:type="paragraph" w:styleId="NoSpacing">
    <w:name w:val="No Spacing"/>
    <w:link w:val="NoSpacingChar"/>
    <w:uiPriority w:val="1"/>
    <w:qFormat/>
    <w:rsid w:val="005A5080"/>
    <w:pPr>
      <w:spacing w:after="0" w:line="240" w:lineRule="auto"/>
    </w:pPr>
  </w:style>
  <w:style w:type="character" w:customStyle="1" w:styleId="NoSpacingChar">
    <w:name w:val="No Spacing Char"/>
    <w:basedOn w:val="DefaultParagraphFont"/>
    <w:link w:val="NoSpacing"/>
    <w:uiPriority w:val="1"/>
    <w:rsid w:val="00816CF1"/>
  </w:style>
  <w:style w:type="table" w:styleId="TableGrid">
    <w:name w:val="Table Grid"/>
    <w:basedOn w:val="TableNormal"/>
    <w:uiPriority w:val="59"/>
    <w:rsid w:val="005A50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82906"/>
    <w:pPr>
      <w:spacing w:before="100" w:beforeAutospacing="1" w:after="100" w:afterAutospacing="1"/>
    </w:pPr>
    <w:rPr>
      <w:lang w:eastAsia="en-US"/>
    </w:rPr>
  </w:style>
  <w:style w:type="character" w:styleId="Hyperlink">
    <w:name w:val="Hyperlink"/>
    <w:basedOn w:val="DefaultParagraphFont"/>
    <w:uiPriority w:val="99"/>
    <w:unhideWhenUsed/>
    <w:rsid w:val="00BE64C3"/>
    <w:rPr>
      <w:color w:val="0000FF"/>
      <w:u w:val="single"/>
    </w:rPr>
  </w:style>
  <w:style w:type="character" w:styleId="Strong">
    <w:name w:val="Strong"/>
    <w:basedOn w:val="DefaultParagraphFont"/>
    <w:uiPriority w:val="22"/>
    <w:qFormat/>
    <w:rsid w:val="00BE64C3"/>
    <w:rPr>
      <w:b/>
      <w:bC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List_Paragraph,Bullet1"/>
    <w:basedOn w:val="Normal"/>
    <w:next w:val="Normal"/>
    <w:link w:val="ListParagraphChar"/>
    <w:uiPriority w:val="34"/>
    <w:qFormat/>
    <w:rsid w:val="000C0A24"/>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4025A5"/>
    <w:rPr>
      <w:rFonts w:ascii="Times New Roman" w:eastAsia="Times New Roman" w:hAnsi="Times New Roman" w:cs="Times New Roman"/>
      <w:sz w:val="24"/>
      <w:szCs w:val="24"/>
      <w:lang w:eastAsia="de-DE"/>
    </w:rPr>
  </w:style>
  <w:style w:type="paragraph" w:styleId="Header">
    <w:name w:val="header"/>
    <w:basedOn w:val="Normal"/>
    <w:link w:val="HeaderChar"/>
    <w:uiPriority w:val="99"/>
    <w:unhideWhenUsed/>
    <w:rsid w:val="004025A5"/>
    <w:pPr>
      <w:tabs>
        <w:tab w:val="center" w:pos="4680"/>
        <w:tab w:val="right" w:pos="9360"/>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4025A5"/>
  </w:style>
  <w:style w:type="paragraph" w:styleId="Footer">
    <w:name w:val="footer"/>
    <w:basedOn w:val="Normal"/>
    <w:link w:val="FooterChar"/>
    <w:uiPriority w:val="99"/>
    <w:unhideWhenUsed/>
    <w:rsid w:val="004025A5"/>
    <w:pPr>
      <w:tabs>
        <w:tab w:val="center" w:pos="4680"/>
        <w:tab w:val="right" w:pos="9360"/>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4025A5"/>
  </w:style>
  <w:style w:type="paragraph" w:styleId="BalloonText">
    <w:name w:val="Balloon Text"/>
    <w:basedOn w:val="Normal"/>
    <w:link w:val="BalloonTextChar"/>
    <w:uiPriority w:val="99"/>
    <w:semiHidden/>
    <w:unhideWhenUsed/>
    <w:rsid w:val="004025A5"/>
    <w:rPr>
      <w:rFonts w:ascii="Tahoma" w:hAnsi="Tahoma" w:cs="Tahoma"/>
      <w:sz w:val="16"/>
      <w:szCs w:val="16"/>
    </w:rPr>
  </w:style>
  <w:style w:type="character" w:customStyle="1" w:styleId="BalloonTextChar">
    <w:name w:val="Balloon Text Char"/>
    <w:basedOn w:val="DefaultParagraphFont"/>
    <w:link w:val="BalloonText"/>
    <w:uiPriority w:val="99"/>
    <w:semiHidden/>
    <w:rsid w:val="004025A5"/>
    <w:rPr>
      <w:rFonts w:ascii="Tahoma" w:eastAsia="Times New Roman" w:hAnsi="Tahoma" w:cs="Tahoma"/>
      <w:sz w:val="16"/>
      <w:szCs w:val="16"/>
      <w:lang w:eastAsia="de-DE"/>
    </w:rPr>
  </w:style>
  <w:style w:type="paragraph" w:styleId="BodyText">
    <w:name w:val="Body Text"/>
    <w:basedOn w:val="Normal"/>
    <w:link w:val="BodyTextChar"/>
    <w:uiPriority w:val="1"/>
    <w:qFormat/>
    <w:rsid w:val="008875E7"/>
    <w:pPr>
      <w:widowControl w:val="0"/>
      <w:autoSpaceDE w:val="0"/>
      <w:autoSpaceDN w:val="0"/>
    </w:pPr>
    <w:rPr>
      <w:rFonts w:ascii="Cambria" w:eastAsia="Cambria" w:hAnsi="Cambria" w:cs="Cambria"/>
      <w:sz w:val="16"/>
      <w:szCs w:val="16"/>
      <w:lang w:eastAsia="en-US"/>
    </w:rPr>
  </w:style>
  <w:style w:type="character" w:customStyle="1" w:styleId="BodyTextChar">
    <w:name w:val="Body Text Char"/>
    <w:basedOn w:val="DefaultParagraphFont"/>
    <w:link w:val="BodyText"/>
    <w:uiPriority w:val="1"/>
    <w:rsid w:val="008875E7"/>
    <w:rPr>
      <w:rFonts w:ascii="Cambria" w:eastAsia="Cambria" w:hAnsi="Cambria" w:cs="Cambria"/>
      <w:sz w:val="16"/>
      <w:szCs w:val="16"/>
    </w:rPr>
  </w:style>
  <w:style w:type="paragraph" w:styleId="TOCHeading">
    <w:name w:val="TOC Heading"/>
    <w:basedOn w:val="Heading1"/>
    <w:next w:val="Normal"/>
    <w:uiPriority w:val="39"/>
    <w:semiHidden/>
    <w:unhideWhenUsed/>
    <w:qFormat/>
    <w:rsid w:val="00117093"/>
    <w:pPr>
      <w:spacing w:line="276" w:lineRule="auto"/>
      <w:outlineLvl w:val="9"/>
    </w:pPr>
    <w:rPr>
      <w:lang w:eastAsia="ja-JP"/>
    </w:rPr>
  </w:style>
  <w:style w:type="paragraph" w:styleId="TOC1">
    <w:name w:val="toc 1"/>
    <w:basedOn w:val="Normal"/>
    <w:next w:val="Normal"/>
    <w:autoRedefine/>
    <w:uiPriority w:val="39"/>
    <w:unhideWhenUsed/>
    <w:rsid w:val="00117093"/>
    <w:pPr>
      <w:spacing w:after="100"/>
    </w:pPr>
  </w:style>
  <w:style w:type="paragraph" w:styleId="TOC2">
    <w:name w:val="toc 2"/>
    <w:basedOn w:val="Normal"/>
    <w:next w:val="Normal"/>
    <w:autoRedefine/>
    <w:uiPriority w:val="39"/>
    <w:unhideWhenUsed/>
    <w:rsid w:val="00117093"/>
    <w:pPr>
      <w:spacing w:after="100"/>
      <w:ind w:left="240"/>
    </w:pPr>
  </w:style>
  <w:style w:type="paragraph" w:styleId="TOC3">
    <w:name w:val="toc 3"/>
    <w:basedOn w:val="Normal"/>
    <w:next w:val="Normal"/>
    <w:autoRedefine/>
    <w:uiPriority w:val="39"/>
    <w:unhideWhenUsed/>
    <w:rsid w:val="00117093"/>
    <w:pPr>
      <w:spacing w:after="100"/>
      <w:ind w:left="480"/>
    </w:pPr>
  </w:style>
  <w:style w:type="paragraph" w:customStyle="1" w:styleId="TableParagraph">
    <w:name w:val="Table Paragraph"/>
    <w:basedOn w:val="Normal"/>
    <w:uiPriority w:val="1"/>
    <w:qFormat/>
    <w:rsid w:val="00F8004E"/>
    <w:pPr>
      <w:widowControl w:val="0"/>
      <w:autoSpaceDE w:val="0"/>
      <w:autoSpaceDN w:val="0"/>
    </w:pPr>
    <w:rPr>
      <w:rFonts w:ascii="Cambria" w:eastAsia="Cambria" w:hAnsi="Cambria" w:cs="Cambria"/>
      <w:sz w:val="22"/>
      <w:szCs w:val="22"/>
      <w:lang w:eastAsia="en-US"/>
    </w:rPr>
  </w:style>
  <w:style w:type="character" w:styleId="Emphasis">
    <w:name w:val="Emphasis"/>
    <w:basedOn w:val="DefaultParagraphFont"/>
    <w:uiPriority w:val="20"/>
    <w:qFormat/>
    <w:rsid w:val="003A0C83"/>
    <w:rPr>
      <w:i/>
      <w:iCs/>
    </w:rPr>
  </w:style>
  <w:style w:type="table" w:styleId="LightGrid-Accent6">
    <w:name w:val="Light Grid Accent 6"/>
    <w:basedOn w:val="TableNormal"/>
    <w:uiPriority w:val="62"/>
    <w:rsid w:val="00461A70"/>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400077">
      <w:bodyDiv w:val="1"/>
      <w:marLeft w:val="0"/>
      <w:marRight w:val="0"/>
      <w:marTop w:val="0"/>
      <w:marBottom w:val="0"/>
      <w:divBdr>
        <w:top w:val="none" w:sz="0" w:space="0" w:color="auto"/>
        <w:left w:val="none" w:sz="0" w:space="0" w:color="auto"/>
        <w:bottom w:val="none" w:sz="0" w:space="0" w:color="auto"/>
        <w:right w:val="none" w:sz="0" w:space="0" w:color="auto"/>
      </w:divBdr>
    </w:div>
    <w:div w:id="266743099">
      <w:bodyDiv w:val="1"/>
      <w:marLeft w:val="0"/>
      <w:marRight w:val="0"/>
      <w:marTop w:val="0"/>
      <w:marBottom w:val="0"/>
      <w:divBdr>
        <w:top w:val="none" w:sz="0" w:space="0" w:color="auto"/>
        <w:left w:val="none" w:sz="0" w:space="0" w:color="auto"/>
        <w:bottom w:val="none" w:sz="0" w:space="0" w:color="auto"/>
        <w:right w:val="none" w:sz="0" w:space="0" w:color="auto"/>
      </w:divBdr>
    </w:div>
    <w:div w:id="349915235">
      <w:bodyDiv w:val="1"/>
      <w:marLeft w:val="0"/>
      <w:marRight w:val="0"/>
      <w:marTop w:val="0"/>
      <w:marBottom w:val="0"/>
      <w:divBdr>
        <w:top w:val="none" w:sz="0" w:space="0" w:color="auto"/>
        <w:left w:val="none" w:sz="0" w:space="0" w:color="auto"/>
        <w:bottom w:val="none" w:sz="0" w:space="0" w:color="auto"/>
        <w:right w:val="none" w:sz="0" w:space="0" w:color="auto"/>
      </w:divBdr>
    </w:div>
    <w:div w:id="383332212">
      <w:bodyDiv w:val="1"/>
      <w:marLeft w:val="0"/>
      <w:marRight w:val="0"/>
      <w:marTop w:val="0"/>
      <w:marBottom w:val="0"/>
      <w:divBdr>
        <w:top w:val="none" w:sz="0" w:space="0" w:color="auto"/>
        <w:left w:val="none" w:sz="0" w:space="0" w:color="auto"/>
        <w:bottom w:val="none" w:sz="0" w:space="0" w:color="auto"/>
        <w:right w:val="none" w:sz="0" w:space="0" w:color="auto"/>
      </w:divBdr>
    </w:div>
    <w:div w:id="626353183">
      <w:bodyDiv w:val="1"/>
      <w:marLeft w:val="0"/>
      <w:marRight w:val="0"/>
      <w:marTop w:val="0"/>
      <w:marBottom w:val="0"/>
      <w:divBdr>
        <w:top w:val="none" w:sz="0" w:space="0" w:color="auto"/>
        <w:left w:val="none" w:sz="0" w:space="0" w:color="auto"/>
        <w:bottom w:val="none" w:sz="0" w:space="0" w:color="auto"/>
        <w:right w:val="none" w:sz="0" w:space="0" w:color="auto"/>
      </w:divBdr>
    </w:div>
    <w:div w:id="652417677">
      <w:bodyDiv w:val="1"/>
      <w:marLeft w:val="0"/>
      <w:marRight w:val="0"/>
      <w:marTop w:val="0"/>
      <w:marBottom w:val="0"/>
      <w:divBdr>
        <w:top w:val="none" w:sz="0" w:space="0" w:color="auto"/>
        <w:left w:val="none" w:sz="0" w:space="0" w:color="auto"/>
        <w:bottom w:val="none" w:sz="0" w:space="0" w:color="auto"/>
        <w:right w:val="none" w:sz="0" w:space="0" w:color="auto"/>
      </w:divBdr>
    </w:div>
    <w:div w:id="679940208">
      <w:bodyDiv w:val="1"/>
      <w:marLeft w:val="0"/>
      <w:marRight w:val="0"/>
      <w:marTop w:val="0"/>
      <w:marBottom w:val="0"/>
      <w:divBdr>
        <w:top w:val="none" w:sz="0" w:space="0" w:color="auto"/>
        <w:left w:val="none" w:sz="0" w:space="0" w:color="auto"/>
        <w:bottom w:val="none" w:sz="0" w:space="0" w:color="auto"/>
        <w:right w:val="none" w:sz="0" w:space="0" w:color="auto"/>
      </w:divBdr>
      <w:divsChild>
        <w:div w:id="565066457">
          <w:marLeft w:val="0"/>
          <w:marRight w:val="0"/>
          <w:marTop w:val="0"/>
          <w:marBottom w:val="0"/>
          <w:divBdr>
            <w:top w:val="none" w:sz="0" w:space="0" w:color="auto"/>
            <w:left w:val="none" w:sz="0" w:space="0" w:color="auto"/>
            <w:bottom w:val="none" w:sz="0" w:space="0" w:color="auto"/>
            <w:right w:val="none" w:sz="0" w:space="0" w:color="auto"/>
          </w:divBdr>
          <w:divsChild>
            <w:div w:id="1234926942">
              <w:marLeft w:val="0"/>
              <w:marRight w:val="0"/>
              <w:marTop w:val="0"/>
              <w:marBottom w:val="0"/>
              <w:divBdr>
                <w:top w:val="none" w:sz="0" w:space="0" w:color="auto"/>
                <w:left w:val="none" w:sz="0" w:space="0" w:color="auto"/>
                <w:bottom w:val="none" w:sz="0" w:space="0" w:color="auto"/>
                <w:right w:val="none" w:sz="0" w:space="0" w:color="auto"/>
              </w:divBdr>
              <w:divsChild>
                <w:div w:id="567958463">
                  <w:marLeft w:val="0"/>
                  <w:marRight w:val="0"/>
                  <w:marTop w:val="0"/>
                  <w:marBottom w:val="0"/>
                  <w:divBdr>
                    <w:top w:val="none" w:sz="0" w:space="0" w:color="auto"/>
                    <w:left w:val="none" w:sz="0" w:space="0" w:color="auto"/>
                    <w:bottom w:val="none" w:sz="0" w:space="0" w:color="auto"/>
                    <w:right w:val="none" w:sz="0" w:space="0" w:color="auto"/>
                  </w:divBdr>
                  <w:divsChild>
                    <w:div w:id="176981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320269">
      <w:bodyDiv w:val="1"/>
      <w:marLeft w:val="0"/>
      <w:marRight w:val="0"/>
      <w:marTop w:val="0"/>
      <w:marBottom w:val="0"/>
      <w:divBdr>
        <w:top w:val="none" w:sz="0" w:space="0" w:color="auto"/>
        <w:left w:val="none" w:sz="0" w:space="0" w:color="auto"/>
        <w:bottom w:val="none" w:sz="0" w:space="0" w:color="auto"/>
        <w:right w:val="none" w:sz="0" w:space="0" w:color="auto"/>
      </w:divBdr>
    </w:div>
    <w:div w:id="995571213">
      <w:bodyDiv w:val="1"/>
      <w:marLeft w:val="0"/>
      <w:marRight w:val="0"/>
      <w:marTop w:val="0"/>
      <w:marBottom w:val="0"/>
      <w:divBdr>
        <w:top w:val="none" w:sz="0" w:space="0" w:color="auto"/>
        <w:left w:val="none" w:sz="0" w:space="0" w:color="auto"/>
        <w:bottom w:val="none" w:sz="0" w:space="0" w:color="auto"/>
        <w:right w:val="none" w:sz="0" w:space="0" w:color="auto"/>
      </w:divBdr>
    </w:div>
    <w:div w:id="1067534715">
      <w:bodyDiv w:val="1"/>
      <w:marLeft w:val="0"/>
      <w:marRight w:val="0"/>
      <w:marTop w:val="0"/>
      <w:marBottom w:val="0"/>
      <w:divBdr>
        <w:top w:val="none" w:sz="0" w:space="0" w:color="auto"/>
        <w:left w:val="none" w:sz="0" w:space="0" w:color="auto"/>
        <w:bottom w:val="none" w:sz="0" w:space="0" w:color="auto"/>
        <w:right w:val="none" w:sz="0" w:space="0" w:color="auto"/>
      </w:divBdr>
    </w:div>
    <w:div w:id="1084912897">
      <w:bodyDiv w:val="1"/>
      <w:marLeft w:val="0"/>
      <w:marRight w:val="0"/>
      <w:marTop w:val="0"/>
      <w:marBottom w:val="0"/>
      <w:divBdr>
        <w:top w:val="none" w:sz="0" w:space="0" w:color="auto"/>
        <w:left w:val="none" w:sz="0" w:space="0" w:color="auto"/>
        <w:bottom w:val="none" w:sz="0" w:space="0" w:color="auto"/>
        <w:right w:val="none" w:sz="0" w:space="0" w:color="auto"/>
      </w:divBdr>
    </w:div>
    <w:div w:id="1097025115">
      <w:bodyDiv w:val="1"/>
      <w:marLeft w:val="0"/>
      <w:marRight w:val="0"/>
      <w:marTop w:val="0"/>
      <w:marBottom w:val="0"/>
      <w:divBdr>
        <w:top w:val="none" w:sz="0" w:space="0" w:color="auto"/>
        <w:left w:val="none" w:sz="0" w:space="0" w:color="auto"/>
        <w:bottom w:val="none" w:sz="0" w:space="0" w:color="auto"/>
        <w:right w:val="none" w:sz="0" w:space="0" w:color="auto"/>
      </w:divBdr>
    </w:div>
    <w:div w:id="1141314413">
      <w:bodyDiv w:val="1"/>
      <w:marLeft w:val="0"/>
      <w:marRight w:val="0"/>
      <w:marTop w:val="0"/>
      <w:marBottom w:val="0"/>
      <w:divBdr>
        <w:top w:val="none" w:sz="0" w:space="0" w:color="auto"/>
        <w:left w:val="none" w:sz="0" w:space="0" w:color="auto"/>
        <w:bottom w:val="none" w:sz="0" w:space="0" w:color="auto"/>
        <w:right w:val="none" w:sz="0" w:space="0" w:color="auto"/>
      </w:divBdr>
    </w:div>
    <w:div w:id="1226988503">
      <w:bodyDiv w:val="1"/>
      <w:marLeft w:val="0"/>
      <w:marRight w:val="0"/>
      <w:marTop w:val="0"/>
      <w:marBottom w:val="0"/>
      <w:divBdr>
        <w:top w:val="none" w:sz="0" w:space="0" w:color="auto"/>
        <w:left w:val="none" w:sz="0" w:space="0" w:color="auto"/>
        <w:bottom w:val="none" w:sz="0" w:space="0" w:color="auto"/>
        <w:right w:val="none" w:sz="0" w:space="0" w:color="auto"/>
      </w:divBdr>
    </w:div>
    <w:div w:id="1337221566">
      <w:bodyDiv w:val="1"/>
      <w:marLeft w:val="0"/>
      <w:marRight w:val="0"/>
      <w:marTop w:val="0"/>
      <w:marBottom w:val="0"/>
      <w:divBdr>
        <w:top w:val="none" w:sz="0" w:space="0" w:color="auto"/>
        <w:left w:val="none" w:sz="0" w:space="0" w:color="auto"/>
        <w:bottom w:val="none" w:sz="0" w:space="0" w:color="auto"/>
        <w:right w:val="none" w:sz="0" w:space="0" w:color="auto"/>
      </w:divBdr>
    </w:div>
    <w:div w:id="1469586998">
      <w:bodyDiv w:val="1"/>
      <w:marLeft w:val="0"/>
      <w:marRight w:val="0"/>
      <w:marTop w:val="0"/>
      <w:marBottom w:val="0"/>
      <w:divBdr>
        <w:top w:val="none" w:sz="0" w:space="0" w:color="auto"/>
        <w:left w:val="none" w:sz="0" w:space="0" w:color="auto"/>
        <w:bottom w:val="none" w:sz="0" w:space="0" w:color="auto"/>
        <w:right w:val="none" w:sz="0" w:space="0" w:color="auto"/>
      </w:divBdr>
    </w:div>
    <w:div w:id="1535389405">
      <w:bodyDiv w:val="1"/>
      <w:marLeft w:val="0"/>
      <w:marRight w:val="0"/>
      <w:marTop w:val="0"/>
      <w:marBottom w:val="0"/>
      <w:divBdr>
        <w:top w:val="none" w:sz="0" w:space="0" w:color="auto"/>
        <w:left w:val="none" w:sz="0" w:space="0" w:color="auto"/>
        <w:bottom w:val="none" w:sz="0" w:space="0" w:color="auto"/>
        <w:right w:val="none" w:sz="0" w:space="0" w:color="auto"/>
      </w:divBdr>
    </w:div>
    <w:div w:id="1538077742">
      <w:bodyDiv w:val="1"/>
      <w:marLeft w:val="0"/>
      <w:marRight w:val="0"/>
      <w:marTop w:val="0"/>
      <w:marBottom w:val="0"/>
      <w:divBdr>
        <w:top w:val="none" w:sz="0" w:space="0" w:color="auto"/>
        <w:left w:val="none" w:sz="0" w:space="0" w:color="auto"/>
        <w:bottom w:val="none" w:sz="0" w:space="0" w:color="auto"/>
        <w:right w:val="none" w:sz="0" w:space="0" w:color="auto"/>
      </w:divBdr>
    </w:div>
    <w:div w:id="1561555768">
      <w:bodyDiv w:val="1"/>
      <w:marLeft w:val="0"/>
      <w:marRight w:val="0"/>
      <w:marTop w:val="0"/>
      <w:marBottom w:val="0"/>
      <w:divBdr>
        <w:top w:val="none" w:sz="0" w:space="0" w:color="auto"/>
        <w:left w:val="none" w:sz="0" w:space="0" w:color="auto"/>
        <w:bottom w:val="none" w:sz="0" w:space="0" w:color="auto"/>
        <w:right w:val="none" w:sz="0" w:space="0" w:color="auto"/>
      </w:divBdr>
    </w:div>
    <w:div w:id="1597059602">
      <w:bodyDiv w:val="1"/>
      <w:marLeft w:val="0"/>
      <w:marRight w:val="0"/>
      <w:marTop w:val="0"/>
      <w:marBottom w:val="0"/>
      <w:divBdr>
        <w:top w:val="none" w:sz="0" w:space="0" w:color="auto"/>
        <w:left w:val="none" w:sz="0" w:space="0" w:color="auto"/>
        <w:bottom w:val="none" w:sz="0" w:space="0" w:color="auto"/>
        <w:right w:val="none" w:sz="0" w:space="0" w:color="auto"/>
      </w:divBdr>
    </w:div>
    <w:div w:id="1714647877">
      <w:bodyDiv w:val="1"/>
      <w:marLeft w:val="0"/>
      <w:marRight w:val="0"/>
      <w:marTop w:val="0"/>
      <w:marBottom w:val="0"/>
      <w:divBdr>
        <w:top w:val="none" w:sz="0" w:space="0" w:color="auto"/>
        <w:left w:val="none" w:sz="0" w:space="0" w:color="auto"/>
        <w:bottom w:val="none" w:sz="0" w:space="0" w:color="auto"/>
        <w:right w:val="none" w:sz="0" w:space="0" w:color="auto"/>
      </w:divBdr>
    </w:div>
    <w:div w:id="1749225038">
      <w:bodyDiv w:val="1"/>
      <w:marLeft w:val="0"/>
      <w:marRight w:val="0"/>
      <w:marTop w:val="0"/>
      <w:marBottom w:val="0"/>
      <w:divBdr>
        <w:top w:val="none" w:sz="0" w:space="0" w:color="auto"/>
        <w:left w:val="none" w:sz="0" w:space="0" w:color="auto"/>
        <w:bottom w:val="none" w:sz="0" w:space="0" w:color="auto"/>
        <w:right w:val="none" w:sz="0" w:space="0" w:color="auto"/>
      </w:divBdr>
    </w:div>
    <w:div w:id="1926379687">
      <w:bodyDiv w:val="1"/>
      <w:marLeft w:val="0"/>
      <w:marRight w:val="0"/>
      <w:marTop w:val="0"/>
      <w:marBottom w:val="0"/>
      <w:divBdr>
        <w:top w:val="none" w:sz="0" w:space="0" w:color="auto"/>
        <w:left w:val="none" w:sz="0" w:space="0" w:color="auto"/>
        <w:bottom w:val="none" w:sz="0" w:space="0" w:color="auto"/>
        <w:right w:val="none" w:sz="0" w:space="0" w:color="auto"/>
      </w:divBdr>
    </w:div>
    <w:div w:id="1932738377">
      <w:bodyDiv w:val="1"/>
      <w:marLeft w:val="0"/>
      <w:marRight w:val="0"/>
      <w:marTop w:val="0"/>
      <w:marBottom w:val="0"/>
      <w:divBdr>
        <w:top w:val="none" w:sz="0" w:space="0" w:color="auto"/>
        <w:left w:val="none" w:sz="0" w:space="0" w:color="auto"/>
        <w:bottom w:val="none" w:sz="0" w:space="0" w:color="auto"/>
        <w:right w:val="none" w:sz="0" w:space="0" w:color="auto"/>
      </w:divBdr>
    </w:div>
    <w:div w:id="1934969939">
      <w:bodyDiv w:val="1"/>
      <w:marLeft w:val="0"/>
      <w:marRight w:val="0"/>
      <w:marTop w:val="0"/>
      <w:marBottom w:val="0"/>
      <w:divBdr>
        <w:top w:val="none" w:sz="0" w:space="0" w:color="auto"/>
        <w:left w:val="none" w:sz="0" w:space="0" w:color="auto"/>
        <w:bottom w:val="none" w:sz="0" w:space="0" w:color="auto"/>
        <w:right w:val="none" w:sz="0" w:space="0" w:color="auto"/>
      </w:divBdr>
    </w:div>
    <w:div w:id="1994482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png"/><Relationship Id="rId22" Type="http://schemas.openxmlformats.org/officeDocument/2006/relationships/image" Target="media/image12.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38CCE7-FA11-4D76-BEA6-E729F4473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407</TotalTime>
  <Pages>98</Pages>
  <Words>17534</Words>
  <Characters>99947</Characters>
  <Application>Microsoft Office Word</Application>
  <DocSecurity>0</DocSecurity>
  <Lines>832</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Dagi</dc:creator>
  <cp:lastModifiedBy>Dagi</cp:lastModifiedBy>
  <cp:revision>270</cp:revision>
  <cp:lastPrinted>2023-11-13T14:14:00Z</cp:lastPrinted>
  <dcterms:created xsi:type="dcterms:W3CDTF">2023-11-11T22:00:00Z</dcterms:created>
  <dcterms:modified xsi:type="dcterms:W3CDTF">2023-11-13T14:15:00Z</dcterms:modified>
</cp:coreProperties>
</file>