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96F663" w14:textId="38BE551B" w:rsidR="0063004F" w:rsidRDefault="0063004F" w:rsidP="00A47EBB">
      <w:pPr>
        <w:spacing w:after="160" w:line="360" w:lineRule="auto"/>
        <w:jc w:val="center"/>
        <w:rPr>
          <w:rFonts w:ascii="Times New Roman" w:hAnsi="Times New Roman" w:cs="Times New Roman"/>
          <w:b/>
          <w:sz w:val="56"/>
          <w:szCs w:val="32"/>
        </w:rPr>
      </w:pPr>
      <w:r w:rsidRPr="00161E1D">
        <w:rPr>
          <w:noProof/>
        </w:rPr>
        <w:drawing>
          <wp:inline distT="0" distB="0" distL="0" distR="0" wp14:anchorId="67B053AA" wp14:editId="71196D39">
            <wp:extent cx="2527202" cy="516255"/>
            <wp:effectExtent l="0" t="0" r="6985" b="0"/>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2535763" cy="518004"/>
                    </a:xfrm>
                    <a:prstGeom prst="rect">
                      <a:avLst/>
                    </a:prstGeom>
                    <a:noFill/>
                    <a:ln w="9525">
                      <a:noFill/>
                      <a:miter lim="800000"/>
                      <a:headEnd/>
                      <a:tailEnd/>
                    </a:ln>
                  </pic:spPr>
                </pic:pic>
              </a:graphicData>
            </a:graphic>
          </wp:inline>
        </w:drawing>
      </w:r>
    </w:p>
    <w:p w14:paraId="75216C8D" w14:textId="517F9056" w:rsidR="00595D4D" w:rsidRPr="00E67285" w:rsidRDefault="00595D4D" w:rsidP="007012F9">
      <w:pPr>
        <w:spacing w:after="160" w:line="240" w:lineRule="auto"/>
        <w:jc w:val="center"/>
        <w:rPr>
          <w:rFonts w:eastAsiaTheme="minorHAnsi"/>
        </w:rPr>
      </w:pPr>
      <w:r w:rsidRPr="006B096B">
        <w:rPr>
          <w:rFonts w:ascii="Times New Roman" w:hAnsi="Times New Roman" w:cs="Times New Roman"/>
          <w:b/>
          <w:sz w:val="56"/>
          <w:szCs w:val="32"/>
        </w:rPr>
        <w:t>Industrial Electrical/Electronic</w:t>
      </w:r>
    </w:p>
    <w:p w14:paraId="1E4E59AE" w14:textId="7814F943" w:rsidR="00595D4D" w:rsidRPr="006B096B" w:rsidRDefault="00595D4D" w:rsidP="007012F9">
      <w:pPr>
        <w:spacing w:before="240" w:after="0" w:line="240" w:lineRule="auto"/>
        <w:jc w:val="center"/>
        <w:rPr>
          <w:rFonts w:ascii="Times New Roman" w:hAnsi="Times New Roman" w:cs="Times New Roman"/>
          <w:b/>
          <w:sz w:val="56"/>
          <w:szCs w:val="32"/>
        </w:rPr>
      </w:pPr>
      <w:r w:rsidRPr="006B096B">
        <w:rPr>
          <w:rFonts w:ascii="Times New Roman" w:hAnsi="Times New Roman" w:cs="Times New Roman"/>
          <w:b/>
          <w:sz w:val="56"/>
          <w:szCs w:val="32"/>
        </w:rPr>
        <w:t>Control Technology</w:t>
      </w:r>
    </w:p>
    <w:p w14:paraId="3ED336D0" w14:textId="12BECAB9" w:rsidR="00595D4D" w:rsidRPr="007012F9" w:rsidRDefault="00595D4D" w:rsidP="007012F9">
      <w:pPr>
        <w:spacing w:before="240" w:after="0" w:line="240" w:lineRule="auto"/>
        <w:jc w:val="center"/>
        <w:rPr>
          <w:rFonts w:ascii="Times New Roman" w:hAnsi="Times New Roman" w:cs="Times New Roman"/>
          <w:b/>
          <w:sz w:val="40"/>
          <w:szCs w:val="40"/>
        </w:rPr>
      </w:pPr>
      <w:r w:rsidRPr="007012F9">
        <w:rPr>
          <w:rFonts w:ascii="Times New Roman" w:hAnsi="Times New Roman" w:cs="Times New Roman"/>
          <w:b/>
          <w:sz w:val="40"/>
          <w:szCs w:val="40"/>
        </w:rPr>
        <w:t>Level I</w:t>
      </w:r>
      <w:r w:rsidR="005F6D53" w:rsidRPr="007012F9">
        <w:rPr>
          <w:rFonts w:ascii="Times New Roman" w:hAnsi="Times New Roman" w:cs="Times New Roman"/>
          <w:b/>
          <w:sz w:val="40"/>
          <w:szCs w:val="40"/>
        </w:rPr>
        <w:t>II</w:t>
      </w:r>
    </w:p>
    <w:p w14:paraId="47EA91CB" w14:textId="2013C47D" w:rsidR="00595D4D" w:rsidRDefault="00595D4D" w:rsidP="00A47EBB">
      <w:pPr>
        <w:spacing w:after="0" w:line="360" w:lineRule="auto"/>
        <w:jc w:val="center"/>
        <w:rPr>
          <w:rFonts w:ascii="Times New Roman" w:hAnsi="Times New Roman" w:cs="Times New Roman"/>
          <w:b/>
          <w:noProof/>
          <w:sz w:val="40"/>
          <w:szCs w:val="40"/>
        </w:rPr>
      </w:pPr>
      <w:r w:rsidRPr="006B096B">
        <w:rPr>
          <w:rFonts w:ascii="Times New Roman" w:hAnsi="Times New Roman" w:cs="Times New Roman"/>
          <w:b/>
          <w:bCs/>
          <w:color w:val="000000" w:themeColor="text1"/>
          <w:sz w:val="36"/>
          <w:szCs w:val="36"/>
        </w:rPr>
        <w:t xml:space="preserve">Based on </w:t>
      </w:r>
      <w:r w:rsidRPr="006B096B">
        <w:rPr>
          <w:rFonts w:ascii="Times New Roman" w:hAnsi="Times New Roman" w:cs="Times New Roman"/>
          <w:b/>
          <w:color w:val="000000" w:themeColor="text1"/>
          <w:sz w:val="36"/>
          <w:szCs w:val="36"/>
        </w:rPr>
        <w:t>October, 202</w:t>
      </w:r>
      <w:r w:rsidR="00862A3F">
        <w:rPr>
          <w:rFonts w:ascii="Times New Roman" w:hAnsi="Times New Roman" w:cs="Times New Roman"/>
          <w:b/>
          <w:color w:val="000000" w:themeColor="text1"/>
          <w:sz w:val="36"/>
          <w:szCs w:val="36"/>
        </w:rPr>
        <w:t>3</w:t>
      </w:r>
      <w:r w:rsidRPr="006B096B">
        <w:rPr>
          <w:rFonts w:ascii="Times New Roman" w:hAnsi="Times New Roman" w:cs="Times New Roman"/>
          <w:b/>
          <w:color w:val="000000" w:themeColor="text1"/>
          <w:sz w:val="36"/>
          <w:szCs w:val="36"/>
        </w:rPr>
        <w:t xml:space="preserve"> </w:t>
      </w:r>
      <w:r w:rsidR="0063004F" w:rsidRPr="006B096B">
        <w:rPr>
          <w:rFonts w:ascii="Times New Roman" w:hAnsi="Times New Roman" w:cs="Times New Roman"/>
          <w:b/>
          <w:bCs/>
          <w:color w:val="000000" w:themeColor="text1"/>
          <w:sz w:val="36"/>
          <w:szCs w:val="36"/>
        </w:rPr>
        <w:t>Curriculum</w:t>
      </w:r>
      <w:r w:rsidR="0063004F" w:rsidRPr="006B096B">
        <w:rPr>
          <w:rFonts w:ascii="Times New Roman" w:hAnsi="Times New Roman" w:cs="Times New Roman"/>
          <w:b/>
          <w:color w:val="000000" w:themeColor="text1"/>
          <w:sz w:val="36"/>
          <w:szCs w:val="36"/>
        </w:rPr>
        <w:t xml:space="preserve"> </w:t>
      </w:r>
      <w:r w:rsidRPr="006B096B">
        <w:rPr>
          <w:rFonts w:ascii="Times New Roman" w:hAnsi="Times New Roman" w:cs="Times New Roman"/>
          <w:b/>
          <w:color w:val="000000" w:themeColor="text1"/>
          <w:sz w:val="36"/>
          <w:szCs w:val="36"/>
        </w:rPr>
        <w:t>(Version-</w:t>
      </w:r>
      <w:r w:rsidR="0063004F">
        <w:rPr>
          <w:rFonts w:ascii="Times New Roman" w:hAnsi="Times New Roman" w:cs="Times New Roman"/>
          <w:b/>
          <w:color w:val="000000" w:themeColor="text1"/>
          <w:sz w:val="36"/>
          <w:szCs w:val="36"/>
        </w:rPr>
        <w:t>I</w:t>
      </w:r>
      <w:r w:rsidRPr="006B096B">
        <w:rPr>
          <w:rFonts w:ascii="Times New Roman" w:hAnsi="Times New Roman" w:cs="Times New Roman"/>
          <w:b/>
          <w:color w:val="000000" w:themeColor="text1"/>
          <w:sz w:val="36"/>
          <w:szCs w:val="36"/>
        </w:rPr>
        <w:t>I)</w:t>
      </w:r>
      <w:r w:rsidRPr="006B096B">
        <w:rPr>
          <w:rFonts w:ascii="Times New Roman" w:hAnsi="Times New Roman" w:cs="Times New Roman"/>
          <w:b/>
          <w:color w:val="000000" w:themeColor="text1"/>
          <w:sz w:val="40"/>
          <w:szCs w:val="40"/>
        </w:rPr>
        <w:t xml:space="preserve">            </w:t>
      </w:r>
      <w:r w:rsidR="00B6607F">
        <w:rPr>
          <w:rFonts w:ascii="Times New Roman" w:hAnsi="Times New Roman" w:cs="Times New Roman"/>
          <w:b/>
          <w:noProof/>
          <w:sz w:val="40"/>
          <w:szCs w:val="40"/>
        </w:rPr>
        <w:t xml:space="preserve"> </w:t>
      </w:r>
    </w:p>
    <w:p w14:paraId="4440E01A" w14:textId="543DE5F5" w:rsidR="00B6607F" w:rsidRPr="006B096B" w:rsidRDefault="007012F9" w:rsidP="007012F9">
      <w:pPr>
        <w:spacing w:after="0" w:line="360" w:lineRule="auto"/>
        <w:jc w:val="center"/>
        <w:rPr>
          <w:rFonts w:ascii="Times New Roman" w:hAnsi="Times New Roman" w:cs="Times New Roman"/>
          <w:b/>
          <w:sz w:val="28"/>
          <w:szCs w:val="28"/>
        </w:rPr>
      </w:pPr>
      <w:r w:rsidRPr="007012F9">
        <w:rPr>
          <w:rFonts w:ascii="Times New Roman" w:hAnsi="Times New Roman" w:cs="Times New Roman"/>
          <w:b/>
          <w:noProof/>
          <w:sz w:val="28"/>
          <w:szCs w:val="28"/>
        </w:rPr>
        <w:drawing>
          <wp:inline distT="0" distB="0" distL="0" distR="0" wp14:anchorId="65ABC4EA" wp14:editId="1D7113CD">
            <wp:extent cx="5563648" cy="2933620"/>
            <wp:effectExtent l="19050" t="19050" r="18415" b="1968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568282" cy="2936063"/>
                    </a:xfrm>
                    <a:prstGeom prst="rect">
                      <a:avLst/>
                    </a:prstGeom>
                    <a:ln w="19050">
                      <a:solidFill>
                        <a:schemeClr val="tx1"/>
                      </a:solidFill>
                    </a:ln>
                  </pic:spPr>
                </pic:pic>
              </a:graphicData>
            </a:graphic>
          </wp:inline>
        </w:drawing>
      </w:r>
      <w:r w:rsidR="00D228DB">
        <w:rPr>
          <w:rFonts w:ascii="Times New Roman" w:hAnsi="Times New Roman" w:cs="Times New Roman"/>
          <w:b/>
          <w:sz w:val="28"/>
          <w:szCs w:val="28"/>
        </w:rPr>
        <w:br w:type="textWrapping" w:clear="all"/>
      </w:r>
    </w:p>
    <w:p w14:paraId="15DE7CA1" w14:textId="19C2184B" w:rsidR="005F6D53" w:rsidRPr="006B096B" w:rsidRDefault="00595D4D" w:rsidP="00A47EBB">
      <w:pPr>
        <w:tabs>
          <w:tab w:val="left" w:pos="1962"/>
        </w:tabs>
        <w:spacing w:line="360" w:lineRule="auto"/>
        <w:ind w:left="1962" w:hanging="1882"/>
        <w:rPr>
          <w:rFonts w:ascii="Times New Roman" w:hAnsi="Times New Roman" w:cs="Times New Roman"/>
          <w:b/>
          <w:bCs/>
          <w:lang w:val="fr-FR"/>
        </w:rPr>
      </w:pPr>
      <w:r w:rsidRPr="006B096B">
        <w:rPr>
          <w:rFonts w:ascii="Times New Roman" w:hAnsi="Times New Roman" w:cs="Times New Roman"/>
          <w:b/>
          <w:sz w:val="32"/>
          <w:szCs w:val="32"/>
        </w:rPr>
        <w:t xml:space="preserve"> Module Title: </w:t>
      </w:r>
      <w:r w:rsidR="005F6D53" w:rsidRPr="006B096B">
        <w:rPr>
          <w:rFonts w:ascii="Times New Roman" w:hAnsi="Times New Roman" w:cs="Times New Roman"/>
          <w:b/>
          <w:bCs/>
          <w:lang w:val="fr-FR"/>
        </w:rPr>
        <w:t xml:space="preserve">  </w:t>
      </w:r>
      <w:r w:rsidR="005F6D53" w:rsidRPr="006B096B">
        <w:rPr>
          <w:rFonts w:ascii="Times New Roman" w:hAnsi="Times New Roman" w:cs="Times New Roman"/>
          <w:b/>
          <w:sz w:val="32"/>
          <w:szCs w:val="32"/>
        </w:rPr>
        <w:t>Calibrating and Configuring Instrumentation and Control Devices</w:t>
      </w:r>
    </w:p>
    <w:p w14:paraId="39E7AF71" w14:textId="72D40A2C" w:rsidR="00595D4D" w:rsidRPr="007012F9" w:rsidRDefault="00595D4D" w:rsidP="007012F9">
      <w:pPr>
        <w:tabs>
          <w:tab w:val="left" w:pos="2880"/>
          <w:tab w:val="right" w:pos="9328"/>
        </w:tabs>
        <w:spacing w:after="0" w:line="360" w:lineRule="auto"/>
        <w:rPr>
          <w:rFonts w:ascii="Times New Roman" w:hAnsi="Times New Roman" w:cs="Times New Roman"/>
          <w:b/>
          <w:sz w:val="24"/>
          <w:szCs w:val="24"/>
        </w:rPr>
      </w:pPr>
      <w:r w:rsidRPr="007012F9">
        <w:rPr>
          <w:rFonts w:ascii="Times New Roman" w:hAnsi="Times New Roman" w:cs="Times New Roman"/>
          <w:b/>
          <w:sz w:val="28"/>
          <w:szCs w:val="28"/>
        </w:rPr>
        <w:t>TTLM Cod</w:t>
      </w:r>
      <w:r w:rsidRPr="007012F9">
        <w:rPr>
          <w:rFonts w:ascii="Times New Roman" w:hAnsi="Times New Roman" w:cs="Times New Roman"/>
          <w:b/>
          <w:bCs/>
          <w:sz w:val="32"/>
          <w:szCs w:val="32"/>
        </w:rPr>
        <w:t xml:space="preserve">e: </w:t>
      </w:r>
      <w:hyperlink r:id="rId11" w:anchor="EEL_ICS3_01" w:history="1">
        <w:r w:rsidRPr="007012F9">
          <w:rPr>
            <w:rFonts w:ascii="Times New Roman" w:hAnsi="Times New Roman" w:cs="Times New Roman"/>
            <w:b/>
            <w:bCs/>
            <w:sz w:val="32"/>
            <w:szCs w:val="32"/>
          </w:rPr>
          <w:t xml:space="preserve"> </w:t>
        </w:r>
        <w:bookmarkStart w:id="0" w:name="EIS_IEC3_M08_03222"/>
        <w:r w:rsidR="005F6D53" w:rsidRPr="007012F9">
          <w:rPr>
            <w:rFonts w:ascii="Times New Roman" w:hAnsi="Times New Roman" w:cs="Times New Roman"/>
            <w:b/>
            <w:bCs/>
            <w:sz w:val="32"/>
            <w:szCs w:val="32"/>
          </w:rPr>
          <w:t>EIS IEC3 M0</w:t>
        </w:r>
        <w:r w:rsidR="00DF7D29">
          <w:rPr>
            <w:rFonts w:ascii="Times New Roman" w:hAnsi="Times New Roman" w:cs="Times New Roman"/>
            <w:b/>
            <w:bCs/>
            <w:sz w:val="32"/>
            <w:szCs w:val="32"/>
          </w:rPr>
          <w:t>7</w:t>
        </w:r>
        <w:bookmarkStart w:id="1" w:name="_GoBack"/>
        <w:bookmarkEnd w:id="1"/>
        <w:r w:rsidR="005F6D53" w:rsidRPr="007012F9">
          <w:rPr>
            <w:rFonts w:ascii="Times New Roman" w:hAnsi="Times New Roman" w:cs="Times New Roman"/>
            <w:b/>
            <w:bCs/>
            <w:sz w:val="32"/>
            <w:szCs w:val="32"/>
          </w:rPr>
          <w:t xml:space="preserve"> </w:t>
        </w:r>
        <w:bookmarkEnd w:id="0"/>
        <w:r w:rsidR="00394789" w:rsidRPr="007012F9">
          <w:rPr>
            <w:rFonts w:ascii="Times New Roman" w:hAnsi="Times New Roman" w:cs="Times New Roman"/>
            <w:b/>
            <w:bCs/>
            <w:sz w:val="32"/>
            <w:szCs w:val="32"/>
          </w:rPr>
          <w:t>1023</w:t>
        </w:r>
        <w:r w:rsidR="005F6D53" w:rsidRPr="007012F9">
          <w:rPr>
            <w:rFonts w:ascii="Times New Roman" w:hAnsi="Times New Roman" w:cs="Times New Roman"/>
            <w:b/>
            <w:bCs/>
            <w:sz w:val="32"/>
            <w:szCs w:val="32"/>
          </w:rPr>
          <w:t xml:space="preserve">      </w:t>
        </w:r>
      </w:hyperlink>
      <w:r w:rsidR="007012F9">
        <w:rPr>
          <w:rFonts w:ascii="Times New Roman" w:hAnsi="Times New Roman" w:cs="Times New Roman"/>
          <w:bCs/>
          <w:sz w:val="32"/>
          <w:szCs w:val="32"/>
        </w:rPr>
        <w:tab/>
      </w:r>
    </w:p>
    <w:p w14:paraId="084244F7" w14:textId="6E5F077C" w:rsidR="00595D4D" w:rsidRPr="007012F9" w:rsidRDefault="00595D4D" w:rsidP="00A47EBB">
      <w:pPr>
        <w:tabs>
          <w:tab w:val="left" w:pos="2700"/>
        </w:tabs>
        <w:spacing w:after="0" w:line="360" w:lineRule="auto"/>
        <w:jc w:val="both"/>
        <w:rPr>
          <w:rFonts w:ascii="Times New Roman" w:hAnsi="Times New Roman" w:cs="Times New Roman"/>
          <w:b/>
          <w:sz w:val="32"/>
          <w:szCs w:val="32"/>
        </w:rPr>
      </w:pPr>
      <w:r w:rsidRPr="007012F9">
        <w:rPr>
          <w:rFonts w:ascii="Times New Roman" w:hAnsi="Times New Roman" w:cs="Times New Roman"/>
          <w:b/>
          <w:sz w:val="32"/>
          <w:szCs w:val="32"/>
        </w:rPr>
        <w:t xml:space="preserve">Nominal duration: </w:t>
      </w:r>
      <w:r w:rsidR="0063004F" w:rsidRPr="007012F9">
        <w:rPr>
          <w:rFonts w:ascii="Times New Roman" w:hAnsi="Times New Roman" w:cs="Times New Roman"/>
          <w:b/>
          <w:sz w:val="32"/>
          <w:szCs w:val="32"/>
        </w:rPr>
        <w:t>6</w:t>
      </w:r>
      <w:r w:rsidRPr="007012F9">
        <w:rPr>
          <w:rFonts w:ascii="Times New Roman" w:hAnsi="Times New Roman" w:cs="Times New Roman"/>
          <w:b/>
          <w:sz w:val="32"/>
          <w:szCs w:val="32"/>
        </w:rPr>
        <w:t>0Hour</w:t>
      </w:r>
    </w:p>
    <w:p w14:paraId="715C7312" w14:textId="77777777" w:rsidR="00595D4D" w:rsidRPr="007012F9" w:rsidRDefault="00595D4D" w:rsidP="00A47EBB">
      <w:pPr>
        <w:tabs>
          <w:tab w:val="left" w:pos="2880"/>
        </w:tabs>
        <w:spacing w:after="0" w:line="360" w:lineRule="auto"/>
        <w:jc w:val="both"/>
        <w:rPr>
          <w:rFonts w:ascii="Times New Roman" w:hAnsi="Times New Roman" w:cs="Times New Roman"/>
          <w:b/>
          <w:bCs/>
          <w:sz w:val="28"/>
          <w:szCs w:val="28"/>
        </w:rPr>
      </w:pPr>
      <w:r w:rsidRPr="007012F9">
        <w:rPr>
          <w:rFonts w:ascii="Times New Roman" w:hAnsi="Times New Roman" w:cs="Times New Roman"/>
          <w:b/>
          <w:sz w:val="28"/>
          <w:szCs w:val="28"/>
        </w:rPr>
        <w:t xml:space="preserve">Prepared by:  </w:t>
      </w:r>
    </w:p>
    <w:p w14:paraId="02B7745A" w14:textId="77777777" w:rsidR="00595D4D" w:rsidRPr="006B096B" w:rsidRDefault="00595D4D" w:rsidP="00A47EBB">
      <w:pPr>
        <w:spacing w:line="360" w:lineRule="auto"/>
        <w:jc w:val="both"/>
        <w:rPr>
          <w:rFonts w:ascii="Times New Roman" w:hAnsi="Times New Roman" w:cs="Times New Roman"/>
          <w:color w:val="000000" w:themeColor="text1"/>
        </w:rPr>
      </w:pPr>
    </w:p>
    <w:p w14:paraId="1494D638" w14:textId="68D9033A" w:rsidR="00E67285" w:rsidRDefault="00595D4D" w:rsidP="00A47EBB">
      <w:pPr>
        <w:spacing w:after="0" w:line="360" w:lineRule="auto"/>
        <w:jc w:val="right"/>
        <w:rPr>
          <w:rFonts w:ascii="Times New Roman" w:hAnsi="Times New Roman" w:cs="Times New Roman"/>
          <w:sz w:val="28"/>
          <w:szCs w:val="28"/>
        </w:rPr>
      </w:pPr>
      <w:r w:rsidRPr="006B096B">
        <w:rPr>
          <w:rFonts w:ascii="Times New Roman" w:hAnsi="Times New Roman" w:cs="Times New Roman"/>
          <w:sz w:val="28"/>
          <w:szCs w:val="28"/>
        </w:rPr>
        <w:t xml:space="preserve">                                                                         September 2023</w:t>
      </w:r>
    </w:p>
    <w:p w14:paraId="6BBFF1D0" w14:textId="1BD3D6E8" w:rsidR="00E67285" w:rsidRPr="006B096B" w:rsidRDefault="00595D4D" w:rsidP="00B6607F">
      <w:pPr>
        <w:spacing w:after="0" w:line="360" w:lineRule="auto"/>
        <w:jc w:val="right"/>
        <w:rPr>
          <w:rFonts w:ascii="Times New Roman" w:hAnsi="Times New Roman" w:cs="Times New Roman"/>
          <w:sz w:val="28"/>
          <w:szCs w:val="28"/>
        </w:rPr>
      </w:pPr>
      <w:r w:rsidRPr="006B096B">
        <w:rPr>
          <w:rFonts w:ascii="Times New Roman" w:hAnsi="Times New Roman" w:cs="Times New Roman"/>
          <w:sz w:val="28"/>
          <w:szCs w:val="28"/>
        </w:rPr>
        <w:t xml:space="preserve">                                                                          </w:t>
      </w:r>
      <w:r w:rsidR="00021A70" w:rsidRPr="006B096B">
        <w:rPr>
          <w:rFonts w:ascii="Times New Roman" w:hAnsi="Times New Roman" w:cs="Times New Roman"/>
          <w:sz w:val="28"/>
          <w:szCs w:val="28"/>
        </w:rPr>
        <w:t>Addis Abeba</w:t>
      </w:r>
    </w:p>
    <w:sdt>
      <w:sdtPr>
        <w:rPr>
          <w:rFonts w:ascii="Times New Roman" w:eastAsiaTheme="minorEastAsia" w:hAnsi="Times New Roman" w:cs="Times New Roman"/>
          <w:b w:val="0"/>
          <w:sz w:val="22"/>
          <w:szCs w:val="22"/>
          <w:lang w:bidi="ar-SA"/>
        </w:rPr>
        <w:id w:val="862016633"/>
        <w:docPartObj>
          <w:docPartGallery w:val="Table of Contents"/>
          <w:docPartUnique/>
        </w:docPartObj>
      </w:sdtPr>
      <w:sdtEndPr>
        <w:rPr>
          <w:bCs/>
          <w:noProof/>
        </w:rPr>
      </w:sdtEndPr>
      <w:sdtContent>
        <w:p w14:paraId="75B40EF2" w14:textId="4D3C3456" w:rsidR="00E06323" w:rsidRPr="006B096B" w:rsidRDefault="00E06323" w:rsidP="00A47EBB">
          <w:pPr>
            <w:pStyle w:val="TOCHeading"/>
            <w:spacing w:line="360" w:lineRule="auto"/>
            <w:rPr>
              <w:rFonts w:ascii="Times New Roman" w:hAnsi="Times New Roman" w:cs="Times New Roman"/>
            </w:rPr>
          </w:pPr>
          <w:r w:rsidRPr="006B096B">
            <w:rPr>
              <w:rFonts w:ascii="Times New Roman" w:hAnsi="Times New Roman" w:cs="Times New Roman"/>
            </w:rPr>
            <w:t>Table of Contents</w:t>
          </w:r>
        </w:p>
        <w:p w14:paraId="77050E82" w14:textId="63425DDB" w:rsidR="00A63E0A" w:rsidRDefault="00A6174D" w:rsidP="00A63E0A">
          <w:pPr>
            <w:pStyle w:val="TOC1"/>
            <w:rPr>
              <w:rFonts w:asciiTheme="minorHAnsi" w:eastAsiaTheme="minorEastAsia" w:hAnsiTheme="minorHAnsi" w:cstheme="minorBidi"/>
              <w:sz w:val="22"/>
              <w:lang w:bidi="ar-SA"/>
            </w:rPr>
          </w:pPr>
          <w:r w:rsidRPr="006B096B">
            <w:rPr>
              <w:rFonts w:ascii="Times New Roman" w:hAnsi="Times New Roman"/>
            </w:rPr>
            <w:fldChar w:fldCharType="begin"/>
          </w:r>
          <w:r w:rsidRPr="006B096B">
            <w:rPr>
              <w:rFonts w:ascii="Times New Roman" w:hAnsi="Times New Roman"/>
            </w:rPr>
            <w:instrText xml:space="preserve"> TOC \o "1-2" \h \z \u </w:instrText>
          </w:r>
          <w:r w:rsidRPr="006B096B">
            <w:rPr>
              <w:rFonts w:ascii="Times New Roman" w:hAnsi="Times New Roman"/>
            </w:rPr>
            <w:fldChar w:fldCharType="separate"/>
          </w:r>
          <w:hyperlink w:anchor="_Toc148159658" w:history="1">
            <w:r w:rsidR="00A63E0A" w:rsidRPr="00B27A9D">
              <w:rPr>
                <w:rStyle w:val="Hyperlink"/>
                <w:rFonts w:ascii="Times New Roman" w:hAnsi="Times New Roman"/>
              </w:rPr>
              <w:t>List of Figure</w:t>
            </w:r>
            <w:r w:rsidR="00A63E0A">
              <w:rPr>
                <w:webHidden/>
              </w:rPr>
              <w:tab/>
            </w:r>
            <w:r w:rsidR="00A63E0A">
              <w:rPr>
                <w:webHidden/>
              </w:rPr>
              <w:fldChar w:fldCharType="begin"/>
            </w:r>
            <w:r w:rsidR="00A63E0A">
              <w:rPr>
                <w:webHidden/>
              </w:rPr>
              <w:instrText xml:space="preserve"> PAGEREF _Toc148159658 \h </w:instrText>
            </w:r>
            <w:r w:rsidR="00A63E0A">
              <w:rPr>
                <w:webHidden/>
              </w:rPr>
            </w:r>
            <w:r w:rsidR="00A63E0A">
              <w:rPr>
                <w:webHidden/>
              </w:rPr>
              <w:fldChar w:fldCharType="separate"/>
            </w:r>
            <w:r w:rsidR="00A63E0A">
              <w:rPr>
                <w:webHidden/>
              </w:rPr>
              <w:t>2</w:t>
            </w:r>
            <w:r w:rsidR="00A63E0A">
              <w:rPr>
                <w:webHidden/>
              </w:rPr>
              <w:fldChar w:fldCharType="end"/>
            </w:r>
          </w:hyperlink>
        </w:p>
        <w:p w14:paraId="180A7615" w14:textId="001C960E" w:rsidR="00A63E0A" w:rsidRDefault="00ED79C2" w:rsidP="00A63E0A">
          <w:pPr>
            <w:pStyle w:val="TOC1"/>
            <w:rPr>
              <w:rFonts w:asciiTheme="minorHAnsi" w:eastAsiaTheme="minorEastAsia" w:hAnsiTheme="minorHAnsi" w:cstheme="minorBidi"/>
              <w:sz w:val="22"/>
              <w:lang w:bidi="ar-SA"/>
            </w:rPr>
          </w:pPr>
          <w:hyperlink w:anchor="_Toc148159659" w:history="1">
            <w:r w:rsidR="00A63E0A" w:rsidRPr="00B27A9D">
              <w:rPr>
                <w:rStyle w:val="Hyperlink"/>
                <w:rFonts w:ascii="Times New Roman" w:hAnsi="Times New Roman"/>
              </w:rPr>
              <w:t>Acknowledgment</w:t>
            </w:r>
            <w:r w:rsidR="00A63E0A">
              <w:rPr>
                <w:webHidden/>
              </w:rPr>
              <w:tab/>
            </w:r>
            <w:r w:rsidR="00A63E0A">
              <w:rPr>
                <w:webHidden/>
              </w:rPr>
              <w:fldChar w:fldCharType="begin"/>
            </w:r>
            <w:r w:rsidR="00A63E0A">
              <w:rPr>
                <w:webHidden/>
              </w:rPr>
              <w:instrText xml:space="preserve"> PAGEREF _Toc148159659 \h </w:instrText>
            </w:r>
            <w:r w:rsidR="00A63E0A">
              <w:rPr>
                <w:webHidden/>
              </w:rPr>
            </w:r>
            <w:r w:rsidR="00A63E0A">
              <w:rPr>
                <w:webHidden/>
              </w:rPr>
              <w:fldChar w:fldCharType="separate"/>
            </w:r>
            <w:r w:rsidR="00A63E0A">
              <w:rPr>
                <w:webHidden/>
              </w:rPr>
              <w:t>5</w:t>
            </w:r>
            <w:r w:rsidR="00A63E0A">
              <w:rPr>
                <w:webHidden/>
              </w:rPr>
              <w:fldChar w:fldCharType="end"/>
            </w:r>
          </w:hyperlink>
        </w:p>
        <w:p w14:paraId="6460C9FC" w14:textId="251FBD9F" w:rsidR="00A63E0A" w:rsidRDefault="00ED79C2" w:rsidP="00A63E0A">
          <w:pPr>
            <w:pStyle w:val="TOC1"/>
            <w:rPr>
              <w:rFonts w:asciiTheme="minorHAnsi" w:eastAsiaTheme="minorEastAsia" w:hAnsiTheme="minorHAnsi" w:cstheme="minorBidi"/>
              <w:sz w:val="22"/>
              <w:lang w:bidi="ar-SA"/>
            </w:rPr>
          </w:pPr>
          <w:hyperlink w:anchor="_Toc148159660" w:history="1">
            <w:r w:rsidR="00A63E0A" w:rsidRPr="00B27A9D">
              <w:rPr>
                <w:rStyle w:val="Hyperlink"/>
                <w:rFonts w:ascii="Times New Roman" w:hAnsi="Times New Roman"/>
              </w:rPr>
              <w:t>List of Acronym</w:t>
            </w:r>
            <w:r w:rsidR="00A63E0A">
              <w:rPr>
                <w:webHidden/>
              </w:rPr>
              <w:tab/>
            </w:r>
            <w:r w:rsidR="00A63E0A">
              <w:rPr>
                <w:webHidden/>
              </w:rPr>
              <w:fldChar w:fldCharType="begin"/>
            </w:r>
            <w:r w:rsidR="00A63E0A">
              <w:rPr>
                <w:webHidden/>
              </w:rPr>
              <w:instrText xml:space="preserve"> PAGEREF _Toc148159660 \h </w:instrText>
            </w:r>
            <w:r w:rsidR="00A63E0A">
              <w:rPr>
                <w:webHidden/>
              </w:rPr>
            </w:r>
            <w:r w:rsidR="00A63E0A">
              <w:rPr>
                <w:webHidden/>
              </w:rPr>
              <w:fldChar w:fldCharType="separate"/>
            </w:r>
            <w:r w:rsidR="00A63E0A">
              <w:rPr>
                <w:webHidden/>
              </w:rPr>
              <w:t>6</w:t>
            </w:r>
            <w:r w:rsidR="00A63E0A">
              <w:rPr>
                <w:webHidden/>
              </w:rPr>
              <w:fldChar w:fldCharType="end"/>
            </w:r>
          </w:hyperlink>
        </w:p>
        <w:p w14:paraId="7031B7E3" w14:textId="0AFA2893" w:rsidR="00A63E0A" w:rsidRDefault="00ED79C2" w:rsidP="00A63E0A">
          <w:pPr>
            <w:pStyle w:val="TOC1"/>
            <w:rPr>
              <w:rFonts w:asciiTheme="minorHAnsi" w:eastAsiaTheme="minorEastAsia" w:hAnsiTheme="minorHAnsi" w:cstheme="minorBidi"/>
              <w:sz w:val="22"/>
              <w:lang w:bidi="ar-SA"/>
            </w:rPr>
          </w:pPr>
          <w:hyperlink w:anchor="_Toc148159661" w:history="1">
            <w:r w:rsidR="00A63E0A" w:rsidRPr="00B27A9D">
              <w:rPr>
                <w:rStyle w:val="Hyperlink"/>
                <w:rFonts w:ascii="Times New Roman" w:hAnsi="Times New Roman"/>
              </w:rPr>
              <w:t>Introduction to the Module</w:t>
            </w:r>
            <w:r w:rsidR="00A63E0A">
              <w:rPr>
                <w:webHidden/>
              </w:rPr>
              <w:tab/>
            </w:r>
            <w:r w:rsidR="00A63E0A">
              <w:rPr>
                <w:webHidden/>
              </w:rPr>
              <w:fldChar w:fldCharType="begin"/>
            </w:r>
            <w:r w:rsidR="00A63E0A">
              <w:rPr>
                <w:webHidden/>
              </w:rPr>
              <w:instrText xml:space="preserve"> PAGEREF _Toc148159661 \h </w:instrText>
            </w:r>
            <w:r w:rsidR="00A63E0A">
              <w:rPr>
                <w:webHidden/>
              </w:rPr>
            </w:r>
            <w:r w:rsidR="00A63E0A">
              <w:rPr>
                <w:webHidden/>
              </w:rPr>
              <w:fldChar w:fldCharType="separate"/>
            </w:r>
            <w:r w:rsidR="00A63E0A">
              <w:rPr>
                <w:webHidden/>
              </w:rPr>
              <w:t>7</w:t>
            </w:r>
            <w:r w:rsidR="00A63E0A">
              <w:rPr>
                <w:webHidden/>
              </w:rPr>
              <w:fldChar w:fldCharType="end"/>
            </w:r>
          </w:hyperlink>
        </w:p>
        <w:p w14:paraId="3E687C85" w14:textId="22A3ED46" w:rsidR="00A63E0A" w:rsidRDefault="00ED79C2" w:rsidP="00A63E0A">
          <w:pPr>
            <w:pStyle w:val="TOC2"/>
            <w:rPr>
              <w:rFonts w:asciiTheme="minorHAnsi" w:eastAsiaTheme="minorEastAsia" w:hAnsiTheme="minorHAnsi" w:cstheme="minorBidi"/>
              <w:sz w:val="22"/>
              <w:lang w:bidi="ar-SA"/>
            </w:rPr>
          </w:pPr>
          <w:hyperlink w:anchor="_Toc148159662" w:history="1">
            <w:r w:rsidR="00A63E0A" w:rsidRPr="00B27A9D">
              <w:rPr>
                <w:rStyle w:val="Hyperlink"/>
                <w:rFonts w:ascii="Times New Roman" w:hAnsi="Times New Roman"/>
              </w:rPr>
              <w:t>This module covers the units:</w:t>
            </w:r>
            <w:r w:rsidR="00A63E0A">
              <w:rPr>
                <w:webHidden/>
              </w:rPr>
              <w:tab/>
            </w:r>
            <w:r w:rsidR="00A63E0A">
              <w:rPr>
                <w:webHidden/>
              </w:rPr>
              <w:fldChar w:fldCharType="begin"/>
            </w:r>
            <w:r w:rsidR="00A63E0A">
              <w:rPr>
                <w:webHidden/>
              </w:rPr>
              <w:instrText xml:space="preserve"> PAGEREF _Toc148159662 \h </w:instrText>
            </w:r>
            <w:r w:rsidR="00A63E0A">
              <w:rPr>
                <w:webHidden/>
              </w:rPr>
            </w:r>
            <w:r w:rsidR="00A63E0A">
              <w:rPr>
                <w:webHidden/>
              </w:rPr>
              <w:fldChar w:fldCharType="separate"/>
            </w:r>
            <w:r w:rsidR="00A63E0A">
              <w:rPr>
                <w:webHidden/>
              </w:rPr>
              <w:t>7</w:t>
            </w:r>
            <w:r w:rsidR="00A63E0A">
              <w:rPr>
                <w:webHidden/>
              </w:rPr>
              <w:fldChar w:fldCharType="end"/>
            </w:r>
          </w:hyperlink>
        </w:p>
        <w:p w14:paraId="497DDA4D" w14:textId="7628C1D2" w:rsidR="00A63E0A" w:rsidRDefault="00ED79C2" w:rsidP="00A63E0A">
          <w:pPr>
            <w:pStyle w:val="TOC2"/>
            <w:rPr>
              <w:rFonts w:asciiTheme="minorHAnsi" w:eastAsiaTheme="minorEastAsia" w:hAnsiTheme="minorHAnsi" w:cstheme="minorBidi"/>
              <w:sz w:val="22"/>
              <w:lang w:bidi="ar-SA"/>
            </w:rPr>
          </w:pPr>
          <w:hyperlink w:anchor="_Toc148159663" w:history="1">
            <w:r w:rsidR="00A63E0A" w:rsidRPr="00B27A9D">
              <w:rPr>
                <w:rStyle w:val="Hyperlink"/>
                <w:rFonts w:ascii="Times New Roman" w:hAnsi="Times New Roman"/>
              </w:rPr>
              <w:t>Learning Objective of the Module</w:t>
            </w:r>
            <w:r w:rsidR="00A63E0A">
              <w:rPr>
                <w:webHidden/>
              </w:rPr>
              <w:tab/>
            </w:r>
            <w:r w:rsidR="00A63E0A">
              <w:rPr>
                <w:webHidden/>
              </w:rPr>
              <w:fldChar w:fldCharType="begin"/>
            </w:r>
            <w:r w:rsidR="00A63E0A">
              <w:rPr>
                <w:webHidden/>
              </w:rPr>
              <w:instrText xml:space="preserve"> PAGEREF _Toc148159663 \h </w:instrText>
            </w:r>
            <w:r w:rsidR="00A63E0A">
              <w:rPr>
                <w:webHidden/>
              </w:rPr>
            </w:r>
            <w:r w:rsidR="00A63E0A">
              <w:rPr>
                <w:webHidden/>
              </w:rPr>
              <w:fldChar w:fldCharType="separate"/>
            </w:r>
            <w:r w:rsidR="00A63E0A">
              <w:rPr>
                <w:webHidden/>
              </w:rPr>
              <w:t>7</w:t>
            </w:r>
            <w:r w:rsidR="00A63E0A">
              <w:rPr>
                <w:webHidden/>
              </w:rPr>
              <w:fldChar w:fldCharType="end"/>
            </w:r>
          </w:hyperlink>
        </w:p>
        <w:p w14:paraId="7C2C8998" w14:textId="4129163D" w:rsidR="00A63E0A" w:rsidRDefault="00ED79C2" w:rsidP="00A63E0A">
          <w:pPr>
            <w:pStyle w:val="TOC2"/>
            <w:rPr>
              <w:rFonts w:asciiTheme="minorHAnsi" w:eastAsiaTheme="minorEastAsia" w:hAnsiTheme="minorHAnsi" w:cstheme="minorBidi"/>
              <w:sz w:val="22"/>
              <w:lang w:bidi="ar-SA"/>
            </w:rPr>
          </w:pPr>
          <w:hyperlink w:anchor="_Toc148159664" w:history="1">
            <w:r w:rsidR="00A63E0A" w:rsidRPr="00B27A9D">
              <w:rPr>
                <w:rStyle w:val="Hyperlink"/>
                <w:rFonts w:ascii="Times New Roman" w:hAnsi="Times New Roman"/>
              </w:rPr>
              <w:t>Module Instruction</w:t>
            </w:r>
            <w:r w:rsidR="00A63E0A">
              <w:rPr>
                <w:webHidden/>
              </w:rPr>
              <w:tab/>
            </w:r>
            <w:r w:rsidR="00A63E0A">
              <w:rPr>
                <w:webHidden/>
              </w:rPr>
              <w:fldChar w:fldCharType="begin"/>
            </w:r>
            <w:r w:rsidR="00A63E0A">
              <w:rPr>
                <w:webHidden/>
              </w:rPr>
              <w:instrText xml:space="preserve"> PAGEREF _Toc148159664 \h </w:instrText>
            </w:r>
            <w:r w:rsidR="00A63E0A">
              <w:rPr>
                <w:webHidden/>
              </w:rPr>
            </w:r>
            <w:r w:rsidR="00A63E0A">
              <w:rPr>
                <w:webHidden/>
              </w:rPr>
              <w:fldChar w:fldCharType="separate"/>
            </w:r>
            <w:r w:rsidR="00A63E0A">
              <w:rPr>
                <w:webHidden/>
              </w:rPr>
              <w:t>7</w:t>
            </w:r>
            <w:r w:rsidR="00A63E0A">
              <w:rPr>
                <w:webHidden/>
              </w:rPr>
              <w:fldChar w:fldCharType="end"/>
            </w:r>
          </w:hyperlink>
        </w:p>
        <w:p w14:paraId="53A79350" w14:textId="04252FD6" w:rsidR="00A63E0A" w:rsidRDefault="00ED79C2" w:rsidP="00A63E0A">
          <w:pPr>
            <w:pStyle w:val="TOC1"/>
            <w:rPr>
              <w:rFonts w:asciiTheme="minorHAnsi" w:eastAsiaTheme="minorEastAsia" w:hAnsiTheme="minorHAnsi" w:cstheme="minorBidi"/>
              <w:sz w:val="22"/>
              <w:lang w:bidi="ar-SA"/>
            </w:rPr>
          </w:pPr>
          <w:hyperlink w:anchor="_Toc148159665" w:history="1">
            <w:r w:rsidR="00A63E0A" w:rsidRPr="00B27A9D">
              <w:rPr>
                <w:rStyle w:val="Hyperlink"/>
                <w:rFonts w:ascii="Times New Roman" w:hAnsi="Times New Roman"/>
              </w:rPr>
              <w:t>UNIT 1: Instrumentation and control device configuration</w:t>
            </w:r>
            <w:r w:rsidR="00A63E0A">
              <w:rPr>
                <w:webHidden/>
              </w:rPr>
              <w:tab/>
            </w:r>
            <w:r w:rsidR="00A63E0A">
              <w:rPr>
                <w:webHidden/>
              </w:rPr>
              <w:fldChar w:fldCharType="begin"/>
            </w:r>
            <w:r w:rsidR="00A63E0A">
              <w:rPr>
                <w:webHidden/>
              </w:rPr>
              <w:instrText xml:space="preserve"> PAGEREF _Toc148159665 \h </w:instrText>
            </w:r>
            <w:r w:rsidR="00A63E0A">
              <w:rPr>
                <w:webHidden/>
              </w:rPr>
            </w:r>
            <w:r w:rsidR="00A63E0A">
              <w:rPr>
                <w:webHidden/>
              </w:rPr>
              <w:fldChar w:fldCharType="separate"/>
            </w:r>
            <w:r w:rsidR="00A63E0A">
              <w:rPr>
                <w:webHidden/>
              </w:rPr>
              <w:t>8</w:t>
            </w:r>
            <w:r w:rsidR="00A63E0A">
              <w:rPr>
                <w:webHidden/>
              </w:rPr>
              <w:fldChar w:fldCharType="end"/>
            </w:r>
          </w:hyperlink>
        </w:p>
        <w:p w14:paraId="5ECB5115" w14:textId="560A6522" w:rsidR="00A63E0A" w:rsidRDefault="00ED79C2" w:rsidP="00A63E0A">
          <w:pPr>
            <w:pStyle w:val="TOC2"/>
            <w:rPr>
              <w:rFonts w:asciiTheme="minorHAnsi" w:eastAsiaTheme="minorEastAsia" w:hAnsiTheme="minorHAnsi" w:cstheme="minorBidi"/>
              <w:sz w:val="22"/>
              <w:lang w:bidi="ar-SA"/>
            </w:rPr>
          </w:pPr>
          <w:hyperlink w:anchor="_Toc148159666" w:history="1">
            <w:r w:rsidR="00A63E0A" w:rsidRPr="00B27A9D">
              <w:rPr>
                <w:rStyle w:val="Hyperlink"/>
                <w:rFonts w:ascii="Times New Roman" w:hAnsi="Times New Roman"/>
              </w:rPr>
              <w:t>1.1.</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OH&amp;S policies and procedures and use PPE</w:t>
            </w:r>
            <w:r w:rsidR="00A63E0A">
              <w:rPr>
                <w:webHidden/>
              </w:rPr>
              <w:tab/>
            </w:r>
            <w:r w:rsidR="00A63E0A">
              <w:rPr>
                <w:webHidden/>
              </w:rPr>
              <w:fldChar w:fldCharType="begin"/>
            </w:r>
            <w:r w:rsidR="00A63E0A">
              <w:rPr>
                <w:webHidden/>
              </w:rPr>
              <w:instrText xml:space="preserve"> PAGEREF _Toc148159666 \h </w:instrText>
            </w:r>
            <w:r w:rsidR="00A63E0A">
              <w:rPr>
                <w:webHidden/>
              </w:rPr>
            </w:r>
            <w:r w:rsidR="00A63E0A">
              <w:rPr>
                <w:webHidden/>
              </w:rPr>
              <w:fldChar w:fldCharType="separate"/>
            </w:r>
            <w:r w:rsidR="00A63E0A">
              <w:rPr>
                <w:webHidden/>
              </w:rPr>
              <w:t>9</w:t>
            </w:r>
            <w:r w:rsidR="00A63E0A">
              <w:rPr>
                <w:webHidden/>
              </w:rPr>
              <w:fldChar w:fldCharType="end"/>
            </w:r>
          </w:hyperlink>
        </w:p>
        <w:p w14:paraId="38F2777C" w14:textId="70FEC3CE" w:rsidR="00A63E0A" w:rsidRDefault="00ED79C2" w:rsidP="00A63E0A">
          <w:pPr>
            <w:pStyle w:val="TOC2"/>
            <w:rPr>
              <w:rFonts w:asciiTheme="minorHAnsi" w:eastAsiaTheme="minorEastAsia" w:hAnsiTheme="minorHAnsi" w:cstheme="minorBidi"/>
              <w:sz w:val="22"/>
              <w:lang w:bidi="ar-SA"/>
            </w:rPr>
          </w:pPr>
          <w:hyperlink w:anchor="_Toc148159667" w:history="1">
            <w:r w:rsidR="00A63E0A" w:rsidRPr="00B27A9D">
              <w:rPr>
                <w:rStyle w:val="Hyperlink"/>
                <w:rFonts w:ascii="Times New Roman" w:hAnsi="Times New Roman"/>
              </w:rPr>
              <w:t>1.2.</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Configuration Work plan</w:t>
            </w:r>
            <w:r w:rsidR="00A63E0A">
              <w:rPr>
                <w:webHidden/>
              </w:rPr>
              <w:tab/>
            </w:r>
            <w:r w:rsidR="00A63E0A">
              <w:rPr>
                <w:webHidden/>
              </w:rPr>
              <w:fldChar w:fldCharType="begin"/>
            </w:r>
            <w:r w:rsidR="00A63E0A">
              <w:rPr>
                <w:webHidden/>
              </w:rPr>
              <w:instrText xml:space="preserve"> PAGEREF _Toc148159667 \h </w:instrText>
            </w:r>
            <w:r w:rsidR="00A63E0A">
              <w:rPr>
                <w:webHidden/>
              </w:rPr>
            </w:r>
            <w:r w:rsidR="00A63E0A">
              <w:rPr>
                <w:webHidden/>
              </w:rPr>
              <w:fldChar w:fldCharType="separate"/>
            </w:r>
            <w:r w:rsidR="00A63E0A">
              <w:rPr>
                <w:webHidden/>
              </w:rPr>
              <w:t>13</w:t>
            </w:r>
            <w:r w:rsidR="00A63E0A">
              <w:rPr>
                <w:webHidden/>
              </w:rPr>
              <w:fldChar w:fldCharType="end"/>
            </w:r>
          </w:hyperlink>
        </w:p>
        <w:p w14:paraId="48DE9641" w14:textId="73335FC0" w:rsidR="00A63E0A" w:rsidRDefault="00ED79C2" w:rsidP="00A63E0A">
          <w:pPr>
            <w:pStyle w:val="TOC2"/>
            <w:rPr>
              <w:rFonts w:asciiTheme="minorHAnsi" w:eastAsiaTheme="minorEastAsia" w:hAnsiTheme="minorHAnsi" w:cstheme="minorBidi"/>
              <w:sz w:val="22"/>
              <w:lang w:bidi="ar-SA"/>
            </w:rPr>
          </w:pPr>
          <w:hyperlink w:anchor="_Toc148159668" w:history="1">
            <w:r w:rsidR="00A63E0A" w:rsidRPr="00B27A9D">
              <w:rPr>
                <w:rStyle w:val="Hyperlink"/>
                <w:rFonts w:ascii="Times New Roman" w:hAnsi="Times New Roman"/>
              </w:rPr>
              <w:t>1.3.</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Instrumentation and control devices and their standard</w:t>
            </w:r>
            <w:r w:rsidR="00A63E0A">
              <w:rPr>
                <w:webHidden/>
              </w:rPr>
              <w:tab/>
            </w:r>
            <w:r w:rsidR="00A63E0A">
              <w:rPr>
                <w:webHidden/>
              </w:rPr>
              <w:fldChar w:fldCharType="begin"/>
            </w:r>
            <w:r w:rsidR="00A63E0A">
              <w:rPr>
                <w:webHidden/>
              </w:rPr>
              <w:instrText xml:space="preserve"> PAGEREF _Toc148159668 \h </w:instrText>
            </w:r>
            <w:r w:rsidR="00A63E0A">
              <w:rPr>
                <w:webHidden/>
              </w:rPr>
            </w:r>
            <w:r w:rsidR="00A63E0A">
              <w:rPr>
                <w:webHidden/>
              </w:rPr>
              <w:fldChar w:fldCharType="separate"/>
            </w:r>
            <w:r w:rsidR="00A63E0A">
              <w:rPr>
                <w:webHidden/>
              </w:rPr>
              <w:t>23</w:t>
            </w:r>
            <w:r w:rsidR="00A63E0A">
              <w:rPr>
                <w:webHidden/>
              </w:rPr>
              <w:fldChar w:fldCharType="end"/>
            </w:r>
          </w:hyperlink>
        </w:p>
        <w:p w14:paraId="1E371D06" w14:textId="5EE51F63" w:rsidR="00A63E0A" w:rsidRDefault="00ED79C2" w:rsidP="00A63E0A">
          <w:pPr>
            <w:pStyle w:val="TOC2"/>
            <w:rPr>
              <w:rFonts w:asciiTheme="minorHAnsi" w:eastAsiaTheme="minorEastAsia" w:hAnsiTheme="minorHAnsi" w:cstheme="minorBidi"/>
              <w:sz w:val="22"/>
              <w:lang w:bidi="ar-SA"/>
            </w:rPr>
          </w:pPr>
          <w:hyperlink w:anchor="_Toc148159669" w:history="1">
            <w:r w:rsidR="00A63E0A" w:rsidRPr="00B27A9D">
              <w:rPr>
                <w:rStyle w:val="Hyperlink"/>
                <w:rFonts w:ascii="Times New Roman" w:hAnsi="Times New Roman"/>
              </w:rPr>
              <w:t>1.4.</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Instrumentation and control devices Configuration</w:t>
            </w:r>
            <w:r w:rsidR="00A63E0A">
              <w:rPr>
                <w:webHidden/>
              </w:rPr>
              <w:tab/>
            </w:r>
            <w:r w:rsidR="00A63E0A">
              <w:rPr>
                <w:webHidden/>
              </w:rPr>
              <w:fldChar w:fldCharType="begin"/>
            </w:r>
            <w:r w:rsidR="00A63E0A">
              <w:rPr>
                <w:webHidden/>
              </w:rPr>
              <w:instrText xml:space="preserve"> PAGEREF _Toc148159669 \h </w:instrText>
            </w:r>
            <w:r w:rsidR="00A63E0A">
              <w:rPr>
                <w:webHidden/>
              </w:rPr>
            </w:r>
            <w:r w:rsidR="00A63E0A">
              <w:rPr>
                <w:webHidden/>
              </w:rPr>
              <w:fldChar w:fldCharType="separate"/>
            </w:r>
            <w:r w:rsidR="00A63E0A">
              <w:rPr>
                <w:webHidden/>
              </w:rPr>
              <w:t>46</w:t>
            </w:r>
            <w:r w:rsidR="00A63E0A">
              <w:rPr>
                <w:webHidden/>
              </w:rPr>
              <w:fldChar w:fldCharType="end"/>
            </w:r>
          </w:hyperlink>
        </w:p>
        <w:p w14:paraId="436127C0" w14:textId="2218320C" w:rsidR="00A63E0A" w:rsidRDefault="00ED79C2" w:rsidP="00A63E0A">
          <w:pPr>
            <w:pStyle w:val="TOC2"/>
            <w:rPr>
              <w:rFonts w:asciiTheme="minorHAnsi" w:eastAsiaTheme="minorEastAsia" w:hAnsiTheme="minorHAnsi" w:cstheme="minorBidi"/>
              <w:sz w:val="22"/>
              <w:lang w:bidi="ar-SA"/>
            </w:rPr>
          </w:pPr>
          <w:hyperlink w:anchor="_Toc148159670" w:history="1">
            <w:r w:rsidR="00A63E0A" w:rsidRPr="00B27A9D">
              <w:rPr>
                <w:rStyle w:val="Hyperlink"/>
                <w:rFonts w:ascii="Times New Roman" w:hAnsi="Times New Roman"/>
              </w:rPr>
              <w:t>1.5.</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Material, Tools, equipment and testing devices</w:t>
            </w:r>
            <w:r w:rsidR="00A63E0A">
              <w:rPr>
                <w:webHidden/>
              </w:rPr>
              <w:tab/>
            </w:r>
            <w:r w:rsidR="00A63E0A">
              <w:rPr>
                <w:webHidden/>
              </w:rPr>
              <w:fldChar w:fldCharType="begin"/>
            </w:r>
            <w:r w:rsidR="00A63E0A">
              <w:rPr>
                <w:webHidden/>
              </w:rPr>
              <w:instrText xml:space="preserve"> PAGEREF _Toc148159670 \h </w:instrText>
            </w:r>
            <w:r w:rsidR="00A63E0A">
              <w:rPr>
                <w:webHidden/>
              </w:rPr>
            </w:r>
            <w:r w:rsidR="00A63E0A">
              <w:rPr>
                <w:webHidden/>
              </w:rPr>
              <w:fldChar w:fldCharType="separate"/>
            </w:r>
            <w:r w:rsidR="00A63E0A">
              <w:rPr>
                <w:webHidden/>
              </w:rPr>
              <w:t>51</w:t>
            </w:r>
            <w:r w:rsidR="00A63E0A">
              <w:rPr>
                <w:webHidden/>
              </w:rPr>
              <w:fldChar w:fldCharType="end"/>
            </w:r>
          </w:hyperlink>
        </w:p>
        <w:p w14:paraId="013ECFEA" w14:textId="67CB61EA" w:rsidR="00A63E0A" w:rsidRDefault="00ED79C2" w:rsidP="00A63E0A">
          <w:pPr>
            <w:pStyle w:val="TOC2"/>
            <w:rPr>
              <w:rFonts w:asciiTheme="minorHAnsi" w:eastAsiaTheme="minorEastAsia" w:hAnsiTheme="minorHAnsi" w:cstheme="minorBidi"/>
              <w:sz w:val="22"/>
              <w:lang w:bidi="ar-SA"/>
            </w:rPr>
          </w:pPr>
          <w:hyperlink w:anchor="_Toc148159671" w:history="1">
            <w:r w:rsidR="00A63E0A" w:rsidRPr="00B27A9D">
              <w:rPr>
                <w:rStyle w:val="Hyperlink"/>
                <w:rFonts w:ascii="Times New Roman" w:eastAsia="Calibri" w:hAnsi="Times New Roman"/>
              </w:rPr>
              <w:t>Self-Check -1.1</w:t>
            </w:r>
            <w:r w:rsidR="00A63E0A">
              <w:rPr>
                <w:webHidden/>
              </w:rPr>
              <w:tab/>
            </w:r>
            <w:r w:rsidR="00A63E0A">
              <w:rPr>
                <w:webHidden/>
              </w:rPr>
              <w:fldChar w:fldCharType="begin"/>
            </w:r>
            <w:r w:rsidR="00A63E0A">
              <w:rPr>
                <w:webHidden/>
              </w:rPr>
              <w:instrText xml:space="preserve"> PAGEREF _Toc148159671 \h </w:instrText>
            </w:r>
            <w:r w:rsidR="00A63E0A">
              <w:rPr>
                <w:webHidden/>
              </w:rPr>
            </w:r>
            <w:r w:rsidR="00A63E0A">
              <w:rPr>
                <w:webHidden/>
              </w:rPr>
              <w:fldChar w:fldCharType="separate"/>
            </w:r>
            <w:r w:rsidR="00A63E0A">
              <w:rPr>
                <w:webHidden/>
              </w:rPr>
              <w:t>65</w:t>
            </w:r>
            <w:r w:rsidR="00A63E0A">
              <w:rPr>
                <w:webHidden/>
              </w:rPr>
              <w:fldChar w:fldCharType="end"/>
            </w:r>
          </w:hyperlink>
        </w:p>
        <w:p w14:paraId="61BAEB58" w14:textId="35474748" w:rsidR="00A63E0A" w:rsidRDefault="00ED79C2" w:rsidP="00A63E0A">
          <w:pPr>
            <w:pStyle w:val="TOC2"/>
            <w:rPr>
              <w:rFonts w:asciiTheme="minorHAnsi" w:eastAsiaTheme="minorEastAsia" w:hAnsiTheme="minorHAnsi" w:cstheme="minorBidi"/>
              <w:sz w:val="22"/>
              <w:lang w:bidi="ar-SA"/>
            </w:rPr>
          </w:pPr>
          <w:hyperlink w:anchor="_Toc148159672" w:history="1">
            <w:r w:rsidR="00A63E0A" w:rsidRPr="00B27A9D">
              <w:rPr>
                <w:rStyle w:val="Hyperlink"/>
                <w:rFonts w:ascii="Times New Roman" w:hAnsi="Times New Roman"/>
                <w:bdr w:val="none" w:sz="0" w:space="0" w:color="auto" w:frame="1"/>
              </w:rPr>
              <w:t>Operation sheet (1.1) - Analog Oscilloscope Procedures:</w:t>
            </w:r>
            <w:r w:rsidR="00A63E0A">
              <w:rPr>
                <w:webHidden/>
              </w:rPr>
              <w:tab/>
            </w:r>
            <w:r w:rsidR="00A63E0A">
              <w:rPr>
                <w:webHidden/>
              </w:rPr>
              <w:fldChar w:fldCharType="begin"/>
            </w:r>
            <w:r w:rsidR="00A63E0A">
              <w:rPr>
                <w:webHidden/>
              </w:rPr>
              <w:instrText xml:space="preserve"> PAGEREF _Toc148159672 \h </w:instrText>
            </w:r>
            <w:r w:rsidR="00A63E0A">
              <w:rPr>
                <w:webHidden/>
              </w:rPr>
            </w:r>
            <w:r w:rsidR="00A63E0A">
              <w:rPr>
                <w:webHidden/>
              </w:rPr>
              <w:fldChar w:fldCharType="separate"/>
            </w:r>
            <w:r w:rsidR="00A63E0A">
              <w:rPr>
                <w:webHidden/>
              </w:rPr>
              <w:t>66</w:t>
            </w:r>
            <w:r w:rsidR="00A63E0A">
              <w:rPr>
                <w:webHidden/>
              </w:rPr>
              <w:fldChar w:fldCharType="end"/>
            </w:r>
          </w:hyperlink>
        </w:p>
        <w:p w14:paraId="5AE376AB" w14:textId="4E2D13EF" w:rsidR="00A63E0A" w:rsidRDefault="00ED79C2" w:rsidP="00A63E0A">
          <w:pPr>
            <w:pStyle w:val="TOC2"/>
            <w:rPr>
              <w:rFonts w:asciiTheme="minorHAnsi" w:eastAsiaTheme="minorEastAsia" w:hAnsiTheme="minorHAnsi" w:cstheme="minorBidi"/>
              <w:sz w:val="22"/>
              <w:lang w:bidi="ar-SA"/>
            </w:rPr>
          </w:pPr>
          <w:hyperlink w:anchor="_Toc148159673" w:history="1">
            <w:r w:rsidR="00A63E0A" w:rsidRPr="00B27A9D">
              <w:rPr>
                <w:rStyle w:val="Hyperlink"/>
                <w:rFonts w:ascii="Times New Roman" w:hAnsi="Times New Roman"/>
              </w:rPr>
              <w:t>Operatiion sheet (1.2)       Digital Oscilloscope Procedures:</w:t>
            </w:r>
            <w:r w:rsidR="00A63E0A">
              <w:rPr>
                <w:webHidden/>
              </w:rPr>
              <w:tab/>
            </w:r>
            <w:r w:rsidR="00A63E0A">
              <w:rPr>
                <w:webHidden/>
              </w:rPr>
              <w:fldChar w:fldCharType="begin"/>
            </w:r>
            <w:r w:rsidR="00A63E0A">
              <w:rPr>
                <w:webHidden/>
              </w:rPr>
              <w:instrText xml:space="preserve"> PAGEREF _Toc148159673 \h </w:instrText>
            </w:r>
            <w:r w:rsidR="00A63E0A">
              <w:rPr>
                <w:webHidden/>
              </w:rPr>
            </w:r>
            <w:r w:rsidR="00A63E0A">
              <w:rPr>
                <w:webHidden/>
              </w:rPr>
              <w:fldChar w:fldCharType="separate"/>
            </w:r>
            <w:r w:rsidR="00A63E0A">
              <w:rPr>
                <w:webHidden/>
              </w:rPr>
              <w:t>70</w:t>
            </w:r>
            <w:r w:rsidR="00A63E0A">
              <w:rPr>
                <w:webHidden/>
              </w:rPr>
              <w:fldChar w:fldCharType="end"/>
            </w:r>
          </w:hyperlink>
        </w:p>
        <w:p w14:paraId="634C7268" w14:textId="291F775D" w:rsidR="00A63E0A" w:rsidRDefault="00ED79C2" w:rsidP="00A63E0A">
          <w:pPr>
            <w:pStyle w:val="TOC2"/>
            <w:rPr>
              <w:rFonts w:asciiTheme="minorHAnsi" w:eastAsiaTheme="minorEastAsia" w:hAnsiTheme="minorHAnsi" w:cstheme="minorBidi"/>
              <w:sz w:val="22"/>
              <w:lang w:bidi="ar-SA"/>
            </w:rPr>
          </w:pPr>
          <w:hyperlink w:anchor="_Toc148159674" w:history="1">
            <w:r w:rsidR="00A63E0A" w:rsidRPr="00B27A9D">
              <w:rPr>
                <w:rStyle w:val="Hyperlink"/>
                <w:rFonts w:ascii="Times New Roman" w:hAnsi="Times New Roman"/>
              </w:rPr>
              <w:t>Operatiion sheet (1.3)       Digital Oscilloscope Procedures:</w:t>
            </w:r>
            <w:r w:rsidR="00A63E0A">
              <w:rPr>
                <w:webHidden/>
              </w:rPr>
              <w:tab/>
            </w:r>
            <w:r w:rsidR="00A63E0A">
              <w:rPr>
                <w:webHidden/>
              </w:rPr>
              <w:fldChar w:fldCharType="begin"/>
            </w:r>
            <w:r w:rsidR="00A63E0A">
              <w:rPr>
                <w:webHidden/>
              </w:rPr>
              <w:instrText xml:space="preserve"> PAGEREF _Toc148159674 \h </w:instrText>
            </w:r>
            <w:r w:rsidR="00A63E0A">
              <w:rPr>
                <w:webHidden/>
              </w:rPr>
            </w:r>
            <w:r w:rsidR="00A63E0A">
              <w:rPr>
                <w:webHidden/>
              </w:rPr>
              <w:fldChar w:fldCharType="separate"/>
            </w:r>
            <w:r w:rsidR="00A63E0A">
              <w:rPr>
                <w:webHidden/>
              </w:rPr>
              <w:t>73</w:t>
            </w:r>
            <w:r w:rsidR="00A63E0A">
              <w:rPr>
                <w:webHidden/>
              </w:rPr>
              <w:fldChar w:fldCharType="end"/>
            </w:r>
          </w:hyperlink>
        </w:p>
        <w:p w14:paraId="06CDFC64" w14:textId="28378D42" w:rsidR="00A63E0A" w:rsidRDefault="00ED79C2" w:rsidP="00A63E0A">
          <w:pPr>
            <w:pStyle w:val="TOC1"/>
            <w:rPr>
              <w:rFonts w:asciiTheme="minorHAnsi" w:eastAsiaTheme="minorEastAsia" w:hAnsiTheme="minorHAnsi" w:cstheme="minorBidi"/>
              <w:sz w:val="22"/>
              <w:lang w:bidi="ar-SA"/>
            </w:rPr>
          </w:pPr>
          <w:hyperlink w:anchor="_Toc148159675" w:history="1">
            <w:r w:rsidR="00A63E0A" w:rsidRPr="00B27A9D">
              <w:rPr>
                <w:rStyle w:val="Hyperlink"/>
                <w:rFonts w:ascii="Times New Roman" w:hAnsi="Times New Roman"/>
              </w:rPr>
              <w:t>UNIT 2. Calibrate Instrumentation and Control Devices</w:t>
            </w:r>
            <w:r w:rsidR="00A63E0A">
              <w:rPr>
                <w:webHidden/>
              </w:rPr>
              <w:tab/>
            </w:r>
            <w:r w:rsidR="00A63E0A">
              <w:rPr>
                <w:webHidden/>
              </w:rPr>
              <w:fldChar w:fldCharType="begin"/>
            </w:r>
            <w:r w:rsidR="00A63E0A">
              <w:rPr>
                <w:webHidden/>
              </w:rPr>
              <w:instrText xml:space="preserve"> PAGEREF _Toc148159675 \h </w:instrText>
            </w:r>
            <w:r w:rsidR="00A63E0A">
              <w:rPr>
                <w:webHidden/>
              </w:rPr>
            </w:r>
            <w:r w:rsidR="00A63E0A">
              <w:rPr>
                <w:webHidden/>
              </w:rPr>
              <w:fldChar w:fldCharType="separate"/>
            </w:r>
            <w:r w:rsidR="00A63E0A">
              <w:rPr>
                <w:webHidden/>
              </w:rPr>
              <w:t>75</w:t>
            </w:r>
            <w:r w:rsidR="00A63E0A">
              <w:rPr>
                <w:webHidden/>
              </w:rPr>
              <w:fldChar w:fldCharType="end"/>
            </w:r>
          </w:hyperlink>
        </w:p>
        <w:p w14:paraId="27583E6E" w14:textId="2E0BF27F" w:rsidR="00A63E0A" w:rsidRDefault="00ED79C2" w:rsidP="00A63E0A">
          <w:pPr>
            <w:pStyle w:val="TOC2"/>
            <w:rPr>
              <w:rFonts w:asciiTheme="minorHAnsi" w:eastAsiaTheme="minorEastAsia" w:hAnsiTheme="minorHAnsi" w:cstheme="minorBidi"/>
              <w:sz w:val="22"/>
              <w:lang w:bidi="ar-SA"/>
            </w:rPr>
          </w:pPr>
          <w:hyperlink w:anchor="_Toc148159676" w:history="1">
            <w:r w:rsidR="00A63E0A" w:rsidRPr="00B27A9D">
              <w:rPr>
                <w:rStyle w:val="Hyperlink"/>
                <w:rFonts w:ascii="Times New Roman" w:hAnsi="Times New Roman"/>
              </w:rPr>
              <w:t>2.1.</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Devices normal functions</w:t>
            </w:r>
            <w:r w:rsidR="00A63E0A">
              <w:rPr>
                <w:webHidden/>
              </w:rPr>
              <w:tab/>
            </w:r>
            <w:r w:rsidR="00A63E0A">
              <w:rPr>
                <w:webHidden/>
              </w:rPr>
              <w:fldChar w:fldCharType="begin"/>
            </w:r>
            <w:r w:rsidR="00A63E0A">
              <w:rPr>
                <w:webHidden/>
              </w:rPr>
              <w:instrText xml:space="preserve"> PAGEREF _Toc148159676 \h </w:instrText>
            </w:r>
            <w:r w:rsidR="00A63E0A">
              <w:rPr>
                <w:webHidden/>
              </w:rPr>
            </w:r>
            <w:r w:rsidR="00A63E0A">
              <w:rPr>
                <w:webHidden/>
              </w:rPr>
              <w:fldChar w:fldCharType="separate"/>
            </w:r>
            <w:r w:rsidR="00A63E0A">
              <w:rPr>
                <w:webHidden/>
              </w:rPr>
              <w:t>76</w:t>
            </w:r>
            <w:r w:rsidR="00A63E0A">
              <w:rPr>
                <w:webHidden/>
              </w:rPr>
              <w:fldChar w:fldCharType="end"/>
            </w:r>
          </w:hyperlink>
        </w:p>
        <w:p w14:paraId="7F5FBAFA" w14:textId="50D119CC" w:rsidR="00A63E0A" w:rsidRDefault="00ED79C2" w:rsidP="00A63E0A">
          <w:pPr>
            <w:pStyle w:val="TOC2"/>
            <w:rPr>
              <w:rFonts w:asciiTheme="minorHAnsi" w:eastAsiaTheme="minorEastAsia" w:hAnsiTheme="minorHAnsi" w:cstheme="minorBidi"/>
              <w:sz w:val="22"/>
              <w:lang w:bidi="ar-SA"/>
            </w:rPr>
          </w:pPr>
          <w:hyperlink w:anchor="_Toc148159677" w:history="1">
            <w:r w:rsidR="00A63E0A" w:rsidRPr="00B27A9D">
              <w:rPr>
                <w:rStyle w:val="Hyperlink"/>
                <w:rFonts w:ascii="Times New Roman" w:hAnsi="Times New Roman"/>
              </w:rPr>
              <w:t>2.2.</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Condition instrumentation and control devices</w:t>
            </w:r>
            <w:r w:rsidR="00A63E0A">
              <w:rPr>
                <w:webHidden/>
              </w:rPr>
              <w:tab/>
            </w:r>
            <w:r w:rsidR="00A63E0A">
              <w:rPr>
                <w:webHidden/>
              </w:rPr>
              <w:fldChar w:fldCharType="begin"/>
            </w:r>
            <w:r w:rsidR="00A63E0A">
              <w:rPr>
                <w:webHidden/>
              </w:rPr>
              <w:instrText xml:space="preserve"> PAGEREF _Toc148159677 \h </w:instrText>
            </w:r>
            <w:r w:rsidR="00A63E0A">
              <w:rPr>
                <w:webHidden/>
              </w:rPr>
            </w:r>
            <w:r w:rsidR="00A63E0A">
              <w:rPr>
                <w:webHidden/>
              </w:rPr>
              <w:fldChar w:fldCharType="separate"/>
            </w:r>
            <w:r w:rsidR="00A63E0A">
              <w:rPr>
                <w:webHidden/>
              </w:rPr>
              <w:t>77</w:t>
            </w:r>
            <w:r w:rsidR="00A63E0A">
              <w:rPr>
                <w:webHidden/>
              </w:rPr>
              <w:fldChar w:fldCharType="end"/>
            </w:r>
          </w:hyperlink>
        </w:p>
        <w:p w14:paraId="169511CB" w14:textId="6FDFCD0E" w:rsidR="00A63E0A" w:rsidRDefault="00ED79C2" w:rsidP="00A63E0A">
          <w:pPr>
            <w:pStyle w:val="TOC2"/>
            <w:rPr>
              <w:rFonts w:asciiTheme="minorHAnsi" w:eastAsiaTheme="minorEastAsia" w:hAnsiTheme="minorHAnsi" w:cstheme="minorBidi"/>
              <w:sz w:val="22"/>
              <w:lang w:bidi="ar-SA"/>
            </w:rPr>
          </w:pPr>
          <w:hyperlink w:anchor="_Toc148159678" w:history="1">
            <w:r w:rsidR="00A63E0A" w:rsidRPr="00B27A9D">
              <w:rPr>
                <w:rStyle w:val="Hyperlink"/>
                <w:rFonts w:ascii="Times New Roman" w:hAnsi="Times New Roman"/>
              </w:rPr>
              <w:t>2.3.</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Calibrate or adjust instrumentation and control devices</w:t>
            </w:r>
            <w:r w:rsidR="00A63E0A">
              <w:rPr>
                <w:webHidden/>
              </w:rPr>
              <w:tab/>
            </w:r>
            <w:r w:rsidR="00A63E0A">
              <w:rPr>
                <w:webHidden/>
              </w:rPr>
              <w:fldChar w:fldCharType="begin"/>
            </w:r>
            <w:r w:rsidR="00A63E0A">
              <w:rPr>
                <w:webHidden/>
              </w:rPr>
              <w:instrText xml:space="preserve"> PAGEREF _Toc148159678 \h </w:instrText>
            </w:r>
            <w:r w:rsidR="00A63E0A">
              <w:rPr>
                <w:webHidden/>
              </w:rPr>
            </w:r>
            <w:r w:rsidR="00A63E0A">
              <w:rPr>
                <w:webHidden/>
              </w:rPr>
              <w:fldChar w:fldCharType="separate"/>
            </w:r>
            <w:r w:rsidR="00A63E0A">
              <w:rPr>
                <w:webHidden/>
              </w:rPr>
              <w:t>79</w:t>
            </w:r>
            <w:r w:rsidR="00A63E0A">
              <w:rPr>
                <w:webHidden/>
              </w:rPr>
              <w:fldChar w:fldCharType="end"/>
            </w:r>
          </w:hyperlink>
        </w:p>
        <w:p w14:paraId="6FD84DB8" w14:textId="02EB1813" w:rsidR="00A63E0A" w:rsidRDefault="00ED79C2" w:rsidP="00A63E0A">
          <w:pPr>
            <w:pStyle w:val="TOC2"/>
            <w:rPr>
              <w:rFonts w:asciiTheme="minorHAnsi" w:eastAsiaTheme="minorEastAsia" w:hAnsiTheme="minorHAnsi" w:cstheme="minorBidi"/>
              <w:sz w:val="22"/>
              <w:lang w:bidi="ar-SA"/>
            </w:rPr>
          </w:pPr>
          <w:hyperlink w:anchor="_Toc148159679" w:history="1">
            <w:r w:rsidR="00A63E0A" w:rsidRPr="00B27A9D">
              <w:rPr>
                <w:rStyle w:val="Hyperlink"/>
                <w:rFonts w:ascii="Times New Roman" w:hAnsi="Times New Roman"/>
              </w:rPr>
              <w:t>2.4.</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Maintain configured and calibrated devices</w:t>
            </w:r>
            <w:r w:rsidR="00A63E0A">
              <w:rPr>
                <w:webHidden/>
              </w:rPr>
              <w:tab/>
            </w:r>
            <w:r w:rsidR="00A63E0A">
              <w:rPr>
                <w:webHidden/>
              </w:rPr>
              <w:fldChar w:fldCharType="begin"/>
            </w:r>
            <w:r w:rsidR="00A63E0A">
              <w:rPr>
                <w:webHidden/>
              </w:rPr>
              <w:instrText xml:space="preserve"> PAGEREF _Toc148159679 \h </w:instrText>
            </w:r>
            <w:r w:rsidR="00A63E0A">
              <w:rPr>
                <w:webHidden/>
              </w:rPr>
            </w:r>
            <w:r w:rsidR="00A63E0A">
              <w:rPr>
                <w:webHidden/>
              </w:rPr>
              <w:fldChar w:fldCharType="separate"/>
            </w:r>
            <w:r w:rsidR="00A63E0A">
              <w:rPr>
                <w:webHidden/>
              </w:rPr>
              <w:t>128</w:t>
            </w:r>
            <w:r w:rsidR="00A63E0A">
              <w:rPr>
                <w:webHidden/>
              </w:rPr>
              <w:fldChar w:fldCharType="end"/>
            </w:r>
          </w:hyperlink>
        </w:p>
        <w:p w14:paraId="582A75CB" w14:textId="5D3D779C" w:rsidR="00A63E0A" w:rsidRDefault="00ED79C2" w:rsidP="00A63E0A">
          <w:pPr>
            <w:pStyle w:val="TOC2"/>
            <w:rPr>
              <w:rFonts w:asciiTheme="minorHAnsi" w:eastAsiaTheme="minorEastAsia" w:hAnsiTheme="minorHAnsi" w:cstheme="minorBidi"/>
              <w:sz w:val="22"/>
              <w:lang w:bidi="ar-SA"/>
            </w:rPr>
          </w:pPr>
          <w:hyperlink w:anchor="_Toc148159680" w:history="1">
            <w:r w:rsidR="00A63E0A" w:rsidRPr="00B27A9D">
              <w:rPr>
                <w:rStyle w:val="Hyperlink"/>
                <w:rFonts w:ascii="Times New Roman" w:hAnsi="Times New Roman"/>
              </w:rPr>
              <w:t>2.5.</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Unplanned events or conditions</w:t>
            </w:r>
            <w:r w:rsidR="00A63E0A">
              <w:rPr>
                <w:webHidden/>
              </w:rPr>
              <w:tab/>
            </w:r>
            <w:r w:rsidR="00A63E0A">
              <w:rPr>
                <w:webHidden/>
              </w:rPr>
              <w:fldChar w:fldCharType="begin"/>
            </w:r>
            <w:r w:rsidR="00A63E0A">
              <w:rPr>
                <w:webHidden/>
              </w:rPr>
              <w:instrText xml:space="preserve"> PAGEREF _Toc148159680 \h </w:instrText>
            </w:r>
            <w:r w:rsidR="00A63E0A">
              <w:rPr>
                <w:webHidden/>
              </w:rPr>
            </w:r>
            <w:r w:rsidR="00A63E0A">
              <w:rPr>
                <w:webHidden/>
              </w:rPr>
              <w:fldChar w:fldCharType="separate"/>
            </w:r>
            <w:r w:rsidR="00A63E0A">
              <w:rPr>
                <w:webHidden/>
              </w:rPr>
              <w:t>134</w:t>
            </w:r>
            <w:r w:rsidR="00A63E0A">
              <w:rPr>
                <w:webHidden/>
              </w:rPr>
              <w:fldChar w:fldCharType="end"/>
            </w:r>
          </w:hyperlink>
        </w:p>
        <w:p w14:paraId="6FF5C097" w14:textId="71EC290F" w:rsidR="00A63E0A" w:rsidRDefault="00ED79C2" w:rsidP="00A63E0A">
          <w:pPr>
            <w:pStyle w:val="TOC2"/>
            <w:rPr>
              <w:rFonts w:asciiTheme="minorHAnsi" w:eastAsiaTheme="minorEastAsia" w:hAnsiTheme="minorHAnsi" w:cstheme="minorBidi"/>
              <w:sz w:val="22"/>
              <w:lang w:bidi="ar-SA"/>
            </w:rPr>
          </w:pPr>
          <w:hyperlink w:anchor="_Toc148159681" w:history="1">
            <w:r w:rsidR="00A63E0A" w:rsidRPr="00B27A9D">
              <w:rPr>
                <w:rStyle w:val="Hyperlink"/>
                <w:rFonts w:ascii="Times New Roman" w:hAnsi="Times New Roman"/>
              </w:rPr>
              <w:t>Self-check (2.2)</w:t>
            </w:r>
            <w:r w:rsidR="00A63E0A">
              <w:rPr>
                <w:webHidden/>
              </w:rPr>
              <w:tab/>
            </w:r>
            <w:r w:rsidR="00A63E0A">
              <w:rPr>
                <w:webHidden/>
              </w:rPr>
              <w:fldChar w:fldCharType="begin"/>
            </w:r>
            <w:r w:rsidR="00A63E0A">
              <w:rPr>
                <w:webHidden/>
              </w:rPr>
              <w:instrText xml:space="preserve"> PAGEREF _Toc148159681 \h </w:instrText>
            </w:r>
            <w:r w:rsidR="00A63E0A">
              <w:rPr>
                <w:webHidden/>
              </w:rPr>
            </w:r>
            <w:r w:rsidR="00A63E0A">
              <w:rPr>
                <w:webHidden/>
              </w:rPr>
              <w:fldChar w:fldCharType="separate"/>
            </w:r>
            <w:r w:rsidR="00A63E0A">
              <w:rPr>
                <w:webHidden/>
              </w:rPr>
              <w:t>135</w:t>
            </w:r>
            <w:r w:rsidR="00A63E0A">
              <w:rPr>
                <w:webHidden/>
              </w:rPr>
              <w:fldChar w:fldCharType="end"/>
            </w:r>
          </w:hyperlink>
        </w:p>
        <w:p w14:paraId="41EA4483" w14:textId="6C658A65" w:rsidR="00A63E0A" w:rsidRDefault="00ED79C2" w:rsidP="00A63E0A">
          <w:pPr>
            <w:pStyle w:val="TOC2"/>
            <w:rPr>
              <w:rFonts w:asciiTheme="minorHAnsi" w:eastAsiaTheme="minorEastAsia" w:hAnsiTheme="minorHAnsi" w:cstheme="minorBidi"/>
              <w:sz w:val="22"/>
              <w:lang w:bidi="ar-SA"/>
            </w:rPr>
          </w:pPr>
          <w:hyperlink w:anchor="_Toc148159682" w:history="1">
            <w:r w:rsidR="00A63E0A" w:rsidRPr="00B27A9D">
              <w:rPr>
                <w:rStyle w:val="Hyperlink"/>
                <w:rFonts w:ascii="Times New Roman" w:hAnsi="Times New Roman"/>
              </w:rPr>
              <w:t>Self-check (2.2)</w:t>
            </w:r>
            <w:r w:rsidR="00A63E0A">
              <w:rPr>
                <w:webHidden/>
              </w:rPr>
              <w:tab/>
            </w:r>
            <w:r w:rsidR="00A63E0A">
              <w:rPr>
                <w:webHidden/>
              </w:rPr>
              <w:fldChar w:fldCharType="begin"/>
            </w:r>
            <w:r w:rsidR="00A63E0A">
              <w:rPr>
                <w:webHidden/>
              </w:rPr>
              <w:instrText xml:space="preserve"> PAGEREF _Toc148159682 \h </w:instrText>
            </w:r>
            <w:r w:rsidR="00A63E0A">
              <w:rPr>
                <w:webHidden/>
              </w:rPr>
            </w:r>
            <w:r w:rsidR="00A63E0A">
              <w:rPr>
                <w:webHidden/>
              </w:rPr>
              <w:fldChar w:fldCharType="separate"/>
            </w:r>
            <w:r w:rsidR="00A63E0A">
              <w:rPr>
                <w:webHidden/>
              </w:rPr>
              <w:t>136</w:t>
            </w:r>
            <w:r w:rsidR="00A63E0A">
              <w:rPr>
                <w:webHidden/>
              </w:rPr>
              <w:fldChar w:fldCharType="end"/>
            </w:r>
          </w:hyperlink>
        </w:p>
        <w:p w14:paraId="53531F8B" w14:textId="4A412501" w:rsidR="00A63E0A" w:rsidRDefault="00ED79C2" w:rsidP="00A63E0A">
          <w:pPr>
            <w:pStyle w:val="TOC2"/>
            <w:rPr>
              <w:rFonts w:asciiTheme="minorHAnsi" w:eastAsiaTheme="minorEastAsia" w:hAnsiTheme="minorHAnsi" w:cstheme="minorBidi"/>
              <w:sz w:val="22"/>
              <w:lang w:bidi="ar-SA"/>
            </w:rPr>
          </w:pPr>
          <w:hyperlink w:anchor="_Toc148159683" w:history="1">
            <w:r w:rsidR="00A63E0A" w:rsidRPr="00B27A9D">
              <w:rPr>
                <w:rStyle w:val="Hyperlink"/>
                <w:rFonts w:ascii="Times New Roman" w:hAnsi="Times New Roman"/>
              </w:rPr>
              <w:t>Operation sheet (2.1)</w:t>
            </w:r>
            <w:r w:rsidR="00A63E0A">
              <w:rPr>
                <w:webHidden/>
              </w:rPr>
              <w:tab/>
            </w:r>
            <w:r w:rsidR="00A63E0A">
              <w:rPr>
                <w:webHidden/>
              </w:rPr>
              <w:fldChar w:fldCharType="begin"/>
            </w:r>
            <w:r w:rsidR="00A63E0A">
              <w:rPr>
                <w:webHidden/>
              </w:rPr>
              <w:instrText xml:space="preserve"> PAGEREF _Toc148159683 \h </w:instrText>
            </w:r>
            <w:r w:rsidR="00A63E0A">
              <w:rPr>
                <w:webHidden/>
              </w:rPr>
            </w:r>
            <w:r w:rsidR="00A63E0A">
              <w:rPr>
                <w:webHidden/>
              </w:rPr>
              <w:fldChar w:fldCharType="separate"/>
            </w:r>
            <w:r w:rsidR="00A63E0A">
              <w:rPr>
                <w:webHidden/>
              </w:rPr>
              <w:t>137</w:t>
            </w:r>
            <w:r w:rsidR="00A63E0A">
              <w:rPr>
                <w:webHidden/>
              </w:rPr>
              <w:fldChar w:fldCharType="end"/>
            </w:r>
          </w:hyperlink>
        </w:p>
        <w:p w14:paraId="36EDFC0D" w14:textId="077092F3" w:rsidR="00A63E0A" w:rsidRDefault="00ED79C2" w:rsidP="00A63E0A">
          <w:pPr>
            <w:pStyle w:val="TOC2"/>
            <w:rPr>
              <w:rFonts w:asciiTheme="minorHAnsi" w:eastAsiaTheme="minorEastAsia" w:hAnsiTheme="minorHAnsi" w:cstheme="minorBidi"/>
              <w:sz w:val="22"/>
              <w:lang w:bidi="ar-SA"/>
            </w:rPr>
          </w:pPr>
          <w:hyperlink w:anchor="_Toc148159684" w:history="1">
            <w:r w:rsidR="00A63E0A" w:rsidRPr="00B27A9D">
              <w:rPr>
                <w:rStyle w:val="Hyperlink"/>
                <w:rFonts w:ascii="Times New Roman" w:hAnsi="Times New Roman"/>
              </w:rPr>
              <w:t>Operation sheet (2.2) ------------- Calibration of P/I converter.</w:t>
            </w:r>
            <w:r w:rsidR="00A63E0A">
              <w:rPr>
                <w:webHidden/>
              </w:rPr>
              <w:tab/>
            </w:r>
            <w:r w:rsidR="00A63E0A">
              <w:rPr>
                <w:webHidden/>
              </w:rPr>
              <w:fldChar w:fldCharType="begin"/>
            </w:r>
            <w:r w:rsidR="00A63E0A">
              <w:rPr>
                <w:webHidden/>
              </w:rPr>
              <w:instrText xml:space="preserve"> PAGEREF _Toc148159684 \h </w:instrText>
            </w:r>
            <w:r w:rsidR="00A63E0A">
              <w:rPr>
                <w:webHidden/>
              </w:rPr>
            </w:r>
            <w:r w:rsidR="00A63E0A">
              <w:rPr>
                <w:webHidden/>
              </w:rPr>
              <w:fldChar w:fldCharType="separate"/>
            </w:r>
            <w:r w:rsidR="00A63E0A">
              <w:rPr>
                <w:webHidden/>
              </w:rPr>
              <w:t>139</w:t>
            </w:r>
            <w:r w:rsidR="00A63E0A">
              <w:rPr>
                <w:webHidden/>
              </w:rPr>
              <w:fldChar w:fldCharType="end"/>
            </w:r>
          </w:hyperlink>
        </w:p>
        <w:p w14:paraId="62EB4F6B" w14:textId="63805215" w:rsidR="00A63E0A" w:rsidRDefault="00ED79C2" w:rsidP="00A63E0A">
          <w:pPr>
            <w:pStyle w:val="TOC1"/>
            <w:rPr>
              <w:rFonts w:asciiTheme="minorHAnsi" w:eastAsiaTheme="minorEastAsia" w:hAnsiTheme="minorHAnsi" w:cstheme="minorBidi"/>
              <w:sz w:val="22"/>
              <w:lang w:bidi="ar-SA"/>
            </w:rPr>
          </w:pPr>
          <w:hyperlink w:anchor="_Toc148159685" w:history="1">
            <w:r w:rsidR="00A63E0A" w:rsidRPr="00B27A9D">
              <w:rPr>
                <w:rStyle w:val="Hyperlink"/>
                <w:rFonts w:ascii="Times New Roman" w:hAnsi="Times New Roman"/>
              </w:rPr>
              <w:t>UNIT 3. Inspect, test and calibrate instruments and control devices</w:t>
            </w:r>
            <w:r w:rsidR="00A63E0A">
              <w:rPr>
                <w:webHidden/>
              </w:rPr>
              <w:tab/>
            </w:r>
            <w:r w:rsidR="00A63E0A">
              <w:rPr>
                <w:webHidden/>
              </w:rPr>
              <w:fldChar w:fldCharType="begin"/>
            </w:r>
            <w:r w:rsidR="00A63E0A">
              <w:rPr>
                <w:webHidden/>
              </w:rPr>
              <w:instrText xml:space="preserve"> PAGEREF _Toc148159685 \h </w:instrText>
            </w:r>
            <w:r w:rsidR="00A63E0A">
              <w:rPr>
                <w:webHidden/>
              </w:rPr>
            </w:r>
            <w:r w:rsidR="00A63E0A">
              <w:rPr>
                <w:webHidden/>
              </w:rPr>
              <w:fldChar w:fldCharType="separate"/>
            </w:r>
            <w:r w:rsidR="00A63E0A">
              <w:rPr>
                <w:webHidden/>
              </w:rPr>
              <w:t>141</w:t>
            </w:r>
            <w:r w:rsidR="00A63E0A">
              <w:rPr>
                <w:webHidden/>
              </w:rPr>
              <w:fldChar w:fldCharType="end"/>
            </w:r>
          </w:hyperlink>
        </w:p>
        <w:p w14:paraId="7852ADC2" w14:textId="6C5B1228" w:rsidR="00A63E0A" w:rsidRDefault="00ED79C2" w:rsidP="00A63E0A">
          <w:pPr>
            <w:pStyle w:val="TOC2"/>
            <w:rPr>
              <w:rFonts w:asciiTheme="minorHAnsi" w:eastAsiaTheme="minorEastAsia" w:hAnsiTheme="minorHAnsi" w:cstheme="minorBidi"/>
              <w:sz w:val="22"/>
              <w:lang w:bidi="ar-SA"/>
            </w:rPr>
          </w:pPr>
          <w:hyperlink w:anchor="_Toc148159686" w:history="1">
            <w:r w:rsidR="00A63E0A" w:rsidRPr="00B27A9D">
              <w:rPr>
                <w:rStyle w:val="Hyperlink"/>
                <w:rFonts w:ascii="Times New Roman" w:hAnsi="Times New Roman"/>
              </w:rPr>
              <w:t>3.1.</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Calibration work inspection</w:t>
            </w:r>
            <w:r w:rsidR="00A63E0A">
              <w:rPr>
                <w:webHidden/>
              </w:rPr>
              <w:tab/>
            </w:r>
            <w:r w:rsidR="00A63E0A">
              <w:rPr>
                <w:webHidden/>
              </w:rPr>
              <w:fldChar w:fldCharType="begin"/>
            </w:r>
            <w:r w:rsidR="00A63E0A">
              <w:rPr>
                <w:webHidden/>
              </w:rPr>
              <w:instrText xml:space="preserve"> PAGEREF _Toc148159686 \h </w:instrText>
            </w:r>
            <w:r w:rsidR="00A63E0A">
              <w:rPr>
                <w:webHidden/>
              </w:rPr>
            </w:r>
            <w:r w:rsidR="00A63E0A">
              <w:rPr>
                <w:webHidden/>
              </w:rPr>
              <w:fldChar w:fldCharType="separate"/>
            </w:r>
            <w:r w:rsidR="00A63E0A">
              <w:rPr>
                <w:webHidden/>
              </w:rPr>
              <w:t>142</w:t>
            </w:r>
            <w:r w:rsidR="00A63E0A">
              <w:rPr>
                <w:webHidden/>
              </w:rPr>
              <w:fldChar w:fldCharType="end"/>
            </w:r>
          </w:hyperlink>
        </w:p>
        <w:p w14:paraId="16E0EF47" w14:textId="12B21074" w:rsidR="00A63E0A" w:rsidRDefault="00ED79C2" w:rsidP="00A63E0A">
          <w:pPr>
            <w:pStyle w:val="TOC2"/>
            <w:rPr>
              <w:rFonts w:asciiTheme="minorHAnsi" w:eastAsiaTheme="minorEastAsia" w:hAnsiTheme="minorHAnsi" w:cstheme="minorBidi"/>
              <w:sz w:val="22"/>
              <w:lang w:bidi="ar-SA"/>
            </w:rPr>
          </w:pPr>
          <w:hyperlink w:anchor="_Toc148159687" w:history="1">
            <w:r w:rsidR="00A63E0A" w:rsidRPr="00B27A9D">
              <w:rPr>
                <w:rStyle w:val="Hyperlink"/>
                <w:rFonts w:ascii="Times New Roman" w:hAnsi="Times New Roman"/>
              </w:rPr>
              <w:t>3.2.</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Examine instrumentation and control devices</w:t>
            </w:r>
            <w:r w:rsidR="00A63E0A">
              <w:rPr>
                <w:webHidden/>
              </w:rPr>
              <w:tab/>
            </w:r>
            <w:r w:rsidR="00A63E0A">
              <w:rPr>
                <w:webHidden/>
              </w:rPr>
              <w:fldChar w:fldCharType="begin"/>
            </w:r>
            <w:r w:rsidR="00A63E0A">
              <w:rPr>
                <w:webHidden/>
              </w:rPr>
              <w:instrText xml:space="preserve"> PAGEREF _Toc148159687 \h </w:instrText>
            </w:r>
            <w:r w:rsidR="00A63E0A">
              <w:rPr>
                <w:webHidden/>
              </w:rPr>
            </w:r>
            <w:r w:rsidR="00A63E0A">
              <w:rPr>
                <w:webHidden/>
              </w:rPr>
              <w:fldChar w:fldCharType="separate"/>
            </w:r>
            <w:r w:rsidR="00A63E0A">
              <w:rPr>
                <w:webHidden/>
              </w:rPr>
              <w:t>144</w:t>
            </w:r>
            <w:r w:rsidR="00A63E0A">
              <w:rPr>
                <w:webHidden/>
              </w:rPr>
              <w:fldChar w:fldCharType="end"/>
            </w:r>
          </w:hyperlink>
        </w:p>
        <w:p w14:paraId="4E483DC0" w14:textId="0AA02625" w:rsidR="00A63E0A" w:rsidRDefault="00ED79C2" w:rsidP="00A63E0A">
          <w:pPr>
            <w:pStyle w:val="TOC2"/>
            <w:rPr>
              <w:rFonts w:asciiTheme="minorHAnsi" w:eastAsiaTheme="minorEastAsia" w:hAnsiTheme="minorHAnsi" w:cstheme="minorBidi"/>
              <w:sz w:val="22"/>
              <w:lang w:bidi="ar-SA"/>
            </w:rPr>
          </w:pPr>
          <w:hyperlink w:anchor="_Toc148159688" w:history="1">
            <w:r w:rsidR="00A63E0A" w:rsidRPr="00B27A9D">
              <w:rPr>
                <w:rStyle w:val="Hyperlink"/>
                <w:rFonts w:ascii="Times New Roman" w:hAnsi="Times New Roman"/>
              </w:rPr>
              <w:t>3.3.</w:t>
            </w:r>
            <w:r w:rsidR="00A63E0A">
              <w:rPr>
                <w:rFonts w:asciiTheme="minorHAnsi" w:eastAsiaTheme="minorEastAsia" w:hAnsiTheme="minorHAnsi" w:cstheme="minorBidi"/>
                <w:sz w:val="22"/>
                <w:lang w:bidi="ar-SA"/>
              </w:rPr>
              <w:tab/>
            </w:r>
            <w:r w:rsidR="00A63E0A" w:rsidRPr="00B27A9D">
              <w:rPr>
                <w:rStyle w:val="Hyperlink"/>
                <w:rFonts w:ascii="Times New Roman" w:hAnsi="Times New Roman"/>
              </w:rPr>
              <w:t>Report result</w:t>
            </w:r>
            <w:r w:rsidR="00A63E0A">
              <w:rPr>
                <w:webHidden/>
              </w:rPr>
              <w:tab/>
            </w:r>
            <w:r w:rsidR="00A63E0A">
              <w:rPr>
                <w:webHidden/>
              </w:rPr>
              <w:fldChar w:fldCharType="begin"/>
            </w:r>
            <w:r w:rsidR="00A63E0A">
              <w:rPr>
                <w:webHidden/>
              </w:rPr>
              <w:instrText xml:space="preserve"> PAGEREF _Toc148159688 \h </w:instrText>
            </w:r>
            <w:r w:rsidR="00A63E0A">
              <w:rPr>
                <w:webHidden/>
              </w:rPr>
            </w:r>
            <w:r w:rsidR="00A63E0A">
              <w:rPr>
                <w:webHidden/>
              </w:rPr>
              <w:fldChar w:fldCharType="separate"/>
            </w:r>
            <w:r w:rsidR="00A63E0A">
              <w:rPr>
                <w:webHidden/>
              </w:rPr>
              <w:t>149</w:t>
            </w:r>
            <w:r w:rsidR="00A63E0A">
              <w:rPr>
                <w:webHidden/>
              </w:rPr>
              <w:fldChar w:fldCharType="end"/>
            </w:r>
          </w:hyperlink>
        </w:p>
        <w:p w14:paraId="4475C91D" w14:textId="48F8BD0D" w:rsidR="00A63E0A" w:rsidRDefault="00ED79C2" w:rsidP="00A63E0A">
          <w:pPr>
            <w:pStyle w:val="TOC2"/>
            <w:rPr>
              <w:rFonts w:asciiTheme="minorHAnsi" w:eastAsiaTheme="minorEastAsia" w:hAnsiTheme="minorHAnsi" w:cstheme="minorBidi"/>
              <w:sz w:val="22"/>
              <w:lang w:bidi="ar-SA"/>
            </w:rPr>
          </w:pPr>
          <w:hyperlink w:anchor="_Toc148159689" w:history="1">
            <w:r w:rsidR="00A63E0A" w:rsidRPr="00B27A9D">
              <w:rPr>
                <w:rStyle w:val="Hyperlink"/>
                <w:rFonts w:ascii="Times New Roman" w:eastAsia="Calibri" w:hAnsi="Times New Roman"/>
              </w:rPr>
              <w:t>Self-Check 3</w:t>
            </w:r>
            <w:r w:rsidR="00A63E0A">
              <w:rPr>
                <w:webHidden/>
              </w:rPr>
              <w:tab/>
            </w:r>
            <w:r w:rsidR="00A63E0A">
              <w:rPr>
                <w:webHidden/>
              </w:rPr>
              <w:fldChar w:fldCharType="begin"/>
            </w:r>
            <w:r w:rsidR="00A63E0A">
              <w:rPr>
                <w:webHidden/>
              </w:rPr>
              <w:instrText xml:space="preserve"> PAGEREF _Toc148159689 \h </w:instrText>
            </w:r>
            <w:r w:rsidR="00A63E0A">
              <w:rPr>
                <w:webHidden/>
              </w:rPr>
            </w:r>
            <w:r w:rsidR="00A63E0A">
              <w:rPr>
                <w:webHidden/>
              </w:rPr>
              <w:fldChar w:fldCharType="separate"/>
            </w:r>
            <w:r w:rsidR="00A63E0A">
              <w:rPr>
                <w:webHidden/>
              </w:rPr>
              <w:t>152</w:t>
            </w:r>
            <w:r w:rsidR="00A63E0A">
              <w:rPr>
                <w:webHidden/>
              </w:rPr>
              <w:fldChar w:fldCharType="end"/>
            </w:r>
          </w:hyperlink>
        </w:p>
        <w:p w14:paraId="75B1399E" w14:textId="448CB764" w:rsidR="00A63E0A" w:rsidRDefault="00ED79C2" w:rsidP="00A63E0A">
          <w:pPr>
            <w:pStyle w:val="TOC1"/>
            <w:rPr>
              <w:rFonts w:asciiTheme="minorHAnsi" w:eastAsiaTheme="minorEastAsia" w:hAnsiTheme="minorHAnsi" w:cstheme="minorBidi"/>
              <w:sz w:val="22"/>
              <w:lang w:bidi="ar-SA"/>
            </w:rPr>
          </w:pPr>
          <w:hyperlink w:anchor="_Toc148159690" w:history="1">
            <w:r w:rsidR="00A63E0A" w:rsidRPr="00B27A9D">
              <w:rPr>
                <w:rStyle w:val="Hyperlink"/>
                <w:rFonts w:ascii="Times New Roman" w:hAnsi="Times New Roman"/>
              </w:rPr>
              <w:t>Expert Profile</w:t>
            </w:r>
            <w:r w:rsidR="00A63E0A">
              <w:rPr>
                <w:webHidden/>
              </w:rPr>
              <w:tab/>
            </w:r>
            <w:r w:rsidR="00A63E0A">
              <w:rPr>
                <w:webHidden/>
              </w:rPr>
              <w:fldChar w:fldCharType="begin"/>
            </w:r>
            <w:r w:rsidR="00A63E0A">
              <w:rPr>
                <w:webHidden/>
              </w:rPr>
              <w:instrText xml:space="preserve"> PAGEREF _Toc148159690 \h </w:instrText>
            </w:r>
            <w:r w:rsidR="00A63E0A">
              <w:rPr>
                <w:webHidden/>
              </w:rPr>
            </w:r>
            <w:r w:rsidR="00A63E0A">
              <w:rPr>
                <w:webHidden/>
              </w:rPr>
              <w:fldChar w:fldCharType="separate"/>
            </w:r>
            <w:r w:rsidR="00A63E0A">
              <w:rPr>
                <w:webHidden/>
              </w:rPr>
              <w:t>154</w:t>
            </w:r>
            <w:r w:rsidR="00A63E0A">
              <w:rPr>
                <w:webHidden/>
              </w:rPr>
              <w:fldChar w:fldCharType="end"/>
            </w:r>
          </w:hyperlink>
        </w:p>
        <w:p w14:paraId="2AFC6BAB" w14:textId="739DFB7A" w:rsidR="00A63E0A" w:rsidRDefault="00ED79C2" w:rsidP="00A63E0A">
          <w:pPr>
            <w:pStyle w:val="TOC1"/>
            <w:rPr>
              <w:rFonts w:asciiTheme="minorHAnsi" w:eastAsiaTheme="minorEastAsia" w:hAnsiTheme="minorHAnsi" w:cstheme="minorBidi"/>
              <w:sz w:val="22"/>
              <w:lang w:bidi="ar-SA"/>
            </w:rPr>
          </w:pPr>
          <w:hyperlink w:anchor="_Toc148159691" w:history="1">
            <w:r w:rsidR="00A63E0A" w:rsidRPr="00B27A9D">
              <w:rPr>
                <w:rStyle w:val="Hyperlink"/>
                <w:rFonts w:ascii="Times New Roman" w:hAnsi="Times New Roman"/>
              </w:rPr>
              <w:t>Reference</w:t>
            </w:r>
            <w:r w:rsidR="00A63E0A">
              <w:rPr>
                <w:webHidden/>
              </w:rPr>
              <w:tab/>
            </w:r>
            <w:r w:rsidR="00A63E0A">
              <w:rPr>
                <w:webHidden/>
              </w:rPr>
              <w:fldChar w:fldCharType="begin"/>
            </w:r>
            <w:r w:rsidR="00A63E0A">
              <w:rPr>
                <w:webHidden/>
              </w:rPr>
              <w:instrText xml:space="preserve"> PAGEREF _Toc148159691 \h </w:instrText>
            </w:r>
            <w:r w:rsidR="00A63E0A">
              <w:rPr>
                <w:webHidden/>
              </w:rPr>
            </w:r>
            <w:r w:rsidR="00A63E0A">
              <w:rPr>
                <w:webHidden/>
              </w:rPr>
              <w:fldChar w:fldCharType="separate"/>
            </w:r>
            <w:r w:rsidR="00A63E0A">
              <w:rPr>
                <w:webHidden/>
              </w:rPr>
              <w:t>155</w:t>
            </w:r>
            <w:r w:rsidR="00A63E0A">
              <w:rPr>
                <w:webHidden/>
              </w:rPr>
              <w:fldChar w:fldCharType="end"/>
            </w:r>
          </w:hyperlink>
        </w:p>
        <w:p w14:paraId="17AE3DCC" w14:textId="30BB4FF8" w:rsidR="00E06323" w:rsidRPr="006B096B" w:rsidRDefault="00A6174D" w:rsidP="00A47EBB">
          <w:pPr>
            <w:spacing w:line="360" w:lineRule="auto"/>
            <w:rPr>
              <w:rFonts w:ascii="Times New Roman" w:hAnsi="Times New Roman" w:cs="Times New Roman"/>
            </w:rPr>
          </w:pPr>
          <w:r w:rsidRPr="006B096B">
            <w:rPr>
              <w:rFonts w:ascii="Times New Roman" w:hAnsi="Times New Roman" w:cs="Times New Roman"/>
            </w:rPr>
            <w:fldChar w:fldCharType="end"/>
          </w:r>
        </w:p>
      </w:sdtContent>
    </w:sdt>
    <w:p w14:paraId="4C468E44" w14:textId="346B2693" w:rsidR="006B67EE" w:rsidRPr="006B67EE" w:rsidRDefault="006B67EE" w:rsidP="00A47EBB">
      <w:pPr>
        <w:pStyle w:val="Heading1"/>
        <w:spacing w:after="240" w:line="360" w:lineRule="auto"/>
        <w:rPr>
          <w:rFonts w:ascii="Times New Roman" w:hAnsi="Times New Roman" w:cs="Times New Roman"/>
          <w:color w:val="000000" w:themeColor="text1"/>
          <w:sz w:val="24"/>
          <w:szCs w:val="24"/>
        </w:rPr>
      </w:pPr>
      <w:bookmarkStart w:id="2" w:name="_Toc148159658"/>
      <w:r w:rsidRPr="006B67EE">
        <w:rPr>
          <w:rFonts w:ascii="Times New Roman" w:hAnsi="Times New Roman" w:cs="Times New Roman"/>
          <w:color w:val="000000" w:themeColor="text1"/>
          <w:sz w:val="24"/>
          <w:szCs w:val="24"/>
        </w:rPr>
        <w:t>List of Figure</w:t>
      </w:r>
      <w:bookmarkEnd w:id="2"/>
      <w:r w:rsidRPr="006B67EE">
        <w:rPr>
          <w:rFonts w:ascii="Times New Roman" w:hAnsi="Times New Roman" w:cs="Times New Roman"/>
          <w:color w:val="000000" w:themeColor="text1"/>
          <w:sz w:val="24"/>
          <w:szCs w:val="24"/>
        </w:rPr>
        <w:t xml:space="preserve"> </w:t>
      </w:r>
    </w:p>
    <w:p w14:paraId="135EF977" w14:textId="3254E8C9" w:rsidR="00B6607F" w:rsidRPr="00B6607F" w:rsidRDefault="006B67EE">
      <w:pPr>
        <w:pStyle w:val="TableofFigures"/>
        <w:tabs>
          <w:tab w:val="right" w:leader="dot" w:pos="9318"/>
        </w:tabs>
        <w:rPr>
          <w:rFonts w:asciiTheme="minorHAnsi" w:hAnsiTheme="minorHAnsi"/>
          <w:b w:val="0"/>
          <w:bCs w:val="0"/>
          <w:noProof/>
          <w:color w:val="auto"/>
          <w:sz w:val="22"/>
          <w:szCs w:val="22"/>
        </w:rPr>
      </w:pPr>
      <w:r>
        <w:rPr>
          <w:rFonts w:cs="Times New Roman"/>
          <w:sz w:val="28"/>
          <w:szCs w:val="28"/>
        </w:rPr>
        <w:fldChar w:fldCharType="begin"/>
      </w:r>
      <w:r>
        <w:rPr>
          <w:rFonts w:cs="Times New Roman"/>
          <w:sz w:val="28"/>
          <w:szCs w:val="28"/>
        </w:rPr>
        <w:instrText xml:space="preserve"> TOC \h \z \c "Figure 1." </w:instrText>
      </w:r>
      <w:r>
        <w:rPr>
          <w:rFonts w:cs="Times New Roman"/>
          <w:sz w:val="28"/>
          <w:szCs w:val="28"/>
        </w:rPr>
        <w:fldChar w:fldCharType="separate"/>
      </w:r>
      <w:hyperlink w:anchor="_Toc148157465" w:history="1">
        <w:r w:rsidR="00B6607F" w:rsidRPr="00B6607F">
          <w:rPr>
            <w:rStyle w:val="Hyperlink"/>
            <w:b w:val="0"/>
            <w:bCs w:val="0"/>
            <w:noProof/>
            <w:lang w:eastAsia="de-DE"/>
          </w:rPr>
          <w:t>Figure</w:t>
        </w:r>
        <w:r w:rsidR="00B6607F" w:rsidRPr="00B6607F">
          <w:rPr>
            <w:rStyle w:val="Hyperlink"/>
            <w:b w:val="0"/>
            <w:bCs w:val="0"/>
            <w:noProof/>
          </w:rPr>
          <w:t xml:space="preserve"> 1. 1  Valve actuators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_Toc148157465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14</w:t>
        </w:r>
        <w:r w:rsidR="00B6607F" w:rsidRPr="00B6607F">
          <w:rPr>
            <w:b w:val="0"/>
            <w:bCs w:val="0"/>
            <w:noProof/>
            <w:webHidden/>
          </w:rPr>
          <w:fldChar w:fldCharType="end"/>
        </w:r>
      </w:hyperlink>
    </w:p>
    <w:p w14:paraId="3D94FD8F" w14:textId="6E1B643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66" w:history="1">
        <w:r w:rsidR="00B6607F" w:rsidRPr="00B6607F">
          <w:rPr>
            <w:rStyle w:val="Hyperlink"/>
            <w:b w:val="0"/>
            <w:bCs w:val="0"/>
            <w:noProof/>
          </w:rPr>
          <w:t>Figure 1. 2 Fully open and closed valve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_Toc148157466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14</w:t>
        </w:r>
        <w:r w:rsidR="00B6607F" w:rsidRPr="00B6607F">
          <w:rPr>
            <w:b w:val="0"/>
            <w:bCs w:val="0"/>
            <w:noProof/>
            <w:webHidden/>
          </w:rPr>
          <w:fldChar w:fldCharType="end"/>
        </w:r>
      </w:hyperlink>
    </w:p>
    <w:p w14:paraId="17D01AB0" w14:textId="1212B0FB"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67" w:history="1">
        <w:r w:rsidR="00B6607F" w:rsidRPr="00B6607F">
          <w:rPr>
            <w:rStyle w:val="Hyperlink"/>
            <w:b w:val="0"/>
            <w:bCs w:val="0"/>
            <w:noProof/>
          </w:rPr>
          <w:t>Figure 1.3 Valve not fully close cannot fully open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_Toc148157467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15</w:t>
        </w:r>
        <w:r w:rsidR="00B6607F" w:rsidRPr="00B6607F">
          <w:rPr>
            <w:b w:val="0"/>
            <w:bCs w:val="0"/>
            <w:noProof/>
            <w:webHidden/>
          </w:rPr>
          <w:fldChar w:fldCharType="end"/>
        </w:r>
      </w:hyperlink>
    </w:p>
    <w:p w14:paraId="259C8D35" w14:textId="29267F0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68" w:history="1">
        <w:r w:rsidR="00B6607F" w:rsidRPr="00B6607F">
          <w:rPr>
            <w:rStyle w:val="Hyperlink"/>
            <w:b w:val="0"/>
            <w:bCs w:val="0"/>
            <w:noProof/>
          </w:rPr>
          <w:t>Figure 1. 4 Valve not fully open cannot fully close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_Toc148157468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16</w:t>
        </w:r>
        <w:r w:rsidR="00B6607F" w:rsidRPr="00B6607F">
          <w:rPr>
            <w:b w:val="0"/>
            <w:bCs w:val="0"/>
            <w:noProof/>
            <w:webHidden/>
          </w:rPr>
          <w:fldChar w:fldCharType="end"/>
        </w:r>
      </w:hyperlink>
    </w:p>
    <w:p w14:paraId="01E1F7BC" w14:textId="0B9F631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69" w:history="1">
        <w:r w:rsidR="00B6607F" w:rsidRPr="00B6607F">
          <w:rPr>
            <w:rStyle w:val="Hyperlink"/>
            <w:b w:val="0"/>
            <w:bCs w:val="0"/>
            <w:noProof/>
          </w:rPr>
          <w:t>Figure 1. 5  Complementary valve sequence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_Toc148157469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17</w:t>
        </w:r>
        <w:r w:rsidR="00B6607F" w:rsidRPr="00B6607F">
          <w:rPr>
            <w:b w:val="0"/>
            <w:bCs w:val="0"/>
            <w:noProof/>
            <w:webHidden/>
          </w:rPr>
          <w:fldChar w:fldCharType="end"/>
        </w:r>
      </w:hyperlink>
    </w:p>
    <w:p w14:paraId="54E993BA" w14:textId="0EC3AF3B"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0" w:history="1">
        <w:r w:rsidR="00B6607F" w:rsidRPr="00B6607F">
          <w:rPr>
            <w:rStyle w:val="Hyperlink"/>
            <w:b w:val="0"/>
            <w:bCs w:val="0"/>
            <w:noProof/>
          </w:rPr>
          <w:t>Figure 1. 6 Opening and closing operation graphs for valve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18</w:t>
        </w:r>
        <w:r w:rsidR="00B6607F" w:rsidRPr="00B6607F">
          <w:rPr>
            <w:b w:val="0"/>
            <w:bCs w:val="0"/>
            <w:noProof/>
            <w:webHidden/>
          </w:rPr>
          <w:fldChar w:fldCharType="end"/>
        </w:r>
      </w:hyperlink>
    </w:p>
    <w:p w14:paraId="1FD53BC3" w14:textId="4478137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1" w:history="1">
        <w:r w:rsidR="00B6607F" w:rsidRPr="00B6607F">
          <w:rPr>
            <w:rStyle w:val="Hyperlink"/>
            <w:b w:val="0"/>
            <w:bCs w:val="0"/>
            <w:noProof/>
          </w:rPr>
          <w:t>Figure 1. 7  Exclusive valve sequencing</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19</w:t>
        </w:r>
        <w:r w:rsidR="00B6607F" w:rsidRPr="00B6607F">
          <w:rPr>
            <w:b w:val="0"/>
            <w:bCs w:val="0"/>
            <w:noProof/>
            <w:webHidden/>
          </w:rPr>
          <w:fldChar w:fldCharType="end"/>
        </w:r>
      </w:hyperlink>
    </w:p>
    <w:p w14:paraId="5262759D" w14:textId="32716F9C"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2" w:history="1">
        <w:r w:rsidR="00B6607F" w:rsidRPr="00B6607F">
          <w:rPr>
            <w:rStyle w:val="Hyperlink"/>
            <w:b w:val="0"/>
            <w:bCs w:val="0"/>
            <w:noProof/>
          </w:rPr>
          <w:t>Figure 1. 8  Relation of valve opening and controller’s output graph</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20</w:t>
        </w:r>
        <w:r w:rsidR="00B6607F" w:rsidRPr="00B6607F">
          <w:rPr>
            <w:b w:val="0"/>
            <w:bCs w:val="0"/>
            <w:noProof/>
            <w:webHidden/>
          </w:rPr>
          <w:fldChar w:fldCharType="end"/>
        </w:r>
      </w:hyperlink>
    </w:p>
    <w:p w14:paraId="2646F6B5" w14:textId="59508A3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3" w:history="1">
        <w:r w:rsidR="00B6607F" w:rsidRPr="00B6607F">
          <w:rPr>
            <w:rStyle w:val="Hyperlink"/>
            <w:b w:val="0"/>
            <w:bCs w:val="0"/>
            <w:noProof/>
          </w:rPr>
          <w:t>Figure 1. 9  pH control process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22</w:t>
        </w:r>
        <w:r w:rsidR="00B6607F" w:rsidRPr="00B6607F">
          <w:rPr>
            <w:b w:val="0"/>
            <w:bCs w:val="0"/>
            <w:noProof/>
            <w:webHidden/>
          </w:rPr>
          <w:fldChar w:fldCharType="end"/>
        </w:r>
      </w:hyperlink>
    </w:p>
    <w:p w14:paraId="0B733C19" w14:textId="65397EF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4" w:history="1">
        <w:r w:rsidR="00B6607F" w:rsidRPr="00B6607F">
          <w:rPr>
            <w:rStyle w:val="Hyperlink"/>
            <w:b w:val="0"/>
            <w:bCs w:val="0"/>
            <w:noProof/>
          </w:rPr>
          <w:t xml:space="preserve">Figure 1. 10  Output of two </w:t>
        </w:r>
        <w:r w:rsidR="00B6607F" w:rsidRPr="00B6607F">
          <w:rPr>
            <w:rStyle w:val="Hyperlink"/>
            <w:rFonts w:cs="Times New Roman"/>
            <w:b w:val="0"/>
            <w:bCs w:val="0"/>
            <w:noProof/>
          </w:rPr>
          <w:t>control valves graphs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22</w:t>
        </w:r>
        <w:r w:rsidR="00B6607F" w:rsidRPr="00B6607F">
          <w:rPr>
            <w:b w:val="0"/>
            <w:bCs w:val="0"/>
            <w:noProof/>
            <w:webHidden/>
          </w:rPr>
          <w:fldChar w:fldCharType="end"/>
        </w:r>
      </w:hyperlink>
    </w:p>
    <w:p w14:paraId="5ED5435A" w14:textId="779EE4E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5" w:history="1">
        <w:r w:rsidR="00B6607F" w:rsidRPr="00B6607F">
          <w:rPr>
            <w:rStyle w:val="Hyperlink"/>
            <w:b w:val="0"/>
            <w:bCs w:val="0"/>
            <w:noProof/>
          </w:rPr>
          <w:t>Figure 1. 11  Configuration process interface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26</w:t>
        </w:r>
        <w:r w:rsidR="00B6607F" w:rsidRPr="00B6607F">
          <w:rPr>
            <w:b w:val="0"/>
            <w:bCs w:val="0"/>
            <w:noProof/>
            <w:webHidden/>
          </w:rPr>
          <w:fldChar w:fldCharType="end"/>
        </w:r>
      </w:hyperlink>
    </w:p>
    <w:p w14:paraId="3685BD58" w14:textId="11C6948D"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6" w:history="1">
        <w:r w:rsidR="00B6607F" w:rsidRPr="00B6607F">
          <w:rPr>
            <w:rStyle w:val="Hyperlink"/>
            <w:b w:val="0"/>
            <w:bCs w:val="0"/>
            <w:noProof/>
          </w:rPr>
          <w:t>Figure 1. 12  Pressure sensors a 4-20mA output signal and pressure transducers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27</w:t>
        </w:r>
        <w:r w:rsidR="00B6607F" w:rsidRPr="00B6607F">
          <w:rPr>
            <w:b w:val="0"/>
            <w:bCs w:val="0"/>
            <w:noProof/>
            <w:webHidden/>
          </w:rPr>
          <w:fldChar w:fldCharType="end"/>
        </w:r>
      </w:hyperlink>
    </w:p>
    <w:p w14:paraId="43BDB727" w14:textId="5F790590"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7" w:history="1">
        <w:r w:rsidR="00B6607F" w:rsidRPr="00B6607F">
          <w:rPr>
            <w:rStyle w:val="Hyperlink"/>
            <w:b w:val="0"/>
            <w:bCs w:val="0"/>
            <w:noProof/>
          </w:rPr>
          <w:t>Figure 1. 13   Pressure sensor unit</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28</w:t>
        </w:r>
        <w:r w:rsidR="00B6607F" w:rsidRPr="00B6607F">
          <w:rPr>
            <w:b w:val="0"/>
            <w:bCs w:val="0"/>
            <w:noProof/>
            <w:webHidden/>
          </w:rPr>
          <w:fldChar w:fldCharType="end"/>
        </w:r>
      </w:hyperlink>
    </w:p>
    <w:p w14:paraId="6028395E" w14:textId="0C158011"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8" w:history="1">
        <w:r w:rsidR="00B6607F" w:rsidRPr="00B6607F">
          <w:rPr>
            <w:rStyle w:val="Hyperlink"/>
            <w:b w:val="0"/>
            <w:bCs w:val="0"/>
            <w:noProof/>
          </w:rPr>
          <w:t>Figure 1. 14   Pressure transducer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29</w:t>
        </w:r>
        <w:r w:rsidR="00B6607F" w:rsidRPr="00B6607F">
          <w:rPr>
            <w:b w:val="0"/>
            <w:bCs w:val="0"/>
            <w:noProof/>
            <w:webHidden/>
          </w:rPr>
          <w:fldChar w:fldCharType="end"/>
        </w:r>
      </w:hyperlink>
    </w:p>
    <w:p w14:paraId="022DC210" w14:textId="0611CA1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79" w:history="1">
        <w:r w:rsidR="00B6607F" w:rsidRPr="00B6607F">
          <w:rPr>
            <w:rStyle w:val="Hyperlink"/>
            <w:b w:val="0"/>
            <w:bCs w:val="0"/>
            <w:noProof/>
          </w:rPr>
          <w:t>Figure 1. 15   Pressure transducer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_Toc148157479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29</w:t>
        </w:r>
        <w:r w:rsidR="00B6607F" w:rsidRPr="00B6607F">
          <w:rPr>
            <w:b w:val="0"/>
            <w:bCs w:val="0"/>
            <w:noProof/>
            <w:webHidden/>
          </w:rPr>
          <w:fldChar w:fldCharType="end"/>
        </w:r>
      </w:hyperlink>
    </w:p>
    <w:p w14:paraId="307A9D68" w14:textId="1E2A5688"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0" w:history="1">
        <w:r w:rsidR="00B6607F" w:rsidRPr="00B6607F">
          <w:rPr>
            <w:rStyle w:val="Hyperlink"/>
            <w:b w:val="0"/>
            <w:bCs w:val="0"/>
            <w:noProof/>
          </w:rPr>
          <w:t>Figure 1. 16  Analogue indicator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30</w:t>
        </w:r>
        <w:r w:rsidR="00B6607F" w:rsidRPr="00B6607F">
          <w:rPr>
            <w:b w:val="0"/>
            <w:bCs w:val="0"/>
            <w:noProof/>
            <w:webHidden/>
          </w:rPr>
          <w:fldChar w:fldCharType="end"/>
        </w:r>
      </w:hyperlink>
    </w:p>
    <w:p w14:paraId="6AF55E19" w14:textId="3D5796AF"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1" w:history="1">
        <w:r w:rsidR="00B6607F" w:rsidRPr="00B6607F">
          <w:rPr>
            <w:rStyle w:val="Hyperlink"/>
            <w:b w:val="0"/>
            <w:bCs w:val="0"/>
            <w:noProof/>
          </w:rPr>
          <w:t>Figure 1. 17  Digital  indicator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30</w:t>
        </w:r>
        <w:r w:rsidR="00B6607F" w:rsidRPr="00B6607F">
          <w:rPr>
            <w:b w:val="0"/>
            <w:bCs w:val="0"/>
            <w:noProof/>
            <w:webHidden/>
          </w:rPr>
          <w:fldChar w:fldCharType="end"/>
        </w:r>
      </w:hyperlink>
    </w:p>
    <w:p w14:paraId="6227C237" w14:textId="52DEA2D3"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2" w:history="1">
        <w:r w:rsidR="00B6607F" w:rsidRPr="00B6607F">
          <w:rPr>
            <w:rStyle w:val="Hyperlink"/>
            <w:b w:val="0"/>
            <w:bCs w:val="0"/>
            <w:noProof/>
          </w:rPr>
          <w:t>Figure 1. 18  Control valve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32</w:t>
        </w:r>
        <w:r w:rsidR="00B6607F" w:rsidRPr="00B6607F">
          <w:rPr>
            <w:b w:val="0"/>
            <w:bCs w:val="0"/>
            <w:noProof/>
            <w:webHidden/>
          </w:rPr>
          <w:fldChar w:fldCharType="end"/>
        </w:r>
      </w:hyperlink>
    </w:p>
    <w:p w14:paraId="2A52AFCB" w14:textId="2A822CF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3" w:history="1">
        <w:r w:rsidR="00B6607F" w:rsidRPr="00B6607F">
          <w:rPr>
            <w:rStyle w:val="Hyperlink"/>
            <w:b w:val="0"/>
            <w:bCs w:val="0"/>
            <w:noProof/>
          </w:rPr>
          <w:t>Figure 1. 19  Electric valve actuator controlling ½ needle valves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32</w:t>
        </w:r>
        <w:r w:rsidR="00B6607F" w:rsidRPr="00B6607F">
          <w:rPr>
            <w:b w:val="0"/>
            <w:bCs w:val="0"/>
            <w:noProof/>
            <w:webHidden/>
          </w:rPr>
          <w:fldChar w:fldCharType="end"/>
        </w:r>
      </w:hyperlink>
    </w:p>
    <w:p w14:paraId="412EC33B" w14:textId="428C65B5"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4" w:history="1">
        <w:r w:rsidR="00B6607F" w:rsidRPr="00B6607F">
          <w:rPr>
            <w:rStyle w:val="Hyperlink"/>
            <w:b w:val="0"/>
            <w:bCs w:val="0"/>
            <w:noProof/>
          </w:rPr>
          <w:t>Figure 1. 20  Annunciators vs. SCADA alarm systems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34</w:t>
        </w:r>
        <w:r w:rsidR="00B6607F" w:rsidRPr="00B6607F">
          <w:rPr>
            <w:b w:val="0"/>
            <w:bCs w:val="0"/>
            <w:noProof/>
            <w:webHidden/>
          </w:rPr>
          <w:fldChar w:fldCharType="end"/>
        </w:r>
      </w:hyperlink>
    </w:p>
    <w:p w14:paraId="3A048906" w14:textId="62762AB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5" w:history="1">
        <w:r w:rsidR="00B6607F" w:rsidRPr="00B6607F">
          <w:rPr>
            <w:rStyle w:val="Hyperlink"/>
            <w:b w:val="0"/>
            <w:bCs w:val="0"/>
            <w:noProof/>
          </w:rPr>
          <w:t>Figure 1. 21  P&amp;ID of a compressed air control system</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35</w:t>
        </w:r>
        <w:r w:rsidR="00B6607F" w:rsidRPr="00B6607F">
          <w:rPr>
            <w:b w:val="0"/>
            <w:bCs w:val="0"/>
            <w:noProof/>
            <w:webHidden/>
          </w:rPr>
          <w:fldChar w:fldCharType="end"/>
        </w:r>
      </w:hyperlink>
    </w:p>
    <w:p w14:paraId="5B0975CF" w14:textId="082F029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6" w:history="1">
        <w:r w:rsidR="00B6607F" w:rsidRPr="00B6607F">
          <w:rPr>
            <w:rStyle w:val="Hyperlink"/>
            <w:b w:val="0"/>
            <w:bCs w:val="0"/>
            <w:noProof/>
          </w:rPr>
          <w:t>Figure 1. 22  chlorine wastewater disinfection systems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36</w:t>
        </w:r>
        <w:r w:rsidR="00B6607F" w:rsidRPr="00B6607F">
          <w:rPr>
            <w:b w:val="0"/>
            <w:bCs w:val="0"/>
            <w:noProof/>
            <w:webHidden/>
          </w:rPr>
          <w:fldChar w:fldCharType="end"/>
        </w:r>
      </w:hyperlink>
    </w:p>
    <w:p w14:paraId="14F95CBF" w14:textId="61EF2B3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7" w:history="1">
        <w:r w:rsidR="00B6607F" w:rsidRPr="00B6607F">
          <w:rPr>
            <w:rStyle w:val="Hyperlink"/>
            <w:b w:val="0"/>
            <w:bCs w:val="0"/>
            <w:noProof/>
          </w:rPr>
          <w:t>Figure 1. 23  Calibration hierarchy described by the example of Germany</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37</w:t>
        </w:r>
        <w:r w:rsidR="00B6607F" w:rsidRPr="00B6607F">
          <w:rPr>
            <w:b w:val="0"/>
            <w:bCs w:val="0"/>
            <w:noProof/>
            <w:webHidden/>
          </w:rPr>
          <w:fldChar w:fldCharType="end"/>
        </w:r>
      </w:hyperlink>
    </w:p>
    <w:p w14:paraId="3D67B6FF" w14:textId="6360FE25"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8" w:history="1">
        <w:r w:rsidR="00B6607F" w:rsidRPr="00B6607F">
          <w:rPr>
            <w:rStyle w:val="Hyperlink"/>
            <w:b w:val="0"/>
            <w:bCs w:val="0"/>
            <w:noProof/>
          </w:rPr>
          <w:t>Figure 1. 24  Calibration sticker on a mechanical pressure gauge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39</w:t>
        </w:r>
        <w:r w:rsidR="00B6607F" w:rsidRPr="00B6607F">
          <w:rPr>
            <w:b w:val="0"/>
            <w:bCs w:val="0"/>
            <w:noProof/>
            <w:webHidden/>
          </w:rPr>
          <w:fldChar w:fldCharType="end"/>
        </w:r>
      </w:hyperlink>
    </w:p>
    <w:p w14:paraId="4EE42389" w14:textId="4C054998"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89" w:history="1">
        <w:r w:rsidR="00B6607F" w:rsidRPr="00B6607F">
          <w:rPr>
            <w:rStyle w:val="Hyperlink"/>
            <w:b w:val="0"/>
            <w:bCs w:val="0"/>
            <w:noProof/>
          </w:rPr>
          <w:t>Figure 1. 25  Housing rotating Set Screw</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_Toc148157489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46</w:t>
        </w:r>
        <w:r w:rsidR="00B6607F" w:rsidRPr="00B6607F">
          <w:rPr>
            <w:b w:val="0"/>
            <w:bCs w:val="0"/>
            <w:noProof/>
            <w:webHidden/>
          </w:rPr>
          <w:fldChar w:fldCharType="end"/>
        </w:r>
      </w:hyperlink>
    </w:p>
    <w:p w14:paraId="213422E0" w14:textId="2AABD98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0" w:history="1">
        <w:r w:rsidR="00B6607F" w:rsidRPr="00B6607F">
          <w:rPr>
            <w:rStyle w:val="Hyperlink"/>
            <w:b w:val="0"/>
            <w:bCs w:val="0"/>
            <w:noProof/>
          </w:rPr>
          <w:t>Figure 1. 26  wiring block</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47</w:t>
        </w:r>
        <w:r w:rsidR="00B6607F" w:rsidRPr="00B6607F">
          <w:rPr>
            <w:b w:val="0"/>
            <w:bCs w:val="0"/>
            <w:noProof/>
            <w:webHidden/>
          </w:rPr>
          <w:fldChar w:fldCharType="end"/>
        </w:r>
      </w:hyperlink>
    </w:p>
    <w:p w14:paraId="682AB8A0" w14:textId="21BCA5A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1" w:history="1">
        <w:r w:rsidR="00B6607F" w:rsidRPr="00B6607F">
          <w:rPr>
            <w:rStyle w:val="Hyperlink"/>
            <w:b w:val="0"/>
            <w:bCs w:val="0"/>
            <w:noProof/>
          </w:rPr>
          <w:t>Figure 1. 27  Conduit installation diagram</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47</w:t>
        </w:r>
        <w:r w:rsidR="00B6607F" w:rsidRPr="00B6607F">
          <w:rPr>
            <w:b w:val="0"/>
            <w:bCs w:val="0"/>
            <w:noProof/>
            <w:webHidden/>
          </w:rPr>
          <w:fldChar w:fldCharType="end"/>
        </w:r>
      </w:hyperlink>
    </w:p>
    <w:p w14:paraId="49F9B661" w14:textId="4D1DCDD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2" w:history="1">
        <w:r w:rsidR="00B6607F" w:rsidRPr="00B6607F">
          <w:rPr>
            <w:rStyle w:val="Hyperlink"/>
            <w:b w:val="0"/>
            <w:bCs w:val="0"/>
            <w:noProof/>
          </w:rPr>
          <w:t>Figure 1. 28  sensor positions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48</w:t>
        </w:r>
        <w:r w:rsidR="00B6607F" w:rsidRPr="00B6607F">
          <w:rPr>
            <w:b w:val="0"/>
            <w:bCs w:val="0"/>
            <w:noProof/>
            <w:webHidden/>
          </w:rPr>
          <w:fldChar w:fldCharType="end"/>
        </w:r>
      </w:hyperlink>
    </w:p>
    <w:p w14:paraId="0BD6826E" w14:textId="5997E6B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3" w:history="1">
        <w:r w:rsidR="00B6607F" w:rsidRPr="00B6607F">
          <w:rPr>
            <w:rStyle w:val="Hyperlink"/>
            <w:b w:val="0"/>
            <w:bCs w:val="0"/>
            <w:noProof/>
          </w:rPr>
          <w:t>Figure 1. 29  wiring diagram for the LD301 working as a transmitter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49</w:t>
        </w:r>
        <w:r w:rsidR="00B6607F" w:rsidRPr="00B6607F">
          <w:rPr>
            <w:b w:val="0"/>
            <w:bCs w:val="0"/>
            <w:noProof/>
            <w:webHidden/>
          </w:rPr>
          <w:fldChar w:fldCharType="end"/>
        </w:r>
      </w:hyperlink>
    </w:p>
    <w:p w14:paraId="3F566B9C" w14:textId="6E279C5C"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4" w:history="1">
        <w:r w:rsidR="00B6607F" w:rsidRPr="00B6607F">
          <w:rPr>
            <w:rStyle w:val="Hyperlink"/>
            <w:b w:val="0"/>
            <w:bCs w:val="0"/>
            <w:noProof/>
          </w:rPr>
          <w:t>Figure 1. 30  wiring diagram for the LD301 working as a controller (optional)</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49</w:t>
        </w:r>
        <w:r w:rsidR="00B6607F" w:rsidRPr="00B6607F">
          <w:rPr>
            <w:b w:val="0"/>
            <w:bCs w:val="0"/>
            <w:noProof/>
            <w:webHidden/>
          </w:rPr>
          <w:fldChar w:fldCharType="end"/>
        </w:r>
      </w:hyperlink>
    </w:p>
    <w:p w14:paraId="716B1B9B" w14:textId="06938925"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5" w:history="1">
        <w:r w:rsidR="00B6607F" w:rsidRPr="00B6607F">
          <w:rPr>
            <w:rStyle w:val="Hyperlink"/>
            <w:b w:val="0"/>
            <w:bCs w:val="0"/>
            <w:noProof/>
          </w:rPr>
          <w:t>Figure 1. 31  wiring diagram for the LD301 in multidrop configuration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50</w:t>
        </w:r>
        <w:r w:rsidR="00B6607F" w:rsidRPr="00B6607F">
          <w:rPr>
            <w:b w:val="0"/>
            <w:bCs w:val="0"/>
            <w:noProof/>
            <w:webHidden/>
          </w:rPr>
          <w:fldChar w:fldCharType="end"/>
        </w:r>
      </w:hyperlink>
    </w:p>
    <w:p w14:paraId="350F04A4" w14:textId="612E74E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6" w:history="1">
        <w:r w:rsidR="00B6607F" w:rsidRPr="00B6607F">
          <w:rPr>
            <w:rStyle w:val="Hyperlink"/>
            <w:b w:val="0"/>
            <w:bCs w:val="0"/>
            <w:noProof/>
          </w:rPr>
          <w:t>Figure 1. 32 Load curve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50</w:t>
        </w:r>
        <w:r w:rsidR="00B6607F" w:rsidRPr="00B6607F">
          <w:rPr>
            <w:b w:val="0"/>
            <w:bCs w:val="0"/>
            <w:noProof/>
            <w:webHidden/>
          </w:rPr>
          <w:fldChar w:fldCharType="end"/>
        </w:r>
      </w:hyperlink>
    </w:p>
    <w:p w14:paraId="1C31E0D2" w14:textId="0E1A2AB5"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7" w:history="1">
        <w:r w:rsidR="00B6607F" w:rsidRPr="00B6607F">
          <w:rPr>
            <w:rStyle w:val="Hyperlink"/>
            <w:b w:val="0"/>
            <w:bCs w:val="0"/>
            <w:noProof/>
          </w:rPr>
          <w:t>Figure 1. 33  Different types of pliers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50</w:t>
        </w:r>
        <w:r w:rsidR="00B6607F" w:rsidRPr="00B6607F">
          <w:rPr>
            <w:b w:val="0"/>
            <w:bCs w:val="0"/>
            <w:noProof/>
            <w:webHidden/>
          </w:rPr>
          <w:fldChar w:fldCharType="end"/>
        </w:r>
      </w:hyperlink>
    </w:p>
    <w:p w14:paraId="408A9894" w14:textId="19620B5F"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8" w:history="1">
        <w:r w:rsidR="00B6607F" w:rsidRPr="00B6607F">
          <w:rPr>
            <w:rStyle w:val="Hyperlink"/>
            <w:b w:val="0"/>
            <w:bCs w:val="0"/>
            <w:noProof/>
          </w:rPr>
          <w:t>Figure 1. 34  different types screw driver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51</w:t>
        </w:r>
        <w:r w:rsidR="00B6607F" w:rsidRPr="00B6607F">
          <w:rPr>
            <w:b w:val="0"/>
            <w:bCs w:val="0"/>
            <w:noProof/>
            <w:webHidden/>
          </w:rPr>
          <w:fldChar w:fldCharType="end"/>
        </w:r>
      </w:hyperlink>
    </w:p>
    <w:p w14:paraId="200C39C3" w14:textId="6553EE4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499" w:history="1">
        <w:r w:rsidR="00B6607F" w:rsidRPr="00B6607F">
          <w:rPr>
            <w:rStyle w:val="Hyperlink"/>
            <w:b w:val="0"/>
            <w:bCs w:val="0"/>
            <w:noProof/>
          </w:rPr>
          <w:t>Figure 1. 35  different types of soldering iron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_Toc148157499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51</w:t>
        </w:r>
        <w:r w:rsidR="00B6607F" w:rsidRPr="00B6607F">
          <w:rPr>
            <w:b w:val="0"/>
            <w:bCs w:val="0"/>
            <w:noProof/>
            <w:webHidden/>
          </w:rPr>
          <w:fldChar w:fldCharType="end"/>
        </w:r>
      </w:hyperlink>
    </w:p>
    <w:p w14:paraId="1010B912" w14:textId="362FF93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0" w:history="1">
        <w:r w:rsidR="00B6607F" w:rsidRPr="00B6607F">
          <w:rPr>
            <w:rStyle w:val="Hyperlink"/>
            <w:b w:val="0"/>
            <w:bCs w:val="0"/>
            <w:noProof/>
          </w:rPr>
          <w:t>Figure 1. 36  Different types wrenches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52</w:t>
        </w:r>
        <w:r w:rsidR="00B6607F" w:rsidRPr="00B6607F">
          <w:rPr>
            <w:b w:val="0"/>
            <w:bCs w:val="0"/>
            <w:noProof/>
            <w:webHidden/>
          </w:rPr>
          <w:fldChar w:fldCharType="end"/>
        </w:r>
      </w:hyperlink>
    </w:p>
    <w:p w14:paraId="6C98A919" w14:textId="2777388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1" w:history="1">
        <w:r w:rsidR="00B6607F" w:rsidRPr="00B6607F">
          <w:rPr>
            <w:rStyle w:val="Hyperlink"/>
            <w:b w:val="0"/>
            <w:bCs w:val="0"/>
            <w:noProof/>
          </w:rPr>
          <w:t>Figure 1. 37  Different types of water level</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52</w:t>
        </w:r>
        <w:r w:rsidR="00B6607F" w:rsidRPr="00B6607F">
          <w:rPr>
            <w:b w:val="0"/>
            <w:bCs w:val="0"/>
            <w:noProof/>
            <w:webHidden/>
          </w:rPr>
          <w:fldChar w:fldCharType="end"/>
        </w:r>
      </w:hyperlink>
    </w:p>
    <w:p w14:paraId="379C21D0" w14:textId="5413EF5D"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2" w:history="1">
        <w:r w:rsidR="00B6607F" w:rsidRPr="00B6607F">
          <w:rPr>
            <w:rStyle w:val="Hyperlink"/>
            <w:b w:val="0"/>
            <w:bCs w:val="0"/>
            <w:noProof/>
          </w:rPr>
          <w:t>Figure 1. 38  Tri-square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52</w:t>
        </w:r>
        <w:r w:rsidR="00B6607F" w:rsidRPr="00B6607F">
          <w:rPr>
            <w:b w:val="0"/>
            <w:bCs w:val="0"/>
            <w:noProof/>
            <w:webHidden/>
          </w:rPr>
          <w:fldChar w:fldCharType="end"/>
        </w:r>
      </w:hyperlink>
    </w:p>
    <w:p w14:paraId="7BC9FA9B" w14:textId="63F73BD0"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3" w:history="1">
        <w:r w:rsidR="00B6607F" w:rsidRPr="00B6607F">
          <w:rPr>
            <w:rStyle w:val="Hyperlink"/>
            <w:b w:val="0"/>
            <w:bCs w:val="0"/>
            <w:noProof/>
          </w:rPr>
          <w:t>Figure 1. 39  measuring tape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53</w:t>
        </w:r>
        <w:r w:rsidR="00B6607F" w:rsidRPr="00B6607F">
          <w:rPr>
            <w:b w:val="0"/>
            <w:bCs w:val="0"/>
            <w:noProof/>
            <w:webHidden/>
          </w:rPr>
          <w:fldChar w:fldCharType="end"/>
        </w:r>
      </w:hyperlink>
    </w:p>
    <w:p w14:paraId="0EA0088B" w14:textId="187415CE"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4" w:history="1">
        <w:r w:rsidR="00B6607F" w:rsidRPr="00B6607F">
          <w:rPr>
            <w:rStyle w:val="Hyperlink"/>
            <w:b w:val="0"/>
            <w:bCs w:val="0"/>
            <w:noProof/>
          </w:rPr>
          <w:t>Figure 1. 40  vernier scale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54</w:t>
        </w:r>
        <w:r w:rsidR="00B6607F" w:rsidRPr="00B6607F">
          <w:rPr>
            <w:b w:val="0"/>
            <w:bCs w:val="0"/>
            <w:noProof/>
            <w:webHidden/>
          </w:rPr>
          <w:fldChar w:fldCharType="end"/>
        </w:r>
      </w:hyperlink>
    </w:p>
    <w:p w14:paraId="2C747644" w14:textId="5DC5F3E8"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5" w:history="1">
        <w:r w:rsidR="00B6607F" w:rsidRPr="00B6607F">
          <w:rPr>
            <w:rStyle w:val="Hyperlink"/>
            <w:b w:val="0"/>
            <w:bCs w:val="0"/>
            <w:noProof/>
          </w:rPr>
          <w:t>Figure 1. 41  wire gauge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54</w:t>
        </w:r>
        <w:r w:rsidR="00B6607F" w:rsidRPr="00B6607F">
          <w:rPr>
            <w:b w:val="0"/>
            <w:bCs w:val="0"/>
            <w:noProof/>
            <w:webHidden/>
          </w:rPr>
          <w:fldChar w:fldCharType="end"/>
        </w:r>
      </w:hyperlink>
    </w:p>
    <w:p w14:paraId="0AE9EA45" w14:textId="35EAA89D"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6" w:history="1">
        <w:r w:rsidR="00B6607F" w:rsidRPr="00B6607F">
          <w:rPr>
            <w:rStyle w:val="Hyperlink"/>
            <w:b w:val="0"/>
            <w:bCs w:val="0"/>
            <w:noProof/>
          </w:rPr>
          <w:t>Figure 1. 42  Calibration Bench</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56</w:t>
        </w:r>
        <w:r w:rsidR="00B6607F" w:rsidRPr="00B6607F">
          <w:rPr>
            <w:b w:val="0"/>
            <w:bCs w:val="0"/>
            <w:noProof/>
            <w:webHidden/>
          </w:rPr>
          <w:fldChar w:fldCharType="end"/>
        </w:r>
      </w:hyperlink>
    </w:p>
    <w:p w14:paraId="4ACD0B31" w14:textId="38D8629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7" w:history="1">
        <w:r w:rsidR="00B6607F" w:rsidRPr="00B6607F">
          <w:rPr>
            <w:rStyle w:val="Hyperlink"/>
            <w:b w:val="0"/>
            <w:bCs w:val="0"/>
            <w:noProof/>
          </w:rPr>
          <w:t>Figure 1. 43  Digital DC PS,  analog DC PS,     Digital dual PS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58</w:t>
        </w:r>
        <w:r w:rsidR="00B6607F" w:rsidRPr="00B6607F">
          <w:rPr>
            <w:b w:val="0"/>
            <w:bCs w:val="0"/>
            <w:noProof/>
            <w:webHidden/>
          </w:rPr>
          <w:fldChar w:fldCharType="end"/>
        </w:r>
      </w:hyperlink>
    </w:p>
    <w:p w14:paraId="3733447F" w14:textId="173F497D"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8" w:history="1">
        <w:r w:rsidR="00B6607F" w:rsidRPr="00B6607F">
          <w:rPr>
            <w:rStyle w:val="Hyperlink"/>
            <w:b w:val="0"/>
            <w:bCs w:val="0"/>
            <w:noProof/>
          </w:rPr>
          <w:t>Figure 1. 44  PSG Analog Signal Generator, Function-generator, Tone-generator-and-wire-tracker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60</w:t>
        </w:r>
        <w:r w:rsidR="00B6607F" w:rsidRPr="00B6607F">
          <w:rPr>
            <w:b w:val="0"/>
            <w:bCs w:val="0"/>
            <w:noProof/>
            <w:webHidden/>
          </w:rPr>
          <w:fldChar w:fldCharType="end"/>
        </w:r>
      </w:hyperlink>
    </w:p>
    <w:p w14:paraId="44D792FB" w14:textId="3B3BA44D"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09" w:history="1">
        <w:r w:rsidR="00B6607F" w:rsidRPr="00B6607F">
          <w:rPr>
            <w:rStyle w:val="Hyperlink"/>
            <w:b w:val="0"/>
            <w:bCs w:val="0"/>
            <w:noProof/>
          </w:rPr>
          <w:t>Figure 1. 45  Analog Oscilloscope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_Toc148157509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60</w:t>
        </w:r>
        <w:r w:rsidR="00B6607F" w:rsidRPr="00B6607F">
          <w:rPr>
            <w:b w:val="0"/>
            <w:bCs w:val="0"/>
            <w:noProof/>
            <w:webHidden/>
          </w:rPr>
          <w:fldChar w:fldCharType="end"/>
        </w:r>
      </w:hyperlink>
    </w:p>
    <w:p w14:paraId="1D2E6EAB" w14:textId="768367AC"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10" w:history="1">
        <w:r w:rsidR="00B6607F" w:rsidRPr="00B6607F">
          <w:rPr>
            <w:rStyle w:val="Hyperlink"/>
            <w:b w:val="0"/>
            <w:bCs w:val="0"/>
            <w:noProof/>
          </w:rPr>
          <w:t>Figure 1. 46  Oscilloscope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_Toc148157510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62</w:t>
        </w:r>
        <w:r w:rsidR="00B6607F" w:rsidRPr="00B6607F">
          <w:rPr>
            <w:b w:val="0"/>
            <w:bCs w:val="0"/>
            <w:noProof/>
            <w:webHidden/>
          </w:rPr>
          <w:fldChar w:fldCharType="end"/>
        </w:r>
      </w:hyperlink>
    </w:p>
    <w:p w14:paraId="1958548A" w14:textId="15EC714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11" w:history="1">
        <w:r w:rsidR="00B6607F" w:rsidRPr="00B6607F">
          <w:rPr>
            <w:rStyle w:val="Hyperlink"/>
            <w:b w:val="0"/>
            <w:bCs w:val="0"/>
            <w:noProof/>
          </w:rPr>
          <w:t>Figure 1. 47  pressure gauge</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_Toc148157511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62</w:t>
        </w:r>
        <w:r w:rsidR="00B6607F" w:rsidRPr="00B6607F">
          <w:rPr>
            <w:b w:val="0"/>
            <w:bCs w:val="0"/>
            <w:noProof/>
            <w:webHidden/>
          </w:rPr>
          <w:fldChar w:fldCharType="end"/>
        </w:r>
      </w:hyperlink>
    </w:p>
    <w:p w14:paraId="6CAFF15F" w14:textId="5E92A019" w:rsidR="00B6607F" w:rsidRDefault="00ED79C2">
      <w:pPr>
        <w:pStyle w:val="TableofFigures"/>
        <w:tabs>
          <w:tab w:val="right" w:leader="dot" w:pos="9318"/>
        </w:tabs>
        <w:rPr>
          <w:rFonts w:asciiTheme="minorHAnsi" w:hAnsiTheme="minorHAnsi"/>
          <w:b w:val="0"/>
          <w:bCs w:val="0"/>
          <w:noProof/>
          <w:color w:val="auto"/>
          <w:sz w:val="22"/>
          <w:szCs w:val="22"/>
        </w:rPr>
      </w:pPr>
      <w:hyperlink w:anchor="_Toc148157512" w:history="1">
        <w:r w:rsidR="00B6607F" w:rsidRPr="00B6607F">
          <w:rPr>
            <w:rStyle w:val="Hyperlink"/>
            <w:b w:val="0"/>
            <w:bCs w:val="0"/>
            <w:noProof/>
          </w:rPr>
          <w:t>Figure 1. 48  Sample level control loop</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_Toc148157512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73</w:t>
        </w:r>
        <w:r w:rsidR="00B6607F" w:rsidRPr="00B6607F">
          <w:rPr>
            <w:b w:val="0"/>
            <w:bCs w:val="0"/>
            <w:noProof/>
            <w:webHidden/>
          </w:rPr>
          <w:fldChar w:fldCharType="end"/>
        </w:r>
      </w:hyperlink>
    </w:p>
    <w:p w14:paraId="68648D7A" w14:textId="77777777" w:rsidR="00B6607F" w:rsidRDefault="006B67EE" w:rsidP="00B6607F">
      <w:pPr>
        <w:spacing w:after="0" w:line="360" w:lineRule="auto"/>
        <w:rPr>
          <w:noProof/>
        </w:rPr>
      </w:pPr>
      <w:r>
        <w:rPr>
          <w:rFonts w:ascii="Times New Roman" w:hAnsi="Times New Roman" w:cs="Times New Roman"/>
          <w:sz w:val="28"/>
          <w:szCs w:val="28"/>
        </w:rPr>
        <w:fldChar w:fldCharType="end"/>
      </w:r>
      <w:r w:rsidR="00B6607F">
        <w:rPr>
          <w:rFonts w:ascii="Times New Roman" w:hAnsi="Times New Roman" w:cs="Times New Roman"/>
          <w:sz w:val="28"/>
          <w:szCs w:val="28"/>
        </w:rPr>
        <w:fldChar w:fldCharType="begin"/>
      </w:r>
      <w:r w:rsidR="00B6607F">
        <w:rPr>
          <w:rFonts w:ascii="Times New Roman" w:hAnsi="Times New Roman" w:cs="Times New Roman"/>
          <w:sz w:val="28"/>
          <w:szCs w:val="28"/>
        </w:rPr>
        <w:instrText xml:space="preserve"> TOC \h \z \c "Figure 2." </w:instrText>
      </w:r>
      <w:r w:rsidR="00B6607F">
        <w:rPr>
          <w:rFonts w:ascii="Times New Roman" w:hAnsi="Times New Roman" w:cs="Times New Roman"/>
          <w:sz w:val="28"/>
          <w:szCs w:val="28"/>
        </w:rPr>
        <w:fldChar w:fldCharType="separate"/>
      </w:r>
    </w:p>
    <w:p w14:paraId="74946785" w14:textId="5CC121A3"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3" w:history="1">
        <w:r w:rsidR="00B6607F" w:rsidRPr="00B6607F">
          <w:rPr>
            <w:rStyle w:val="Hyperlink"/>
            <w:b w:val="0"/>
            <w:bCs w:val="0"/>
            <w:noProof/>
          </w:rPr>
          <w:t>Figure 2. 1  The Seaward PV150 handheld meter provides multiple PV array testing functions.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77</w:t>
        </w:r>
        <w:r w:rsidR="00B6607F" w:rsidRPr="00B6607F">
          <w:rPr>
            <w:b w:val="0"/>
            <w:bCs w:val="0"/>
            <w:noProof/>
            <w:webHidden/>
          </w:rPr>
          <w:fldChar w:fldCharType="end"/>
        </w:r>
      </w:hyperlink>
    </w:p>
    <w:p w14:paraId="7C545039" w14:textId="78F490AE"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4" w:history="1">
        <w:r w:rsidR="00B6607F" w:rsidRPr="00B6607F">
          <w:rPr>
            <w:rStyle w:val="Hyperlink"/>
            <w:b w:val="0"/>
            <w:bCs w:val="0"/>
            <w:noProof/>
          </w:rPr>
          <w:t>Figure 2. 2  A block diagram of a typical instrumentation system with several different output devices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79</w:t>
        </w:r>
        <w:r w:rsidR="00B6607F" w:rsidRPr="00B6607F">
          <w:rPr>
            <w:b w:val="0"/>
            <w:bCs w:val="0"/>
            <w:noProof/>
            <w:webHidden/>
          </w:rPr>
          <w:fldChar w:fldCharType="end"/>
        </w:r>
      </w:hyperlink>
    </w:p>
    <w:p w14:paraId="4996A519" w14:textId="2A2FDAE3"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5" w:history="1">
        <w:r w:rsidR="00B6607F" w:rsidRPr="00B6607F">
          <w:rPr>
            <w:rStyle w:val="Hyperlink"/>
            <w:b w:val="0"/>
            <w:bCs w:val="0"/>
            <w:noProof/>
          </w:rPr>
          <w:t>Figure 2. 3  Zero shift calibration error graph</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85</w:t>
        </w:r>
        <w:r w:rsidR="00B6607F" w:rsidRPr="00B6607F">
          <w:rPr>
            <w:b w:val="0"/>
            <w:bCs w:val="0"/>
            <w:noProof/>
            <w:webHidden/>
          </w:rPr>
          <w:fldChar w:fldCharType="end"/>
        </w:r>
      </w:hyperlink>
    </w:p>
    <w:p w14:paraId="33489CCE" w14:textId="19F4EB33"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6" w:history="1">
        <w:r w:rsidR="00B6607F" w:rsidRPr="00B6607F">
          <w:rPr>
            <w:rStyle w:val="Hyperlink"/>
            <w:b w:val="0"/>
            <w:bCs w:val="0"/>
            <w:noProof/>
          </w:rPr>
          <w:t>Figure 2. 4  Span shift calibration error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85</w:t>
        </w:r>
        <w:r w:rsidR="00B6607F" w:rsidRPr="00B6607F">
          <w:rPr>
            <w:b w:val="0"/>
            <w:bCs w:val="0"/>
            <w:noProof/>
            <w:webHidden/>
          </w:rPr>
          <w:fldChar w:fldCharType="end"/>
        </w:r>
      </w:hyperlink>
    </w:p>
    <w:p w14:paraId="03B453D2" w14:textId="4D24D08B"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7" w:history="1">
        <w:r w:rsidR="00B6607F" w:rsidRPr="00B6607F">
          <w:rPr>
            <w:rStyle w:val="Hyperlink"/>
            <w:b w:val="0"/>
            <w:bCs w:val="0"/>
            <w:noProof/>
          </w:rPr>
          <w:t>Figure 2. 5  linearity calibration error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86</w:t>
        </w:r>
        <w:r w:rsidR="00B6607F" w:rsidRPr="00B6607F">
          <w:rPr>
            <w:b w:val="0"/>
            <w:bCs w:val="0"/>
            <w:noProof/>
            <w:webHidden/>
          </w:rPr>
          <w:fldChar w:fldCharType="end"/>
        </w:r>
      </w:hyperlink>
    </w:p>
    <w:p w14:paraId="38004F9E" w14:textId="2DFD987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8" w:history="1">
        <w:r w:rsidR="00B6607F" w:rsidRPr="00B6607F">
          <w:rPr>
            <w:rStyle w:val="Hyperlink"/>
            <w:b w:val="0"/>
            <w:bCs w:val="0"/>
            <w:noProof/>
          </w:rPr>
          <w:t>Figure 2. 6  Hysteresis calibration error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86</w:t>
        </w:r>
        <w:r w:rsidR="00B6607F" w:rsidRPr="00B6607F">
          <w:rPr>
            <w:b w:val="0"/>
            <w:bCs w:val="0"/>
            <w:noProof/>
            <w:webHidden/>
          </w:rPr>
          <w:fldChar w:fldCharType="end"/>
        </w:r>
      </w:hyperlink>
    </w:p>
    <w:p w14:paraId="7EFB404E" w14:textId="7A955934"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49" w:history="1">
        <w:r w:rsidR="00B6607F" w:rsidRPr="00B6607F">
          <w:rPr>
            <w:rStyle w:val="Hyperlink"/>
            <w:b w:val="0"/>
            <w:bCs w:val="0"/>
            <w:noProof/>
          </w:rPr>
          <w:t>Figure 2. 7  Electrical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_Toc148157549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87</w:t>
        </w:r>
        <w:r w:rsidR="00B6607F" w:rsidRPr="00B6607F">
          <w:rPr>
            <w:b w:val="0"/>
            <w:bCs w:val="0"/>
            <w:noProof/>
            <w:webHidden/>
          </w:rPr>
          <w:fldChar w:fldCharType="end"/>
        </w:r>
      </w:hyperlink>
    </w:p>
    <w:p w14:paraId="07DEDD5C" w14:textId="10D0B258"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0" w:history="1">
        <w:r w:rsidR="00B6607F" w:rsidRPr="00B6607F">
          <w:rPr>
            <w:rStyle w:val="Hyperlink"/>
            <w:b w:val="0"/>
            <w:bCs w:val="0"/>
            <w:noProof/>
          </w:rPr>
          <w:t>Figure 2. 8  Mechanical Calibration (micrometer and varnier caliper)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88</w:t>
        </w:r>
        <w:r w:rsidR="00B6607F" w:rsidRPr="00B6607F">
          <w:rPr>
            <w:b w:val="0"/>
            <w:bCs w:val="0"/>
            <w:noProof/>
            <w:webHidden/>
          </w:rPr>
          <w:fldChar w:fldCharType="end"/>
        </w:r>
      </w:hyperlink>
    </w:p>
    <w:p w14:paraId="0BDED0FE" w14:textId="69DC5E78"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1" w:history="1">
        <w:r w:rsidR="00B6607F" w:rsidRPr="00B6607F">
          <w:rPr>
            <w:rStyle w:val="Hyperlink"/>
            <w:b w:val="0"/>
            <w:bCs w:val="0"/>
            <w:noProof/>
          </w:rPr>
          <w:t>Figure 2. 9  Flow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89</w:t>
        </w:r>
        <w:r w:rsidR="00B6607F" w:rsidRPr="00B6607F">
          <w:rPr>
            <w:b w:val="0"/>
            <w:bCs w:val="0"/>
            <w:noProof/>
            <w:webHidden/>
          </w:rPr>
          <w:fldChar w:fldCharType="end"/>
        </w:r>
      </w:hyperlink>
    </w:p>
    <w:p w14:paraId="7E044715" w14:textId="76379C1A"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2" w:history="1">
        <w:r w:rsidR="00B6607F" w:rsidRPr="00B6607F">
          <w:rPr>
            <w:rStyle w:val="Hyperlink"/>
            <w:b w:val="0"/>
            <w:bCs w:val="0"/>
            <w:noProof/>
          </w:rPr>
          <w:t>Figure 2. 10  Pipette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90</w:t>
        </w:r>
        <w:r w:rsidR="00B6607F" w:rsidRPr="00B6607F">
          <w:rPr>
            <w:b w:val="0"/>
            <w:bCs w:val="0"/>
            <w:noProof/>
            <w:webHidden/>
          </w:rPr>
          <w:fldChar w:fldCharType="end"/>
        </w:r>
      </w:hyperlink>
    </w:p>
    <w:p w14:paraId="0527F448" w14:textId="176AB0D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3" w:history="1">
        <w:r w:rsidR="00B6607F" w:rsidRPr="00B6607F">
          <w:rPr>
            <w:rStyle w:val="Hyperlink"/>
            <w:b w:val="0"/>
            <w:bCs w:val="0"/>
            <w:noProof/>
          </w:rPr>
          <w:t>Figure 2. 11  Pressure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90</w:t>
        </w:r>
        <w:r w:rsidR="00B6607F" w:rsidRPr="00B6607F">
          <w:rPr>
            <w:b w:val="0"/>
            <w:bCs w:val="0"/>
            <w:noProof/>
            <w:webHidden/>
          </w:rPr>
          <w:fldChar w:fldCharType="end"/>
        </w:r>
      </w:hyperlink>
    </w:p>
    <w:p w14:paraId="68D3272D" w14:textId="52FDF84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4" w:history="1">
        <w:r w:rsidR="00B6607F" w:rsidRPr="00B6607F">
          <w:rPr>
            <w:rStyle w:val="Hyperlink"/>
            <w:b w:val="0"/>
            <w:bCs w:val="0"/>
            <w:noProof/>
          </w:rPr>
          <w:t>Figure 2. 12  Temperature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91</w:t>
        </w:r>
        <w:r w:rsidR="00B6607F" w:rsidRPr="00B6607F">
          <w:rPr>
            <w:b w:val="0"/>
            <w:bCs w:val="0"/>
            <w:noProof/>
            <w:webHidden/>
          </w:rPr>
          <w:fldChar w:fldCharType="end"/>
        </w:r>
      </w:hyperlink>
    </w:p>
    <w:p w14:paraId="0792CBF5" w14:textId="537832B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5" w:history="1">
        <w:r w:rsidR="00B6607F" w:rsidRPr="00B6607F">
          <w:rPr>
            <w:rStyle w:val="Hyperlink"/>
            <w:b w:val="0"/>
            <w:bCs w:val="0"/>
            <w:noProof/>
          </w:rPr>
          <w:t>Figure 2. 13  Calibration of pressure transmitters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93</w:t>
        </w:r>
        <w:r w:rsidR="00B6607F" w:rsidRPr="00B6607F">
          <w:rPr>
            <w:b w:val="0"/>
            <w:bCs w:val="0"/>
            <w:noProof/>
            <w:webHidden/>
          </w:rPr>
          <w:fldChar w:fldCharType="end"/>
        </w:r>
      </w:hyperlink>
    </w:p>
    <w:p w14:paraId="25A72AFB" w14:textId="057AC2E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6" w:history="1">
        <w:r w:rsidR="00B6607F" w:rsidRPr="00B6607F">
          <w:rPr>
            <w:rStyle w:val="Hyperlink"/>
            <w:b w:val="0"/>
            <w:bCs w:val="0"/>
            <w:noProof/>
          </w:rPr>
          <w:t>Figure 2. 14  Calibration of temperature transmitters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93</w:t>
        </w:r>
        <w:r w:rsidR="00B6607F" w:rsidRPr="00B6607F">
          <w:rPr>
            <w:b w:val="0"/>
            <w:bCs w:val="0"/>
            <w:noProof/>
            <w:webHidden/>
          </w:rPr>
          <w:fldChar w:fldCharType="end"/>
        </w:r>
      </w:hyperlink>
    </w:p>
    <w:p w14:paraId="1928A2C6" w14:textId="4B0D7B4F"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7" w:history="1">
        <w:r w:rsidR="00B6607F" w:rsidRPr="00B6607F">
          <w:rPr>
            <w:rStyle w:val="Hyperlink"/>
            <w:b w:val="0"/>
            <w:bCs w:val="0"/>
            <w:noProof/>
          </w:rPr>
          <w:t>Figure 2. 15  Illustration of five-point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98</w:t>
        </w:r>
        <w:r w:rsidR="00B6607F" w:rsidRPr="00B6607F">
          <w:rPr>
            <w:b w:val="0"/>
            <w:bCs w:val="0"/>
            <w:noProof/>
            <w:webHidden/>
          </w:rPr>
          <w:fldChar w:fldCharType="end"/>
        </w:r>
      </w:hyperlink>
    </w:p>
    <w:p w14:paraId="46F93343" w14:textId="2F9CCCE1"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8" w:history="1">
        <w:r w:rsidR="00B6607F" w:rsidRPr="00B6607F">
          <w:rPr>
            <w:rStyle w:val="Hyperlink"/>
            <w:b w:val="0"/>
            <w:bCs w:val="0"/>
            <w:noProof/>
          </w:rPr>
          <w:t>Figure 2. 16  Calibration Procedure of the Pressure Switch</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99</w:t>
        </w:r>
        <w:r w:rsidR="00B6607F" w:rsidRPr="00B6607F">
          <w:rPr>
            <w:b w:val="0"/>
            <w:bCs w:val="0"/>
            <w:noProof/>
            <w:webHidden/>
          </w:rPr>
          <w:fldChar w:fldCharType="end"/>
        </w:r>
      </w:hyperlink>
    </w:p>
    <w:p w14:paraId="6130670E" w14:textId="5E83E91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59" w:history="1">
        <w:r w:rsidR="00B6607F" w:rsidRPr="00B6607F">
          <w:rPr>
            <w:rStyle w:val="Hyperlink"/>
            <w:b w:val="0"/>
            <w:bCs w:val="0"/>
            <w:noProof/>
          </w:rPr>
          <w:t>Figure 2. 17  RTD Transmitter Calibration diagram</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_Toc148157559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101</w:t>
        </w:r>
        <w:r w:rsidR="00B6607F" w:rsidRPr="00B6607F">
          <w:rPr>
            <w:b w:val="0"/>
            <w:bCs w:val="0"/>
            <w:noProof/>
            <w:webHidden/>
          </w:rPr>
          <w:fldChar w:fldCharType="end"/>
        </w:r>
      </w:hyperlink>
    </w:p>
    <w:p w14:paraId="18EE7C80" w14:textId="3063500E"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0" w:history="1">
        <w:r w:rsidR="00B6607F" w:rsidRPr="00B6607F">
          <w:rPr>
            <w:rStyle w:val="Hyperlink"/>
            <w:b w:val="0"/>
            <w:bCs w:val="0"/>
            <w:noProof/>
          </w:rPr>
          <w:t>Figure 2. 18  Thermocouple transmitter equipment setup</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102</w:t>
        </w:r>
        <w:r w:rsidR="00B6607F" w:rsidRPr="00B6607F">
          <w:rPr>
            <w:b w:val="0"/>
            <w:bCs w:val="0"/>
            <w:noProof/>
            <w:webHidden/>
          </w:rPr>
          <w:fldChar w:fldCharType="end"/>
        </w:r>
      </w:hyperlink>
    </w:p>
    <w:p w14:paraId="102AEA02" w14:textId="48DB08E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1" w:history="1">
        <w:r w:rsidR="00B6607F" w:rsidRPr="00B6607F">
          <w:rPr>
            <w:rStyle w:val="Hyperlink"/>
            <w:b w:val="0"/>
            <w:bCs w:val="0"/>
            <w:noProof/>
          </w:rPr>
          <w:t>Figure 2. 19  Performing a Sensor Trim on a Smart Transmitter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105</w:t>
        </w:r>
        <w:r w:rsidR="00B6607F" w:rsidRPr="00B6607F">
          <w:rPr>
            <w:b w:val="0"/>
            <w:bCs w:val="0"/>
            <w:noProof/>
            <w:webHidden/>
          </w:rPr>
          <w:fldChar w:fldCharType="end"/>
        </w:r>
      </w:hyperlink>
    </w:p>
    <w:p w14:paraId="59600858" w14:textId="30DDB3B3"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2" w:history="1">
        <w:r w:rsidR="00B6607F" w:rsidRPr="00B6607F">
          <w:rPr>
            <w:rStyle w:val="Hyperlink"/>
            <w:b w:val="0"/>
            <w:bCs w:val="0"/>
            <w:noProof/>
          </w:rPr>
          <w:t>Figure 2. 20  Performing a 4 - 20mA Trim on a Smart Transmitter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106</w:t>
        </w:r>
        <w:r w:rsidR="00B6607F" w:rsidRPr="00B6607F">
          <w:rPr>
            <w:b w:val="0"/>
            <w:bCs w:val="0"/>
            <w:noProof/>
            <w:webHidden/>
          </w:rPr>
          <w:fldChar w:fldCharType="end"/>
        </w:r>
      </w:hyperlink>
    </w:p>
    <w:p w14:paraId="542D0BF5" w14:textId="7F2FA19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3" w:history="1">
        <w:r w:rsidR="00B6607F" w:rsidRPr="00B6607F">
          <w:rPr>
            <w:rStyle w:val="Hyperlink"/>
            <w:b w:val="0"/>
            <w:bCs w:val="0"/>
            <w:noProof/>
          </w:rPr>
          <w:t>Figure 2. 21  zero and span screws adjustment</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108</w:t>
        </w:r>
        <w:r w:rsidR="00B6607F" w:rsidRPr="00B6607F">
          <w:rPr>
            <w:b w:val="0"/>
            <w:bCs w:val="0"/>
            <w:noProof/>
            <w:webHidden/>
          </w:rPr>
          <w:fldChar w:fldCharType="end"/>
        </w:r>
      </w:hyperlink>
    </w:p>
    <w:p w14:paraId="5F3096BC" w14:textId="281E25B9"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4" w:history="1">
        <w:r w:rsidR="00B6607F" w:rsidRPr="00B6607F">
          <w:rPr>
            <w:rStyle w:val="Hyperlink"/>
            <w:b w:val="0"/>
            <w:bCs w:val="0"/>
            <w:noProof/>
          </w:rPr>
          <w:t>Figure 2. 22 Current to Pressure (I/P) Converter Calibration setup</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109</w:t>
        </w:r>
        <w:r w:rsidR="00B6607F" w:rsidRPr="00B6607F">
          <w:rPr>
            <w:b w:val="0"/>
            <w:bCs w:val="0"/>
            <w:noProof/>
            <w:webHidden/>
          </w:rPr>
          <w:fldChar w:fldCharType="end"/>
        </w:r>
      </w:hyperlink>
    </w:p>
    <w:p w14:paraId="6613973E" w14:textId="2DB0422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5" w:history="1">
        <w:r w:rsidR="00B6607F" w:rsidRPr="00B6607F">
          <w:rPr>
            <w:rStyle w:val="Hyperlink"/>
            <w:b w:val="0"/>
            <w:bCs w:val="0"/>
            <w:noProof/>
          </w:rPr>
          <w:t>Figure 2. 23  Temperature sensor with indicator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_Toc148157565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110</w:t>
        </w:r>
        <w:r w:rsidR="00B6607F" w:rsidRPr="00B6607F">
          <w:rPr>
            <w:b w:val="0"/>
            <w:bCs w:val="0"/>
            <w:noProof/>
            <w:webHidden/>
          </w:rPr>
          <w:fldChar w:fldCharType="end"/>
        </w:r>
      </w:hyperlink>
    </w:p>
    <w:p w14:paraId="189E0369" w14:textId="5FC90A42"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6" w:history="1">
        <w:r w:rsidR="00B6607F" w:rsidRPr="00B6607F">
          <w:rPr>
            <w:rStyle w:val="Hyperlink"/>
            <w:b w:val="0"/>
            <w:bCs w:val="0"/>
            <w:noProof/>
          </w:rPr>
          <w:t>Figure 2. 24  block diagram of a smart pressure transmitter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_Toc148157566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112</w:t>
        </w:r>
        <w:r w:rsidR="00B6607F" w:rsidRPr="00B6607F">
          <w:rPr>
            <w:b w:val="0"/>
            <w:bCs w:val="0"/>
            <w:noProof/>
            <w:webHidden/>
          </w:rPr>
          <w:fldChar w:fldCharType="end"/>
        </w:r>
      </w:hyperlink>
    </w:p>
    <w:p w14:paraId="00F59D7A" w14:textId="0233DC6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7" w:history="1">
        <w:r w:rsidR="00B6607F" w:rsidRPr="00B6607F">
          <w:rPr>
            <w:rStyle w:val="Hyperlink"/>
            <w:b w:val="0"/>
            <w:bCs w:val="0"/>
            <w:noProof/>
          </w:rPr>
          <w:t>Figure 2. 25  block diagram of  analog pressure transmitter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_Toc148157567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113</w:t>
        </w:r>
        <w:r w:rsidR="00B6607F" w:rsidRPr="00B6607F">
          <w:rPr>
            <w:b w:val="0"/>
            <w:bCs w:val="0"/>
            <w:noProof/>
            <w:webHidden/>
          </w:rPr>
          <w:fldChar w:fldCharType="end"/>
        </w:r>
      </w:hyperlink>
    </w:p>
    <w:p w14:paraId="69A70BFD" w14:textId="76CE286B"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8" w:history="1">
        <w:r w:rsidR="00B6607F" w:rsidRPr="00B6607F">
          <w:rPr>
            <w:rStyle w:val="Hyperlink"/>
            <w:b w:val="0"/>
            <w:bCs w:val="0"/>
            <w:noProof/>
          </w:rPr>
          <w:t>Figure 2. 26  block diagram of a smart pressure transmitter with signal reading</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_Toc148157568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114</w:t>
        </w:r>
        <w:r w:rsidR="00B6607F" w:rsidRPr="00B6607F">
          <w:rPr>
            <w:b w:val="0"/>
            <w:bCs w:val="0"/>
            <w:noProof/>
            <w:webHidden/>
          </w:rPr>
          <w:fldChar w:fldCharType="end"/>
        </w:r>
      </w:hyperlink>
    </w:p>
    <w:p w14:paraId="4883CB5E" w14:textId="0A057AC5"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69" w:history="1">
        <w:r w:rsidR="00B6607F" w:rsidRPr="00B6607F">
          <w:rPr>
            <w:rStyle w:val="Hyperlink"/>
            <w:b w:val="0"/>
            <w:bCs w:val="0"/>
            <w:noProof/>
          </w:rPr>
          <w:t>Figure 2. 27  High-accuracy voltmeter for calibration</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_Toc148157569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116</w:t>
        </w:r>
        <w:r w:rsidR="00B6607F" w:rsidRPr="00B6607F">
          <w:rPr>
            <w:b w:val="0"/>
            <w:bCs w:val="0"/>
            <w:noProof/>
            <w:webHidden/>
          </w:rPr>
          <w:fldChar w:fldCharType="end"/>
        </w:r>
      </w:hyperlink>
    </w:p>
    <w:p w14:paraId="031DAE04" w14:textId="01D4581C"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70" w:history="1">
        <w:r w:rsidR="00B6607F" w:rsidRPr="00B6607F">
          <w:rPr>
            <w:rStyle w:val="Hyperlink"/>
            <w:b w:val="0"/>
            <w:bCs w:val="0"/>
            <w:noProof/>
          </w:rPr>
          <w:t>Figure 2. 28  Dead- test calibrator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_Toc148157570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120</w:t>
        </w:r>
        <w:r w:rsidR="00B6607F" w:rsidRPr="00B6607F">
          <w:rPr>
            <w:b w:val="0"/>
            <w:bCs w:val="0"/>
            <w:noProof/>
            <w:webHidden/>
          </w:rPr>
          <w:fldChar w:fldCharType="end"/>
        </w:r>
      </w:hyperlink>
    </w:p>
    <w:p w14:paraId="24A99344" w14:textId="5E1F532F"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71" w:history="1">
        <w:r w:rsidR="00B6607F" w:rsidRPr="00B6607F">
          <w:rPr>
            <w:rStyle w:val="Hyperlink"/>
            <w:b w:val="0"/>
            <w:bCs w:val="0"/>
            <w:noProof/>
          </w:rPr>
          <w:t>Figure 2. 29  Pneumatic dead weight tester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_Toc148157571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121</w:t>
        </w:r>
        <w:r w:rsidR="00B6607F" w:rsidRPr="00B6607F">
          <w:rPr>
            <w:b w:val="0"/>
            <w:bCs w:val="0"/>
            <w:noProof/>
            <w:webHidden/>
          </w:rPr>
          <w:fldChar w:fldCharType="end"/>
        </w:r>
      </w:hyperlink>
    </w:p>
    <w:p w14:paraId="188359F2" w14:textId="5E0DFB3A"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72" w:history="1">
        <w:r w:rsidR="00B6607F" w:rsidRPr="00B6607F">
          <w:rPr>
            <w:rStyle w:val="Hyperlink"/>
            <w:b w:val="0"/>
            <w:bCs w:val="0"/>
            <w:noProof/>
          </w:rPr>
          <w:t>Figure 2. 30  Manometer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_Toc148157572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121</w:t>
        </w:r>
        <w:r w:rsidR="00B6607F" w:rsidRPr="00B6607F">
          <w:rPr>
            <w:b w:val="0"/>
            <w:bCs w:val="0"/>
            <w:noProof/>
            <w:webHidden/>
          </w:rPr>
          <w:fldChar w:fldCharType="end"/>
        </w:r>
      </w:hyperlink>
    </w:p>
    <w:p w14:paraId="021E52EA" w14:textId="09E96CB7"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73" w:history="1">
        <w:r w:rsidR="00B6607F" w:rsidRPr="00B6607F">
          <w:rPr>
            <w:rStyle w:val="Hyperlink"/>
            <w:b w:val="0"/>
            <w:bCs w:val="0"/>
            <w:noProof/>
          </w:rPr>
          <w:t>Figure 2. 31  Electronic manometers</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_Toc148157573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122</w:t>
        </w:r>
        <w:r w:rsidR="00B6607F" w:rsidRPr="00B6607F">
          <w:rPr>
            <w:b w:val="0"/>
            <w:bCs w:val="0"/>
            <w:noProof/>
            <w:webHidden/>
          </w:rPr>
          <w:fldChar w:fldCharType="end"/>
        </w:r>
      </w:hyperlink>
    </w:p>
    <w:p w14:paraId="605F7EBF" w14:textId="26D36266" w:rsidR="00B6607F" w:rsidRPr="00B6607F" w:rsidRDefault="00ED79C2">
      <w:pPr>
        <w:pStyle w:val="TableofFigures"/>
        <w:tabs>
          <w:tab w:val="right" w:leader="dot" w:pos="9318"/>
        </w:tabs>
        <w:rPr>
          <w:rFonts w:asciiTheme="minorHAnsi" w:hAnsiTheme="minorHAnsi"/>
          <w:b w:val="0"/>
          <w:bCs w:val="0"/>
          <w:noProof/>
          <w:color w:val="auto"/>
          <w:sz w:val="22"/>
          <w:szCs w:val="22"/>
        </w:rPr>
      </w:pPr>
      <w:hyperlink w:anchor="_Toc148157574" w:history="1">
        <w:r w:rsidR="00B6607F" w:rsidRPr="00B6607F">
          <w:rPr>
            <w:rStyle w:val="Hyperlink"/>
            <w:b w:val="0"/>
            <w:bCs w:val="0"/>
            <w:noProof/>
          </w:rPr>
          <w:t>Figure 2. 32  Typical self-calibration gas analyzer</w:t>
        </w:r>
        <w:r w:rsidR="00B6607F" w:rsidRPr="00B6607F">
          <w:rPr>
            <w:b w:val="0"/>
            <w:bCs w:val="0"/>
            <w:noProof/>
            <w:webHidden/>
          </w:rPr>
          <w:tab/>
        </w:r>
        <w:r w:rsidR="00B6607F" w:rsidRPr="00B6607F">
          <w:rPr>
            <w:b w:val="0"/>
            <w:bCs w:val="0"/>
            <w:noProof/>
            <w:webHidden/>
          </w:rPr>
          <w:fldChar w:fldCharType="begin"/>
        </w:r>
        <w:r w:rsidR="00B6607F" w:rsidRPr="00B6607F">
          <w:rPr>
            <w:b w:val="0"/>
            <w:bCs w:val="0"/>
            <w:noProof/>
            <w:webHidden/>
          </w:rPr>
          <w:instrText xml:space="preserve"> PAGEREF _Toc148157574 \h </w:instrText>
        </w:r>
        <w:r w:rsidR="00B6607F" w:rsidRPr="00B6607F">
          <w:rPr>
            <w:b w:val="0"/>
            <w:bCs w:val="0"/>
            <w:noProof/>
            <w:webHidden/>
          </w:rPr>
        </w:r>
        <w:r w:rsidR="00B6607F" w:rsidRPr="00B6607F">
          <w:rPr>
            <w:b w:val="0"/>
            <w:bCs w:val="0"/>
            <w:noProof/>
            <w:webHidden/>
          </w:rPr>
          <w:fldChar w:fldCharType="separate"/>
        </w:r>
        <w:r w:rsidR="00B6607F" w:rsidRPr="00B6607F">
          <w:rPr>
            <w:b w:val="0"/>
            <w:bCs w:val="0"/>
            <w:noProof/>
            <w:webHidden/>
          </w:rPr>
          <w:t>127</w:t>
        </w:r>
        <w:r w:rsidR="00B6607F" w:rsidRPr="00B6607F">
          <w:rPr>
            <w:b w:val="0"/>
            <w:bCs w:val="0"/>
            <w:noProof/>
            <w:webHidden/>
          </w:rPr>
          <w:fldChar w:fldCharType="end"/>
        </w:r>
      </w:hyperlink>
    </w:p>
    <w:p w14:paraId="30858B12" w14:textId="192981C8" w:rsidR="006B67EE" w:rsidRDefault="00B6607F" w:rsidP="00B6607F">
      <w:pPr>
        <w:spacing w:after="0" w:line="360" w:lineRule="auto"/>
        <w:rPr>
          <w:rFonts w:ascii="Times New Roman" w:hAnsi="Times New Roman" w:cs="Times New Roman"/>
          <w:sz w:val="28"/>
          <w:szCs w:val="28"/>
        </w:rPr>
      </w:pPr>
      <w:r>
        <w:rPr>
          <w:rFonts w:ascii="Times New Roman" w:hAnsi="Times New Roman" w:cs="Times New Roman"/>
          <w:sz w:val="28"/>
          <w:szCs w:val="28"/>
        </w:rPr>
        <w:fldChar w:fldCharType="end"/>
      </w:r>
    </w:p>
    <w:p w14:paraId="59B57003" w14:textId="56555515" w:rsidR="006B67EE" w:rsidRDefault="006B67EE" w:rsidP="00A47EBB">
      <w:pPr>
        <w:spacing w:after="0" w:line="360" w:lineRule="auto"/>
        <w:rPr>
          <w:rFonts w:ascii="Times New Roman" w:hAnsi="Times New Roman" w:cs="Times New Roman"/>
          <w:sz w:val="28"/>
          <w:szCs w:val="28"/>
        </w:rPr>
      </w:pPr>
    </w:p>
    <w:p w14:paraId="22ADFD78" w14:textId="7A359C69" w:rsidR="006B67EE" w:rsidRDefault="006B67EE" w:rsidP="00A47EBB">
      <w:pPr>
        <w:spacing w:after="0" w:line="360" w:lineRule="auto"/>
        <w:rPr>
          <w:rFonts w:ascii="Times New Roman" w:hAnsi="Times New Roman" w:cs="Times New Roman"/>
          <w:sz w:val="28"/>
          <w:szCs w:val="28"/>
        </w:rPr>
      </w:pPr>
    </w:p>
    <w:p w14:paraId="75BE6C8A" w14:textId="38C0A275" w:rsidR="006B67EE" w:rsidRDefault="006B67EE" w:rsidP="00A47EBB">
      <w:pPr>
        <w:spacing w:after="0" w:line="360" w:lineRule="auto"/>
        <w:rPr>
          <w:rFonts w:ascii="Times New Roman" w:hAnsi="Times New Roman" w:cs="Times New Roman"/>
          <w:sz w:val="28"/>
          <w:szCs w:val="28"/>
        </w:rPr>
      </w:pPr>
    </w:p>
    <w:p w14:paraId="5125251D" w14:textId="612B0A76" w:rsidR="006B67EE" w:rsidRDefault="006B67EE" w:rsidP="00A47EBB">
      <w:pPr>
        <w:spacing w:after="0" w:line="360" w:lineRule="auto"/>
        <w:rPr>
          <w:rFonts w:ascii="Times New Roman" w:hAnsi="Times New Roman" w:cs="Times New Roman"/>
          <w:sz w:val="28"/>
          <w:szCs w:val="28"/>
        </w:rPr>
      </w:pPr>
    </w:p>
    <w:p w14:paraId="4B3D2E27" w14:textId="5EA1E276" w:rsidR="006B67EE" w:rsidRDefault="006B67EE" w:rsidP="00A47EBB">
      <w:pPr>
        <w:spacing w:after="0" w:line="360" w:lineRule="auto"/>
        <w:rPr>
          <w:rFonts w:ascii="Times New Roman" w:hAnsi="Times New Roman" w:cs="Times New Roman"/>
          <w:sz w:val="28"/>
          <w:szCs w:val="28"/>
        </w:rPr>
      </w:pPr>
    </w:p>
    <w:p w14:paraId="0379B272" w14:textId="3A739BCB" w:rsidR="006B67EE" w:rsidRDefault="006B67EE" w:rsidP="00A47EBB">
      <w:pPr>
        <w:spacing w:after="0" w:line="360" w:lineRule="auto"/>
        <w:rPr>
          <w:rFonts w:ascii="Times New Roman" w:hAnsi="Times New Roman" w:cs="Times New Roman"/>
          <w:sz w:val="28"/>
          <w:szCs w:val="28"/>
        </w:rPr>
      </w:pPr>
    </w:p>
    <w:p w14:paraId="002C82D5" w14:textId="1D1D20DD" w:rsidR="006B67EE" w:rsidRDefault="006B67EE" w:rsidP="00A47EBB">
      <w:pPr>
        <w:spacing w:after="0" w:line="360" w:lineRule="auto"/>
        <w:rPr>
          <w:rFonts w:ascii="Times New Roman" w:hAnsi="Times New Roman" w:cs="Times New Roman"/>
          <w:sz w:val="28"/>
          <w:szCs w:val="28"/>
        </w:rPr>
      </w:pPr>
    </w:p>
    <w:p w14:paraId="01827BE1" w14:textId="6B912347" w:rsidR="006B67EE" w:rsidRDefault="006B67EE" w:rsidP="00A47EBB">
      <w:pPr>
        <w:spacing w:after="0" w:line="360" w:lineRule="auto"/>
        <w:rPr>
          <w:rFonts w:ascii="Times New Roman" w:hAnsi="Times New Roman" w:cs="Times New Roman"/>
          <w:sz w:val="28"/>
          <w:szCs w:val="28"/>
        </w:rPr>
      </w:pPr>
    </w:p>
    <w:p w14:paraId="24742123" w14:textId="77777777" w:rsidR="00862A3F" w:rsidRDefault="00862A3F" w:rsidP="00490662">
      <w:pPr>
        <w:pStyle w:val="Heading1"/>
        <w:shd w:val="clear" w:color="auto" w:fill="FFFFFF" w:themeFill="background1"/>
        <w:spacing w:line="360" w:lineRule="auto"/>
        <w:rPr>
          <w:rFonts w:ascii="Times New Roman" w:hAnsi="Times New Roman" w:cs="Times New Roman"/>
          <w:color w:val="auto"/>
        </w:rPr>
      </w:pPr>
      <w:bookmarkStart w:id="3" w:name="_Toc141197006"/>
      <w:bookmarkStart w:id="4" w:name="_Toc147878507"/>
      <w:bookmarkStart w:id="5" w:name="_Toc147877181"/>
      <w:bookmarkStart w:id="6" w:name="_Toc148159659"/>
    </w:p>
    <w:p w14:paraId="0E392739" w14:textId="3165AB94" w:rsidR="004C33BC" w:rsidRPr="00462A20" w:rsidRDefault="004C33BC" w:rsidP="00490662">
      <w:pPr>
        <w:pStyle w:val="Heading1"/>
        <w:shd w:val="clear" w:color="auto" w:fill="FFFFFF" w:themeFill="background1"/>
        <w:spacing w:line="360" w:lineRule="auto"/>
        <w:rPr>
          <w:rFonts w:ascii="Times New Roman" w:hAnsi="Times New Roman" w:cs="Times New Roman"/>
          <w:color w:val="auto"/>
        </w:rPr>
      </w:pPr>
      <w:r w:rsidRPr="00462A20">
        <w:rPr>
          <w:rFonts w:ascii="Times New Roman" w:hAnsi="Times New Roman" w:cs="Times New Roman"/>
          <w:color w:val="auto"/>
        </w:rPr>
        <w:t>Acknowledgment</w:t>
      </w:r>
      <w:bookmarkEnd w:id="3"/>
      <w:bookmarkEnd w:id="4"/>
      <w:bookmarkEnd w:id="5"/>
      <w:bookmarkEnd w:id="6"/>
    </w:p>
    <w:p w14:paraId="41A26669" w14:textId="6EB1DB46" w:rsidR="004C33BC" w:rsidRDefault="004C33BC" w:rsidP="00A47EBB">
      <w:pPr>
        <w:pStyle w:val="NoSpacing"/>
        <w:spacing w:before="240" w:line="360" w:lineRule="auto"/>
        <w:jc w:val="both"/>
        <w:rPr>
          <w:rFonts w:ascii="Times New Roman" w:hAnsi="Times New Roman" w:cs="Times New Roman"/>
          <w:sz w:val="24"/>
          <w:szCs w:val="24"/>
        </w:rPr>
      </w:pPr>
      <w:r>
        <w:rPr>
          <w:rFonts w:ascii="Times New Roman" w:hAnsi="Times New Roman"/>
          <w:sz w:val="24"/>
          <w:szCs w:val="24"/>
        </w:rPr>
        <w:t xml:space="preserve">The Ministry of Labor and skill would like to extend its gratitude to Regional Labor, and skill/training Bureaus, TVT College Deans, Instructors, and industry experts for their financial and technical support </w:t>
      </w:r>
      <w:r w:rsidRPr="004C33BC">
        <w:rPr>
          <w:rFonts w:ascii="Times New Roman" w:hAnsi="Times New Roman" w:cs="Times New Roman"/>
          <w:b/>
          <w:sz w:val="24"/>
          <w:szCs w:val="24"/>
        </w:rPr>
        <w:t>Calibrating and Configuring Instrumentation and Control Devices</w:t>
      </w:r>
      <w:r w:rsidRPr="004C33BC">
        <w:rPr>
          <w:rFonts w:ascii="Times New Roman" w:hAnsi="Times New Roman"/>
          <w:sz w:val="20"/>
          <w:szCs w:val="20"/>
        </w:rPr>
        <w:t xml:space="preserve"> </w:t>
      </w:r>
      <w:r>
        <w:rPr>
          <w:rFonts w:ascii="Times New Roman" w:hAnsi="Times New Roman"/>
          <w:sz w:val="24"/>
          <w:szCs w:val="24"/>
        </w:rPr>
        <w:t>training module. Finally, MOLS extends its gratitude to the following instructors and experts who contributed to the development of this TTLM until its finalization.</w:t>
      </w:r>
    </w:p>
    <w:p w14:paraId="13F7AA0B" w14:textId="1F431614" w:rsidR="00E06323" w:rsidRPr="006B096B" w:rsidRDefault="00E06323" w:rsidP="00A47EBB">
      <w:pPr>
        <w:spacing w:after="0" w:line="360" w:lineRule="auto"/>
        <w:rPr>
          <w:rFonts w:ascii="Times New Roman" w:hAnsi="Times New Roman" w:cs="Times New Roman"/>
          <w:sz w:val="28"/>
          <w:szCs w:val="28"/>
        </w:rPr>
      </w:pPr>
    </w:p>
    <w:p w14:paraId="6BB2CBF0" w14:textId="674599C1" w:rsidR="00E06323" w:rsidRDefault="00E06323" w:rsidP="00A47EBB">
      <w:pPr>
        <w:spacing w:after="0" w:line="360" w:lineRule="auto"/>
        <w:rPr>
          <w:rFonts w:ascii="Times New Roman" w:hAnsi="Times New Roman" w:cs="Times New Roman"/>
          <w:sz w:val="28"/>
          <w:szCs w:val="28"/>
        </w:rPr>
      </w:pPr>
    </w:p>
    <w:p w14:paraId="74286092" w14:textId="4C0DAA9D" w:rsidR="004C33BC" w:rsidRDefault="004C33BC" w:rsidP="00A47EBB">
      <w:pPr>
        <w:spacing w:after="0" w:line="360" w:lineRule="auto"/>
        <w:rPr>
          <w:rFonts w:ascii="Times New Roman" w:hAnsi="Times New Roman" w:cs="Times New Roman"/>
          <w:sz w:val="28"/>
          <w:szCs w:val="28"/>
        </w:rPr>
      </w:pPr>
    </w:p>
    <w:p w14:paraId="43572054" w14:textId="00800173" w:rsidR="004C33BC" w:rsidRDefault="004C33BC" w:rsidP="00A47EBB">
      <w:pPr>
        <w:spacing w:after="0" w:line="360" w:lineRule="auto"/>
        <w:rPr>
          <w:rFonts w:ascii="Times New Roman" w:hAnsi="Times New Roman" w:cs="Times New Roman"/>
          <w:sz w:val="28"/>
          <w:szCs w:val="28"/>
        </w:rPr>
      </w:pPr>
    </w:p>
    <w:p w14:paraId="49C43E77" w14:textId="089D4316" w:rsidR="004C33BC" w:rsidRDefault="004C33BC" w:rsidP="00A47EBB">
      <w:pPr>
        <w:spacing w:after="0" w:line="360" w:lineRule="auto"/>
        <w:rPr>
          <w:rFonts w:ascii="Times New Roman" w:hAnsi="Times New Roman" w:cs="Times New Roman"/>
          <w:sz w:val="28"/>
          <w:szCs w:val="28"/>
        </w:rPr>
      </w:pPr>
    </w:p>
    <w:p w14:paraId="1423587E" w14:textId="2B06A7C7" w:rsidR="004C33BC" w:rsidRDefault="004C33BC" w:rsidP="00A47EBB">
      <w:pPr>
        <w:spacing w:after="0" w:line="360" w:lineRule="auto"/>
        <w:rPr>
          <w:rFonts w:ascii="Times New Roman" w:hAnsi="Times New Roman" w:cs="Times New Roman"/>
          <w:sz w:val="28"/>
          <w:szCs w:val="28"/>
        </w:rPr>
      </w:pPr>
    </w:p>
    <w:p w14:paraId="395F3424" w14:textId="1460216C" w:rsidR="004C33BC" w:rsidRDefault="004C33BC" w:rsidP="00A47EBB">
      <w:pPr>
        <w:spacing w:after="0" w:line="360" w:lineRule="auto"/>
        <w:rPr>
          <w:rFonts w:ascii="Times New Roman" w:hAnsi="Times New Roman" w:cs="Times New Roman"/>
          <w:sz w:val="28"/>
          <w:szCs w:val="28"/>
        </w:rPr>
      </w:pPr>
    </w:p>
    <w:p w14:paraId="46EEE5A1" w14:textId="55EC3092" w:rsidR="004C33BC" w:rsidRDefault="004C33BC" w:rsidP="00A47EBB">
      <w:pPr>
        <w:spacing w:after="0" w:line="360" w:lineRule="auto"/>
        <w:rPr>
          <w:rFonts w:ascii="Times New Roman" w:hAnsi="Times New Roman" w:cs="Times New Roman"/>
          <w:sz w:val="28"/>
          <w:szCs w:val="28"/>
        </w:rPr>
      </w:pPr>
    </w:p>
    <w:p w14:paraId="61103E22" w14:textId="472C8A2C" w:rsidR="004C33BC" w:rsidRDefault="004C33BC" w:rsidP="00A47EBB">
      <w:pPr>
        <w:spacing w:after="0" w:line="360" w:lineRule="auto"/>
        <w:rPr>
          <w:rFonts w:ascii="Times New Roman" w:hAnsi="Times New Roman" w:cs="Times New Roman"/>
          <w:sz w:val="28"/>
          <w:szCs w:val="28"/>
        </w:rPr>
      </w:pPr>
    </w:p>
    <w:p w14:paraId="12BDA270" w14:textId="100D5E1C" w:rsidR="004C33BC" w:rsidRDefault="004C33BC" w:rsidP="00A47EBB">
      <w:pPr>
        <w:spacing w:after="0" w:line="360" w:lineRule="auto"/>
        <w:rPr>
          <w:rFonts w:ascii="Times New Roman" w:hAnsi="Times New Roman" w:cs="Times New Roman"/>
          <w:sz w:val="28"/>
          <w:szCs w:val="28"/>
        </w:rPr>
      </w:pPr>
    </w:p>
    <w:p w14:paraId="6BE00D38" w14:textId="0D680E44" w:rsidR="004C33BC" w:rsidRDefault="004C33BC" w:rsidP="00A47EBB">
      <w:pPr>
        <w:spacing w:after="0" w:line="360" w:lineRule="auto"/>
        <w:rPr>
          <w:rFonts w:ascii="Times New Roman" w:hAnsi="Times New Roman" w:cs="Times New Roman"/>
          <w:sz w:val="28"/>
          <w:szCs w:val="28"/>
        </w:rPr>
      </w:pPr>
    </w:p>
    <w:p w14:paraId="6BF7EFFC" w14:textId="21BE99F9" w:rsidR="004C33BC" w:rsidRDefault="004C33BC" w:rsidP="00A47EBB">
      <w:pPr>
        <w:spacing w:after="0" w:line="360" w:lineRule="auto"/>
        <w:rPr>
          <w:rFonts w:ascii="Times New Roman" w:hAnsi="Times New Roman" w:cs="Times New Roman"/>
          <w:sz w:val="28"/>
          <w:szCs w:val="28"/>
        </w:rPr>
      </w:pPr>
    </w:p>
    <w:p w14:paraId="2825B003" w14:textId="48DE32AA" w:rsidR="004C33BC" w:rsidRDefault="004C33BC" w:rsidP="00A47EBB">
      <w:pPr>
        <w:spacing w:after="0" w:line="360" w:lineRule="auto"/>
        <w:rPr>
          <w:rFonts w:ascii="Times New Roman" w:hAnsi="Times New Roman" w:cs="Times New Roman"/>
          <w:sz w:val="28"/>
          <w:szCs w:val="28"/>
        </w:rPr>
      </w:pPr>
    </w:p>
    <w:p w14:paraId="0F4A79DB" w14:textId="37316EB9" w:rsidR="004C33BC" w:rsidRDefault="004C33BC" w:rsidP="00A47EBB">
      <w:pPr>
        <w:spacing w:after="0" w:line="360" w:lineRule="auto"/>
        <w:rPr>
          <w:rFonts w:ascii="Times New Roman" w:hAnsi="Times New Roman" w:cs="Times New Roman"/>
          <w:sz w:val="28"/>
          <w:szCs w:val="28"/>
        </w:rPr>
      </w:pPr>
    </w:p>
    <w:p w14:paraId="7E717077" w14:textId="60F48D73" w:rsidR="004C33BC" w:rsidRDefault="004C33BC" w:rsidP="00A47EBB">
      <w:pPr>
        <w:spacing w:after="0" w:line="360" w:lineRule="auto"/>
        <w:rPr>
          <w:rFonts w:ascii="Times New Roman" w:hAnsi="Times New Roman" w:cs="Times New Roman"/>
          <w:sz w:val="28"/>
          <w:szCs w:val="28"/>
        </w:rPr>
      </w:pPr>
    </w:p>
    <w:p w14:paraId="20E3574F" w14:textId="4C994611" w:rsidR="004C33BC" w:rsidRDefault="004C33BC" w:rsidP="00A47EBB">
      <w:pPr>
        <w:spacing w:after="0" w:line="360" w:lineRule="auto"/>
        <w:rPr>
          <w:rFonts w:ascii="Times New Roman" w:hAnsi="Times New Roman" w:cs="Times New Roman"/>
          <w:sz w:val="28"/>
          <w:szCs w:val="28"/>
        </w:rPr>
      </w:pPr>
    </w:p>
    <w:p w14:paraId="2F21E83F" w14:textId="42D78C35" w:rsidR="004C33BC" w:rsidRDefault="004C33BC" w:rsidP="00A47EBB">
      <w:pPr>
        <w:spacing w:after="0" w:line="360" w:lineRule="auto"/>
        <w:rPr>
          <w:rFonts w:ascii="Times New Roman" w:hAnsi="Times New Roman" w:cs="Times New Roman"/>
          <w:sz w:val="28"/>
          <w:szCs w:val="28"/>
        </w:rPr>
      </w:pPr>
    </w:p>
    <w:p w14:paraId="622AA67E" w14:textId="1942166E" w:rsidR="004C33BC" w:rsidRDefault="004C33BC" w:rsidP="00A47EBB">
      <w:pPr>
        <w:spacing w:after="0" w:line="360" w:lineRule="auto"/>
        <w:rPr>
          <w:rFonts w:ascii="Times New Roman" w:hAnsi="Times New Roman" w:cs="Times New Roman"/>
          <w:sz w:val="28"/>
          <w:szCs w:val="28"/>
        </w:rPr>
      </w:pPr>
    </w:p>
    <w:p w14:paraId="17632798" w14:textId="56667C50" w:rsidR="004C33BC" w:rsidRDefault="004C33BC" w:rsidP="00A47EBB">
      <w:pPr>
        <w:spacing w:after="0" w:line="360" w:lineRule="auto"/>
        <w:rPr>
          <w:rFonts w:ascii="Times New Roman" w:hAnsi="Times New Roman" w:cs="Times New Roman"/>
          <w:sz w:val="28"/>
          <w:szCs w:val="28"/>
        </w:rPr>
      </w:pPr>
    </w:p>
    <w:p w14:paraId="34BBF39D" w14:textId="77777777" w:rsidR="00134FC7" w:rsidRPr="006B096B" w:rsidRDefault="00134FC7" w:rsidP="00A47EBB">
      <w:pPr>
        <w:spacing w:after="0" w:line="360" w:lineRule="auto"/>
        <w:rPr>
          <w:rFonts w:ascii="Times New Roman" w:hAnsi="Times New Roman" w:cs="Times New Roman"/>
          <w:sz w:val="28"/>
          <w:szCs w:val="28"/>
        </w:rPr>
      </w:pPr>
    </w:p>
    <w:p w14:paraId="4337BE70" w14:textId="4C91B8C9" w:rsidR="00E06323" w:rsidRPr="006B096B" w:rsidRDefault="00E06323" w:rsidP="00A47EBB">
      <w:pPr>
        <w:spacing w:after="0" w:line="360" w:lineRule="auto"/>
        <w:rPr>
          <w:rFonts w:ascii="Times New Roman" w:hAnsi="Times New Roman" w:cs="Times New Roman"/>
          <w:sz w:val="28"/>
          <w:szCs w:val="28"/>
        </w:rPr>
      </w:pPr>
    </w:p>
    <w:p w14:paraId="65621557" w14:textId="107E8F56" w:rsidR="00BD7963" w:rsidRPr="00B6607F" w:rsidRDefault="00B6607F" w:rsidP="00B6607F">
      <w:pPr>
        <w:pStyle w:val="Heading1"/>
        <w:shd w:val="clear" w:color="auto" w:fill="FFFFFF" w:themeFill="background1"/>
        <w:spacing w:line="360" w:lineRule="auto"/>
        <w:ind w:left="360"/>
        <w:rPr>
          <w:rFonts w:ascii="Times New Roman" w:hAnsi="Times New Roman" w:cs="Times New Roman"/>
          <w:b w:val="0"/>
        </w:rPr>
      </w:pPr>
      <w:r>
        <w:rPr>
          <w:rFonts w:ascii="Times New Roman" w:hAnsi="Times New Roman" w:cs="Times New Roman"/>
          <w:color w:val="auto"/>
        </w:rPr>
        <w:lastRenderedPageBreak/>
        <w:t xml:space="preserve">                         </w:t>
      </w:r>
      <w:bookmarkStart w:id="7" w:name="_Toc148159660"/>
      <w:r w:rsidR="004C33BC" w:rsidRPr="004C33BC">
        <w:rPr>
          <w:rFonts w:ascii="Times New Roman" w:hAnsi="Times New Roman" w:cs="Times New Roman"/>
          <w:color w:val="auto"/>
        </w:rPr>
        <w:t>List of</w:t>
      </w:r>
      <w:r w:rsidR="004C33BC" w:rsidRPr="00462A20">
        <w:rPr>
          <w:rFonts w:ascii="Times New Roman" w:hAnsi="Times New Roman" w:cs="Times New Roman"/>
          <w:color w:val="auto"/>
        </w:rPr>
        <w:t xml:space="preserve"> </w:t>
      </w:r>
      <w:bookmarkStart w:id="8" w:name="_Toc147878508"/>
      <w:bookmarkStart w:id="9" w:name="_Toc147877182"/>
      <w:r w:rsidR="004C33BC" w:rsidRPr="00462A20">
        <w:rPr>
          <w:rFonts w:ascii="Times New Roman" w:hAnsi="Times New Roman" w:cs="Times New Roman"/>
          <w:color w:val="auto"/>
        </w:rPr>
        <w:t>Acronym</w:t>
      </w:r>
      <w:bookmarkEnd w:id="7"/>
      <w:bookmarkEnd w:id="8"/>
      <w:bookmarkEnd w:id="9"/>
    </w:p>
    <w:tbl>
      <w:tblPr>
        <w:tblStyle w:val="TableGrid"/>
        <w:tblW w:w="0" w:type="auto"/>
        <w:tblInd w:w="12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0"/>
        <w:gridCol w:w="6623"/>
      </w:tblGrid>
      <w:tr w:rsidR="00BD7963" w:rsidRPr="00BD7963" w14:paraId="04EA74B7" w14:textId="77777777" w:rsidTr="00BD7963">
        <w:tc>
          <w:tcPr>
            <w:tcW w:w="1440" w:type="dxa"/>
          </w:tcPr>
          <w:p w14:paraId="60DD593A"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sz w:val="24"/>
                <w:szCs w:val="24"/>
              </w:rPr>
              <w:t xml:space="preserve">ANSI </w:t>
            </w:r>
          </w:p>
        </w:tc>
        <w:tc>
          <w:tcPr>
            <w:tcW w:w="6623" w:type="dxa"/>
          </w:tcPr>
          <w:p w14:paraId="26B4E60E"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color w:val="000000"/>
                <w:sz w:val="24"/>
                <w:szCs w:val="24"/>
              </w:rPr>
              <w:t>American National Standards Institute</w:t>
            </w:r>
          </w:p>
        </w:tc>
      </w:tr>
      <w:tr w:rsidR="00BD7963" w:rsidRPr="00BD7963" w14:paraId="693AD72D" w14:textId="77777777" w:rsidTr="00BD7963">
        <w:tc>
          <w:tcPr>
            <w:tcW w:w="1440" w:type="dxa"/>
          </w:tcPr>
          <w:p w14:paraId="318C4ADA"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 xml:space="preserve">DAC </w:t>
            </w:r>
          </w:p>
        </w:tc>
        <w:tc>
          <w:tcPr>
            <w:tcW w:w="6623" w:type="dxa"/>
          </w:tcPr>
          <w:p w14:paraId="6E2053C6"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Digital Analog Converter</w:t>
            </w:r>
          </w:p>
        </w:tc>
      </w:tr>
      <w:tr w:rsidR="00BD7963" w:rsidRPr="00BD7963" w14:paraId="16AB401B" w14:textId="77777777" w:rsidTr="00BD7963">
        <w:tc>
          <w:tcPr>
            <w:tcW w:w="1440" w:type="dxa"/>
          </w:tcPr>
          <w:p w14:paraId="115DCA1E"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 xml:space="preserve">EDS </w:t>
            </w:r>
          </w:p>
        </w:tc>
        <w:tc>
          <w:tcPr>
            <w:tcW w:w="6623" w:type="dxa"/>
          </w:tcPr>
          <w:p w14:paraId="561FA289"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Electrical Data Sheet</w:t>
            </w:r>
          </w:p>
        </w:tc>
      </w:tr>
      <w:tr w:rsidR="00BD7963" w:rsidRPr="00BD7963" w14:paraId="458E11D0" w14:textId="77777777" w:rsidTr="00BD7963">
        <w:tc>
          <w:tcPr>
            <w:tcW w:w="1440" w:type="dxa"/>
          </w:tcPr>
          <w:p w14:paraId="42C71996"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ESIA </w:t>
            </w:r>
          </w:p>
        </w:tc>
        <w:tc>
          <w:tcPr>
            <w:tcW w:w="6623" w:type="dxa"/>
          </w:tcPr>
          <w:p w14:paraId="6B2D57CC"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Environmental Impact Assessment</w:t>
            </w:r>
          </w:p>
        </w:tc>
      </w:tr>
      <w:tr w:rsidR="00BD7963" w:rsidRPr="00BD7963" w14:paraId="23E3A3E6" w14:textId="77777777" w:rsidTr="00BD7963">
        <w:tc>
          <w:tcPr>
            <w:tcW w:w="1440" w:type="dxa"/>
          </w:tcPr>
          <w:p w14:paraId="764E3732"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ESMF</w:t>
            </w:r>
          </w:p>
        </w:tc>
        <w:tc>
          <w:tcPr>
            <w:tcW w:w="6623" w:type="dxa"/>
          </w:tcPr>
          <w:p w14:paraId="31A862D0"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Ethiopia Environmental </w:t>
            </w:r>
            <w:r>
              <w:rPr>
                <w:rFonts w:ascii="Times New Roman" w:hAnsi="Times New Roman" w:cs="Times New Roman"/>
                <w:sz w:val="24"/>
                <w:szCs w:val="24"/>
              </w:rPr>
              <w:t>a</w:t>
            </w:r>
            <w:r w:rsidRPr="00BD7963">
              <w:rPr>
                <w:rFonts w:ascii="Times New Roman" w:hAnsi="Times New Roman" w:cs="Times New Roman"/>
                <w:sz w:val="24"/>
                <w:szCs w:val="24"/>
              </w:rPr>
              <w:t>nd Social Management Framework</w:t>
            </w:r>
          </w:p>
        </w:tc>
      </w:tr>
      <w:tr w:rsidR="00BD7963" w:rsidRPr="00BD7963" w14:paraId="59EF9CDA" w14:textId="77777777" w:rsidTr="00BD7963">
        <w:tc>
          <w:tcPr>
            <w:tcW w:w="1440" w:type="dxa"/>
          </w:tcPr>
          <w:p w14:paraId="6F137C54"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 xml:space="preserve">FAT </w:t>
            </w:r>
          </w:p>
        </w:tc>
        <w:tc>
          <w:tcPr>
            <w:tcW w:w="6623" w:type="dxa"/>
          </w:tcPr>
          <w:p w14:paraId="5995912F"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Field Acceptance Test</w:t>
            </w:r>
          </w:p>
        </w:tc>
      </w:tr>
      <w:tr w:rsidR="00BD7963" w:rsidRPr="00BD7963" w14:paraId="5F3DA2C6" w14:textId="77777777" w:rsidTr="00BD7963">
        <w:tc>
          <w:tcPr>
            <w:tcW w:w="1440" w:type="dxa"/>
          </w:tcPr>
          <w:p w14:paraId="58613CCC"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 xml:space="preserve">HMI </w:t>
            </w:r>
          </w:p>
        </w:tc>
        <w:tc>
          <w:tcPr>
            <w:tcW w:w="6623" w:type="dxa"/>
          </w:tcPr>
          <w:p w14:paraId="256643A4"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Human Machine Interface</w:t>
            </w:r>
          </w:p>
        </w:tc>
      </w:tr>
      <w:tr w:rsidR="00BD7963" w:rsidRPr="00BD7963" w14:paraId="132DFEA7" w14:textId="77777777" w:rsidTr="00BD7963">
        <w:tc>
          <w:tcPr>
            <w:tcW w:w="1440" w:type="dxa"/>
          </w:tcPr>
          <w:p w14:paraId="5A9A689C" w14:textId="77777777" w:rsidR="00BD7963" w:rsidRPr="00BD7963" w:rsidRDefault="00BD7963" w:rsidP="00BD7963">
            <w:pPr>
              <w:spacing w:after="0" w:line="360" w:lineRule="auto"/>
              <w:rPr>
                <w:rFonts w:ascii="Times New Roman" w:hAnsi="Times New Roman" w:cs="Times New Roman"/>
                <w:color w:val="0D0D0D" w:themeColor="text1" w:themeTint="F2"/>
                <w:sz w:val="24"/>
                <w:szCs w:val="24"/>
              </w:rPr>
            </w:pPr>
            <w:r w:rsidRPr="00BD7963">
              <w:rPr>
                <w:rFonts w:ascii="Times New Roman" w:hAnsi="Times New Roman" w:cs="Times New Roman"/>
                <w:color w:val="0D0D0D" w:themeColor="text1" w:themeTint="F2"/>
                <w:sz w:val="24"/>
                <w:szCs w:val="24"/>
              </w:rPr>
              <w:t xml:space="preserve">ILO </w:t>
            </w:r>
          </w:p>
        </w:tc>
        <w:tc>
          <w:tcPr>
            <w:tcW w:w="6623" w:type="dxa"/>
          </w:tcPr>
          <w:p w14:paraId="70AC0AFA" w14:textId="77777777" w:rsidR="00BD7963" w:rsidRPr="00BD7963" w:rsidRDefault="00BD7963" w:rsidP="00BD7963">
            <w:pPr>
              <w:spacing w:after="0" w:line="360" w:lineRule="auto"/>
              <w:rPr>
                <w:rFonts w:ascii="Times New Roman" w:hAnsi="Times New Roman" w:cs="Times New Roman"/>
                <w:color w:val="0D0D0D" w:themeColor="text1" w:themeTint="F2"/>
                <w:sz w:val="24"/>
                <w:szCs w:val="24"/>
              </w:rPr>
            </w:pPr>
            <w:r w:rsidRPr="00BD7963">
              <w:rPr>
                <w:rFonts w:ascii="Times New Roman" w:hAnsi="Times New Roman" w:cs="Times New Roman"/>
                <w:color w:val="0D0D0D" w:themeColor="text1" w:themeTint="F2"/>
                <w:sz w:val="24"/>
                <w:szCs w:val="24"/>
              </w:rPr>
              <w:t>International Labor Organization</w:t>
            </w:r>
          </w:p>
        </w:tc>
      </w:tr>
      <w:tr w:rsidR="00BD7963" w:rsidRPr="00BD7963" w14:paraId="06EA8B3D" w14:textId="77777777" w:rsidTr="00BD7963">
        <w:tc>
          <w:tcPr>
            <w:tcW w:w="1440" w:type="dxa"/>
          </w:tcPr>
          <w:p w14:paraId="668EFA72"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ISA</w:t>
            </w:r>
          </w:p>
        </w:tc>
        <w:tc>
          <w:tcPr>
            <w:tcW w:w="6623" w:type="dxa"/>
          </w:tcPr>
          <w:p w14:paraId="162AE6F2"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color w:val="000000"/>
                <w:sz w:val="24"/>
                <w:szCs w:val="24"/>
              </w:rPr>
              <w:t xml:space="preserve">Instrumentation, Systems </w:t>
            </w:r>
            <w:r>
              <w:rPr>
                <w:rFonts w:ascii="Times New Roman" w:hAnsi="Times New Roman" w:cs="Times New Roman"/>
                <w:color w:val="000000"/>
                <w:sz w:val="24"/>
                <w:szCs w:val="24"/>
              </w:rPr>
              <w:t>a</w:t>
            </w:r>
            <w:r w:rsidRPr="00BD7963">
              <w:rPr>
                <w:rFonts w:ascii="Times New Roman" w:hAnsi="Times New Roman" w:cs="Times New Roman"/>
                <w:color w:val="000000"/>
                <w:sz w:val="24"/>
                <w:szCs w:val="24"/>
              </w:rPr>
              <w:t>nd Automation Society</w:t>
            </w:r>
          </w:p>
        </w:tc>
      </w:tr>
      <w:tr w:rsidR="00BD7963" w:rsidRPr="00BD7963" w14:paraId="53A46671" w14:textId="77777777" w:rsidTr="00BD7963">
        <w:tc>
          <w:tcPr>
            <w:tcW w:w="1440" w:type="dxa"/>
          </w:tcPr>
          <w:p w14:paraId="6EEC54E9"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 xml:space="preserve">LRV    </w:t>
            </w:r>
          </w:p>
        </w:tc>
        <w:tc>
          <w:tcPr>
            <w:tcW w:w="6623" w:type="dxa"/>
          </w:tcPr>
          <w:p w14:paraId="7B825FDC"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Lower Range Value</w:t>
            </w:r>
          </w:p>
        </w:tc>
      </w:tr>
      <w:tr w:rsidR="00BD7963" w:rsidRPr="00BD7963" w14:paraId="53F49527" w14:textId="77777777" w:rsidTr="00BD7963">
        <w:tc>
          <w:tcPr>
            <w:tcW w:w="1440" w:type="dxa"/>
          </w:tcPr>
          <w:p w14:paraId="64FAF010"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OHS  </w:t>
            </w:r>
          </w:p>
        </w:tc>
        <w:tc>
          <w:tcPr>
            <w:tcW w:w="6623" w:type="dxa"/>
          </w:tcPr>
          <w:p w14:paraId="09D88F0D"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Occupational Health </w:t>
            </w:r>
            <w:r>
              <w:rPr>
                <w:rFonts w:ascii="Times New Roman" w:hAnsi="Times New Roman" w:cs="Times New Roman"/>
                <w:sz w:val="24"/>
                <w:szCs w:val="24"/>
              </w:rPr>
              <w:t>a</w:t>
            </w:r>
            <w:r w:rsidRPr="00BD7963">
              <w:rPr>
                <w:rFonts w:ascii="Times New Roman" w:hAnsi="Times New Roman" w:cs="Times New Roman"/>
                <w:sz w:val="24"/>
                <w:szCs w:val="24"/>
              </w:rPr>
              <w:t>nd Safety</w:t>
            </w:r>
          </w:p>
        </w:tc>
      </w:tr>
      <w:tr w:rsidR="00BD7963" w:rsidRPr="00BD7963" w14:paraId="089426A7" w14:textId="77777777" w:rsidTr="00BD7963">
        <w:tc>
          <w:tcPr>
            <w:tcW w:w="1440" w:type="dxa"/>
          </w:tcPr>
          <w:p w14:paraId="690AD22E" w14:textId="77777777" w:rsidR="00BD7963" w:rsidRPr="00BD7963" w:rsidRDefault="00BD7963" w:rsidP="00BD7963">
            <w:pPr>
              <w:spacing w:after="0" w:line="360" w:lineRule="auto"/>
              <w:rPr>
                <w:rFonts w:ascii="Times New Roman" w:hAnsi="Times New Roman" w:cs="Times New Roman"/>
                <w:i/>
                <w:color w:val="0D0D0D" w:themeColor="text1" w:themeTint="F2"/>
                <w:sz w:val="24"/>
                <w:szCs w:val="24"/>
              </w:rPr>
            </w:pPr>
            <w:r w:rsidRPr="00BD7963">
              <w:rPr>
                <w:rStyle w:val="Emphasis"/>
                <w:rFonts w:ascii="Times New Roman" w:hAnsi="Times New Roman" w:cs="Times New Roman"/>
                <w:color w:val="0D0D0D" w:themeColor="text1" w:themeTint="F2"/>
                <w:sz w:val="24"/>
                <w:szCs w:val="24"/>
              </w:rPr>
              <w:t xml:space="preserve">OHSR </w:t>
            </w:r>
          </w:p>
        </w:tc>
        <w:tc>
          <w:tcPr>
            <w:tcW w:w="6623" w:type="dxa"/>
          </w:tcPr>
          <w:p w14:paraId="5F2E26D2" w14:textId="77777777" w:rsidR="00BD7963" w:rsidRPr="00BD7963" w:rsidRDefault="00BD7963" w:rsidP="00BD7963">
            <w:pPr>
              <w:spacing w:after="0" w:line="360" w:lineRule="auto"/>
              <w:rPr>
                <w:rStyle w:val="Emphasis"/>
                <w:rFonts w:ascii="Times New Roman" w:hAnsi="Times New Roman" w:cs="Times New Roman"/>
                <w:i w:val="0"/>
                <w:iCs w:val="0"/>
                <w:color w:val="0D0D0D" w:themeColor="text1" w:themeTint="F2"/>
                <w:sz w:val="24"/>
                <w:szCs w:val="24"/>
              </w:rPr>
            </w:pPr>
            <w:r w:rsidRPr="00BD7963">
              <w:rPr>
                <w:rStyle w:val="Emphasis"/>
                <w:rFonts w:ascii="Times New Roman" w:hAnsi="Times New Roman" w:cs="Times New Roman"/>
                <w:i w:val="0"/>
                <w:iCs w:val="0"/>
                <w:color w:val="0D0D0D" w:themeColor="text1" w:themeTint="F2"/>
                <w:sz w:val="24"/>
                <w:szCs w:val="24"/>
              </w:rPr>
              <w:t xml:space="preserve">Occupational Health </w:t>
            </w:r>
            <w:r>
              <w:rPr>
                <w:rStyle w:val="Emphasis"/>
                <w:rFonts w:ascii="Times New Roman" w:hAnsi="Times New Roman" w:cs="Times New Roman"/>
                <w:i w:val="0"/>
                <w:iCs w:val="0"/>
                <w:color w:val="0D0D0D" w:themeColor="text1" w:themeTint="F2"/>
                <w:sz w:val="24"/>
                <w:szCs w:val="24"/>
              </w:rPr>
              <w:t>a</w:t>
            </w:r>
            <w:r w:rsidRPr="00BD7963">
              <w:rPr>
                <w:rStyle w:val="Emphasis"/>
                <w:rFonts w:ascii="Times New Roman" w:hAnsi="Times New Roman" w:cs="Times New Roman"/>
                <w:i w:val="0"/>
                <w:iCs w:val="0"/>
                <w:color w:val="0D0D0D" w:themeColor="text1" w:themeTint="F2"/>
                <w:sz w:val="24"/>
                <w:szCs w:val="24"/>
              </w:rPr>
              <w:t>nd Safety</w:t>
            </w:r>
          </w:p>
        </w:tc>
      </w:tr>
      <w:tr w:rsidR="00BD7963" w:rsidRPr="00BD7963" w14:paraId="604DE5E2" w14:textId="77777777" w:rsidTr="00BD7963">
        <w:tc>
          <w:tcPr>
            <w:tcW w:w="1440" w:type="dxa"/>
          </w:tcPr>
          <w:p w14:paraId="369B7869" w14:textId="77777777" w:rsidR="00BD7963" w:rsidRPr="00BD7963" w:rsidRDefault="00BD7963" w:rsidP="00BD7963">
            <w:pPr>
              <w:shd w:val="clear" w:color="auto" w:fill="FFFFFF"/>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 xml:space="preserve">P&amp;ID </w:t>
            </w:r>
          </w:p>
        </w:tc>
        <w:tc>
          <w:tcPr>
            <w:tcW w:w="6623" w:type="dxa"/>
          </w:tcPr>
          <w:p w14:paraId="05672047" w14:textId="77777777" w:rsidR="00BD7963" w:rsidRPr="00BD7963" w:rsidRDefault="00BD7963" w:rsidP="00BD7963">
            <w:pPr>
              <w:shd w:val="clear" w:color="auto" w:fill="FFFFFF"/>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Pipe And Instrument Diagram</w:t>
            </w:r>
          </w:p>
        </w:tc>
      </w:tr>
      <w:tr w:rsidR="00BD7963" w:rsidRPr="00BD7963" w14:paraId="2D9748E8" w14:textId="77777777" w:rsidTr="00BD7963">
        <w:tc>
          <w:tcPr>
            <w:tcW w:w="1440" w:type="dxa"/>
          </w:tcPr>
          <w:p w14:paraId="277901BE"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color w:val="000000"/>
                <w:sz w:val="24"/>
                <w:szCs w:val="24"/>
              </w:rPr>
              <w:t xml:space="preserve">PH     </w:t>
            </w:r>
          </w:p>
        </w:tc>
        <w:tc>
          <w:tcPr>
            <w:tcW w:w="6623" w:type="dxa"/>
          </w:tcPr>
          <w:p w14:paraId="6844AC6A"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color w:val="000000"/>
                <w:sz w:val="24"/>
                <w:szCs w:val="24"/>
              </w:rPr>
              <w:t>Pound Hydrogen</w:t>
            </w:r>
          </w:p>
        </w:tc>
      </w:tr>
      <w:tr w:rsidR="00BD7963" w:rsidRPr="00BD7963" w14:paraId="54631A26" w14:textId="77777777" w:rsidTr="00BD7963">
        <w:tc>
          <w:tcPr>
            <w:tcW w:w="1440" w:type="dxa"/>
          </w:tcPr>
          <w:p w14:paraId="1FD4C36D"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color w:val="000000"/>
                <w:sz w:val="24"/>
                <w:szCs w:val="24"/>
              </w:rPr>
              <w:t xml:space="preserve">PLC </w:t>
            </w:r>
          </w:p>
        </w:tc>
        <w:tc>
          <w:tcPr>
            <w:tcW w:w="6623" w:type="dxa"/>
          </w:tcPr>
          <w:p w14:paraId="4059E997"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color w:val="000000"/>
                <w:sz w:val="24"/>
                <w:szCs w:val="24"/>
              </w:rPr>
              <w:t>Programmable Logic Controller</w:t>
            </w:r>
          </w:p>
        </w:tc>
      </w:tr>
      <w:tr w:rsidR="00BD7963" w:rsidRPr="00BD7963" w14:paraId="7086BB25" w14:textId="77777777" w:rsidTr="00BD7963">
        <w:tc>
          <w:tcPr>
            <w:tcW w:w="1440" w:type="dxa"/>
          </w:tcPr>
          <w:p w14:paraId="78EF0AE7"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PPE</w:t>
            </w:r>
          </w:p>
        </w:tc>
        <w:tc>
          <w:tcPr>
            <w:tcW w:w="6623" w:type="dxa"/>
          </w:tcPr>
          <w:p w14:paraId="05823DBA"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Personal Protective Equipment</w:t>
            </w:r>
          </w:p>
        </w:tc>
      </w:tr>
      <w:tr w:rsidR="00BD7963" w:rsidRPr="00BD7963" w14:paraId="320E4538" w14:textId="77777777" w:rsidTr="00BD7963">
        <w:tc>
          <w:tcPr>
            <w:tcW w:w="1440" w:type="dxa"/>
          </w:tcPr>
          <w:p w14:paraId="7BC66B94"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 xml:space="preserve">PS </w:t>
            </w:r>
          </w:p>
        </w:tc>
        <w:tc>
          <w:tcPr>
            <w:tcW w:w="6623" w:type="dxa"/>
          </w:tcPr>
          <w:p w14:paraId="061A17C3"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Power Supply</w:t>
            </w:r>
          </w:p>
        </w:tc>
      </w:tr>
      <w:tr w:rsidR="00BD7963" w:rsidRPr="00BD7963" w14:paraId="2F962282" w14:textId="77777777" w:rsidTr="00BD7963">
        <w:tc>
          <w:tcPr>
            <w:tcW w:w="1440" w:type="dxa"/>
          </w:tcPr>
          <w:p w14:paraId="688243B7"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color w:val="000000"/>
                <w:sz w:val="24"/>
                <w:szCs w:val="24"/>
              </w:rPr>
              <w:t xml:space="preserve">PSI     </w:t>
            </w:r>
          </w:p>
        </w:tc>
        <w:tc>
          <w:tcPr>
            <w:tcW w:w="6623" w:type="dxa"/>
          </w:tcPr>
          <w:p w14:paraId="686CC388"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Fonts w:ascii="Times New Roman" w:hAnsi="Times New Roman" w:cs="Times New Roman"/>
                <w:color w:val="000000"/>
                <w:sz w:val="24"/>
                <w:szCs w:val="24"/>
              </w:rPr>
              <w:t>Pound Ser Square</w:t>
            </w:r>
          </w:p>
        </w:tc>
      </w:tr>
      <w:tr w:rsidR="00BD7963" w:rsidRPr="00BD7963" w14:paraId="4BF9CAD5" w14:textId="77777777" w:rsidTr="00BD7963">
        <w:tc>
          <w:tcPr>
            <w:tcW w:w="1440" w:type="dxa"/>
          </w:tcPr>
          <w:p w14:paraId="2DB6907F"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Fonts w:ascii="Times New Roman" w:hAnsi="Times New Roman" w:cs="Times New Roman"/>
                <w:color w:val="000000"/>
                <w:sz w:val="24"/>
                <w:szCs w:val="24"/>
              </w:rPr>
              <w:t xml:space="preserve">SCADA  </w:t>
            </w:r>
          </w:p>
        </w:tc>
        <w:tc>
          <w:tcPr>
            <w:tcW w:w="6623" w:type="dxa"/>
          </w:tcPr>
          <w:p w14:paraId="4FD2259D"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Style w:val="Strong"/>
                <w:rFonts w:ascii="Times New Roman" w:hAnsi="Times New Roman" w:cs="Times New Roman"/>
                <w:b w:val="0"/>
                <w:bCs w:val="0"/>
                <w:color w:val="111111"/>
                <w:sz w:val="24"/>
                <w:szCs w:val="24"/>
                <w:shd w:val="clear" w:color="auto" w:fill="FFFFFF"/>
              </w:rPr>
              <w:t xml:space="preserve">Supervisory Control </w:t>
            </w:r>
            <w:r>
              <w:rPr>
                <w:rStyle w:val="Strong"/>
                <w:rFonts w:ascii="Times New Roman" w:hAnsi="Times New Roman" w:cs="Times New Roman"/>
                <w:b w:val="0"/>
                <w:bCs w:val="0"/>
                <w:color w:val="111111"/>
                <w:sz w:val="24"/>
                <w:szCs w:val="24"/>
                <w:shd w:val="clear" w:color="auto" w:fill="FFFFFF"/>
              </w:rPr>
              <w:t>a</w:t>
            </w:r>
            <w:r w:rsidRPr="00BD7963">
              <w:rPr>
                <w:rStyle w:val="Strong"/>
                <w:rFonts w:ascii="Times New Roman" w:hAnsi="Times New Roman" w:cs="Times New Roman"/>
                <w:b w:val="0"/>
                <w:bCs w:val="0"/>
                <w:color w:val="111111"/>
                <w:sz w:val="24"/>
                <w:szCs w:val="24"/>
                <w:shd w:val="clear" w:color="auto" w:fill="FFFFFF"/>
              </w:rPr>
              <w:t>nd Data Acquisition</w:t>
            </w:r>
          </w:p>
        </w:tc>
      </w:tr>
      <w:tr w:rsidR="00BD7963" w:rsidRPr="00BD7963" w14:paraId="439FE1EA" w14:textId="77777777" w:rsidTr="00BD7963">
        <w:tc>
          <w:tcPr>
            <w:tcW w:w="1440" w:type="dxa"/>
          </w:tcPr>
          <w:p w14:paraId="48E71C34" w14:textId="77777777" w:rsidR="00BD7963" w:rsidRPr="00BD7963" w:rsidRDefault="00BD7963" w:rsidP="00BD7963">
            <w:pPr>
              <w:spacing w:after="0" w:line="360" w:lineRule="auto"/>
              <w:jc w:val="both"/>
              <w:rPr>
                <w:rFonts w:ascii="Times New Roman" w:hAnsi="Times New Roman" w:cs="Times New Roman"/>
                <w:color w:val="000000"/>
                <w:sz w:val="24"/>
                <w:szCs w:val="24"/>
              </w:rPr>
            </w:pPr>
            <w:r w:rsidRPr="00BD7963">
              <w:rPr>
                <w:rStyle w:val="Strong"/>
                <w:rFonts w:ascii="Times New Roman" w:hAnsi="Times New Roman" w:cs="Times New Roman"/>
                <w:b w:val="0"/>
                <w:bCs w:val="0"/>
                <w:color w:val="111111"/>
                <w:sz w:val="24"/>
                <w:szCs w:val="24"/>
                <w:shd w:val="clear" w:color="auto" w:fill="FFFFFF"/>
              </w:rPr>
              <w:t xml:space="preserve">URV </w:t>
            </w:r>
          </w:p>
        </w:tc>
        <w:tc>
          <w:tcPr>
            <w:tcW w:w="6623" w:type="dxa"/>
          </w:tcPr>
          <w:p w14:paraId="6531D406" w14:textId="77777777" w:rsidR="00BD7963" w:rsidRPr="00BD7963" w:rsidRDefault="00BD7963" w:rsidP="00BD7963">
            <w:pPr>
              <w:spacing w:after="0" w:line="360" w:lineRule="auto"/>
              <w:jc w:val="both"/>
              <w:rPr>
                <w:rStyle w:val="Strong"/>
                <w:rFonts w:ascii="Times New Roman" w:hAnsi="Times New Roman" w:cs="Times New Roman"/>
                <w:b w:val="0"/>
                <w:bCs w:val="0"/>
                <w:color w:val="111111"/>
                <w:sz w:val="24"/>
                <w:szCs w:val="24"/>
                <w:shd w:val="clear" w:color="auto" w:fill="FFFFFF"/>
              </w:rPr>
            </w:pPr>
            <w:r w:rsidRPr="00BD7963">
              <w:rPr>
                <w:rStyle w:val="Strong"/>
                <w:rFonts w:ascii="Times New Roman" w:hAnsi="Times New Roman" w:cs="Times New Roman"/>
                <w:b w:val="0"/>
                <w:bCs w:val="0"/>
                <w:color w:val="111111"/>
                <w:sz w:val="24"/>
                <w:szCs w:val="24"/>
                <w:shd w:val="clear" w:color="auto" w:fill="FFFFFF"/>
              </w:rPr>
              <w:t>Upper Range Value</w:t>
            </w:r>
          </w:p>
        </w:tc>
      </w:tr>
      <w:tr w:rsidR="00BD7963" w:rsidRPr="00BD7963" w14:paraId="697FF899" w14:textId="77777777" w:rsidTr="00BD7963">
        <w:tc>
          <w:tcPr>
            <w:tcW w:w="1440" w:type="dxa"/>
          </w:tcPr>
          <w:p w14:paraId="67AAB1E3"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 xml:space="preserve">VDU </w:t>
            </w:r>
          </w:p>
        </w:tc>
        <w:tc>
          <w:tcPr>
            <w:tcW w:w="6623" w:type="dxa"/>
          </w:tcPr>
          <w:p w14:paraId="1A77302D" w14:textId="77777777" w:rsidR="00BD7963" w:rsidRPr="00BD7963" w:rsidRDefault="00BD7963" w:rsidP="00BD7963">
            <w:pPr>
              <w:spacing w:after="0" w:line="360" w:lineRule="auto"/>
              <w:jc w:val="both"/>
              <w:rPr>
                <w:rFonts w:ascii="Times New Roman" w:hAnsi="Times New Roman" w:cs="Times New Roman"/>
                <w:sz w:val="24"/>
                <w:szCs w:val="24"/>
              </w:rPr>
            </w:pPr>
            <w:r w:rsidRPr="00BD7963">
              <w:rPr>
                <w:rFonts w:ascii="Times New Roman" w:hAnsi="Times New Roman" w:cs="Times New Roman"/>
                <w:sz w:val="24"/>
                <w:szCs w:val="24"/>
              </w:rPr>
              <w:t>Visual Display Units</w:t>
            </w:r>
          </w:p>
        </w:tc>
      </w:tr>
      <w:tr w:rsidR="00BD7963" w:rsidRPr="00BD7963" w14:paraId="3DA1BA70" w14:textId="77777777" w:rsidTr="00BD7963">
        <w:tc>
          <w:tcPr>
            <w:tcW w:w="1440" w:type="dxa"/>
          </w:tcPr>
          <w:p w14:paraId="6D710602"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WHS  </w:t>
            </w:r>
          </w:p>
        </w:tc>
        <w:tc>
          <w:tcPr>
            <w:tcW w:w="6623" w:type="dxa"/>
          </w:tcPr>
          <w:p w14:paraId="2400614E" w14:textId="77777777" w:rsidR="00BD7963" w:rsidRPr="00BD7963" w:rsidRDefault="00BD7963" w:rsidP="00BD7963">
            <w:pPr>
              <w:spacing w:after="0" w:line="360" w:lineRule="auto"/>
              <w:rPr>
                <w:rFonts w:ascii="Times New Roman" w:hAnsi="Times New Roman" w:cs="Times New Roman"/>
                <w:sz w:val="24"/>
                <w:szCs w:val="24"/>
              </w:rPr>
            </w:pPr>
            <w:r w:rsidRPr="00BD7963">
              <w:rPr>
                <w:rFonts w:ascii="Times New Roman" w:hAnsi="Times New Roman" w:cs="Times New Roman"/>
                <w:sz w:val="24"/>
                <w:szCs w:val="24"/>
              </w:rPr>
              <w:t xml:space="preserve">Workplace Safety </w:t>
            </w:r>
            <w:r>
              <w:rPr>
                <w:rFonts w:ascii="Times New Roman" w:hAnsi="Times New Roman" w:cs="Times New Roman"/>
                <w:sz w:val="24"/>
                <w:szCs w:val="24"/>
              </w:rPr>
              <w:t>a</w:t>
            </w:r>
            <w:r w:rsidRPr="00BD7963">
              <w:rPr>
                <w:rFonts w:ascii="Times New Roman" w:hAnsi="Times New Roman" w:cs="Times New Roman"/>
                <w:sz w:val="24"/>
                <w:szCs w:val="24"/>
              </w:rPr>
              <w:t>nd Healthy</w:t>
            </w:r>
          </w:p>
        </w:tc>
      </w:tr>
    </w:tbl>
    <w:p w14:paraId="0D6AD8A8" w14:textId="57064C25" w:rsidR="00E06323" w:rsidRPr="006B096B" w:rsidRDefault="00E06323" w:rsidP="00A47EBB">
      <w:pPr>
        <w:spacing w:after="0" w:line="360" w:lineRule="auto"/>
        <w:rPr>
          <w:rFonts w:ascii="Times New Roman" w:hAnsi="Times New Roman" w:cs="Times New Roman"/>
          <w:sz w:val="28"/>
          <w:szCs w:val="28"/>
        </w:rPr>
      </w:pPr>
    </w:p>
    <w:p w14:paraId="27A3FA3D" w14:textId="39838190" w:rsidR="00E06323" w:rsidRPr="006B096B" w:rsidRDefault="00E06323" w:rsidP="00A47EBB">
      <w:pPr>
        <w:spacing w:after="0" w:line="360" w:lineRule="auto"/>
        <w:rPr>
          <w:rFonts w:ascii="Times New Roman" w:hAnsi="Times New Roman" w:cs="Times New Roman"/>
          <w:sz w:val="28"/>
          <w:szCs w:val="28"/>
        </w:rPr>
      </w:pPr>
    </w:p>
    <w:p w14:paraId="6968D4AE" w14:textId="77777777" w:rsidR="00E06323" w:rsidRPr="006B096B" w:rsidRDefault="00E06323" w:rsidP="00A47EBB">
      <w:pPr>
        <w:spacing w:after="0" w:line="360" w:lineRule="auto"/>
        <w:rPr>
          <w:rFonts w:ascii="Times New Roman" w:hAnsi="Times New Roman" w:cs="Times New Roman"/>
          <w:sz w:val="28"/>
          <w:szCs w:val="28"/>
        </w:rPr>
      </w:pPr>
    </w:p>
    <w:p w14:paraId="5FD2561F" w14:textId="0CCBB4B3" w:rsidR="000A2321" w:rsidRPr="006B096B" w:rsidRDefault="000A2321" w:rsidP="00A47EBB">
      <w:pPr>
        <w:spacing w:after="0" w:line="360" w:lineRule="auto"/>
        <w:rPr>
          <w:rFonts w:ascii="Times New Roman" w:hAnsi="Times New Roman" w:cs="Times New Roman"/>
          <w:sz w:val="28"/>
          <w:szCs w:val="28"/>
        </w:rPr>
      </w:pPr>
    </w:p>
    <w:p w14:paraId="7DDFE1A8" w14:textId="51F2BD72" w:rsidR="000A2321" w:rsidRDefault="000A2321" w:rsidP="00A47EBB">
      <w:pPr>
        <w:spacing w:after="0" w:line="360" w:lineRule="auto"/>
        <w:rPr>
          <w:rFonts w:ascii="Times New Roman" w:hAnsi="Times New Roman" w:cs="Times New Roman"/>
          <w:sz w:val="28"/>
          <w:szCs w:val="28"/>
        </w:rPr>
      </w:pPr>
    </w:p>
    <w:p w14:paraId="685AA656" w14:textId="78AC2EF8" w:rsidR="004C33BC" w:rsidRDefault="004C33BC" w:rsidP="00A47EBB">
      <w:pPr>
        <w:spacing w:after="0" w:line="360" w:lineRule="auto"/>
        <w:rPr>
          <w:rFonts w:ascii="Times New Roman" w:hAnsi="Times New Roman" w:cs="Times New Roman"/>
          <w:sz w:val="28"/>
          <w:szCs w:val="28"/>
        </w:rPr>
      </w:pPr>
    </w:p>
    <w:p w14:paraId="0092D85C" w14:textId="77777777" w:rsidR="004C33BC" w:rsidRPr="006B096B" w:rsidRDefault="004C33BC" w:rsidP="00A47EBB">
      <w:pPr>
        <w:spacing w:after="0" w:line="360" w:lineRule="auto"/>
        <w:rPr>
          <w:rFonts w:ascii="Times New Roman" w:hAnsi="Times New Roman" w:cs="Times New Roman"/>
          <w:sz w:val="28"/>
          <w:szCs w:val="28"/>
        </w:rPr>
      </w:pPr>
    </w:p>
    <w:p w14:paraId="15F9637A" w14:textId="77777777" w:rsidR="000A2321" w:rsidRPr="006B096B" w:rsidRDefault="000A2321" w:rsidP="00A47EBB">
      <w:pPr>
        <w:spacing w:after="0" w:line="360" w:lineRule="auto"/>
        <w:rPr>
          <w:rFonts w:ascii="Times New Roman" w:hAnsi="Times New Roman" w:cs="Times New Roman"/>
          <w:sz w:val="28"/>
          <w:szCs w:val="28"/>
        </w:rPr>
      </w:pPr>
    </w:p>
    <w:p w14:paraId="497591B5" w14:textId="43469153" w:rsidR="00595D4D" w:rsidRPr="006B096B" w:rsidRDefault="00595D4D" w:rsidP="00A47EBB">
      <w:pPr>
        <w:pStyle w:val="Heading1"/>
        <w:spacing w:before="0" w:line="360" w:lineRule="auto"/>
        <w:rPr>
          <w:rFonts w:ascii="Times New Roman" w:hAnsi="Times New Roman" w:cs="Times New Roman"/>
          <w:color w:val="auto"/>
        </w:rPr>
      </w:pPr>
      <w:bookmarkStart w:id="10" w:name="_Toc113246193"/>
      <w:bookmarkStart w:id="11" w:name="_Toc147891455"/>
      <w:bookmarkStart w:id="12" w:name="_Toc148159661"/>
      <w:r w:rsidRPr="006B096B">
        <w:rPr>
          <w:rFonts w:ascii="Times New Roman" w:hAnsi="Times New Roman" w:cs="Times New Roman"/>
          <w:color w:val="auto"/>
        </w:rPr>
        <w:lastRenderedPageBreak/>
        <w:t>Introduction to the Module</w:t>
      </w:r>
      <w:bookmarkEnd w:id="10"/>
      <w:bookmarkEnd w:id="11"/>
      <w:bookmarkEnd w:id="12"/>
    </w:p>
    <w:p w14:paraId="5048312B" w14:textId="57AEF21C" w:rsidR="006C3763" w:rsidRPr="006C3763" w:rsidRDefault="006C3763" w:rsidP="00A47EBB">
      <w:pPr>
        <w:shd w:val="clear" w:color="auto" w:fill="FFFFFF"/>
        <w:spacing w:after="100" w:afterAutospacing="1" w:line="360" w:lineRule="auto"/>
        <w:jc w:val="both"/>
        <w:rPr>
          <w:rFonts w:ascii="Times New Roman" w:eastAsia="Times New Roman" w:hAnsi="Times New Roman" w:cs="Times New Roman"/>
          <w:color w:val="000000" w:themeColor="text1"/>
          <w:spacing w:val="3"/>
          <w:sz w:val="24"/>
          <w:szCs w:val="24"/>
        </w:rPr>
      </w:pPr>
      <w:bookmarkStart w:id="13" w:name="_Toc147891456"/>
      <w:r w:rsidRPr="006C3763">
        <w:rPr>
          <w:rFonts w:ascii="Times New Roman" w:eastAsia="Times New Roman" w:hAnsi="Times New Roman" w:cs="Times New Roman"/>
          <w:color w:val="000000" w:themeColor="text1"/>
          <w:spacing w:val="3"/>
          <w:sz w:val="24"/>
          <w:szCs w:val="24"/>
        </w:rPr>
        <w:t>Instrument calibration</w:t>
      </w:r>
      <w:r w:rsidR="004C33BC" w:rsidRPr="004C33BC">
        <w:rPr>
          <w:rFonts w:ascii="Times New Roman" w:eastAsia="Times New Roman" w:hAnsi="Times New Roman" w:cs="Times New Roman"/>
          <w:color w:val="000000" w:themeColor="text1"/>
          <w:spacing w:val="3"/>
          <w:sz w:val="24"/>
          <w:szCs w:val="24"/>
        </w:rPr>
        <w:t xml:space="preserve"> and configuration</w:t>
      </w:r>
      <w:r w:rsidRPr="006C3763">
        <w:rPr>
          <w:rFonts w:ascii="Times New Roman" w:eastAsia="Times New Roman" w:hAnsi="Times New Roman" w:cs="Times New Roman"/>
          <w:color w:val="000000" w:themeColor="text1"/>
          <w:spacing w:val="3"/>
          <w:sz w:val="24"/>
          <w:szCs w:val="24"/>
        </w:rPr>
        <w:t xml:space="preserve"> is one of the primary processes used to maintain instrument accuracy. Calibration is the process of configuring an instrument to provide a result for a sample within an acceptable range</w:t>
      </w:r>
      <w:r w:rsidR="004C33BC" w:rsidRPr="004C33BC">
        <w:rPr>
          <w:rFonts w:ascii="Times New Roman" w:eastAsia="Times New Roman" w:hAnsi="Times New Roman" w:cs="Times New Roman"/>
          <w:color w:val="000000" w:themeColor="text1"/>
          <w:spacing w:val="3"/>
          <w:sz w:val="24"/>
          <w:szCs w:val="24"/>
        </w:rPr>
        <w:t xml:space="preserve"> and e</w:t>
      </w:r>
      <w:r w:rsidRPr="006C3763">
        <w:rPr>
          <w:rFonts w:ascii="Times New Roman" w:eastAsia="Times New Roman" w:hAnsi="Times New Roman" w:cs="Times New Roman"/>
          <w:color w:val="000000" w:themeColor="text1"/>
          <w:spacing w:val="3"/>
          <w:sz w:val="24"/>
          <w:szCs w:val="24"/>
        </w:rPr>
        <w:t>liminating or minimizing factors that cause inaccurate measurements is a fundamental aspect of instrumentation design.</w:t>
      </w:r>
    </w:p>
    <w:p w14:paraId="7C9319CE" w14:textId="5584D0CC" w:rsidR="006C3763" w:rsidRPr="006C3763" w:rsidRDefault="004C33BC" w:rsidP="00A47EBB">
      <w:pPr>
        <w:shd w:val="clear" w:color="auto" w:fill="FFFFFF"/>
        <w:spacing w:after="100" w:afterAutospacing="1" w:line="360" w:lineRule="auto"/>
        <w:jc w:val="both"/>
        <w:rPr>
          <w:rFonts w:ascii="Times New Roman" w:eastAsia="Times New Roman" w:hAnsi="Times New Roman" w:cs="Times New Roman"/>
          <w:color w:val="000000" w:themeColor="text1"/>
          <w:spacing w:val="3"/>
          <w:sz w:val="24"/>
          <w:szCs w:val="24"/>
        </w:rPr>
      </w:pPr>
      <w:r w:rsidRPr="004C33BC">
        <w:rPr>
          <w:rFonts w:ascii="Times New Roman" w:eastAsia="Times New Roman" w:hAnsi="Times New Roman" w:cs="Times New Roman"/>
          <w:color w:val="000000" w:themeColor="text1"/>
          <w:spacing w:val="3"/>
          <w:sz w:val="24"/>
          <w:szCs w:val="24"/>
        </w:rPr>
        <w:t>Module also</w:t>
      </w:r>
      <w:r w:rsidR="006C3763" w:rsidRPr="006C3763">
        <w:rPr>
          <w:rFonts w:ascii="Times New Roman" w:eastAsia="Times New Roman" w:hAnsi="Times New Roman" w:cs="Times New Roman"/>
          <w:color w:val="000000" w:themeColor="text1"/>
          <w:spacing w:val="3"/>
          <w:sz w:val="24"/>
          <w:szCs w:val="24"/>
        </w:rPr>
        <w:t xml:space="preserve"> involves </w:t>
      </w:r>
      <w:r w:rsidR="00862A3F">
        <w:rPr>
          <w:rFonts w:ascii="Times New Roman" w:eastAsia="Times New Roman" w:hAnsi="Times New Roman" w:cs="Times New Roman"/>
          <w:color w:val="000000" w:themeColor="text1"/>
          <w:spacing w:val="3"/>
          <w:sz w:val="24"/>
          <w:szCs w:val="24"/>
        </w:rPr>
        <w:t>planning and preparation for configuration, demonstrate calibration work and inspection, test and documentation for task</w:t>
      </w:r>
      <w:r w:rsidR="006C3763" w:rsidRPr="006C3763">
        <w:rPr>
          <w:rFonts w:ascii="Times New Roman" w:eastAsia="Times New Roman" w:hAnsi="Times New Roman" w:cs="Times New Roman"/>
          <w:color w:val="000000" w:themeColor="text1"/>
          <w:spacing w:val="3"/>
          <w:sz w:val="24"/>
          <w:szCs w:val="24"/>
        </w:rPr>
        <w:t xml:space="preserve">. </w:t>
      </w:r>
      <w:r w:rsidR="008D7883">
        <w:rPr>
          <w:rFonts w:ascii="Times New Roman" w:eastAsia="Times New Roman" w:hAnsi="Times New Roman" w:cs="Times New Roman"/>
          <w:color w:val="000000" w:themeColor="text1"/>
          <w:spacing w:val="3"/>
          <w:sz w:val="24"/>
          <w:szCs w:val="24"/>
        </w:rPr>
        <w:t xml:space="preserve"> </w:t>
      </w:r>
    </w:p>
    <w:p w14:paraId="0E123CE1" w14:textId="30252236" w:rsidR="00595D4D" w:rsidRPr="006B096B" w:rsidRDefault="00595D4D" w:rsidP="00A47EBB">
      <w:pPr>
        <w:pStyle w:val="Heading2"/>
        <w:spacing w:after="240" w:line="360" w:lineRule="auto"/>
        <w:rPr>
          <w:rFonts w:ascii="Times New Roman" w:hAnsi="Times New Roman"/>
          <w:color w:val="auto"/>
        </w:rPr>
      </w:pPr>
      <w:bookmarkStart w:id="14" w:name="_Toc148159662"/>
      <w:r w:rsidRPr="006B096B">
        <w:rPr>
          <w:rFonts w:ascii="Times New Roman" w:hAnsi="Times New Roman"/>
          <w:color w:val="auto"/>
        </w:rPr>
        <w:t>This module covers the units:</w:t>
      </w:r>
      <w:bookmarkEnd w:id="13"/>
      <w:bookmarkEnd w:id="14"/>
    </w:p>
    <w:p w14:paraId="09F0D33D" w14:textId="77777777" w:rsidR="005F6D53" w:rsidRPr="006B096B" w:rsidRDefault="005F6D53" w:rsidP="00A47EBB">
      <w:pPr>
        <w:pStyle w:val="ListParagraph"/>
        <w:numPr>
          <w:ilvl w:val="0"/>
          <w:numId w:val="5"/>
        </w:numPr>
        <w:spacing w:line="360" w:lineRule="auto"/>
        <w:rPr>
          <w:color w:val="000000" w:themeColor="text1"/>
        </w:rPr>
      </w:pPr>
      <w:r w:rsidRPr="006B096B">
        <w:rPr>
          <w:color w:val="000000" w:themeColor="text1"/>
        </w:rPr>
        <w:t xml:space="preserve"> Plan and prepare for configuration</w:t>
      </w:r>
    </w:p>
    <w:p w14:paraId="566B6108" w14:textId="77777777" w:rsidR="005F6D53" w:rsidRPr="006B096B" w:rsidRDefault="005F6D53" w:rsidP="00A47EBB">
      <w:pPr>
        <w:pStyle w:val="ListParagraph"/>
        <w:numPr>
          <w:ilvl w:val="0"/>
          <w:numId w:val="5"/>
        </w:numPr>
        <w:spacing w:line="360" w:lineRule="auto"/>
        <w:rPr>
          <w:color w:val="000000" w:themeColor="text1"/>
        </w:rPr>
      </w:pPr>
      <w:r w:rsidRPr="006B096B">
        <w:rPr>
          <w:color w:val="000000" w:themeColor="text1"/>
        </w:rPr>
        <w:t>Calibrate instrumentation and control devices</w:t>
      </w:r>
    </w:p>
    <w:p w14:paraId="2623D09A" w14:textId="7832F845" w:rsidR="005F6D53" w:rsidRPr="006B096B" w:rsidRDefault="005F6D53" w:rsidP="00A47EBB">
      <w:pPr>
        <w:pStyle w:val="ListParagraph"/>
        <w:numPr>
          <w:ilvl w:val="0"/>
          <w:numId w:val="5"/>
        </w:numPr>
        <w:spacing w:line="360" w:lineRule="auto"/>
        <w:rPr>
          <w:color w:val="000000" w:themeColor="text1"/>
        </w:rPr>
      </w:pPr>
      <w:r w:rsidRPr="006B096B">
        <w:rPr>
          <w:color w:val="000000" w:themeColor="text1"/>
        </w:rPr>
        <w:t>Inspect, test and calibrate instruments and control devices</w:t>
      </w:r>
    </w:p>
    <w:p w14:paraId="5DE68745" w14:textId="77777777" w:rsidR="005F6D53" w:rsidRPr="006B096B" w:rsidRDefault="005F6D53" w:rsidP="00A47EBB">
      <w:pPr>
        <w:spacing w:line="360" w:lineRule="auto"/>
        <w:rPr>
          <w:rFonts w:ascii="Times New Roman" w:hAnsi="Times New Roman" w:cs="Times New Roman"/>
        </w:rPr>
      </w:pPr>
    </w:p>
    <w:p w14:paraId="08A7069E" w14:textId="17ABFADC" w:rsidR="00595D4D" w:rsidRPr="006B096B" w:rsidRDefault="00595D4D" w:rsidP="00A47EBB">
      <w:pPr>
        <w:pStyle w:val="Heading2"/>
        <w:spacing w:after="240" w:line="360" w:lineRule="auto"/>
        <w:rPr>
          <w:rFonts w:ascii="Times New Roman" w:hAnsi="Times New Roman"/>
          <w:color w:val="auto"/>
        </w:rPr>
      </w:pPr>
      <w:bookmarkStart w:id="15" w:name="_Toc147891457"/>
      <w:bookmarkStart w:id="16" w:name="_Toc148159663"/>
      <w:r w:rsidRPr="006B096B">
        <w:rPr>
          <w:rFonts w:ascii="Times New Roman" w:hAnsi="Times New Roman"/>
          <w:color w:val="auto"/>
        </w:rPr>
        <w:t>Learning Objective of the Module</w:t>
      </w:r>
      <w:bookmarkEnd w:id="15"/>
      <w:bookmarkEnd w:id="16"/>
    </w:p>
    <w:p w14:paraId="0AB58B5B" w14:textId="10910846" w:rsidR="00595D4D" w:rsidRPr="006B096B" w:rsidRDefault="00595D4D" w:rsidP="00A47EBB">
      <w:pPr>
        <w:pStyle w:val="ListParagraph"/>
        <w:numPr>
          <w:ilvl w:val="0"/>
          <w:numId w:val="5"/>
        </w:numPr>
        <w:spacing w:line="360" w:lineRule="auto"/>
        <w:rPr>
          <w:color w:val="000000" w:themeColor="text1"/>
        </w:rPr>
      </w:pPr>
      <w:r w:rsidRPr="006B096B">
        <w:rPr>
          <w:color w:val="000000" w:themeColor="text1"/>
        </w:rPr>
        <w:t xml:space="preserve">Determine </w:t>
      </w:r>
      <w:r w:rsidR="005F6D53" w:rsidRPr="006B096B">
        <w:rPr>
          <w:color w:val="000000" w:themeColor="text1"/>
        </w:rPr>
        <w:t>Plan and prepare for configuration</w:t>
      </w:r>
    </w:p>
    <w:p w14:paraId="489C12AE" w14:textId="7F2C7E91" w:rsidR="005F6D53" w:rsidRPr="006B096B" w:rsidRDefault="00E46E8C" w:rsidP="00A47EBB">
      <w:pPr>
        <w:pStyle w:val="ListParagraph"/>
        <w:numPr>
          <w:ilvl w:val="0"/>
          <w:numId w:val="5"/>
        </w:numPr>
        <w:spacing w:line="360" w:lineRule="auto"/>
        <w:rPr>
          <w:color w:val="000000" w:themeColor="text1"/>
        </w:rPr>
      </w:pPr>
      <w:r>
        <w:rPr>
          <w:color w:val="000000" w:themeColor="text1"/>
        </w:rPr>
        <w:t>Apply c</w:t>
      </w:r>
      <w:r w:rsidR="005F6D53" w:rsidRPr="006B096B">
        <w:rPr>
          <w:color w:val="000000" w:themeColor="text1"/>
        </w:rPr>
        <w:t>alibrat</w:t>
      </w:r>
      <w:r>
        <w:rPr>
          <w:color w:val="000000" w:themeColor="text1"/>
        </w:rPr>
        <w:t>ion on</w:t>
      </w:r>
      <w:r w:rsidR="005F6D53" w:rsidRPr="006B096B">
        <w:rPr>
          <w:color w:val="000000" w:themeColor="text1"/>
        </w:rPr>
        <w:t xml:space="preserve"> instrumentation and control devices</w:t>
      </w:r>
    </w:p>
    <w:p w14:paraId="69857BC5" w14:textId="77777777" w:rsidR="005F6D53" w:rsidRPr="006B096B" w:rsidRDefault="005F6D53" w:rsidP="00A47EBB">
      <w:pPr>
        <w:pStyle w:val="ListParagraph"/>
        <w:numPr>
          <w:ilvl w:val="0"/>
          <w:numId w:val="5"/>
        </w:numPr>
        <w:spacing w:line="360" w:lineRule="auto"/>
        <w:rPr>
          <w:color w:val="000000" w:themeColor="text1"/>
        </w:rPr>
      </w:pPr>
      <w:bookmarkStart w:id="17" w:name="_Toc113246194"/>
      <w:r w:rsidRPr="006B096B">
        <w:rPr>
          <w:color w:val="000000" w:themeColor="text1"/>
        </w:rPr>
        <w:t>Inspect, test and calibrate instruments and control devices</w:t>
      </w:r>
    </w:p>
    <w:p w14:paraId="0AF54C99" w14:textId="0018B7C7" w:rsidR="00595D4D" w:rsidRPr="006B096B" w:rsidRDefault="00595D4D" w:rsidP="00A47EBB">
      <w:pPr>
        <w:pStyle w:val="Heading2"/>
        <w:spacing w:after="240" w:line="360" w:lineRule="auto"/>
        <w:rPr>
          <w:rFonts w:ascii="Times New Roman" w:hAnsi="Times New Roman"/>
          <w:color w:val="auto"/>
        </w:rPr>
      </w:pPr>
      <w:bookmarkStart w:id="18" w:name="_Toc147891458"/>
      <w:bookmarkStart w:id="19" w:name="_Toc148159664"/>
      <w:r w:rsidRPr="006B096B">
        <w:rPr>
          <w:rFonts w:ascii="Times New Roman" w:hAnsi="Times New Roman"/>
          <w:color w:val="auto"/>
        </w:rPr>
        <w:t>Module Instruction</w:t>
      </w:r>
      <w:bookmarkEnd w:id="17"/>
      <w:bookmarkEnd w:id="18"/>
      <w:bookmarkEnd w:id="19"/>
    </w:p>
    <w:p w14:paraId="7F8848F8" w14:textId="77777777" w:rsidR="00595D4D" w:rsidRPr="006B096B" w:rsidRDefault="00595D4D" w:rsidP="00A47EBB">
      <w:pPr>
        <w:spacing w:after="0" w:line="360" w:lineRule="auto"/>
        <w:contextualSpacing/>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For effective use these modules trainees are expected to follow the following module instruction:</w:t>
      </w:r>
    </w:p>
    <w:p w14:paraId="2A645C8E" w14:textId="77777777" w:rsidR="00595D4D" w:rsidRPr="006B096B" w:rsidRDefault="00595D4D" w:rsidP="00A47EBB">
      <w:pPr>
        <w:pStyle w:val="ListParagraph"/>
        <w:numPr>
          <w:ilvl w:val="0"/>
          <w:numId w:val="3"/>
        </w:numPr>
        <w:autoSpaceDE w:val="0"/>
        <w:autoSpaceDN w:val="0"/>
        <w:adjustRightInd w:val="0"/>
        <w:spacing w:line="360" w:lineRule="auto"/>
        <w:contextualSpacing/>
        <w:jc w:val="both"/>
        <w:rPr>
          <w:color w:val="000000" w:themeColor="text1"/>
        </w:rPr>
      </w:pPr>
      <w:r w:rsidRPr="006B096B">
        <w:rPr>
          <w:color w:val="000000" w:themeColor="text1"/>
        </w:rPr>
        <w:t>Read the information written in each unit</w:t>
      </w:r>
    </w:p>
    <w:p w14:paraId="673F71B3" w14:textId="77777777" w:rsidR="00595D4D" w:rsidRPr="006B096B" w:rsidRDefault="00595D4D" w:rsidP="00A47EBB">
      <w:pPr>
        <w:pStyle w:val="ListParagraph"/>
        <w:numPr>
          <w:ilvl w:val="0"/>
          <w:numId w:val="3"/>
        </w:numPr>
        <w:autoSpaceDE w:val="0"/>
        <w:autoSpaceDN w:val="0"/>
        <w:adjustRightInd w:val="0"/>
        <w:spacing w:line="360" w:lineRule="auto"/>
        <w:contextualSpacing/>
        <w:jc w:val="both"/>
        <w:rPr>
          <w:color w:val="000000" w:themeColor="text1"/>
        </w:rPr>
      </w:pPr>
      <w:r w:rsidRPr="006B096B">
        <w:rPr>
          <w:color w:val="000000" w:themeColor="text1"/>
        </w:rPr>
        <w:t>Accomplish the Self-checks at the end of each unit</w:t>
      </w:r>
    </w:p>
    <w:p w14:paraId="07F9D020" w14:textId="77777777" w:rsidR="00595D4D" w:rsidRPr="006B096B" w:rsidRDefault="00595D4D" w:rsidP="00A47EBB">
      <w:pPr>
        <w:pStyle w:val="ListParagraph"/>
        <w:numPr>
          <w:ilvl w:val="0"/>
          <w:numId w:val="3"/>
        </w:numPr>
        <w:autoSpaceDE w:val="0"/>
        <w:autoSpaceDN w:val="0"/>
        <w:adjustRightInd w:val="0"/>
        <w:spacing w:line="360" w:lineRule="auto"/>
        <w:contextualSpacing/>
        <w:jc w:val="both"/>
        <w:rPr>
          <w:color w:val="000000" w:themeColor="text1"/>
        </w:rPr>
      </w:pPr>
      <w:r w:rsidRPr="006B096B">
        <w:rPr>
          <w:color w:val="000000" w:themeColor="text1"/>
        </w:rPr>
        <w:t xml:space="preserve">Perform Operation Sheets which were provided at the end of units </w:t>
      </w:r>
    </w:p>
    <w:p w14:paraId="15B204EA" w14:textId="77777777" w:rsidR="00595D4D" w:rsidRPr="006B096B" w:rsidRDefault="00595D4D" w:rsidP="00A47EBB">
      <w:pPr>
        <w:pStyle w:val="ListParagraph"/>
        <w:numPr>
          <w:ilvl w:val="0"/>
          <w:numId w:val="3"/>
        </w:numPr>
        <w:autoSpaceDE w:val="0"/>
        <w:autoSpaceDN w:val="0"/>
        <w:adjustRightInd w:val="0"/>
        <w:spacing w:line="360" w:lineRule="auto"/>
        <w:contextualSpacing/>
        <w:jc w:val="both"/>
        <w:rPr>
          <w:color w:val="000000" w:themeColor="text1"/>
        </w:rPr>
      </w:pPr>
      <w:r w:rsidRPr="006B096B">
        <w:rPr>
          <w:color w:val="000000" w:themeColor="text1"/>
        </w:rPr>
        <w:t>Do the “LAP test” giver at the end of each unit and</w:t>
      </w:r>
    </w:p>
    <w:p w14:paraId="69733BB4" w14:textId="77777777" w:rsidR="00595D4D" w:rsidRPr="006B096B" w:rsidRDefault="00595D4D" w:rsidP="00A47EBB">
      <w:pPr>
        <w:pStyle w:val="ListParagraph"/>
        <w:numPr>
          <w:ilvl w:val="0"/>
          <w:numId w:val="3"/>
        </w:numPr>
        <w:autoSpaceDE w:val="0"/>
        <w:autoSpaceDN w:val="0"/>
        <w:adjustRightInd w:val="0"/>
        <w:spacing w:line="360" w:lineRule="auto"/>
        <w:contextualSpacing/>
        <w:jc w:val="both"/>
        <w:rPr>
          <w:color w:val="000000" w:themeColor="text1"/>
        </w:rPr>
      </w:pPr>
      <w:r w:rsidRPr="006B096B">
        <w:rPr>
          <w:color w:val="000000" w:themeColor="text1"/>
        </w:rPr>
        <w:t>Read the identified reference book for Examples and exercise</w:t>
      </w:r>
    </w:p>
    <w:p w14:paraId="04C65929" w14:textId="77777777" w:rsidR="00595D4D" w:rsidRPr="006B096B" w:rsidRDefault="00595D4D" w:rsidP="00A47EBB">
      <w:pPr>
        <w:spacing w:after="0" w:line="360" w:lineRule="auto"/>
        <w:rPr>
          <w:rFonts w:ascii="Times New Roman" w:hAnsi="Times New Roman" w:cs="Times New Roman"/>
          <w:sz w:val="28"/>
          <w:szCs w:val="28"/>
        </w:rPr>
      </w:pPr>
    </w:p>
    <w:p w14:paraId="1CC96E85" w14:textId="76A1935E" w:rsidR="00296D09" w:rsidRPr="006B096B" w:rsidRDefault="00296D09" w:rsidP="00A47EBB">
      <w:pPr>
        <w:spacing w:after="0" w:line="360" w:lineRule="auto"/>
        <w:rPr>
          <w:rFonts w:ascii="Times New Roman" w:hAnsi="Times New Roman" w:cs="Times New Roman"/>
          <w:sz w:val="28"/>
          <w:szCs w:val="28"/>
        </w:rPr>
      </w:pPr>
    </w:p>
    <w:tbl>
      <w:tblPr>
        <w:tblW w:w="10147"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7"/>
      </w:tblGrid>
      <w:tr w:rsidR="00595D4D" w:rsidRPr="006B096B" w14:paraId="63369C44" w14:textId="77777777" w:rsidTr="00205D22">
        <w:trPr>
          <w:trHeight w:val="242"/>
        </w:trPr>
        <w:tc>
          <w:tcPr>
            <w:tcW w:w="10147" w:type="dxa"/>
            <w:tcBorders>
              <w:top w:val="double" w:sz="4" w:space="0" w:color="auto"/>
              <w:left w:val="double" w:sz="4" w:space="0" w:color="auto"/>
              <w:right w:val="double" w:sz="4" w:space="0" w:color="auto"/>
            </w:tcBorders>
          </w:tcPr>
          <w:p w14:paraId="1967ACD6" w14:textId="697C85A9" w:rsidR="00595D4D" w:rsidRPr="006B096B" w:rsidRDefault="00595D4D" w:rsidP="00A47EBB">
            <w:pPr>
              <w:pStyle w:val="Heading1"/>
              <w:pBdr>
                <w:top w:val="double" w:sz="4" w:space="1" w:color="auto"/>
                <w:left w:val="double" w:sz="4" w:space="4" w:color="auto"/>
                <w:bottom w:val="double" w:sz="4" w:space="1" w:color="auto"/>
                <w:right w:val="double" w:sz="4" w:space="4" w:color="auto"/>
                <w:between w:val="double" w:sz="4" w:space="1" w:color="auto"/>
                <w:bar w:val="double" w:sz="4" w:color="auto"/>
              </w:pBdr>
              <w:shd w:val="clear" w:color="auto" w:fill="8EAADB" w:themeFill="accent1" w:themeFillTint="99"/>
              <w:spacing w:before="0" w:line="360" w:lineRule="auto"/>
              <w:jc w:val="center"/>
              <w:rPr>
                <w:rFonts w:ascii="Times New Roman" w:hAnsi="Times New Roman" w:cs="Times New Roman"/>
                <w:color w:val="000000" w:themeColor="text1"/>
              </w:rPr>
            </w:pPr>
            <w:bookmarkStart w:id="20" w:name="_Toc147891459"/>
            <w:bookmarkStart w:id="21" w:name="_Toc148159665"/>
            <w:r w:rsidRPr="006B096B">
              <w:rPr>
                <w:rFonts w:ascii="Times New Roman" w:hAnsi="Times New Roman" w:cs="Times New Roman"/>
                <w:color w:val="000000" w:themeColor="text1"/>
              </w:rPr>
              <w:lastRenderedPageBreak/>
              <w:t>UNIT 1</w:t>
            </w:r>
            <w:r w:rsidR="008B0D98" w:rsidRPr="006B096B">
              <w:rPr>
                <w:rFonts w:ascii="Times New Roman" w:hAnsi="Times New Roman" w:cs="Times New Roman"/>
                <w:color w:val="000000" w:themeColor="text1"/>
              </w:rPr>
              <w:t>:</w:t>
            </w:r>
            <w:r w:rsidRPr="006B096B">
              <w:rPr>
                <w:rFonts w:ascii="Times New Roman" w:hAnsi="Times New Roman" w:cs="Times New Roman"/>
                <w:color w:val="000000" w:themeColor="text1"/>
              </w:rPr>
              <w:t xml:space="preserve"> </w:t>
            </w:r>
            <w:bookmarkEnd w:id="20"/>
            <w:r w:rsidR="004A2D52">
              <w:rPr>
                <w:rFonts w:ascii="Times New Roman" w:hAnsi="Times New Roman" w:cs="Times New Roman"/>
                <w:color w:val="000000" w:themeColor="text1"/>
              </w:rPr>
              <w:t>Instrumentation and control device configuration</w:t>
            </w:r>
            <w:bookmarkEnd w:id="21"/>
          </w:p>
          <w:p w14:paraId="395E4723" w14:textId="77777777" w:rsidR="00595D4D" w:rsidRPr="006B096B" w:rsidRDefault="00595D4D" w:rsidP="00A47EB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p>
          <w:p w14:paraId="70DBE8CC" w14:textId="77777777" w:rsidR="00595D4D" w:rsidRPr="006B096B" w:rsidRDefault="00595D4D" w:rsidP="00A47EB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learning guide is developed to provide you the necessary information regarding the following </w:t>
            </w:r>
            <w:r w:rsidRPr="006B096B">
              <w:rPr>
                <w:rFonts w:ascii="Times New Roman" w:eastAsia="Times New Roman" w:hAnsi="Times New Roman" w:cs="Times New Roman"/>
                <w:color w:val="404040" w:themeColor="text1" w:themeTint="BF"/>
                <w:sz w:val="24"/>
                <w:szCs w:val="24"/>
              </w:rPr>
              <w:t>content coverage</w:t>
            </w:r>
            <w:r w:rsidRPr="006B096B">
              <w:rPr>
                <w:rFonts w:ascii="Times New Roman" w:eastAsia="Times New Roman" w:hAnsi="Times New Roman" w:cs="Times New Roman"/>
                <w:sz w:val="24"/>
                <w:szCs w:val="24"/>
              </w:rPr>
              <w:t xml:space="preserve"> and topics:</w:t>
            </w:r>
          </w:p>
          <w:p w14:paraId="3380617C" w14:textId="77777777" w:rsidR="007726BC" w:rsidRPr="006B096B" w:rsidRDefault="007726BC" w:rsidP="00A47EBB">
            <w:pPr>
              <w:pStyle w:val="ListParagraph"/>
              <w:numPr>
                <w:ilvl w:val="0"/>
                <w:numId w:val="6"/>
              </w:numPr>
              <w:spacing w:line="360" w:lineRule="auto"/>
              <w:jc w:val="both"/>
            </w:pPr>
            <w:r w:rsidRPr="006B096B">
              <w:t>OH&amp;S policies and procedures and PPE</w:t>
            </w:r>
          </w:p>
          <w:p w14:paraId="5F2897E1" w14:textId="77777777" w:rsidR="007726BC" w:rsidRPr="006B096B" w:rsidRDefault="007726BC" w:rsidP="00A47EBB">
            <w:pPr>
              <w:pStyle w:val="ListParagraph"/>
              <w:numPr>
                <w:ilvl w:val="0"/>
                <w:numId w:val="6"/>
              </w:numPr>
              <w:spacing w:line="360" w:lineRule="auto"/>
              <w:jc w:val="both"/>
            </w:pPr>
            <w:r w:rsidRPr="006B096B">
              <w:t>Configuration work plan</w:t>
            </w:r>
          </w:p>
          <w:p w14:paraId="335777AB" w14:textId="77777777" w:rsidR="007726BC" w:rsidRPr="006B096B" w:rsidRDefault="007726BC" w:rsidP="00A47EBB">
            <w:pPr>
              <w:pStyle w:val="ListParagraph"/>
              <w:numPr>
                <w:ilvl w:val="0"/>
                <w:numId w:val="6"/>
              </w:numPr>
              <w:spacing w:line="360" w:lineRule="auto"/>
              <w:jc w:val="both"/>
            </w:pPr>
            <w:r w:rsidRPr="006B096B">
              <w:t>Instrumentation and control devices and their standards</w:t>
            </w:r>
          </w:p>
          <w:p w14:paraId="3D96A84C" w14:textId="77777777" w:rsidR="007726BC" w:rsidRPr="006B096B" w:rsidRDefault="007726BC" w:rsidP="00A47EBB">
            <w:pPr>
              <w:pStyle w:val="ListParagraph"/>
              <w:numPr>
                <w:ilvl w:val="0"/>
                <w:numId w:val="6"/>
              </w:numPr>
              <w:spacing w:line="360" w:lineRule="auto"/>
              <w:jc w:val="both"/>
            </w:pPr>
            <w:r w:rsidRPr="006B096B">
              <w:t xml:space="preserve">Instrumentation and control devices configuration </w:t>
            </w:r>
          </w:p>
          <w:p w14:paraId="57C348E5" w14:textId="77777777" w:rsidR="007726BC" w:rsidRPr="006B096B" w:rsidRDefault="007726BC" w:rsidP="00A47EBB">
            <w:pPr>
              <w:pStyle w:val="ListParagraph"/>
              <w:numPr>
                <w:ilvl w:val="0"/>
                <w:numId w:val="6"/>
              </w:numPr>
              <w:spacing w:line="360" w:lineRule="auto"/>
              <w:jc w:val="both"/>
            </w:pPr>
            <w:r w:rsidRPr="006B096B">
              <w:t xml:space="preserve">Materials, tools, equipment and testing devices </w:t>
            </w:r>
          </w:p>
          <w:p w14:paraId="25CC8E6B" w14:textId="77777777" w:rsidR="007726BC" w:rsidRPr="006B096B" w:rsidRDefault="007726BC" w:rsidP="00A47EBB">
            <w:pPr>
              <w:pStyle w:val="ListParagraph"/>
              <w:spacing w:line="360" w:lineRule="auto"/>
              <w:jc w:val="both"/>
            </w:pPr>
          </w:p>
          <w:p w14:paraId="775AFCF7" w14:textId="77777777" w:rsidR="00595D4D" w:rsidRPr="006B096B" w:rsidRDefault="00595D4D" w:rsidP="00A47EBB">
            <w:pPr>
              <w:spacing w:after="0"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6B096B">
              <w:rPr>
                <w:rFonts w:ascii="Times New Roman" w:eastAsia="Times New Roman" w:hAnsi="Times New Roman" w:cs="Times New Roman"/>
                <w:sz w:val="24"/>
                <w:szCs w:val="24"/>
                <w:lang w:eastAsia="de-DE"/>
              </w:rPr>
              <w:t>you will be able to:</w:t>
            </w:r>
          </w:p>
          <w:p w14:paraId="68E9356E" w14:textId="77777777" w:rsidR="007D0BFD" w:rsidRPr="006B096B" w:rsidRDefault="007D0BFD" w:rsidP="00A47EBB">
            <w:pPr>
              <w:tabs>
                <w:tab w:val="left" w:pos="900"/>
                <w:tab w:val="left" w:pos="1350"/>
              </w:tabs>
              <w:spacing w:after="0" w:line="360" w:lineRule="auto"/>
              <w:jc w:val="both"/>
              <w:rPr>
                <w:rFonts w:ascii="Times New Roman" w:hAnsi="Times New Roman" w:cs="Times New Roman"/>
              </w:rPr>
            </w:pPr>
          </w:p>
          <w:p w14:paraId="3642CE25" w14:textId="464416BB" w:rsidR="005F6D53" w:rsidRPr="006B096B" w:rsidRDefault="005F6D53" w:rsidP="00A47EBB">
            <w:pPr>
              <w:pStyle w:val="ListParagraph"/>
              <w:numPr>
                <w:ilvl w:val="0"/>
                <w:numId w:val="6"/>
              </w:numPr>
              <w:spacing w:line="360" w:lineRule="auto"/>
              <w:jc w:val="both"/>
            </w:pPr>
            <w:r w:rsidRPr="006B096B">
              <w:t>Follow OH&amp;S policies and procedures and use PPE</w:t>
            </w:r>
          </w:p>
          <w:p w14:paraId="3BEB4014" w14:textId="3862EDA8" w:rsidR="005F6D53" w:rsidRPr="006B096B" w:rsidRDefault="005F6D53" w:rsidP="00A47EBB">
            <w:pPr>
              <w:pStyle w:val="ListParagraph"/>
              <w:numPr>
                <w:ilvl w:val="0"/>
                <w:numId w:val="6"/>
              </w:numPr>
              <w:spacing w:line="360" w:lineRule="auto"/>
              <w:jc w:val="both"/>
            </w:pPr>
            <w:r w:rsidRPr="006B096B">
              <w:t>Plan and prepare configuration</w:t>
            </w:r>
          </w:p>
          <w:p w14:paraId="4B06028D" w14:textId="3D5C6BDC" w:rsidR="005F6D53" w:rsidRPr="006B096B" w:rsidRDefault="007726BC" w:rsidP="00A47EBB">
            <w:pPr>
              <w:pStyle w:val="ListParagraph"/>
              <w:numPr>
                <w:ilvl w:val="0"/>
                <w:numId w:val="6"/>
              </w:numPr>
              <w:spacing w:line="360" w:lineRule="auto"/>
              <w:jc w:val="both"/>
            </w:pPr>
            <w:r w:rsidRPr="006B096B">
              <w:t>Identify ins</w:t>
            </w:r>
            <w:r w:rsidR="005F6D53" w:rsidRPr="006B096B">
              <w:t xml:space="preserve">trumentation and control devices </w:t>
            </w:r>
          </w:p>
          <w:p w14:paraId="409CB968" w14:textId="56FBC77B" w:rsidR="005F6D53" w:rsidRPr="006B096B" w:rsidRDefault="00B56C1D" w:rsidP="00A47EBB">
            <w:pPr>
              <w:pStyle w:val="ListParagraph"/>
              <w:numPr>
                <w:ilvl w:val="0"/>
                <w:numId w:val="6"/>
              </w:numPr>
              <w:spacing w:line="360" w:lineRule="auto"/>
              <w:jc w:val="both"/>
            </w:pPr>
            <w:r w:rsidRPr="006B096B">
              <w:t>Adopt</w:t>
            </w:r>
            <w:r w:rsidR="005F6D53" w:rsidRPr="006B096B">
              <w:t xml:space="preserve"> instrumentation and Control standards</w:t>
            </w:r>
          </w:p>
          <w:p w14:paraId="5781B0FB" w14:textId="70E6C816" w:rsidR="005F6D53" w:rsidRPr="006B096B" w:rsidRDefault="005F6D53" w:rsidP="00A47EBB">
            <w:pPr>
              <w:pStyle w:val="ListParagraph"/>
              <w:numPr>
                <w:ilvl w:val="0"/>
                <w:numId w:val="6"/>
              </w:numPr>
              <w:spacing w:line="360" w:lineRule="auto"/>
              <w:jc w:val="both"/>
            </w:pPr>
            <w:r w:rsidRPr="006B096B">
              <w:t xml:space="preserve">Check instrumentation and control devices for configuration </w:t>
            </w:r>
          </w:p>
          <w:p w14:paraId="422B70AC" w14:textId="271978A8" w:rsidR="005F6D53" w:rsidRPr="006B096B" w:rsidRDefault="00E12D08" w:rsidP="00A47EBB">
            <w:pPr>
              <w:pStyle w:val="ListParagraph"/>
              <w:numPr>
                <w:ilvl w:val="0"/>
                <w:numId w:val="6"/>
              </w:numPr>
              <w:spacing w:line="360" w:lineRule="auto"/>
              <w:jc w:val="both"/>
            </w:pPr>
            <w:r>
              <w:t xml:space="preserve">Obtain and </w:t>
            </w:r>
            <w:r w:rsidR="005F6D53" w:rsidRPr="006B096B">
              <w:t>Check</w:t>
            </w:r>
            <w:r>
              <w:t xml:space="preserve"> materials, </w:t>
            </w:r>
            <w:r w:rsidR="005F6D53" w:rsidRPr="006B096B">
              <w:t xml:space="preserve">tools, equipment and testing devices for configuration </w:t>
            </w:r>
          </w:p>
          <w:p w14:paraId="556D7537" w14:textId="6B59A3AE" w:rsidR="00595D4D" w:rsidRPr="006B096B" w:rsidRDefault="00595D4D" w:rsidP="00A47EBB">
            <w:pPr>
              <w:tabs>
                <w:tab w:val="left" w:pos="900"/>
                <w:tab w:val="left" w:pos="1350"/>
              </w:tabs>
              <w:spacing w:after="0" w:line="360" w:lineRule="auto"/>
              <w:jc w:val="both"/>
              <w:rPr>
                <w:rFonts w:ascii="Times New Roman" w:hAnsi="Times New Roman" w:cs="Times New Roman"/>
                <w:bCs/>
                <w:sz w:val="24"/>
                <w:szCs w:val="24"/>
              </w:rPr>
            </w:pPr>
            <w:r w:rsidRPr="006B096B">
              <w:rPr>
                <w:rFonts w:ascii="Times New Roman" w:hAnsi="Times New Roman" w:cs="Times New Roman"/>
                <w:b/>
                <w:bCs/>
                <w:sz w:val="24"/>
                <w:szCs w:val="24"/>
              </w:rPr>
              <w:t xml:space="preserve"> </w:t>
            </w:r>
          </w:p>
        </w:tc>
      </w:tr>
    </w:tbl>
    <w:p w14:paraId="32A5727D" w14:textId="2A4FC0EA" w:rsidR="00504F7D" w:rsidRPr="006B096B" w:rsidRDefault="00504F7D" w:rsidP="00A47EBB">
      <w:pPr>
        <w:spacing w:line="360" w:lineRule="auto"/>
        <w:jc w:val="both"/>
        <w:rPr>
          <w:rFonts w:ascii="Times New Roman" w:hAnsi="Times New Roman" w:cs="Times New Roman"/>
        </w:rPr>
      </w:pPr>
    </w:p>
    <w:p w14:paraId="50A88DB3" w14:textId="28D73AF7" w:rsidR="00382755" w:rsidRPr="006B096B" w:rsidRDefault="00382755" w:rsidP="00A47EBB">
      <w:pPr>
        <w:spacing w:line="360" w:lineRule="auto"/>
        <w:jc w:val="both"/>
        <w:rPr>
          <w:rFonts w:ascii="Times New Roman" w:hAnsi="Times New Roman" w:cs="Times New Roman"/>
        </w:rPr>
      </w:pPr>
    </w:p>
    <w:p w14:paraId="63FDD651" w14:textId="1C13D14C" w:rsidR="00382755" w:rsidRPr="006B096B" w:rsidRDefault="00382755" w:rsidP="00A47EBB">
      <w:pPr>
        <w:spacing w:line="360" w:lineRule="auto"/>
        <w:jc w:val="both"/>
        <w:rPr>
          <w:rFonts w:ascii="Times New Roman" w:hAnsi="Times New Roman" w:cs="Times New Roman"/>
        </w:rPr>
      </w:pPr>
    </w:p>
    <w:p w14:paraId="3F510B5B" w14:textId="232D651F" w:rsidR="00382755" w:rsidRPr="006B096B" w:rsidRDefault="00382755" w:rsidP="00A47EBB">
      <w:pPr>
        <w:spacing w:line="360" w:lineRule="auto"/>
        <w:jc w:val="both"/>
        <w:rPr>
          <w:rFonts w:ascii="Times New Roman" w:hAnsi="Times New Roman" w:cs="Times New Roman"/>
        </w:rPr>
      </w:pPr>
    </w:p>
    <w:p w14:paraId="1F8D1F8B" w14:textId="03FFE3B4" w:rsidR="00382755" w:rsidRPr="006B096B" w:rsidRDefault="00382755" w:rsidP="00A47EBB">
      <w:pPr>
        <w:spacing w:line="360" w:lineRule="auto"/>
        <w:jc w:val="both"/>
        <w:rPr>
          <w:rFonts w:ascii="Times New Roman" w:hAnsi="Times New Roman" w:cs="Times New Roman"/>
        </w:rPr>
      </w:pPr>
    </w:p>
    <w:p w14:paraId="0ACF1974" w14:textId="46103F4C" w:rsidR="00382755" w:rsidRPr="006B096B" w:rsidRDefault="00382755" w:rsidP="00A47EBB">
      <w:pPr>
        <w:spacing w:line="360" w:lineRule="auto"/>
        <w:jc w:val="both"/>
        <w:rPr>
          <w:rFonts w:ascii="Times New Roman" w:hAnsi="Times New Roman" w:cs="Times New Roman"/>
        </w:rPr>
      </w:pPr>
    </w:p>
    <w:p w14:paraId="78591D60" w14:textId="0DC8D2C1" w:rsidR="00382755" w:rsidRPr="006B096B" w:rsidRDefault="00382755" w:rsidP="00A47EBB">
      <w:pPr>
        <w:spacing w:line="360" w:lineRule="auto"/>
        <w:jc w:val="both"/>
        <w:rPr>
          <w:rFonts w:ascii="Times New Roman" w:hAnsi="Times New Roman" w:cs="Times New Roman"/>
        </w:rPr>
      </w:pPr>
    </w:p>
    <w:p w14:paraId="6C49F8B9" w14:textId="77777777" w:rsidR="00382755" w:rsidRPr="006B096B" w:rsidRDefault="00382755" w:rsidP="00A47EBB">
      <w:pPr>
        <w:spacing w:line="360" w:lineRule="auto"/>
        <w:jc w:val="both"/>
        <w:rPr>
          <w:rFonts w:ascii="Times New Roman" w:hAnsi="Times New Roman" w:cs="Times New Roman"/>
        </w:rPr>
      </w:pPr>
    </w:p>
    <w:p w14:paraId="7C32C453" w14:textId="64DF7773" w:rsidR="00DA4468" w:rsidRPr="006B096B" w:rsidRDefault="00B56C1D" w:rsidP="00A47EBB">
      <w:pPr>
        <w:pStyle w:val="Heading2"/>
        <w:numPr>
          <w:ilvl w:val="1"/>
          <w:numId w:val="7"/>
        </w:numPr>
        <w:spacing w:line="360" w:lineRule="auto"/>
        <w:ind w:hanging="270"/>
        <w:rPr>
          <w:rFonts w:ascii="Times New Roman" w:hAnsi="Times New Roman"/>
          <w:color w:val="000000" w:themeColor="text1"/>
          <w:sz w:val="24"/>
          <w:szCs w:val="24"/>
        </w:rPr>
      </w:pPr>
      <w:bookmarkStart w:id="22" w:name="_Toc147891460"/>
      <w:bookmarkStart w:id="23" w:name="_Toc148159666"/>
      <w:r w:rsidRPr="006B096B">
        <w:rPr>
          <w:rFonts w:ascii="Times New Roman" w:hAnsi="Times New Roman"/>
          <w:color w:val="000000" w:themeColor="text1"/>
          <w:sz w:val="24"/>
          <w:szCs w:val="24"/>
        </w:rPr>
        <w:lastRenderedPageBreak/>
        <w:t>OH&amp;S policies and procedures and use PPE</w:t>
      </w:r>
      <w:bookmarkEnd w:id="22"/>
      <w:bookmarkEnd w:id="23"/>
    </w:p>
    <w:p w14:paraId="689AAB1B" w14:textId="4642A979" w:rsidR="00DA4468" w:rsidRPr="006B096B" w:rsidRDefault="00DA4468" w:rsidP="00A47EBB">
      <w:pPr>
        <w:pStyle w:val="Heading4"/>
        <w:numPr>
          <w:ilvl w:val="2"/>
          <w:numId w:val="7"/>
        </w:numPr>
        <w:spacing w:line="360" w:lineRule="auto"/>
        <w:rPr>
          <w:rFonts w:ascii="Times New Roman" w:hAnsi="Times New Roman" w:cs="Times New Roman"/>
          <w:i w:val="0"/>
          <w:sz w:val="24"/>
          <w:szCs w:val="24"/>
        </w:rPr>
      </w:pPr>
      <w:bookmarkStart w:id="24" w:name="_Toc60612394"/>
      <w:bookmarkStart w:id="25" w:name="_Toc147891461"/>
      <w:r w:rsidRPr="006B096B">
        <w:rPr>
          <w:rFonts w:ascii="Times New Roman" w:hAnsi="Times New Roman" w:cs="Times New Roman"/>
          <w:i w:val="0"/>
          <w:color w:val="auto"/>
          <w:sz w:val="24"/>
          <w:szCs w:val="24"/>
        </w:rPr>
        <w:t xml:space="preserve">Safety </w:t>
      </w:r>
      <w:bookmarkEnd w:id="24"/>
      <w:r w:rsidR="00B442FC" w:rsidRPr="006B096B">
        <w:rPr>
          <w:rFonts w:ascii="Times New Roman" w:hAnsi="Times New Roman" w:cs="Times New Roman"/>
          <w:i w:val="0"/>
          <w:color w:val="auto"/>
          <w:sz w:val="24"/>
          <w:szCs w:val="24"/>
        </w:rPr>
        <w:t>Guidelines and</w:t>
      </w:r>
      <w:r w:rsidR="00DA36EE" w:rsidRPr="006B096B">
        <w:rPr>
          <w:rFonts w:ascii="Times New Roman" w:hAnsi="Times New Roman" w:cs="Times New Roman"/>
          <w:i w:val="0"/>
          <w:color w:val="auto"/>
          <w:sz w:val="24"/>
          <w:szCs w:val="24"/>
        </w:rPr>
        <w:t xml:space="preserve"> Policies</w:t>
      </w:r>
      <w:bookmarkEnd w:id="25"/>
      <w:r w:rsidR="00DA36EE" w:rsidRPr="006B096B">
        <w:rPr>
          <w:rFonts w:ascii="Times New Roman" w:hAnsi="Times New Roman" w:cs="Times New Roman"/>
          <w:i w:val="0"/>
          <w:color w:val="auto"/>
          <w:sz w:val="24"/>
          <w:szCs w:val="24"/>
        </w:rPr>
        <w:t xml:space="preserve"> </w:t>
      </w:r>
    </w:p>
    <w:p w14:paraId="4E19B4D9" w14:textId="77777777" w:rsidR="00DA36EE" w:rsidRPr="006B096B" w:rsidRDefault="00DA4468"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best way to provide a safe operating environment is to make personnel and equipment safety part of the planning process. You should examine every aspect of the system to determine which areas are critical to operator or machine safety. If you are not familiar with PLC system installation practices, or your company does not have established installation guidelines, you should obtain additional information from </w:t>
      </w:r>
      <w:r w:rsidRPr="006B096B">
        <w:rPr>
          <w:rFonts w:ascii="Times New Roman" w:hAnsi="Times New Roman" w:cs="Times New Roman"/>
        </w:rPr>
        <w:t>NEMA</w:t>
      </w:r>
      <w:r w:rsidR="00DA36EE" w:rsidRPr="006B096B">
        <w:rPr>
          <w:rFonts w:ascii="Times New Roman" w:hAnsi="Times New Roman" w:cs="Times New Roman"/>
        </w:rPr>
        <w:t xml:space="preserve">, </w:t>
      </w:r>
      <w:r w:rsidRPr="006B096B">
        <w:rPr>
          <w:rFonts w:ascii="Times New Roman" w:hAnsi="Times New Roman" w:cs="Times New Roman"/>
          <w:sz w:val="24"/>
          <w:szCs w:val="24"/>
        </w:rPr>
        <w:t xml:space="preserve">NEC </w:t>
      </w:r>
      <w:r w:rsidR="00DA36EE" w:rsidRPr="006B096B">
        <w:rPr>
          <w:rFonts w:ascii="Times New Roman" w:hAnsi="Times New Roman" w:cs="Times New Roman"/>
          <w:sz w:val="24"/>
          <w:szCs w:val="24"/>
        </w:rPr>
        <w:t xml:space="preserve">and </w:t>
      </w:r>
      <w:r w:rsidRPr="006B096B">
        <w:rPr>
          <w:rFonts w:ascii="Times New Roman" w:hAnsi="Times New Roman" w:cs="Times New Roman"/>
          <w:sz w:val="24"/>
          <w:szCs w:val="24"/>
        </w:rPr>
        <w:t xml:space="preserve">Local and State Agencies </w:t>
      </w:r>
    </w:p>
    <w:p w14:paraId="564D31BD" w14:textId="16672FF1" w:rsidR="00DA4468" w:rsidRPr="006B096B" w:rsidRDefault="00DA4468" w:rsidP="00A47EBB">
      <w:pPr>
        <w:pStyle w:val="ListParagraph"/>
        <w:numPr>
          <w:ilvl w:val="0"/>
          <w:numId w:val="18"/>
        </w:numPr>
        <w:autoSpaceDE w:val="0"/>
        <w:autoSpaceDN w:val="0"/>
        <w:adjustRightInd w:val="0"/>
        <w:spacing w:line="360" w:lineRule="auto"/>
        <w:jc w:val="both"/>
        <w:rPr>
          <w:rFonts w:eastAsiaTheme="minorEastAsia"/>
        </w:rPr>
      </w:pPr>
      <w:r w:rsidRPr="006B096B">
        <w:rPr>
          <w:rFonts w:eastAsia="Calibri"/>
          <w:b/>
          <w:bCs/>
        </w:rPr>
        <w:t>Health and Safety Policy</w:t>
      </w:r>
    </w:p>
    <w:p w14:paraId="683F68D0" w14:textId="5E19F5DD"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Your Company Name is committed to the goal of providing and maintaining a healthy and safe working environment, with a view to continuous improvement.</w:t>
      </w:r>
      <w:r w:rsidR="00DA36EE"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sz w:val="24"/>
          <w:szCs w:val="24"/>
        </w:rPr>
        <w:t>This goal is only achievable by adherence to established objectives striving to exceed all obligations under applicable legislation, and by fostering an enthusiastic commitment to health, safety and the environment within Your Company Name personnel, contractors and visitors.</w:t>
      </w:r>
    </w:p>
    <w:p w14:paraId="7F1C6F71" w14:textId="016229F5"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Health, safety, the environment and loss control in the workplace are everyone’s responsibility. Your Company Name expects that everyone will join in our efforts to provide a healthy and safe working environment on a continuous day to day basis. Only through the dedication and efforts of all individuals can Your</w:t>
      </w:r>
      <w:r w:rsidR="00DA36EE"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sz w:val="24"/>
          <w:szCs w:val="24"/>
        </w:rPr>
        <w:t>Company Name succeeds in providing a healthy safe working environment.</w:t>
      </w:r>
    </w:p>
    <w:p w14:paraId="67E15A89" w14:textId="77777777" w:rsidR="00DA36EE" w:rsidRPr="006B096B" w:rsidRDefault="00DA36EE" w:rsidP="00A47EBB">
      <w:pPr>
        <w:autoSpaceDE w:val="0"/>
        <w:autoSpaceDN w:val="0"/>
        <w:adjustRightInd w:val="0"/>
        <w:spacing w:after="0" w:line="360" w:lineRule="auto"/>
        <w:jc w:val="both"/>
        <w:rPr>
          <w:rFonts w:ascii="Times New Roman" w:eastAsia="Calibri" w:hAnsi="Times New Roman" w:cs="Times New Roman"/>
          <w:sz w:val="24"/>
          <w:szCs w:val="24"/>
        </w:rPr>
      </w:pPr>
    </w:p>
    <w:p w14:paraId="00EC38D1" w14:textId="325C696E" w:rsidR="00DA4468" w:rsidRPr="006B096B" w:rsidRDefault="00DA4468" w:rsidP="00A47EBB">
      <w:pPr>
        <w:pStyle w:val="NoSpacing"/>
        <w:numPr>
          <w:ilvl w:val="0"/>
          <w:numId w:val="18"/>
        </w:numPr>
        <w:spacing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Occupational Health and Safety in Workplaces</w:t>
      </w:r>
    </w:p>
    <w:p w14:paraId="014C59A9" w14:textId="77777777" w:rsidR="00DA4468" w:rsidRPr="006B096B" w:rsidRDefault="00DA4468" w:rsidP="00A47EBB">
      <w:pPr>
        <w:pStyle w:val="NoSpacing"/>
        <w:spacing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Duties of Workers</w:t>
      </w:r>
    </w:p>
    <w:p w14:paraId="6918508E" w14:textId="77777777" w:rsidR="00DA4468" w:rsidRPr="006B096B" w:rsidRDefault="00DA4468" w:rsidP="00A47EBB">
      <w:pPr>
        <w:pStyle w:val="NoSpacing"/>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One of your most important responsibilities is to protect your Health and Safety as well as that of your co-workers. This booklet will discuss some of your duties under the occupational Health and Safety legislation and help you to make your workplace safer and healthier.</w:t>
      </w:r>
    </w:p>
    <w:p w14:paraId="64D74AB6" w14:textId="77777777" w:rsidR="00DA4468" w:rsidRPr="006B096B" w:rsidRDefault="00DA4468" w:rsidP="00A47EBB">
      <w:pPr>
        <w:pStyle w:val="NoSpacing"/>
        <w:spacing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The law requires</w:t>
      </w:r>
    </w:p>
    <w:p w14:paraId="325A01A8" w14:textId="77777777" w:rsidR="00DA4468" w:rsidRPr="006B096B" w:rsidRDefault="00DA4468" w:rsidP="00A47EBB">
      <w:pPr>
        <w:pStyle w:val="NoSpacing"/>
        <w:spacing w:line="360" w:lineRule="auto"/>
        <w:rPr>
          <w:rFonts w:ascii="Times New Roman" w:eastAsia="Calibri" w:hAnsi="Times New Roman" w:cs="Times New Roman"/>
          <w:sz w:val="24"/>
          <w:szCs w:val="24"/>
        </w:rPr>
      </w:pPr>
      <w:r w:rsidRPr="006B096B">
        <w:rPr>
          <w:rFonts w:ascii="Times New Roman" w:eastAsia="Calibri" w:hAnsi="Times New Roman" w:cs="Times New Roman"/>
          <w:sz w:val="24"/>
          <w:szCs w:val="24"/>
        </w:rPr>
        <w:t>Workplaces under the jurisdiction are governed by your provincial legislation.</w:t>
      </w:r>
    </w:p>
    <w:p w14:paraId="41FE6631" w14:textId="77777777" w:rsidR="00DA4468" w:rsidRPr="006B096B" w:rsidRDefault="00DA4468" w:rsidP="00A47EBB">
      <w:pPr>
        <w:pStyle w:val="NoSpacing"/>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legislation places duties on owners, employers, workers, suppliers, the self-employed and contractors, to establish and maintain safe and healthy working conditions. The legislation is administered by your provincial legislation. Your officials are responsible for monitoring compliance.</w:t>
      </w:r>
    </w:p>
    <w:p w14:paraId="57A34FAC" w14:textId="77777777" w:rsidR="00DA4468" w:rsidRPr="006B096B" w:rsidRDefault="00DA4468" w:rsidP="00A47EBB">
      <w:pPr>
        <w:pStyle w:val="NoSpacing"/>
        <w:spacing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Duties of Your Employer</w:t>
      </w:r>
    </w:p>
    <w:p w14:paraId="2F346C93" w14:textId="77777777" w:rsidR="00DA4468" w:rsidRPr="006B096B" w:rsidRDefault="00DA4468" w:rsidP="00A47EBB">
      <w:pPr>
        <w:pStyle w:val="NoSpacing"/>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lastRenderedPageBreak/>
        <w:t>Your employer is responsible for providing you with safe and healthy working conditions. This includes a duty to protect you from violence, discrimination and harassment. You must cooperate with your employer in making your workplace safe and healthy.</w:t>
      </w:r>
    </w:p>
    <w:p w14:paraId="09361D3F"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You’re Responsibilities</w:t>
      </w:r>
    </w:p>
    <w:p w14:paraId="7C0CA531" w14:textId="77777777" w:rsidR="00DA4468" w:rsidRPr="006B096B" w:rsidRDefault="00DA4468" w:rsidP="00A47EBB">
      <w:pPr>
        <w:pStyle w:val="ListParagraph"/>
        <w:numPr>
          <w:ilvl w:val="0"/>
          <w:numId w:val="11"/>
        </w:numPr>
        <w:autoSpaceDE w:val="0"/>
        <w:autoSpaceDN w:val="0"/>
        <w:adjustRightInd w:val="0"/>
        <w:spacing w:line="360" w:lineRule="auto"/>
        <w:contextualSpacing/>
        <w:jc w:val="both"/>
        <w:rPr>
          <w:rFonts w:eastAsia="Calibri"/>
        </w:rPr>
      </w:pPr>
      <w:r w:rsidRPr="006B096B">
        <w:rPr>
          <w:rFonts w:eastAsia="Calibri"/>
        </w:rPr>
        <w:t>You must also comply with the legislation. You have responsibilities to:</w:t>
      </w:r>
    </w:p>
    <w:p w14:paraId="0C2A488F" w14:textId="77777777" w:rsidR="00DA4468" w:rsidRPr="006B096B" w:rsidRDefault="00DA4468" w:rsidP="00A47EBB">
      <w:pPr>
        <w:pStyle w:val="ListParagraph"/>
        <w:numPr>
          <w:ilvl w:val="0"/>
          <w:numId w:val="11"/>
        </w:numPr>
        <w:autoSpaceDE w:val="0"/>
        <w:autoSpaceDN w:val="0"/>
        <w:adjustRightInd w:val="0"/>
        <w:spacing w:line="360" w:lineRule="auto"/>
        <w:contextualSpacing/>
        <w:jc w:val="both"/>
        <w:rPr>
          <w:rFonts w:eastAsia="Calibri"/>
        </w:rPr>
      </w:pPr>
      <w:r w:rsidRPr="006B096B">
        <w:rPr>
          <w:rFonts w:eastAsia="Calibri"/>
        </w:rPr>
        <w:t>protect your own Health and Safety and that of your co-workers;</w:t>
      </w:r>
    </w:p>
    <w:p w14:paraId="4D2E3DE3" w14:textId="77777777" w:rsidR="00DA4468" w:rsidRPr="006B096B" w:rsidRDefault="00DA4468" w:rsidP="00A47EBB">
      <w:pPr>
        <w:pStyle w:val="ListParagraph"/>
        <w:numPr>
          <w:ilvl w:val="0"/>
          <w:numId w:val="11"/>
        </w:numPr>
        <w:autoSpaceDE w:val="0"/>
        <w:autoSpaceDN w:val="0"/>
        <w:adjustRightInd w:val="0"/>
        <w:spacing w:line="360" w:lineRule="auto"/>
        <w:contextualSpacing/>
        <w:jc w:val="both"/>
        <w:rPr>
          <w:rFonts w:eastAsia="Calibri"/>
        </w:rPr>
      </w:pPr>
      <w:r w:rsidRPr="006B096B">
        <w:rPr>
          <w:rFonts w:eastAsia="Calibri"/>
        </w:rPr>
        <w:t>not initiate or participate in the harassment of another worker; and</w:t>
      </w:r>
    </w:p>
    <w:p w14:paraId="02090031" w14:textId="77777777" w:rsidR="00DA4468" w:rsidRPr="006B096B" w:rsidRDefault="00DA4468" w:rsidP="00A47EBB">
      <w:pPr>
        <w:pStyle w:val="ListParagraph"/>
        <w:numPr>
          <w:ilvl w:val="0"/>
          <w:numId w:val="11"/>
        </w:numPr>
        <w:autoSpaceDE w:val="0"/>
        <w:autoSpaceDN w:val="0"/>
        <w:adjustRightInd w:val="0"/>
        <w:spacing w:line="360" w:lineRule="auto"/>
        <w:contextualSpacing/>
        <w:jc w:val="both"/>
        <w:rPr>
          <w:rFonts w:eastAsia="Calibri"/>
        </w:rPr>
      </w:pPr>
      <w:r w:rsidRPr="006B096B">
        <w:rPr>
          <w:rFonts w:eastAsia="Calibri"/>
        </w:rPr>
        <w:t>Co-operate with your supervisor and anyone else with duties under the legislation.</w:t>
      </w:r>
    </w:p>
    <w:p w14:paraId="2E58F94C"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You’re Rights</w:t>
      </w:r>
    </w:p>
    <w:p w14:paraId="26609382"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legislation gives your three rights:</w:t>
      </w:r>
    </w:p>
    <w:p w14:paraId="6207A3DD" w14:textId="77777777" w:rsidR="00DA4468" w:rsidRPr="006B096B" w:rsidRDefault="00DA4468" w:rsidP="00A47EBB">
      <w:pPr>
        <w:pStyle w:val="ListParagraph"/>
        <w:numPr>
          <w:ilvl w:val="0"/>
          <w:numId w:val="12"/>
        </w:numPr>
        <w:autoSpaceDE w:val="0"/>
        <w:autoSpaceDN w:val="0"/>
        <w:adjustRightInd w:val="0"/>
        <w:spacing w:line="360" w:lineRule="auto"/>
        <w:contextualSpacing/>
        <w:jc w:val="both"/>
        <w:rPr>
          <w:rFonts w:eastAsia="Calibri"/>
        </w:rPr>
      </w:pPr>
      <w:r w:rsidRPr="006B096B">
        <w:rPr>
          <w:rFonts w:eastAsia="Calibri"/>
        </w:rPr>
        <w:t>The right to know the hazards at work and how to control them;</w:t>
      </w:r>
    </w:p>
    <w:p w14:paraId="5A26339E" w14:textId="77777777" w:rsidR="00DA4468" w:rsidRPr="006B096B" w:rsidRDefault="00DA4468" w:rsidP="00A47EBB">
      <w:pPr>
        <w:pStyle w:val="ListParagraph"/>
        <w:numPr>
          <w:ilvl w:val="0"/>
          <w:numId w:val="12"/>
        </w:numPr>
        <w:autoSpaceDE w:val="0"/>
        <w:autoSpaceDN w:val="0"/>
        <w:adjustRightInd w:val="0"/>
        <w:spacing w:line="360" w:lineRule="auto"/>
        <w:contextualSpacing/>
        <w:jc w:val="both"/>
        <w:rPr>
          <w:rFonts w:eastAsia="Calibri"/>
          <w:b/>
          <w:bCs/>
        </w:rPr>
      </w:pPr>
      <w:r w:rsidRPr="006B096B">
        <w:rPr>
          <w:rFonts w:eastAsia="Calibri"/>
        </w:rPr>
        <w:t>The right to participate in occupational health and safety; and</w:t>
      </w:r>
    </w:p>
    <w:p w14:paraId="0697288B" w14:textId="77777777" w:rsidR="00DA4468" w:rsidRPr="006B096B" w:rsidRDefault="00DA4468" w:rsidP="00A47EBB">
      <w:pPr>
        <w:pStyle w:val="ListParagraph"/>
        <w:numPr>
          <w:ilvl w:val="0"/>
          <w:numId w:val="12"/>
        </w:numPr>
        <w:autoSpaceDE w:val="0"/>
        <w:autoSpaceDN w:val="0"/>
        <w:adjustRightInd w:val="0"/>
        <w:spacing w:line="360" w:lineRule="auto"/>
        <w:contextualSpacing/>
        <w:jc w:val="both"/>
        <w:rPr>
          <w:rFonts w:eastAsia="Calibri"/>
          <w:b/>
          <w:bCs/>
        </w:rPr>
      </w:pPr>
      <w:r w:rsidRPr="006B096B">
        <w:rPr>
          <w:rFonts w:eastAsia="Calibri"/>
        </w:rPr>
        <w:t xml:space="preserve">The right to refuse work which you </w:t>
      </w:r>
      <w:r w:rsidRPr="006B096B">
        <w:rPr>
          <w:rFonts w:eastAsia="Calibri"/>
          <w:bCs/>
        </w:rPr>
        <w:t>believe</w:t>
      </w:r>
      <w:r w:rsidRPr="006B096B">
        <w:rPr>
          <w:rFonts w:eastAsia="Calibri"/>
          <w:b/>
          <w:bCs/>
        </w:rPr>
        <w:t xml:space="preserve"> </w:t>
      </w:r>
      <w:r w:rsidRPr="006B096B">
        <w:rPr>
          <w:rFonts w:eastAsia="Calibri"/>
        </w:rPr>
        <w:t>to be unusually dangerous.</w:t>
      </w:r>
    </w:p>
    <w:p w14:paraId="6FFAFE70"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You may not be punished for using these rights. An employer can be required to legally justify any action taken against a worker who is active in Health and Safety.</w:t>
      </w:r>
    </w:p>
    <w:p w14:paraId="0AFFF365"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You’re Right to Know</w:t>
      </w:r>
    </w:p>
    <w:p w14:paraId="182921F7"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Act requires your employer to provide you with all the information you need to control the hazards you face at work. For example, chemicals at the workplace must be listed. You are entitled to review this list. Your employer must train you to safely handle the chemicals you will work with. If you are inexperienced, you must receive an orientation which includes;</w:t>
      </w:r>
    </w:p>
    <w:p w14:paraId="7D08C403" w14:textId="77777777" w:rsidR="00DA4468" w:rsidRPr="006B096B" w:rsidRDefault="00DA4468" w:rsidP="00A47EBB">
      <w:pPr>
        <w:pStyle w:val="ListParagraph"/>
        <w:numPr>
          <w:ilvl w:val="0"/>
          <w:numId w:val="13"/>
        </w:numPr>
        <w:autoSpaceDE w:val="0"/>
        <w:autoSpaceDN w:val="0"/>
        <w:adjustRightInd w:val="0"/>
        <w:spacing w:line="360" w:lineRule="auto"/>
        <w:contextualSpacing/>
        <w:jc w:val="both"/>
        <w:rPr>
          <w:rFonts w:eastAsia="Calibri"/>
        </w:rPr>
      </w:pPr>
      <w:r w:rsidRPr="006B096B">
        <w:rPr>
          <w:rFonts w:eastAsia="Calibri"/>
        </w:rPr>
        <w:t>What to do in a fire or other emergency;</w:t>
      </w:r>
    </w:p>
    <w:p w14:paraId="5454ABA3" w14:textId="77777777" w:rsidR="00DA4468" w:rsidRPr="006B096B" w:rsidRDefault="00DA4468" w:rsidP="00A47EBB">
      <w:pPr>
        <w:pStyle w:val="ListParagraph"/>
        <w:numPr>
          <w:ilvl w:val="0"/>
          <w:numId w:val="13"/>
        </w:numPr>
        <w:autoSpaceDE w:val="0"/>
        <w:autoSpaceDN w:val="0"/>
        <w:adjustRightInd w:val="0"/>
        <w:spacing w:line="360" w:lineRule="auto"/>
        <w:contextualSpacing/>
        <w:jc w:val="both"/>
        <w:rPr>
          <w:rFonts w:eastAsia="Calibri"/>
        </w:rPr>
      </w:pPr>
      <w:r w:rsidRPr="006B096B">
        <w:rPr>
          <w:rFonts w:eastAsia="Calibri"/>
        </w:rPr>
        <w:t>First aid facilities;</w:t>
      </w:r>
    </w:p>
    <w:p w14:paraId="4F49727E" w14:textId="77777777" w:rsidR="00DA4468" w:rsidRPr="006B096B" w:rsidRDefault="00DA4468" w:rsidP="00A47EBB">
      <w:pPr>
        <w:pStyle w:val="ListParagraph"/>
        <w:numPr>
          <w:ilvl w:val="0"/>
          <w:numId w:val="13"/>
        </w:numPr>
        <w:autoSpaceDE w:val="0"/>
        <w:autoSpaceDN w:val="0"/>
        <w:adjustRightInd w:val="0"/>
        <w:spacing w:line="360" w:lineRule="auto"/>
        <w:contextualSpacing/>
        <w:jc w:val="both"/>
        <w:rPr>
          <w:rFonts w:eastAsia="Calibri"/>
        </w:rPr>
      </w:pPr>
      <w:r w:rsidRPr="006B096B">
        <w:rPr>
          <w:rFonts w:eastAsia="Calibri"/>
        </w:rPr>
        <w:t>Prohibited or restricted areas;</w:t>
      </w:r>
    </w:p>
    <w:p w14:paraId="4FBA234A" w14:textId="77777777" w:rsidR="00DA4468" w:rsidRPr="006B096B" w:rsidRDefault="00DA4468" w:rsidP="00A47EBB">
      <w:pPr>
        <w:pStyle w:val="ListParagraph"/>
        <w:numPr>
          <w:ilvl w:val="0"/>
          <w:numId w:val="13"/>
        </w:numPr>
        <w:autoSpaceDE w:val="0"/>
        <w:autoSpaceDN w:val="0"/>
        <w:adjustRightInd w:val="0"/>
        <w:spacing w:line="360" w:lineRule="auto"/>
        <w:contextualSpacing/>
        <w:jc w:val="both"/>
        <w:rPr>
          <w:rFonts w:eastAsia="Calibri"/>
        </w:rPr>
      </w:pPr>
      <w:r w:rsidRPr="006B096B">
        <w:rPr>
          <w:rFonts w:eastAsia="Calibri"/>
        </w:rPr>
        <w:t>Workplace hazards; and</w:t>
      </w:r>
    </w:p>
    <w:p w14:paraId="32E8ADB8" w14:textId="77777777" w:rsidR="00DA4468" w:rsidRPr="006B096B" w:rsidRDefault="00DA4468" w:rsidP="00A47EBB">
      <w:pPr>
        <w:pStyle w:val="ListParagraph"/>
        <w:numPr>
          <w:ilvl w:val="0"/>
          <w:numId w:val="13"/>
        </w:numPr>
        <w:autoSpaceDE w:val="0"/>
        <w:autoSpaceDN w:val="0"/>
        <w:adjustRightInd w:val="0"/>
        <w:spacing w:line="360" w:lineRule="auto"/>
        <w:contextualSpacing/>
        <w:jc w:val="both"/>
        <w:rPr>
          <w:rFonts w:eastAsia="Calibri"/>
        </w:rPr>
      </w:pPr>
      <w:r w:rsidRPr="006B096B">
        <w:rPr>
          <w:rFonts w:eastAsia="Calibri"/>
        </w:rPr>
        <w:t>Any other information you should know.</w:t>
      </w:r>
    </w:p>
    <w:p w14:paraId="235D2B89"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You must also be supervised closely by a competent supervisor.</w:t>
      </w:r>
    </w:p>
    <w:p w14:paraId="485BE961"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You’re Right to Participate</w:t>
      </w:r>
    </w:p>
    <w:p w14:paraId="09A3F942" w14:textId="1C5E027B"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You have the right to become involved in occupational Health and Safety.</w:t>
      </w:r>
    </w:p>
    <w:p w14:paraId="729DFFC9"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Committees have duties to:</w:t>
      </w:r>
    </w:p>
    <w:p w14:paraId="326AC5AB" w14:textId="77777777" w:rsidR="00DA4468" w:rsidRPr="006B096B" w:rsidRDefault="00DA4468" w:rsidP="00A47EBB">
      <w:pPr>
        <w:pStyle w:val="ListParagraph"/>
        <w:numPr>
          <w:ilvl w:val="0"/>
          <w:numId w:val="14"/>
        </w:numPr>
        <w:autoSpaceDE w:val="0"/>
        <w:autoSpaceDN w:val="0"/>
        <w:adjustRightInd w:val="0"/>
        <w:spacing w:line="360" w:lineRule="auto"/>
        <w:contextualSpacing/>
        <w:jc w:val="both"/>
        <w:rPr>
          <w:rFonts w:eastAsia="Calibri"/>
        </w:rPr>
      </w:pPr>
      <w:r w:rsidRPr="006B096B">
        <w:rPr>
          <w:rFonts w:eastAsia="Calibri"/>
        </w:rPr>
        <w:t>Regularly inspect the workplace;</w:t>
      </w:r>
    </w:p>
    <w:p w14:paraId="452E1081" w14:textId="77777777" w:rsidR="00DA4468" w:rsidRPr="006B096B" w:rsidRDefault="00DA4468" w:rsidP="00A47EBB">
      <w:pPr>
        <w:pStyle w:val="ListParagraph"/>
        <w:numPr>
          <w:ilvl w:val="0"/>
          <w:numId w:val="14"/>
        </w:numPr>
        <w:autoSpaceDE w:val="0"/>
        <w:autoSpaceDN w:val="0"/>
        <w:adjustRightInd w:val="0"/>
        <w:spacing w:line="360" w:lineRule="auto"/>
        <w:contextualSpacing/>
        <w:jc w:val="both"/>
        <w:rPr>
          <w:rFonts w:eastAsia="Calibri"/>
        </w:rPr>
      </w:pPr>
      <w:r w:rsidRPr="006B096B">
        <w:rPr>
          <w:rFonts w:eastAsia="Calibri"/>
        </w:rPr>
        <w:t>Conduct accident investigations;</w:t>
      </w:r>
    </w:p>
    <w:p w14:paraId="133C0779" w14:textId="77777777" w:rsidR="00DA4468" w:rsidRPr="006B096B" w:rsidRDefault="00DA4468" w:rsidP="00A47EBB">
      <w:pPr>
        <w:pStyle w:val="ListParagraph"/>
        <w:numPr>
          <w:ilvl w:val="0"/>
          <w:numId w:val="14"/>
        </w:numPr>
        <w:autoSpaceDE w:val="0"/>
        <w:autoSpaceDN w:val="0"/>
        <w:adjustRightInd w:val="0"/>
        <w:spacing w:line="360" w:lineRule="auto"/>
        <w:contextualSpacing/>
        <w:jc w:val="both"/>
        <w:rPr>
          <w:rFonts w:eastAsia="Calibri"/>
        </w:rPr>
      </w:pPr>
      <w:r w:rsidRPr="006B096B">
        <w:rPr>
          <w:rFonts w:eastAsia="Calibri"/>
        </w:rPr>
        <w:t>Deal with the health and safety concerns of employees;</w:t>
      </w:r>
    </w:p>
    <w:p w14:paraId="00F761EF" w14:textId="77777777" w:rsidR="00DA4468" w:rsidRPr="006B096B" w:rsidRDefault="00DA4468" w:rsidP="00A47EBB">
      <w:pPr>
        <w:pStyle w:val="ListParagraph"/>
        <w:numPr>
          <w:ilvl w:val="0"/>
          <w:numId w:val="14"/>
        </w:numPr>
        <w:autoSpaceDE w:val="0"/>
        <w:autoSpaceDN w:val="0"/>
        <w:adjustRightInd w:val="0"/>
        <w:spacing w:line="360" w:lineRule="auto"/>
        <w:contextualSpacing/>
        <w:jc w:val="both"/>
        <w:rPr>
          <w:rFonts w:eastAsia="Calibri"/>
          <w:b/>
          <w:bCs/>
        </w:rPr>
      </w:pPr>
      <w:r w:rsidRPr="006B096B">
        <w:rPr>
          <w:rFonts w:eastAsia="Calibri"/>
        </w:rPr>
        <w:t>Investigate refusals to work;</w:t>
      </w:r>
    </w:p>
    <w:p w14:paraId="2D74D169" w14:textId="77777777" w:rsidR="00DA4468" w:rsidRPr="006B096B" w:rsidRDefault="00DA4468" w:rsidP="00A47EBB">
      <w:pPr>
        <w:pStyle w:val="ListParagraph"/>
        <w:numPr>
          <w:ilvl w:val="0"/>
          <w:numId w:val="14"/>
        </w:numPr>
        <w:autoSpaceDE w:val="0"/>
        <w:autoSpaceDN w:val="0"/>
        <w:adjustRightInd w:val="0"/>
        <w:spacing w:line="360" w:lineRule="auto"/>
        <w:contextualSpacing/>
        <w:jc w:val="both"/>
        <w:rPr>
          <w:rFonts w:eastAsia="Calibri"/>
          <w:b/>
          <w:bCs/>
        </w:rPr>
      </w:pPr>
      <w:r w:rsidRPr="006B096B">
        <w:rPr>
          <w:rFonts w:eastAsia="Calibri"/>
        </w:rPr>
        <w:lastRenderedPageBreak/>
        <w:t>Meet at least (four times a year – consult your provincial act); and return minutes of each meeting to the division.</w:t>
      </w:r>
    </w:p>
    <w:p w14:paraId="25C0C1E3" w14:textId="43249B1F" w:rsidR="00DA4468" w:rsidRPr="006B096B" w:rsidRDefault="00DA36EE"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 </w:t>
      </w:r>
    </w:p>
    <w:p w14:paraId="6EDAE80B" w14:textId="77777777" w:rsidR="00DA4468" w:rsidRPr="006B096B" w:rsidRDefault="00DA4468" w:rsidP="00A47EBB">
      <w:pPr>
        <w:autoSpaceDE w:val="0"/>
        <w:autoSpaceDN w:val="0"/>
        <w:adjustRightInd w:val="0"/>
        <w:spacing w:after="0"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You’re Right to Refuse</w:t>
      </w:r>
    </w:p>
    <w:p w14:paraId="5BCE254A" w14:textId="3967A630"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You have the right to refuse to do work which you believe is unusually </w:t>
      </w:r>
      <w:r w:rsidR="00382755" w:rsidRPr="006B096B">
        <w:rPr>
          <w:rFonts w:ascii="Times New Roman" w:eastAsia="Calibri" w:hAnsi="Times New Roman" w:cs="Times New Roman"/>
          <w:sz w:val="24"/>
          <w:szCs w:val="24"/>
        </w:rPr>
        <w:t>dangerous. The</w:t>
      </w:r>
      <w:r w:rsidRPr="006B096B">
        <w:rPr>
          <w:rFonts w:ascii="Times New Roman" w:eastAsia="Calibri" w:hAnsi="Times New Roman" w:cs="Times New Roman"/>
          <w:sz w:val="24"/>
          <w:szCs w:val="24"/>
        </w:rPr>
        <w:t xml:space="preserve"> unusual danger may be to you or to anyone else. An unusual danger could include such things as:</w:t>
      </w:r>
    </w:p>
    <w:p w14:paraId="0E796FE3" w14:textId="77777777" w:rsidR="00DA4468" w:rsidRPr="006B096B" w:rsidRDefault="00DA4468" w:rsidP="00A47EBB">
      <w:pPr>
        <w:pStyle w:val="ListParagraph"/>
        <w:numPr>
          <w:ilvl w:val="0"/>
          <w:numId w:val="15"/>
        </w:numPr>
        <w:autoSpaceDE w:val="0"/>
        <w:autoSpaceDN w:val="0"/>
        <w:adjustRightInd w:val="0"/>
        <w:spacing w:line="360" w:lineRule="auto"/>
        <w:contextualSpacing/>
        <w:jc w:val="both"/>
        <w:rPr>
          <w:rFonts w:eastAsia="Calibri"/>
        </w:rPr>
      </w:pPr>
      <w:r w:rsidRPr="006B096B">
        <w:rPr>
          <w:rFonts w:eastAsia="Calibri"/>
        </w:rPr>
        <w:t>A danger which is not normal for your occupation or the job;</w:t>
      </w:r>
    </w:p>
    <w:p w14:paraId="63C60F6F" w14:textId="77777777" w:rsidR="00DA4468" w:rsidRPr="006B096B" w:rsidRDefault="00DA4468" w:rsidP="00A47EBB">
      <w:pPr>
        <w:pStyle w:val="ListParagraph"/>
        <w:numPr>
          <w:ilvl w:val="0"/>
          <w:numId w:val="15"/>
        </w:numPr>
        <w:autoSpaceDE w:val="0"/>
        <w:autoSpaceDN w:val="0"/>
        <w:adjustRightInd w:val="0"/>
        <w:spacing w:line="360" w:lineRule="auto"/>
        <w:contextualSpacing/>
        <w:jc w:val="both"/>
        <w:rPr>
          <w:rFonts w:eastAsia="Calibri"/>
        </w:rPr>
      </w:pPr>
      <w:r w:rsidRPr="006B096B">
        <w:rPr>
          <w:rFonts w:eastAsia="Calibri"/>
        </w:rPr>
        <w:t>A danger under which you would not normally carry out your job; and/or</w:t>
      </w:r>
    </w:p>
    <w:p w14:paraId="404B0977" w14:textId="77777777" w:rsidR="00DA4468" w:rsidRPr="006B096B" w:rsidRDefault="00DA4468" w:rsidP="00A47EBB">
      <w:pPr>
        <w:pStyle w:val="ListParagraph"/>
        <w:numPr>
          <w:ilvl w:val="0"/>
          <w:numId w:val="15"/>
        </w:numPr>
        <w:autoSpaceDE w:val="0"/>
        <w:autoSpaceDN w:val="0"/>
        <w:adjustRightInd w:val="0"/>
        <w:spacing w:line="360" w:lineRule="auto"/>
        <w:contextualSpacing/>
        <w:jc w:val="both"/>
        <w:rPr>
          <w:rFonts w:eastAsia="Calibri"/>
        </w:rPr>
      </w:pPr>
      <w:r w:rsidRPr="006B096B">
        <w:rPr>
          <w:rFonts w:eastAsia="Calibri"/>
        </w:rPr>
        <w:t>A situation, for which you are not properly trained, equipped or experienced.</w:t>
      </w:r>
    </w:p>
    <w:p w14:paraId="19B6E28A"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To exercise this right, use the following guidelines.</w:t>
      </w:r>
    </w:p>
    <w:p w14:paraId="181D867A" w14:textId="77777777" w:rsidR="00DA4468" w:rsidRPr="006B096B" w:rsidRDefault="00DA4468" w:rsidP="00A47EBB">
      <w:pPr>
        <w:pStyle w:val="ListParagraph"/>
        <w:numPr>
          <w:ilvl w:val="0"/>
          <w:numId w:val="19"/>
        </w:numPr>
        <w:autoSpaceDE w:val="0"/>
        <w:autoSpaceDN w:val="0"/>
        <w:adjustRightInd w:val="0"/>
        <w:spacing w:line="360" w:lineRule="auto"/>
        <w:jc w:val="both"/>
        <w:rPr>
          <w:rFonts w:eastAsia="Calibri"/>
        </w:rPr>
      </w:pPr>
      <w:r w:rsidRPr="006B096B">
        <w:rPr>
          <w:rFonts w:eastAsia="Calibri"/>
        </w:rPr>
        <w:t>Once you believe that the work you have been asked to do is unusually dangerous, you should inform your supervisor. Make sure that the supervisor understands that you are refusing to do the disputed job for health and safety reasons. Work with the supervisor to attempt to resolve the problem.</w:t>
      </w:r>
    </w:p>
    <w:p w14:paraId="3FBCAE98" w14:textId="77777777" w:rsidR="00DA4468" w:rsidRPr="006B096B" w:rsidRDefault="00DA4468" w:rsidP="00A47EBB">
      <w:pPr>
        <w:pStyle w:val="ListParagraph"/>
        <w:numPr>
          <w:ilvl w:val="0"/>
          <w:numId w:val="19"/>
        </w:numPr>
        <w:autoSpaceDE w:val="0"/>
        <w:autoSpaceDN w:val="0"/>
        <w:adjustRightInd w:val="0"/>
        <w:spacing w:line="360" w:lineRule="auto"/>
        <w:jc w:val="both"/>
        <w:rPr>
          <w:rFonts w:eastAsia="Calibri"/>
        </w:rPr>
      </w:pPr>
      <w:r w:rsidRPr="006B096B">
        <w:rPr>
          <w:rFonts w:eastAsia="Calibri"/>
        </w:rPr>
        <w:t>If the problem cannot be resolved by the supervisor to your satisfaction, and no worker health and safety representative or occupational health committee exists at the workplace, your supervisor should phone the Division and ask for advice. You also have the right to contact the Division at any time.</w:t>
      </w:r>
    </w:p>
    <w:p w14:paraId="4482C081" w14:textId="77777777" w:rsidR="00DA4468" w:rsidRPr="006B096B" w:rsidRDefault="00DA4468" w:rsidP="00A47EBB">
      <w:pPr>
        <w:pStyle w:val="ListParagraph"/>
        <w:numPr>
          <w:ilvl w:val="0"/>
          <w:numId w:val="19"/>
        </w:numPr>
        <w:autoSpaceDE w:val="0"/>
        <w:autoSpaceDN w:val="0"/>
        <w:adjustRightInd w:val="0"/>
        <w:spacing w:line="360" w:lineRule="auto"/>
        <w:jc w:val="both"/>
        <w:rPr>
          <w:rFonts w:eastAsia="Calibri"/>
        </w:rPr>
      </w:pPr>
      <w:r w:rsidRPr="006B096B">
        <w:rPr>
          <w:rFonts w:eastAsia="Calibri"/>
        </w:rPr>
        <w:t>The supervisor has the right to assign you to other work (at no loss in pay or benefits) until the matter is resolved.</w:t>
      </w:r>
    </w:p>
    <w:p w14:paraId="36FCB955" w14:textId="03A8CEB8" w:rsidR="00DA4468" w:rsidRPr="006B096B" w:rsidRDefault="00DA4468" w:rsidP="00A47EBB">
      <w:pPr>
        <w:pStyle w:val="Heading4"/>
        <w:numPr>
          <w:ilvl w:val="2"/>
          <w:numId w:val="7"/>
        </w:numPr>
        <w:spacing w:line="360" w:lineRule="auto"/>
        <w:rPr>
          <w:rFonts w:ascii="Times New Roman" w:hAnsi="Times New Roman" w:cs="Times New Roman"/>
          <w:i w:val="0"/>
          <w:color w:val="auto"/>
          <w:sz w:val="24"/>
          <w:szCs w:val="24"/>
        </w:rPr>
      </w:pPr>
      <w:r w:rsidRPr="006B096B">
        <w:rPr>
          <w:rFonts w:ascii="Times New Roman" w:hAnsi="Times New Roman" w:cs="Times New Roman"/>
          <w:i w:val="0"/>
          <w:color w:val="auto"/>
          <w:sz w:val="24"/>
          <w:szCs w:val="24"/>
        </w:rPr>
        <w:t>Safe Work Procedure</w:t>
      </w:r>
      <w:r w:rsidR="00DA36EE" w:rsidRPr="006B096B">
        <w:rPr>
          <w:rFonts w:ascii="Times New Roman" w:hAnsi="Times New Roman" w:cs="Times New Roman"/>
          <w:i w:val="0"/>
          <w:color w:val="auto"/>
          <w:sz w:val="24"/>
          <w:szCs w:val="24"/>
        </w:rPr>
        <w:t xml:space="preserve"> and Practice </w:t>
      </w:r>
    </w:p>
    <w:p w14:paraId="23B8B33B" w14:textId="1E11369F" w:rsidR="00DA36EE" w:rsidRPr="006B096B" w:rsidRDefault="00DA36EE"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bCs/>
          <w:sz w:val="24"/>
          <w:szCs w:val="24"/>
        </w:rPr>
        <w:t>Safe Work Procedure</w:t>
      </w:r>
    </w:p>
    <w:p w14:paraId="185EB59E" w14:textId="7E0F157F"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 Safe Work Procedure is a written step-by-step description of how a particular task is to be performed that is used during performance of the work by the person performing the work (or by two people doing the work – one reading and one doing). Examples of procedures include: equipment start-up or shut-down procedures; normal operating procedures; written operating instructions; abnormal operating procedures, emergency procedures, special test procedures, maintenance procedures, construction installation procedures, calibration procedures, hydrostatic test procedures, and inspection procedures.</w:t>
      </w:r>
    </w:p>
    <w:p w14:paraId="046A29AC"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Safe Work Practice</w:t>
      </w:r>
    </w:p>
    <w:p w14:paraId="77CD5298"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Safe Work Practices are written descriptions of how work is generally carried out and allow flexibility in how the work is accomplished. Due to the diversity of circumstances and situations </w:t>
      </w:r>
      <w:r w:rsidRPr="006B096B">
        <w:rPr>
          <w:rFonts w:ascii="Times New Roman" w:eastAsia="Calibri" w:hAnsi="Times New Roman" w:cs="Times New Roman"/>
          <w:sz w:val="24"/>
          <w:szCs w:val="24"/>
        </w:rPr>
        <w:lastRenderedPageBreak/>
        <w:t>within JACOS, the information contained in Safe Work Practices cannot be considered complete or applicable in every situation.</w:t>
      </w:r>
    </w:p>
    <w:p w14:paraId="1AE68A61"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Supervisors and employees must refer to federal and provincial health and safety legislation, and industry practices to ensure that the work is accomplished safely.</w:t>
      </w:r>
    </w:p>
    <w:p w14:paraId="19577A24"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Development</w:t>
      </w:r>
    </w:p>
    <w:p w14:paraId="4BF574D2"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Procedures should be developed for high-hazard work or where historical information, legislation, a Hazard Assessment dictates.</w:t>
      </w:r>
    </w:p>
    <w:p w14:paraId="228F698B" w14:textId="02D9AC61"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Practices should be developed for commonly used equipment or process that does not necessarily follow a </w:t>
      </w:r>
      <w:r w:rsidR="00DA36EE" w:rsidRPr="006B096B">
        <w:rPr>
          <w:rFonts w:ascii="Times New Roman" w:eastAsia="Calibri" w:hAnsi="Times New Roman" w:cs="Times New Roman"/>
          <w:sz w:val="24"/>
          <w:szCs w:val="24"/>
        </w:rPr>
        <w:t>step-by-step</w:t>
      </w:r>
      <w:r w:rsidRPr="006B096B">
        <w:rPr>
          <w:rFonts w:ascii="Times New Roman" w:eastAsia="Calibri" w:hAnsi="Times New Roman" w:cs="Times New Roman"/>
          <w:sz w:val="24"/>
          <w:szCs w:val="24"/>
        </w:rPr>
        <w:t xml:space="preserve"> order.</w:t>
      </w:r>
    </w:p>
    <w:p w14:paraId="72D0B762"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Employees, Supervisors, and Management will be involved in the development and/or review of these Safe Work Procedures and Practices.</w:t>
      </w:r>
    </w:p>
    <w:p w14:paraId="4C182C27"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All Safe Work Procedures and Practices will be developed using the standard JACOS Safe Work</w:t>
      </w:r>
    </w:p>
    <w:p w14:paraId="5662B041"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Procedure and Practice format and are based on a job hazard assessment.</w:t>
      </w:r>
    </w:p>
    <w:p w14:paraId="23109085"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Review</w:t>
      </w:r>
    </w:p>
    <w:p w14:paraId="4D850F2A"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Employees, Supervisors, and technical experts will periodically review Safe Work Procedures and Practices to ensure that they are complete, accurate and applicable on a minimum 3 year bases or when warranted.</w:t>
      </w:r>
    </w:p>
    <w:p w14:paraId="04A397BA"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Availability</w:t>
      </w:r>
    </w:p>
    <w:p w14:paraId="13006967" w14:textId="77777777" w:rsidR="00DA4468" w:rsidRPr="006B096B" w:rsidRDefault="00DA4468"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Safe Work Procedures and Practices applicable to the work being performed will be available to all employees at the work site.</w:t>
      </w:r>
    </w:p>
    <w:p w14:paraId="11D85C0D" w14:textId="77777777" w:rsidR="00DA4468" w:rsidRPr="006B096B" w:rsidRDefault="00DA4468" w:rsidP="00A47EBB">
      <w:p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Action Guidelines</w:t>
      </w:r>
    </w:p>
    <w:p w14:paraId="34502B13" w14:textId="77777777" w:rsidR="00DA4468" w:rsidRPr="006B096B" w:rsidRDefault="00DA4468" w:rsidP="00A47EBB">
      <w:p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IHI Aerospace has established the following action guidelines to put its basic policies into practice, based on its five fundamental safety rules.</w:t>
      </w:r>
    </w:p>
    <w:p w14:paraId="02915544"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Specify OH &amp; S targets to achieve this policy; establish and implement action schedules.</w:t>
      </w:r>
    </w:p>
    <w:p w14:paraId="1C80D19F"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Strive to reduce risks and to identify factors that lead to hazards by applying OH &amp; S risk assessment activities to all business activities.</w:t>
      </w:r>
    </w:p>
    <w:p w14:paraId="14F671EC"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Establish and adhere to voluntary guidelines to ensure compliance with OH &amp; S regulations and customer agreements.</w:t>
      </w:r>
    </w:p>
    <w:p w14:paraId="4D7D14D8"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Improve health and safety awareness through health and safety training and in-house information activities.</w:t>
      </w:r>
    </w:p>
    <w:p w14:paraId="52957F74"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Periodically review the OH &amp; S management system to ensure constant improvements.</w:t>
      </w:r>
    </w:p>
    <w:p w14:paraId="4C476EF0" w14:textId="77777777" w:rsidR="00DA4468" w:rsidRPr="006B096B" w:rsidRDefault="00DA4468" w:rsidP="00A47EBB">
      <w:pPr>
        <w:numPr>
          <w:ilvl w:val="0"/>
          <w:numId w:val="16"/>
        </w:numPr>
        <w:shd w:val="clear" w:color="auto" w:fill="FFFFFF"/>
        <w:spacing w:after="0" w:line="360" w:lineRule="auto"/>
        <w:jc w:val="both"/>
        <w:textAlignment w:val="baseline"/>
        <w:rPr>
          <w:rFonts w:ascii="Times New Roman" w:hAnsi="Times New Roman" w:cs="Times New Roman"/>
          <w:sz w:val="24"/>
          <w:szCs w:val="24"/>
        </w:rPr>
      </w:pPr>
      <w:r w:rsidRPr="006B096B">
        <w:rPr>
          <w:rFonts w:ascii="Times New Roman" w:hAnsi="Times New Roman" w:cs="Times New Roman"/>
          <w:sz w:val="24"/>
          <w:szCs w:val="24"/>
        </w:rPr>
        <w:t>Pay particular attention to the following points, based on the specific characteristics of IHI Aerospace’s operations.</w:t>
      </w:r>
    </w:p>
    <w:p w14:paraId="6B77D94F"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lastRenderedPageBreak/>
        <w:t>Prevent accidents and disasters involving the handling of explosives and pressurized gas.</w:t>
      </w:r>
    </w:p>
    <w:p w14:paraId="6FD889A8"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t>Prevent falls or accidents caused by hazardous operations.</w:t>
      </w:r>
    </w:p>
    <w:p w14:paraId="6125E9D7"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t>Prevent accidents and disasters involving the handling of hazardous substances and chemicals.</w:t>
      </w:r>
    </w:p>
    <w:p w14:paraId="0688C808"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t>Provide inexperienced employees with safety training and comprehensive instruction in work procedures.</w:t>
      </w:r>
    </w:p>
    <w:p w14:paraId="486E9619"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t xml:space="preserve"> Institute improvements to create a safe, comfortable workplace.</w:t>
      </w:r>
    </w:p>
    <w:p w14:paraId="558129F4" w14:textId="77777777" w:rsidR="00DA4468" w:rsidRPr="006B096B" w:rsidRDefault="00DA4468" w:rsidP="00A47EBB">
      <w:pPr>
        <w:pStyle w:val="ListParagraph"/>
        <w:numPr>
          <w:ilvl w:val="0"/>
          <w:numId w:val="17"/>
        </w:numPr>
        <w:shd w:val="clear" w:color="auto" w:fill="FFFFFF"/>
        <w:spacing w:line="360" w:lineRule="auto"/>
        <w:contextualSpacing/>
        <w:jc w:val="both"/>
        <w:textAlignment w:val="baseline"/>
      </w:pPr>
      <w:r w:rsidRPr="006B096B">
        <w:t xml:space="preserve"> Eliminate accidents in commutes to and from the workplace.</w:t>
      </w:r>
    </w:p>
    <w:p w14:paraId="5BE3FC85" w14:textId="7ABCB44E" w:rsidR="00B4452F" w:rsidRPr="006B096B" w:rsidRDefault="00B4452F" w:rsidP="00A47EBB">
      <w:pPr>
        <w:overflowPunct w:val="0"/>
        <w:autoSpaceDE w:val="0"/>
        <w:autoSpaceDN w:val="0"/>
        <w:adjustRightInd w:val="0"/>
        <w:spacing w:line="360" w:lineRule="auto"/>
        <w:jc w:val="both"/>
        <w:textAlignment w:val="baseline"/>
        <w:rPr>
          <w:rFonts w:ascii="Times New Roman" w:hAnsi="Times New Roman" w:cs="Times New Roman"/>
          <w:b/>
        </w:rPr>
      </w:pPr>
    </w:p>
    <w:p w14:paraId="7FE14794" w14:textId="259BED51" w:rsidR="009967DB" w:rsidRPr="006B096B" w:rsidRDefault="00365097" w:rsidP="00A47EBB">
      <w:pPr>
        <w:pStyle w:val="Heading2"/>
        <w:numPr>
          <w:ilvl w:val="1"/>
          <w:numId w:val="7"/>
        </w:numPr>
        <w:spacing w:after="240" w:line="360" w:lineRule="auto"/>
        <w:ind w:hanging="270"/>
        <w:rPr>
          <w:rFonts w:ascii="Times New Roman" w:hAnsi="Times New Roman"/>
          <w:color w:val="000000" w:themeColor="text1"/>
          <w:sz w:val="24"/>
          <w:szCs w:val="24"/>
        </w:rPr>
      </w:pPr>
      <w:bookmarkStart w:id="26" w:name="_Toc148159667"/>
      <w:bookmarkStart w:id="27" w:name="_Toc147891463"/>
      <w:r w:rsidRPr="006B096B">
        <w:rPr>
          <w:rFonts w:ascii="Times New Roman" w:hAnsi="Times New Roman"/>
          <w:color w:val="000000" w:themeColor="text1"/>
          <w:sz w:val="24"/>
          <w:szCs w:val="24"/>
        </w:rPr>
        <w:t>Configuration Work</w:t>
      </w:r>
      <w:r w:rsidR="0069079F">
        <w:rPr>
          <w:rFonts w:ascii="Times New Roman" w:hAnsi="Times New Roman"/>
          <w:color w:val="000000" w:themeColor="text1"/>
          <w:sz w:val="24"/>
          <w:szCs w:val="24"/>
        </w:rPr>
        <w:t xml:space="preserve"> plan</w:t>
      </w:r>
      <w:bookmarkEnd w:id="26"/>
      <w:r w:rsidR="00B56C1D" w:rsidRPr="006B096B">
        <w:rPr>
          <w:rFonts w:ascii="Times New Roman" w:hAnsi="Times New Roman"/>
          <w:color w:val="000000" w:themeColor="text1"/>
          <w:sz w:val="24"/>
          <w:szCs w:val="24"/>
        </w:rPr>
        <w:t xml:space="preserve"> </w:t>
      </w:r>
      <w:bookmarkEnd w:id="27"/>
    </w:p>
    <w:p w14:paraId="4E4DE3DB" w14:textId="21B55A37" w:rsidR="009967DB" w:rsidRPr="006B096B" w:rsidRDefault="009967DB" w:rsidP="00A47EBB">
      <w:pPr>
        <w:pStyle w:val="ListParagraph"/>
        <w:numPr>
          <w:ilvl w:val="5"/>
          <w:numId w:val="16"/>
        </w:numPr>
        <w:autoSpaceDE w:val="0"/>
        <w:autoSpaceDN w:val="0"/>
        <w:adjustRightInd w:val="0"/>
        <w:spacing w:line="360" w:lineRule="auto"/>
        <w:contextualSpacing/>
        <w:rPr>
          <w:b/>
          <w:color w:val="000000"/>
        </w:rPr>
      </w:pPr>
      <w:r w:rsidRPr="006B096B">
        <w:rPr>
          <w:b/>
          <w:color w:val="000000"/>
        </w:rPr>
        <w:t>Configure instrumentation and control devices</w:t>
      </w:r>
    </w:p>
    <w:p w14:paraId="1A213CBF" w14:textId="77777777" w:rsidR="009967DB" w:rsidRPr="006B096B" w:rsidRDefault="009967DB" w:rsidP="00A47EBB">
      <w:pPr>
        <w:pStyle w:val="NormalWeb"/>
        <w:spacing w:line="360" w:lineRule="auto"/>
        <w:jc w:val="both"/>
        <w:rPr>
          <w:rFonts w:ascii="Times New Roman" w:hAnsi="Times New Roman" w:cs="Times New Roman"/>
        </w:rPr>
      </w:pPr>
      <w:r w:rsidRPr="006B096B">
        <w:rPr>
          <w:rFonts w:ascii="Times New Roman" w:hAnsi="Times New Roman" w:cs="Times New Roman"/>
        </w:rPr>
        <w:t xml:space="preserve">System configuration is the process of setting up your hardware devices and assigning resources to them so that they work together without problems. The way a </w:t>
      </w:r>
      <w:hyperlink r:id="rId12" w:history="1">
        <w:r w:rsidRPr="006B096B">
          <w:rPr>
            <w:rStyle w:val="Hyperlink"/>
            <w:rFonts w:ascii="Times New Roman" w:hAnsi="Times New Roman" w:cs="Times New Roman"/>
            <w:color w:val="auto"/>
            <w:u w:val="none"/>
          </w:rPr>
          <w:t>system</w:t>
        </w:r>
      </w:hyperlink>
      <w:r w:rsidRPr="006B096B">
        <w:rPr>
          <w:rFonts w:ascii="Times New Roman" w:hAnsi="Times New Roman" w:cs="Times New Roman"/>
        </w:rPr>
        <w:t xml:space="preserve"> is set up, or the assortment of components that make up the system.</w:t>
      </w:r>
    </w:p>
    <w:p w14:paraId="082437BE" w14:textId="77777777" w:rsidR="009967DB" w:rsidRPr="006B096B" w:rsidRDefault="009967DB">
      <w:pPr>
        <w:pStyle w:val="NormalWeb"/>
        <w:numPr>
          <w:ilvl w:val="0"/>
          <w:numId w:val="143"/>
        </w:numPr>
        <w:spacing w:line="360" w:lineRule="auto"/>
        <w:jc w:val="both"/>
        <w:rPr>
          <w:rFonts w:ascii="Times New Roman" w:hAnsi="Times New Roman" w:cs="Times New Roman"/>
        </w:rPr>
      </w:pPr>
      <w:r w:rsidRPr="006B096B">
        <w:rPr>
          <w:rFonts w:ascii="Times New Roman" w:hAnsi="Times New Roman" w:cs="Times New Roman"/>
          <w:b/>
        </w:rPr>
        <w:t>A properly-configured</w:t>
      </w:r>
      <w:r w:rsidRPr="006B096B">
        <w:rPr>
          <w:rFonts w:ascii="Times New Roman" w:hAnsi="Times New Roman" w:cs="Times New Roman"/>
        </w:rPr>
        <w:t xml:space="preserve"> system will allow you to avoid nasty resource conflict problems, and make it easier for you to upgrade your system with new equipment in the future. </w:t>
      </w:r>
    </w:p>
    <w:p w14:paraId="707B2B05" w14:textId="77777777" w:rsidR="009967DB" w:rsidRPr="006B096B" w:rsidRDefault="009967DB">
      <w:pPr>
        <w:pStyle w:val="NormalWeb"/>
        <w:numPr>
          <w:ilvl w:val="0"/>
          <w:numId w:val="143"/>
        </w:numPr>
        <w:spacing w:line="360" w:lineRule="auto"/>
        <w:jc w:val="both"/>
        <w:rPr>
          <w:rFonts w:ascii="Times New Roman" w:hAnsi="Times New Roman" w:cs="Times New Roman"/>
        </w:rPr>
      </w:pPr>
      <w:r w:rsidRPr="006B096B">
        <w:rPr>
          <w:rFonts w:ascii="Times New Roman" w:hAnsi="Times New Roman" w:cs="Times New Roman"/>
          <w:b/>
        </w:rPr>
        <w:t>An improperly-configured</w:t>
      </w:r>
      <w:r w:rsidRPr="006B096B">
        <w:rPr>
          <w:rFonts w:ascii="Times New Roman" w:hAnsi="Times New Roman" w:cs="Times New Roman"/>
        </w:rPr>
        <w:t xml:space="preserve"> system will lead to strange errors and problems, and make upgrading a night mare. </w:t>
      </w:r>
    </w:p>
    <w:p w14:paraId="402E4518" w14:textId="54F3B8CC" w:rsidR="009967DB" w:rsidRPr="006B096B" w:rsidRDefault="009967DB">
      <w:pPr>
        <w:pStyle w:val="NormalWeb"/>
        <w:numPr>
          <w:ilvl w:val="0"/>
          <w:numId w:val="149"/>
        </w:numPr>
        <w:spacing w:line="360" w:lineRule="auto"/>
        <w:jc w:val="both"/>
        <w:rPr>
          <w:rFonts w:ascii="Times New Roman" w:hAnsi="Times New Roman" w:cs="Times New Roman"/>
        </w:rPr>
      </w:pPr>
      <w:r w:rsidRPr="006B096B">
        <w:rPr>
          <w:rFonts w:ascii="Times New Roman" w:hAnsi="Times New Roman" w:cs="Times New Roman"/>
          <w:b/>
        </w:rPr>
        <w:t>Types of Configurations</w:t>
      </w:r>
    </w:p>
    <w:p w14:paraId="4A1D814F" w14:textId="77777777" w:rsidR="009967DB" w:rsidRPr="006B096B" w:rsidRDefault="009967DB" w:rsidP="00A47EBB">
      <w:pPr>
        <w:pStyle w:val="NormalWeb"/>
        <w:spacing w:line="360" w:lineRule="auto"/>
        <w:jc w:val="both"/>
        <w:rPr>
          <w:rFonts w:ascii="Times New Roman" w:hAnsi="Times New Roman" w:cs="Times New Roman"/>
        </w:rPr>
      </w:pPr>
      <w:r w:rsidRPr="006B096B">
        <w:rPr>
          <w:rFonts w:ascii="Times New Roman" w:hAnsi="Times New Roman" w:cs="Times New Roman"/>
        </w:rPr>
        <w:t xml:space="preserve">Configuration can refer to either </w:t>
      </w:r>
      <w:hyperlink r:id="rId13" w:history="1">
        <w:r w:rsidRPr="006B096B">
          <w:rPr>
            <w:rStyle w:val="Hyperlink"/>
            <w:rFonts w:ascii="Times New Roman" w:hAnsi="Times New Roman" w:cs="Times New Roman"/>
            <w:b/>
            <w:color w:val="auto"/>
            <w:u w:val="none"/>
          </w:rPr>
          <w:t>hardware</w:t>
        </w:r>
      </w:hyperlink>
      <w:r w:rsidRPr="006B096B">
        <w:rPr>
          <w:rFonts w:ascii="Times New Roman" w:hAnsi="Times New Roman" w:cs="Times New Roman"/>
          <w:b/>
        </w:rPr>
        <w:t xml:space="preserve"> or </w:t>
      </w:r>
      <w:hyperlink r:id="rId14" w:history="1">
        <w:r w:rsidRPr="006B096B">
          <w:rPr>
            <w:rStyle w:val="Hyperlink"/>
            <w:rFonts w:ascii="Times New Roman" w:hAnsi="Times New Roman" w:cs="Times New Roman"/>
            <w:b/>
            <w:color w:val="auto"/>
            <w:u w:val="none"/>
          </w:rPr>
          <w:t>software</w:t>
        </w:r>
      </w:hyperlink>
      <w:r w:rsidRPr="006B096B">
        <w:rPr>
          <w:rFonts w:ascii="Times New Roman" w:hAnsi="Times New Roman" w:cs="Times New Roman"/>
        </w:rPr>
        <w:t xml:space="preserve">, or the combination of both. For instance, a typical configuration for a </w:t>
      </w:r>
      <w:hyperlink r:id="rId15" w:history="1">
        <w:r w:rsidRPr="006B096B">
          <w:rPr>
            <w:rStyle w:val="Hyperlink"/>
            <w:rFonts w:ascii="Times New Roman" w:hAnsi="Times New Roman" w:cs="Times New Roman"/>
            <w:color w:val="auto"/>
            <w:u w:val="none"/>
          </w:rPr>
          <w:t>PC</w:t>
        </w:r>
      </w:hyperlink>
      <w:r w:rsidRPr="006B096B">
        <w:rPr>
          <w:rFonts w:ascii="Times New Roman" w:hAnsi="Times New Roman" w:cs="Times New Roman"/>
        </w:rPr>
        <w:t xml:space="preserve"> consists of 32MB (</w:t>
      </w:r>
      <w:hyperlink r:id="rId16" w:history="1">
        <w:r w:rsidRPr="006B096B">
          <w:rPr>
            <w:rStyle w:val="Hyperlink"/>
            <w:rFonts w:ascii="Times New Roman" w:hAnsi="Times New Roman" w:cs="Times New Roman"/>
            <w:color w:val="auto"/>
            <w:u w:val="none"/>
          </w:rPr>
          <w:t>megabytes</w:t>
        </w:r>
      </w:hyperlink>
      <w:r w:rsidRPr="006B096B">
        <w:rPr>
          <w:rFonts w:ascii="Times New Roman" w:hAnsi="Times New Roman" w:cs="Times New Roman"/>
        </w:rPr>
        <w:t xml:space="preserve">) </w:t>
      </w:r>
      <w:hyperlink r:id="rId17" w:history="1">
        <w:r w:rsidRPr="006B096B">
          <w:rPr>
            <w:rStyle w:val="Hyperlink"/>
            <w:rFonts w:ascii="Times New Roman" w:hAnsi="Times New Roman" w:cs="Times New Roman"/>
            <w:color w:val="auto"/>
            <w:u w:val="none"/>
          </w:rPr>
          <w:t>main memory</w:t>
        </w:r>
      </w:hyperlink>
      <w:r w:rsidRPr="006B096B">
        <w:rPr>
          <w:rFonts w:ascii="Times New Roman" w:hAnsi="Times New Roman" w:cs="Times New Roman"/>
        </w:rPr>
        <w:t xml:space="preserve">, a floppy drive, a </w:t>
      </w:r>
      <w:hyperlink r:id="rId18" w:history="1">
        <w:r w:rsidRPr="006B096B">
          <w:rPr>
            <w:rStyle w:val="Hyperlink"/>
            <w:rFonts w:ascii="Times New Roman" w:hAnsi="Times New Roman" w:cs="Times New Roman"/>
            <w:color w:val="auto"/>
            <w:u w:val="none"/>
          </w:rPr>
          <w:t>hard disk</w:t>
        </w:r>
      </w:hyperlink>
      <w:r w:rsidRPr="006B096B">
        <w:rPr>
          <w:rFonts w:ascii="Times New Roman" w:hAnsi="Times New Roman" w:cs="Times New Roman"/>
        </w:rPr>
        <w:t xml:space="preserve">, a modem, a CD-ROM drive, a </w:t>
      </w:r>
      <w:hyperlink r:id="rId19" w:history="1">
        <w:r w:rsidRPr="006B096B">
          <w:rPr>
            <w:rStyle w:val="Hyperlink"/>
            <w:rFonts w:ascii="Times New Roman" w:hAnsi="Times New Roman" w:cs="Times New Roman"/>
            <w:color w:val="auto"/>
            <w:u w:val="none"/>
          </w:rPr>
          <w:t>VGA</w:t>
        </w:r>
      </w:hyperlink>
      <w:r w:rsidRPr="006B096B">
        <w:rPr>
          <w:rFonts w:ascii="Times New Roman" w:hAnsi="Times New Roman" w:cs="Times New Roman"/>
        </w:rPr>
        <w:t xml:space="preserve"> </w:t>
      </w:r>
      <w:hyperlink r:id="rId20" w:history="1">
        <w:r w:rsidRPr="006B096B">
          <w:rPr>
            <w:rStyle w:val="Hyperlink"/>
            <w:rFonts w:ascii="Times New Roman" w:hAnsi="Times New Roman" w:cs="Times New Roman"/>
            <w:color w:val="auto"/>
            <w:u w:val="none"/>
          </w:rPr>
          <w:t>monitor</w:t>
        </w:r>
      </w:hyperlink>
      <w:r w:rsidRPr="006B096B">
        <w:rPr>
          <w:rFonts w:ascii="Times New Roman" w:hAnsi="Times New Roman" w:cs="Times New Roman"/>
        </w:rPr>
        <w:t xml:space="preserve">, and the </w:t>
      </w:r>
      <w:hyperlink r:id="rId21" w:history="1">
        <w:r w:rsidRPr="006B096B">
          <w:rPr>
            <w:rStyle w:val="Hyperlink"/>
            <w:rFonts w:ascii="Times New Roman" w:hAnsi="Times New Roman" w:cs="Times New Roman"/>
            <w:color w:val="auto"/>
            <w:u w:val="none"/>
          </w:rPr>
          <w:t>Windows</w:t>
        </w:r>
      </w:hyperlink>
      <w:r w:rsidRPr="006B096B">
        <w:rPr>
          <w:rFonts w:ascii="Times New Roman" w:hAnsi="Times New Roman" w:cs="Times New Roman"/>
        </w:rPr>
        <w:t xml:space="preserve"> </w:t>
      </w:r>
      <w:hyperlink r:id="rId22" w:history="1">
        <w:r w:rsidRPr="006B096B">
          <w:rPr>
            <w:rStyle w:val="Hyperlink"/>
            <w:rFonts w:ascii="Times New Roman" w:hAnsi="Times New Roman" w:cs="Times New Roman"/>
            <w:color w:val="auto"/>
            <w:u w:val="none"/>
          </w:rPr>
          <w:t>operating system</w:t>
        </w:r>
      </w:hyperlink>
      <w:r w:rsidRPr="006B096B">
        <w:rPr>
          <w:rFonts w:ascii="Times New Roman" w:hAnsi="Times New Roman" w:cs="Times New Roman"/>
        </w:rPr>
        <w:t>.</w:t>
      </w:r>
    </w:p>
    <w:p w14:paraId="68F69A80" w14:textId="77777777" w:rsidR="009967DB" w:rsidRPr="006B096B" w:rsidRDefault="009967DB" w:rsidP="00A47EBB">
      <w:pPr>
        <w:pStyle w:val="NormalWeb"/>
        <w:spacing w:line="360" w:lineRule="auto"/>
        <w:jc w:val="both"/>
        <w:rPr>
          <w:rFonts w:ascii="Times New Roman" w:hAnsi="Times New Roman" w:cs="Times New Roman"/>
        </w:rPr>
      </w:pPr>
      <w:r w:rsidRPr="006B096B">
        <w:rPr>
          <w:rFonts w:ascii="Times New Roman" w:hAnsi="Times New Roman" w:cs="Times New Roman"/>
        </w:rPr>
        <w:t xml:space="preserve">Many software products require that the </w:t>
      </w:r>
      <w:hyperlink r:id="rId23" w:history="1">
        <w:r w:rsidRPr="006B096B">
          <w:rPr>
            <w:rStyle w:val="Hyperlink"/>
            <w:rFonts w:ascii="Times New Roman" w:hAnsi="Times New Roman" w:cs="Times New Roman"/>
            <w:color w:val="auto"/>
            <w:u w:val="none"/>
          </w:rPr>
          <w:t>computer</w:t>
        </w:r>
      </w:hyperlink>
      <w:r w:rsidRPr="006B096B">
        <w:rPr>
          <w:rFonts w:ascii="Times New Roman" w:hAnsi="Times New Roman" w:cs="Times New Roman"/>
        </w:rPr>
        <w:t xml:space="preserve"> have a certain </w:t>
      </w:r>
      <w:r w:rsidRPr="006B096B">
        <w:rPr>
          <w:rStyle w:val="Emphasis"/>
          <w:rFonts w:ascii="Times New Roman" w:hAnsi="Times New Roman" w:cs="Times New Roman"/>
        </w:rPr>
        <w:t>minimum configuration.</w:t>
      </w:r>
      <w:r w:rsidRPr="006B096B">
        <w:rPr>
          <w:rFonts w:ascii="Times New Roman" w:hAnsi="Times New Roman" w:cs="Times New Roman"/>
        </w:rPr>
        <w:t xml:space="preserve"> For example, the software might require a </w:t>
      </w:r>
      <w:hyperlink r:id="rId24" w:history="1">
        <w:r w:rsidRPr="006B096B">
          <w:rPr>
            <w:rStyle w:val="Hyperlink"/>
            <w:rFonts w:ascii="Times New Roman" w:hAnsi="Times New Roman" w:cs="Times New Roman"/>
            <w:color w:val="auto"/>
            <w:u w:val="none"/>
          </w:rPr>
          <w:t>graphics</w:t>
        </w:r>
      </w:hyperlink>
      <w:r w:rsidRPr="006B096B">
        <w:rPr>
          <w:rFonts w:ascii="Times New Roman" w:hAnsi="Times New Roman" w:cs="Times New Roman"/>
        </w:rPr>
        <w:t xml:space="preserve"> display monitor and a </w:t>
      </w:r>
      <w:hyperlink r:id="rId25" w:history="1">
        <w:r w:rsidRPr="006B096B">
          <w:rPr>
            <w:rStyle w:val="Hyperlink"/>
            <w:rFonts w:ascii="Times New Roman" w:hAnsi="Times New Roman" w:cs="Times New Roman"/>
            <w:color w:val="auto"/>
            <w:u w:val="none"/>
          </w:rPr>
          <w:t>video adapter</w:t>
        </w:r>
      </w:hyperlink>
      <w:r w:rsidRPr="006B096B">
        <w:rPr>
          <w:rFonts w:ascii="Times New Roman" w:hAnsi="Times New Roman" w:cs="Times New Roman"/>
        </w:rPr>
        <w:t xml:space="preserve">, a particular </w:t>
      </w:r>
      <w:hyperlink r:id="rId26" w:history="1">
        <w:r w:rsidRPr="006B096B">
          <w:rPr>
            <w:rStyle w:val="Hyperlink"/>
            <w:rFonts w:ascii="Times New Roman" w:hAnsi="Times New Roman" w:cs="Times New Roman"/>
            <w:color w:val="auto"/>
            <w:u w:val="none"/>
          </w:rPr>
          <w:t>microprocessor</w:t>
        </w:r>
      </w:hyperlink>
      <w:r w:rsidRPr="006B096B">
        <w:rPr>
          <w:rFonts w:ascii="Times New Roman" w:hAnsi="Times New Roman" w:cs="Times New Roman"/>
        </w:rPr>
        <w:t>, and a minimum amount of main memory.</w:t>
      </w:r>
    </w:p>
    <w:p w14:paraId="5792026E" w14:textId="77777777" w:rsidR="009967DB" w:rsidRPr="006B096B" w:rsidRDefault="009967DB" w:rsidP="00A47EBB">
      <w:pPr>
        <w:pStyle w:val="NormalWeb"/>
        <w:spacing w:line="360" w:lineRule="auto"/>
        <w:jc w:val="both"/>
        <w:rPr>
          <w:rFonts w:ascii="Times New Roman" w:hAnsi="Times New Roman" w:cs="Times New Roman"/>
        </w:rPr>
      </w:pPr>
      <w:r w:rsidRPr="006B096B">
        <w:rPr>
          <w:rFonts w:ascii="Times New Roman" w:hAnsi="Times New Roman" w:cs="Times New Roman"/>
        </w:rPr>
        <w:t xml:space="preserve">When you install a new </w:t>
      </w:r>
      <w:hyperlink r:id="rId27" w:history="1">
        <w:r w:rsidRPr="006B096B">
          <w:rPr>
            <w:rStyle w:val="Hyperlink"/>
            <w:rFonts w:ascii="Times New Roman" w:hAnsi="Times New Roman" w:cs="Times New Roman"/>
            <w:b/>
            <w:color w:val="auto"/>
            <w:u w:val="none"/>
          </w:rPr>
          <w:t>device</w:t>
        </w:r>
      </w:hyperlink>
      <w:r w:rsidRPr="006B096B">
        <w:rPr>
          <w:rFonts w:ascii="Times New Roman" w:hAnsi="Times New Roman" w:cs="Times New Roman"/>
        </w:rPr>
        <w:t xml:space="preserve"> or </w:t>
      </w:r>
      <w:hyperlink r:id="rId28" w:history="1">
        <w:r w:rsidRPr="006B096B">
          <w:rPr>
            <w:rStyle w:val="Hyperlink"/>
            <w:rFonts w:ascii="Times New Roman" w:hAnsi="Times New Roman" w:cs="Times New Roman"/>
            <w:b/>
            <w:color w:val="auto"/>
            <w:u w:val="none"/>
          </w:rPr>
          <w:t>program</w:t>
        </w:r>
      </w:hyperlink>
      <w:r w:rsidRPr="006B096B">
        <w:rPr>
          <w:rFonts w:ascii="Times New Roman" w:hAnsi="Times New Roman" w:cs="Times New Roman"/>
        </w:rPr>
        <w:t xml:space="preserve">, you sometimes need to </w:t>
      </w:r>
      <w:hyperlink r:id="rId29" w:history="1">
        <w:r w:rsidRPr="006B096B">
          <w:rPr>
            <w:rStyle w:val="Hyperlink"/>
            <w:rFonts w:ascii="Times New Roman" w:hAnsi="Times New Roman" w:cs="Times New Roman"/>
            <w:color w:val="auto"/>
            <w:u w:val="none"/>
          </w:rPr>
          <w:t>configure</w:t>
        </w:r>
      </w:hyperlink>
      <w:r w:rsidRPr="006B096B">
        <w:rPr>
          <w:rFonts w:ascii="Times New Roman" w:hAnsi="Times New Roman" w:cs="Times New Roman"/>
        </w:rPr>
        <w:t xml:space="preserve"> it, which means to set various switches and </w:t>
      </w:r>
      <w:hyperlink r:id="rId30" w:history="1">
        <w:r w:rsidRPr="006B096B">
          <w:rPr>
            <w:rStyle w:val="Hyperlink"/>
            <w:rFonts w:ascii="Times New Roman" w:hAnsi="Times New Roman" w:cs="Times New Roman"/>
            <w:color w:val="auto"/>
            <w:u w:val="none"/>
          </w:rPr>
          <w:t>jumpers</w:t>
        </w:r>
      </w:hyperlink>
      <w:r w:rsidRPr="006B096B">
        <w:rPr>
          <w:rFonts w:ascii="Times New Roman" w:hAnsi="Times New Roman" w:cs="Times New Roman"/>
        </w:rPr>
        <w:t xml:space="preserve"> (for hardware) and to define values of </w:t>
      </w:r>
      <w:hyperlink r:id="rId31" w:history="1">
        <w:r w:rsidRPr="006B096B">
          <w:rPr>
            <w:rStyle w:val="Hyperlink"/>
            <w:rFonts w:ascii="Times New Roman" w:hAnsi="Times New Roman" w:cs="Times New Roman"/>
            <w:color w:val="auto"/>
            <w:u w:val="none"/>
          </w:rPr>
          <w:t>parameters</w:t>
        </w:r>
      </w:hyperlink>
      <w:r w:rsidRPr="006B096B">
        <w:rPr>
          <w:rFonts w:ascii="Times New Roman" w:hAnsi="Times New Roman" w:cs="Times New Roman"/>
        </w:rPr>
        <w:t xml:space="preserve"> (for </w:t>
      </w:r>
      <w:r w:rsidRPr="006B096B">
        <w:rPr>
          <w:rFonts w:ascii="Times New Roman" w:hAnsi="Times New Roman" w:cs="Times New Roman"/>
        </w:rPr>
        <w:lastRenderedPageBreak/>
        <w:t xml:space="preserve">software). For example, the device or program may need to know what type of video adapter you have and what type of </w:t>
      </w:r>
      <w:hyperlink r:id="rId32" w:history="1">
        <w:r w:rsidRPr="006B096B">
          <w:rPr>
            <w:rStyle w:val="Hyperlink"/>
            <w:rFonts w:ascii="Times New Roman" w:hAnsi="Times New Roman" w:cs="Times New Roman"/>
            <w:color w:val="auto"/>
            <w:u w:val="none"/>
          </w:rPr>
          <w:t>printer</w:t>
        </w:r>
      </w:hyperlink>
      <w:r w:rsidRPr="006B096B">
        <w:rPr>
          <w:rFonts w:ascii="Times New Roman" w:hAnsi="Times New Roman" w:cs="Times New Roman"/>
        </w:rPr>
        <w:t xml:space="preserve"> is connected to the computer. Thanks to new technologies, such as </w:t>
      </w:r>
      <w:hyperlink r:id="rId33" w:history="1">
        <w:r w:rsidRPr="006B096B">
          <w:rPr>
            <w:rStyle w:val="Hyperlink"/>
            <w:rFonts w:ascii="Times New Roman" w:hAnsi="Times New Roman" w:cs="Times New Roman"/>
            <w:color w:val="auto"/>
            <w:u w:val="none"/>
          </w:rPr>
          <w:t>plug-and-play</w:t>
        </w:r>
      </w:hyperlink>
      <w:r w:rsidRPr="006B096B">
        <w:rPr>
          <w:rFonts w:ascii="Times New Roman" w:hAnsi="Times New Roman" w:cs="Times New Roman"/>
        </w:rPr>
        <w:t>, much of this configuration is performed automatically.</w:t>
      </w:r>
    </w:p>
    <w:p w14:paraId="17741F50" w14:textId="77777777" w:rsidR="009967DB" w:rsidRPr="006B096B" w:rsidRDefault="009967DB">
      <w:pPr>
        <w:pStyle w:val="NormalWeb"/>
        <w:numPr>
          <w:ilvl w:val="0"/>
          <w:numId w:val="147"/>
        </w:numPr>
        <w:spacing w:line="360" w:lineRule="auto"/>
        <w:jc w:val="both"/>
        <w:rPr>
          <w:rFonts w:ascii="Times New Roman" w:hAnsi="Times New Roman" w:cs="Times New Roman"/>
        </w:rPr>
      </w:pPr>
      <w:r w:rsidRPr="006B096B">
        <w:rPr>
          <w:rFonts w:ascii="Times New Roman" w:hAnsi="Times New Roman" w:cs="Times New Roman"/>
          <w:b/>
        </w:rPr>
        <w:t>Hardware</w:t>
      </w:r>
      <w:r w:rsidRPr="006B096B">
        <w:rPr>
          <w:rFonts w:ascii="Times New Roman" w:hAnsi="Times New Roman" w:cs="Times New Roman"/>
        </w:rPr>
        <w:t>/</w:t>
      </w:r>
      <w:hyperlink r:id="rId34" w:history="1">
        <w:r w:rsidRPr="006B096B">
          <w:rPr>
            <w:rStyle w:val="Hyperlink"/>
            <w:rFonts w:ascii="Times New Roman" w:hAnsi="Times New Roman" w:cs="Times New Roman"/>
            <w:b/>
            <w:color w:val="auto"/>
            <w:u w:val="none"/>
          </w:rPr>
          <w:t>Device</w:t>
        </w:r>
      </w:hyperlink>
      <w:r w:rsidRPr="006B096B">
        <w:rPr>
          <w:rFonts w:ascii="Times New Roman" w:hAnsi="Times New Roman" w:cs="Times New Roman"/>
        </w:rPr>
        <w:t xml:space="preserve"> </w:t>
      </w:r>
      <w:r w:rsidRPr="006B096B">
        <w:rPr>
          <w:rFonts w:ascii="Times New Roman" w:hAnsi="Times New Roman" w:cs="Times New Roman"/>
          <w:b/>
        </w:rPr>
        <w:t>Configuration</w:t>
      </w:r>
    </w:p>
    <w:p w14:paraId="5CE2025F" w14:textId="77777777" w:rsidR="009967DB" w:rsidRPr="006B096B" w:rsidRDefault="009967DB">
      <w:pPr>
        <w:pStyle w:val="ListParagraph"/>
        <w:numPr>
          <w:ilvl w:val="0"/>
          <w:numId w:val="146"/>
        </w:numPr>
        <w:spacing w:after="200" w:line="360" w:lineRule="auto"/>
        <w:contextualSpacing/>
        <w:jc w:val="both"/>
        <w:rPr>
          <w:b/>
        </w:rPr>
      </w:pPr>
      <w:r w:rsidRPr="006B096B">
        <w:rPr>
          <w:b/>
        </w:rPr>
        <w:t>Actuator bench-set</w:t>
      </w:r>
      <w:r w:rsidRPr="006B096B">
        <w:rPr>
          <w:b/>
        </w:rPr>
        <w:tab/>
      </w:r>
    </w:p>
    <w:p w14:paraId="6581ED32"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Valve actuators provide force to move control valve trim. For precise positioning of a control valve, there must be a calibrated relationship between applied force and valve position. Most pneumatic actuators exploit Hooke’s Law to translate applied air pressure to valve stem position.</w:t>
      </w:r>
    </w:p>
    <w:p w14:paraId="44758C94" w14:textId="77777777" w:rsidR="009967DB" w:rsidRPr="006B096B" w:rsidRDefault="009967DB" w:rsidP="00A47EBB">
      <w:pPr>
        <w:spacing w:line="360" w:lineRule="auto"/>
        <w:jc w:val="center"/>
        <w:rPr>
          <w:rFonts w:ascii="Times New Roman" w:hAnsi="Times New Roman" w:cs="Times New Roman"/>
          <w:sz w:val="24"/>
          <w:szCs w:val="24"/>
        </w:rPr>
      </w:pPr>
      <w:r w:rsidRPr="006B096B">
        <w:rPr>
          <w:rFonts w:ascii="Times New Roman" w:hAnsi="Times New Roman" w:cs="Times New Roman"/>
          <w:sz w:val="24"/>
          <w:szCs w:val="24"/>
        </w:rPr>
        <w:t>F = k x</w:t>
      </w:r>
    </w:p>
    <w:p w14:paraId="6C9ED571"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Where,</w:t>
      </w:r>
    </w:p>
    <w:p w14:paraId="246F3B6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F=Force applied to spring in Newton’s (metric) or pounds (English)</w:t>
      </w:r>
    </w:p>
    <w:p w14:paraId="5A478350"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k=Constant of elasticity, or spring constant in Newton’s per meter (metric) or pounds per foot (English)</w:t>
      </w:r>
    </w:p>
    <w:p w14:paraId="04856F2E"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x=Displacement of spring in meters (metric) or feet (English)</w:t>
      </w:r>
    </w:p>
    <w:p w14:paraId="0E06E665"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Hooke’s Law is a linear function, which means that spring motion will be linearly related to applied force from the actuator element (piston or diaphragm). Since the working area of a piston or diaphragm is constant, the relationship between actuating fluid pressure and force will be a simple proportion (F=PA). By algebraic substitution, we may alter Hooke’s Law to include pressure and area: </w:t>
      </w:r>
    </w:p>
    <w:p w14:paraId="39C16A63" w14:textId="77777777" w:rsidR="009967DB" w:rsidRPr="006B096B" w:rsidRDefault="009967DB" w:rsidP="00A47EBB">
      <w:pPr>
        <w:spacing w:line="360" w:lineRule="auto"/>
        <w:jc w:val="center"/>
        <w:rPr>
          <w:rFonts w:ascii="Times New Roman" w:hAnsi="Times New Roman" w:cs="Times New Roman"/>
          <w:sz w:val="24"/>
          <w:szCs w:val="24"/>
        </w:rPr>
      </w:pPr>
      <w:r w:rsidRPr="006B096B">
        <w:rPr>
          <w:rFonts w:ascii="Times New Roman" w:hAnsi="Times New Roman" w:cs="Times New Roman"/>
          <w:sz w:val="24"/>
          <w:szCs w:val="24"/>
        </w:rPr>
        <w:t>F= k x              PA= k x</w:t>
      </w:r>
    </w:p>
    <w:p w14:paraId="4C1B2C8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Solving for spring compression as a function of pressure, area, and spring constant:</w:t>
      </w:r>
    </w:p>
    <w:p w14:paraId="4989468F" w14:textId="77777777" w:rsidR="009967DB" w:rsidRPr="006B096B" w:rsidRDefault="009967DB" w:rsidP="00A47EBB">
      <w:pPr>
        <w:spacing w:line="360" w:lineRule="auto"/>
        <w:jc w:val="center"/>
        <w:rPr>
          <w:rFonts w:ascii="Times New Roman" w:hAnsi="Times New Roman" w:cs="Times New Roman"/>
          <w:sz w:val="24"/>
          <w:szCs w:val="24"/>
        </w:rPr>
      </w:pPr>
      <w:r w:rsidRPr="006B096B">
        <w:rPr>
          <w:rFonts w:ascii="Times New Roman" w:hAnsi="Times New Roman" w:cs="Times New Roman"/>
          <w:sz w:val="24"/>
          <w:szCs w:val="24"/>
        </w:rPr>
        <w:t>x=PA/k</w:t>
      </w:r>
    </w:p>
    <w:p w14:paraId="642AEA7B" w14:textId="77777777" w:rsidR="0035539B" w:rsidRDefault="009967DB" w:rsidP="00A47EBB">
      <w:pPr>
        <w:keepNext/>
        <w:spacing w:line="360" w:lineRule="auto"/>
        <w:jc w:val="center"/>
      </w:pPr>
      <w:r w:rsidRPr="006B096B">
        <w:rPr>
          <w:rFonts w:ascii="Times New Roman" w:hAnsi="Times New Roman" w:cs="Times New Roman"/>
          <w:noProof/>
          <w:sz w:val="24"/>
          <w:szCs w:val="24"/>
        </w:rPr>
        <w:lastRenderedPageBreak/>
        <w:drawing>
          <wp:inline distT="0" distB="0" distL="0" distR="0" wp14:anchorId="1C16501A" wp14:editId="1F0BA540">
            <wp:extent cx="4743450" cy="2476500"/>
            <wp:effectExtent l="1905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743450" cy="2476500"/>
                    </a:xfrm>
                    <a:prstGeom prst="rect">
                      <a:avLst/>
                    </a:prstGeom>
                  </pic:spPr>
                </pic:pic>
              </a:graphicData>
            </a:graphic>
          </wp:inline>
        </w:drawing>
      </w:r>
    </w:p>
    <w:p w14:paraId="116E16EC" w14:textId="4AD4DF3F" w:rsidR="0035539B" w:rsidRPr="0035539B" w:rsidRDefault="0035539B" w:rsidP="00A47EBB">
      <w:pPr>
        <w:pStyle w:val="Caption"/>
        <w:spacing w:line="360" w:lineRule="auto"/>
        <w:jc w:val="center"/>
        <w:rPr>
          <w:rFonts w:ascii="Times New Roman" w:hAnsi="Times New Roman"/>
          <w:b w:val="0"/>
          <w:bCs/>
          <w:sz w:val="24"/>
          <w:szCs w:val="24"/>
        </w:rPr>
      </w:pPr>
      <w:bookmarkStart w:id="28" w:name="_Toc148157465"/>
      <w:r w:rsidRPr="0035539B">
        <w:rPr>
          <w:rStyle w:val="ListParagraphChar"/>
          <w:b w:val="0"/>
          <w:bCs/>
        </w:rPr>
        <w:t>Figure</w:t>
      </w:r>
      <w:r w:rsidRPr="0035539B">
        <w:rPr>
          <w:rFonts w:ascii="Times New Roman" w:hAnsi="Times New Roman"/>
          <w:b w:val="0"/>
          <w:bCs/>
          <w:sz w:val="24"/>
          <w:szCs w:val="24"/>
        </w:rPr>
        <w:t xml:space="preserve"> 1. </w:t>
      </w:r>
      <w:r w:rsidR="00C76D7B">
        <w:rPr>
          <w:rFonts w:ascii="Times New Roman" w:hAnsi="Times New Roman"/>
          <w:b w:val="0"/>
          <w:bCs/>
          <w:sz w:val="24"/>
          <w:szCs w:val="24"/>
        </w:rPr>
        <w:fldChar w:fldCharType="begin"/>
      </w:r>
      <w:r w:rsidR="00C76D7B">
        <w:rPr>
          <w:rFonts w:ascii="Times New Roman" w:hAnsi="Times New Roman"/>
          <w:b w:val="0"/>
          <w:bCs/>
          <w:sz w:val="24"/>
          <w:szCs w:val="24"/>
        </w:rPr>
        <w:instrText xml:space="preserve"> SEQ Figure_1. \* ARABIC </w:instrText>
      </w:r>
      <w:r w:rsidR="00C76D7B">
        <w:rPr>
          <w:rFonts w:ascii="Times New Roman" w:hAnsi="Times New Roman"/>
          <w:b w:val="0"/>
          <w:bCs/>
          <w:sz w:val="24"/>
          <w:szCs w:val="24"/>
        </w:rPr>
        <w:fldChar w:fldCharType="separate"/>
      </w:r>
      <w:r w:rsidR="00353AD2">
        <w:rPr>
          <w:rFonts w:ascii="Times New Roman" w:hAnsi="Times New Roman"/>
          <w:b w:val="0"/>
          <w:bCs/>
          <w:noProof/>
          <w:sz w:val="24"/>
          <w:szCs w:val="24"/>
        </w:rPr>
        <w:t>1</w:t>
      </w:r>
      <w:r w:rsidR="00C76D7B">
        <w:rPr>
          <w:rFonts w:ascii="Times New Roman" w:hAnsi="Times New Roman"/>
          <w:b w:val="0"/>
          <w:bCs/>
          <w:sz w:val="24"/>
          <w:szCs w:val="24"/>
        </w:rPr>
        <w:fldChar w:fldCharType="end"/>
      </w:r>
      <w:r w:rsidRPr="0035539B">
        <w:rPr>
          <w:rFonts w:ascii="Times New Roman" w:hAnsi="Times New Roman"/>
          <w:b w:val="0"/>
          <w:bCs/>
          <w:sz w:val="24"/>
          <w:szCs w:val="24"/>
        </w:rPr>
        <w:t xml:space="preserve">  Valve actuators</w:t>
      </w:r>
      <w:bookmarkEnd w:id="28"/>
    </w:p>
    <w:p w14:paraId="6E0FDAFD" w14:textId="77777777" w:rsidR="00D23788" w:rsidRPr="006B096B" w:rsidRDefault="00D23788" w:rsidP="00A47EBB">
      <w:pPr>
        <w:spacing w:line="360" w:lineRule="auto"/>
        <w:jc w:val="center"/>
        <w:rPr>
          <w:rFonts w:ascii="Times New Roman" w:hAnsi="Times New Roman" w:cs="Times New Roman"/>
          <w:sz w:val="24"/>
          <w:szCs w:val="24"/>
        </w:rPr>
      </w:pPr>
    </w:p>
    <w:p w14:paraId="5F8A366E"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When a control valve is assembled from an actuator and a valve body, the two mechanisms must be coupled together in such a way that the valve moves between its fully closed and fully open positions with an expected range of air pressures. A common standard for pneumatic control valve actuators is 3 to 15PSI.</w:t>
      </w:r>
    </w:p>
    <w:p w14:paraId="5456F60C" w14:textId="77777777" w:rsidR="009967DB" w:rsidRPr="006B096B" w:rsidRDefault="009967DB" w:rsidP="00A47EBB">
      <w:pPr>
        <w:spacing w:line="360" w:lineRule="auto"/>
        <w:jc w:val="both"/>
        <w:rPr>
          <w:rFonts w:ascii="Times New Roman" w:hAnsi="Times New Roman" w:cs="Times New Roman"/>
          <w:b/>
          <w:sz w:val="24"/>
          <w:szCs w:val="24"/>
        </w:rPr>
      </w:pPr>
      <w:r w:rsidRPr="006B096B">
        <w:rPr>
          <w:rFonts w:ascii="Times New Roman" w:hAnsi="Times New Roman" w:cs="Times New Roman"/>
          <w:sz w:val="24"/>
          <w:szCs w:val="24"/>
        </w:rPr>
        <w:t xml:space="preserve">There are really only two mechanical adjustments that need to be made when coupling a pneumatic diaphragm actuator to a sliding – stem valve: </w:t>
      </w:r>
      <w:r w:rsidRPr="006B096B">
        <w:rPr>
          <w:rFonts w:ascii="Times New Roman" w:hAnsi="Times New Roman" w:cs="Times New Roman"/>
          <w:b/>
          <w:sz w:val="24"/>
          <w:szCs w:val="24"/>
        </w:rPr>
        <w:t>the stem connector and the spring adjuster.</w:t>
      </w:r>
    </w:p>
    <w:p w14:paraId="272A0D44" w14:textId="77777777" w:rsidR="009967DB" w:rsidRPr="006B096B" w:rsidRDefault="009967DB">
      <w:pPr>
        <w:pStyle w:val="ListParagraph"/>
        <w:numPr>
          <w:ilvl w:val="0"/>
          <w:numId w:val="144"/>
        </w:numPr>
        <w:spacing w:after="200" w:line="360" w:lineRule="auto"/>
        <w:contextualSpacing/>
        <w:jc w:val="both"/>
      </w:pPr>
      <w:r w:rsidRPr="006B096B">
        <w:rPr>
          <w:b/>
        </w:rPr>
        <w:t>The stem connector</w:t>
      </w:r>
      <w:r w:rsidRPr="006B096B">
        <w:t xml:space="preserve"> mechanically joins the sliding stems of both actuator and valve body so they move together as one stem. This connector must be adjusted so neither the actuator nor the valve trim prevents full travel of the valve trim:</w:t>
      </w:r>
    </w:p>
    <w:p w14:paraId="5427AF03" w14:textId="77777777" w:rsidR="0035539B" w:rsidRDefault="009967DB" w:rsidP="00A47EBB">
      <w:pPr>
        <w:keepNext/>
        <w:spacing w:line="360" w:lineRule="auto"/>
        <w:jc w:val="center"/>
      </w:pPr>
      <w:r w:rsidRPr="006B096B">
        <w:rPr>
          <w:rFonts w:ascii="Times New Roman" w:hAnsi="Times New Roman" w:cs="Times New Roman"/>
          <w:noProof/>
          <w:sz w:val="24"/>
          <w:szCs w:val="24"/>
        </w:rPr>
        <w:drawing>
          <wp:inline distT="0" distB="0" distL="0" distR="0" wp14:anchorId="1CCF5DBF" wp14:editId="5A4C2587">
            <wp:extent cx="5991225" cy="1504950"/>
            <wp:effectExtent l="1905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991225" cy="1504950"/>
                    </a:xfrm>
                    <a:prstGeom prst="rect">
                      <a:avLst/>
                    </a:prstGeom>
                  </pic:spPr>
                </pic:pic>
              </a:graphicData>
            </a:graphic>
          </wp:inline>
        </w:drawing>
      </w:r>
    </w:p>
    <w:p w14:paraId="134BBA8E" w14:textId="297E7726" w:rsidR="009967DB" w:rsidRDefault="0035539B" w:rsidP="00A47EBB">
      <w:pPr>
        <w:pStyle w:val="ListParagraph"/>
        <w:spacing w:line="360" w:lineRule="auto"/>
        <w:jc w:val="center"/>
      </w:pPr>
      <w:bookmarkStart w:id="29" w:name="_Toc148157466"/>
      <w:r>
        <w:t xml:space="preserve">Figure 1. </w:t>
      </w:r>
      <w:r w:rsidR="00ED79C2">
        <w:fldChar w:fldCharType="begin"/>
      </w:r>
      <w:r w:rsidR="00ED79C2">
        <w:instrText xml:space="preserve"> SEQ Figure_1. \* ARABIC </w:instrText>
      </w:r>
      <w:r w:rsidR="00ED79C2">
        <w:fldChar w:fldCharType="separate"/>
      </w:r>
      <w:r w:rsidR="00353AD2">
        <w:rPr>
          <w:noProof/>
        </w:rPr>
        <w:t>2</w:t>
      </w:r>
      <w:r w:rsidR="00ED79C2">
        <w:rPr>
          <w:noProof/>
        </w:rPr>
        <w:fldChar w:fldCharType="end"/>
      </w:r>
      <w:r>
        <w:t xml:space="preserve"> Fully open and closed valve</w:t>
      </w:r>
      <w:bookmarkEnd w:id="29"/>
    </w:p>
    <w:p w14:paraId="263F37B3" w14:textId="77777777" w:rsidR="0035539B" w:rsidRPr="0035539B" w:rsidRDefault="0035539B" w:rsidP="00A47EBB">
      <w:pPr>
        <w:spacing w:line="360" w:lineRule="auto"/>
        <w:rPr>
          <w:lang w:val="en-AU"/>
        </w:rPr>
      </w:pPr>
    </w:p>
    <w:p w14:paraId="5B408CB0"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Note how the plug is fully against the seat when the valve is closed, and how the travel indicator indicates fully open at the point where the actuator diaphragm nears its fully up ward travel limit. This is how things should be when the stem connector is properly adjusted. If the stem connector is set with the actuator and valve stems spaced too far apart (i.e. the total stem length is too long), the actuator diaphragm will bind travel at the upper end and the valve plug will bind travel at the lower end. The result is a valve that cannot every fully open:</w:t>
      </w:r>
    </w:p>
    <w:p w14:paraId="1700BC21" w14:textId="77777777" w:rsidR="0055028A" w:rsidRDefault="009967DB" w:rsidP="00A47EBB">
      <w:pPr>
        <w:keepNext/>
        <w:spacing w:line="360" w:lineRule="auto"/>
        <w:jc w:val="center"/>
      </w:pPr>
      <w:r w:rsidRPr="006B096B">
        <w:rPr>
          <w:rFonts w:ascii="Times New Roman" w:hAnsi="Times New Roman" w:cs="Times New Roman"/>
          <w:noProof/>
          <w:sz w:val="24"/>
          <w:szCs w:val="24"/>
        </w:rPr>
        <w:drawing>
          <wp:inline distT="0" distB="0" distL="0" distR="0" wp14:anchorId="36488E46" wp14:editId="4329C78B">
            <wp:extent cx="5867400" cy="1967697"/>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873613" cy="1969780"/>
                    </a:xfrm>
                    <a:prstGeom prst="rect">
                      <a:avLst/>
                    </a:prstGeom>
                  </pic:spPr>
                </pic:pic>
              </a:graphicData>
            </a:graphic>
          </wp:inline>
        </w:drawing>
      </w:r>
    </w:p>
    <w:p w14:paraId="56621121" w14:textId="6FCA27D8" w:rsidR="009967DB" w:rsidRPr="006B096B" w:rsidRDefault="0055028A" w:rsidP="00A22CF3">
      <w:pPr>
        <w:pStyle w:val="ListParagraph"/>
        <w:spacing w:line="360" w:lineRule="auto"/>
        <w:jc w:val="center"/>
      </w:pPr>
      <w:bookmarkStart w:id="30" w:name="_Toc148157467"/>
      <w:r>
        <w:t>Figure 1.</w:t>
      </w:r>
      <w:r w:rsidR="00ED79C2">
        <w:fldChar w:fldCharType="begin"/>
      </w:r>
      <w:r w:rsidR="00ED79C2">
        <w:instrText xml:space="preserve"> SEQ Figure_1. \* ARABIC </w:instrText>
      </w:r>
      <w:r w:rsidR="00ED79C2">
        <w:fldChar w:fldCharType="separate"/>
      </w:r>
      <w:r w:rsidR="00353AD2">
        <w:rPr>
          <w:noProof/>
        </w:rPr>
        <w:t>3</w:t>
      </w:r>
      <w:r w:rsidR="00ED79C2">
        <w:rPr>
          <w:noProof/>
        </w:rPr>
        <w:fldChar w:fldCharType="end"/>
      </w:r>
      <w:r w:rsidR="00A22CF3">
        <w:t xml:space="preserve"> Valve not fully close cannot fully open</w:t>
      </w:r>
      <w:bookmarkEnd w:id="30"/>
    </w:p>
    <w:p w14:paraId="0B380CF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A control valve improperly adjusted in this manner will never achieve full-flow capacity, which may have an adverse impact on control system performance. If the stem connector is set with the actuator and valve stems too closely coupled (i.e. the total stem length is too short), the actuator diaphragm will bind travel at the lower end and the valve plug will bind travel at the upper end. The result is a valve that cannot ever fully close:</w:t>
      </w:r>
    </w:p>
    <w:p w14:paraId="5BBFB7E7" w14:textId="77777777" w:rsidR="0055028A" w:rsidRDefault="009967DB" w:rsidP="00A47EBB">
      <w:pPr>
        <w:keepNext/>
        <w:spacing w:line="360" w:lineRule="auto"/>
        <w:jc w:val="center"/>
      </w:pPr>
      <w:r w:rsidRPr="006B096B">
        <w:rPr>
          <w:rFonts w:ascii="Times New Roman" w:hAnsi="Times New Roman" w:cs="Times New Roman"/>
          <w:noProof/>
          <w:sz w:val="24"/>
          <w:szCs w:val="24"/>
        </w:rPr>
        <w:drawing>
          <wp:inline distT="0" distB="0" distL="0" distR="0" wp14:anchorId="0C09D914" wp14:editId="70D97FB9">
            <wp:extent cx="5457825" cy="2847975"/>
            <wp:effectExtent l="1905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457825" cy="2847975"/>
                    </a:xfrm>
                    <a:prstGeom prst="rect">
                      <a:avLst/>
                    </a:prstGeom>
                  </pic:spPr>
                </pic:pic>
              </a:graphicData>
            </a:graphic>
          </wp:inline>
        </w:drawing>
      </w:r>
    </w:p>
    <w:p w14:paraId="0056EBE7" w14:textId="4D760EE2" w:rsidR="009967DB" w:rsidRPr="006B096B" w:rsidRDefault="0055028A" w:rsidP="00A22CF3">
      <w:pPr>
        <w:pStyle w:val="ListParagraph"/>
        <w:spacing w:line="360" w:lineRule="auto"/>
        <w:jc w:val="center"/>
      </w:pPr>
      <w:bookmarkStart w:id="31" w:name="_Toc148157468"/>
      <w:r>
        <w:t xml:space="preserve">Figure 1. </w:t>
      </w:r>
      <w:r w:rsidR="00ED79C2">
        <w:fldChar w:fldCharType="begin"/>
      </w:r>
      <w:r w:rsidR="00ED79C2">
        <w:instrText xml:space="preserve"> SEQ Figure_1. \* ARABIC </w:instrText>
      </w:r>
      <w:r w:rsidR="00ED79C2">
        <w:fldChar w:fldCharType="separate"/>
      </w:r>
      <w:r w:rsidR="00353AD2">
        <w:rPr>
          <w:noProof/>
        </w:rPr>
        <w:t>4</w:t>
      </w:r>
      <w:r w:rsidR="00ED79C2">
        <w:rPr>
          <w:noProof/>
        </w:rPr>
        <w:fldChar w:fldCharType="end"/>
      </w:r>
      <w:r>
        <w:t xml:space="preserve"> </w:t>
      </w:r>
      <w:r w:rsidR="00A22CF3">
        <w:t>Valve not fully open cannot fully close</w:t>
      </w:r>
      <w:bookmarkEnd w:id="31"/>
    </w:p>
    <w:p w14:paraId="21A4B3EB"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This is a very dangerous condition: a control valve that lacks the ability to fully shut off. The process in which this valve is installed may be placed in jeopardy if the valve lacks the ability to stop the flow of fluid through it!</w:t>
      </w:r>
    </w:p>
    <w:p w14:paraId="4696FE49" w14:textId="77777777" w:rsidR="009967DB" w:rsidRPr="006B096B" w:rsidRDefault="009967DB" w:rsidP="00A47EBB">
      <w:pPr>
        <w:spacing w:line="360" w:lineRule="auto"/>
        <w:jc w:val="both"/>
        <w:rPr>
          <w:rFonts w:ascii="Times New Roman" w:hAnsi="Times New Roman" w:cs="Times New Roman"/>
          <w:b/>
          <w:sz w:val="24"/>
          <w:szCs w:val="24"/>
        </w:rPr>
      </w:pPr>
      <w:r w:rsidRPr="006B096B">
        <w:rPr>
          <w:rFonts w:ascii="Times New Roman" w:hAnsi="Times New Roman" w:cs="Times New Roman"/>
          <w:sz w:val="24"/>
          <w:szCs w:val="24"/>
        </w:rPr>
        <w:t xml:space="preserve">Once the stem length has been properly set by adjusting the stem connector, </w:t>
      </w:r>
      <w:r w:rsidRPr="006B096B">
        <w:rPr>
          <w:rFonts w:ascii="Times New Roman" w:hAnsi="Times New Roman" w:cs="Times New Roman"/>
          <w:b/>
          <w:sz w:val="24"/>
          <w:szCs w:val="24"/>
        </w:rPr>
        <w:t xml:space="preserve">the spring adjuster </w:t>
      </w:r>
      <w:r w:rsidRPr="006B096B">
        <w:rPr>
          <w:rFonts w:ascii="Times New Roman" w:hAnsi="Times New Roman" w:cs="Times New Roman"/>
          <w:sz w:val="24"/>
          <w:szCs w:val="24"/>
        </w:rPr>
        <w:t xml:space="preserve">must be set for the proper bench set pressure. This is the pneumatic signal pressure required to lift the plug of the seat. For an air-to-open control valve with a 3 to15PSI signal range, </w:t>
      </w:r>
      <w:r w:rsidRPr="006B096B">
        <w:rPr>
          <w:rFonts w:ascii="Times New Roman" w:hAnsi="Times New Roman" w:cs="Times New Roman"/>
          <w:b/>
          <w:sz w:val="24"/>
          <w:szCs w:val="24"/>
        </w:rPr>
        <w:t>the bench set pressure would be 3PSI.</w:t>
      </w:r>
    </w:p>
    <w:p w14:paraId="29A61C6C"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Bench set</w:t>
      </w:r>
      <w:r w:rsidRPr="006B096B">
        <w:rPr>
          <w:rFonts w:ascii="Times New Roman" w:hAnsi="Times New Roman" w:cs="Times New Roman"/>
          <w:sz w:val="24"/>
          <w:szCs w:val="24"/>
        </w:rPr>
        <w:t xml:space="preserve"> is a very important parameter for a control valve because it establishes the seating pressure of the plug when the valve is fully closed. Proper seating pressure is critical for tight shut-off, which carries safety implications in some process services. </w:t>
      </w:r>
    </w:p>
    <w:p w14:paraId="649D3645"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Consult the manufacturer’s instructions when adjusting the bench set pressure for any sliding-stem control valve. These instructions will typically guide you through both the </w:t>
      </w:r>
      <w:r w:rsidRPr="006B096B">
        <w:rPr>
          <w:rFonts w:ascii="Times New Roman" w:hAnsi="Times New Roman" w:cs="Times New Roman"/>
          <w:b/>
          <w:sz w:val="24"/>
          <w:szCs w:val="24"/>
        </w:rPr>
        <w:t>stem connector</w:t>
      </w:r>
      <w:r w:rsidRPr="006B096B">
        <w:rPr>
          <w:rFonts w:ascii="Times New Roman" w:hAnsi="Times New Roman" w:cs="Times New Roman"/>
          <w:sz w:val="24"/>
          <w:szCs w:val="24"/>
        </w:rPr>
        <w:t xml:space="preserve"> and the </w:t>
      </w:r>
      <w:r w:rsidRPr="006B096B">
        <w:rPr>
          <w:rFonts w:ascii="Times New Roman" w:hAnsi="Times New Roman" w:cs="Times New Roman"/>
          <w:b/>
          <w:sz w:val="24"/>
          <w:szCs w:val="24"/>
        </w:rPr>
        <w:t>spring adjuster</w:t>
      </w:r>
      <w:r w:rsidRPr="006B096B">
        <w:rPr>
          <w:rFonts w:ascii="Times New Roman" w:hAnsi="Times New Roman" w:cs="Times New Roman"/>
          <w:sz w:val="24"/>
          <w:szCs w:val="24"/>
        </w:rPr>
        <w:t xml:space="preserve"> procedures, to ensure both parameters are correctly set.</w:t>
      </w:r>
    </w:p>
    <w:p w14:paraId="7E37E980" w14:textId="77777777" w:rsidR="009967DB" w:rsidRPr="006B096B" w:rsidRDefault="009967DB">
      <w:pPr>
        <w:pStyle w:val="ListParagraph"/>
        <w:numPr>
          <w:ilvl w:val="0"/>
          <w:numId w:val="148"/>
        </w:numPr>
        <w:spacing w:after="200" w:line="360" w:lineRule="auto"/>
        <w:contextualSpacing/>
        <w:jc w:val="both"/>
        <w:rPr>
          <w:b/>
        </w:rPr>
      </w:pPr>
      <w:r w:rsidRPr="006B096B">
        <w:rPr>
          <w:b/>
        </w:rPr>
        <w:t>Split-ranging</w:t>
      </w:r>
      <w:r w:rsidRPr="006B096B">
        <w:rPr>
          <w:b/>
        </w:rPr>
        <w:tab/>
      </w:r>
    </w:p>
    <w:p w14:paraId="4205DE0B" w14:textId="77777777" w:rsidR="009967DB" w:rsidRPr="006B096B" w:rsidRDefault="009967DB" w:rsidP="00A47EBB">
      <w:pPr>
        <w:spacing w:line="360" w:lineRule="auto"/>
        <w:jc w:val="both"/>
        <w:rPr>
          <w:rFonts w:ascii="Times New Roman" w:hAnsi="Times New Roman" w:cs="Times New Roman"/>
          <w:b/>
          <w:sz w:val="24"/>
          <w:szCs w:val="24"/>
        </w:rPr>
      </w:pPr>
      <w:r w:rsidRPr="006B096B">
        <w:rPr>
          <w:rFonts w:ascii="Times New Roman" w:hAnsi="Times New Roman" w:cs="Times New Roman"/>
          <w:sz w:val="24"/>
          <w:szCs w:val="24"/>
        </w:rPr>
        <w:t xml:space="preserve">There are many process control applications in industry where it is desirable to have multiple control valves respond to the output of a common controller. Control valves configured to follow the command of the same controller are said to be </w:t>
      </w:r>
      <w:r w:rsidRPr="006B096B">
        <w:rPr>
          <w:rFonts w:ascii="Times New Roman" w:hAnsi="Times New Roman" w:cs="Times New Roman"/>
          <w:b/>
          <w:sz w:val="24"/>
          <w:szCs w:val="24"/>
        </w:rPr>
        <w:t>split-ranged, or sequenced.</w:t>
      </w:r>
    </w:p>
    <w:p w14:paraId="7624204A" w14:textId="77777777" w:rsidR="009967DB" w:rsidRPr="006B096B" w:rsidRDefault="009967DB" w:rsidP="00A47EBB">
      <w:pPr>
        <w:spacing w:line="360" w:lineRule="auto"/>
        <w:jc w:val="both"/>
        <w:rPr>
          <w:rFonts w:ascii="Times New Roman" w:hAnsi="Times New Roman" w:cs="Times New Roman"/>
          <w:b/>
          <w:sz w:val="24"/>
          <w:szCs w:val="24"/>
        </w:rPr>
      </w:pPr>
      <w:r w:rsidRPr="006B096B">
        <w:rPr>
          <w:rFonts w:ascii="Times New Roman" w:hAnsi="Times New Roman" w:cs="Times New Roman"/>
          <w:sz w:val="24"/>
          <w:szCs w:val="24"/>
        </w:rPr>
        <w:t xml:space="preserve">Split-ranged control valves may take different forms of sequencing. A few different modes of control valve sequencing are commonly seen in industry: </w:t>
      </w:r>
      <w:r w:rsidRPr="006B096B">
        <w:rPr>
          <w:rFonts w:ascii="Times New Roman" w:hAnsi="Times New Roman" w:cs="Times New Roman"/>
          <w:b/>
          <w:sz w:val="24"/>
          <w:szCs w:val="24"/>
        </w:rPr>
        <w:t>complementary, exclusive, and progressive.</w:t>
      </w:r>
    </w:p>
    <w:p w14:paraId="62F79DFB" w14:textId="77777777" w:rsidR="009967DB" w:rsidRPr="006B096B" w:rsidRDefault="009967DB">
      <w:pPr>
        <w:pStyle w:val="ListParagraph"/>
        <w:numPr>
          <w:ilvl w:val="0"/>
          <w:numId w:val="144"/>
        </w:numPr>
        <w:spacing w:after="200" w:line="360" w:lineRule="auto"/>
        <w:contextualSpacing/>
        <w:jc w:val="both"/>
        <w:rPr>
          <w:b/>
        </w:rPr>
      </w:pPr>
      <w:r w:rsidRPr="006B096B">
        <w:rPr>
          <w:b/>
        </w:rPr>
        <w:t>Complementary valve sequencing</w:t>
      </w:r>
    </w:p>
    <w:p w14:paraId="5074A3F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first is a mode where two valves serve to </w:t>
      </w:r>
      <w:r w:rsidRPr="006B096B">
        <w:rPr>
          <w:rFonts w:ascii="Times New Roman" w:hAnsi="Times New Roman" w:cs="Times New Roman"/>
          <w:b/>
          <w:sz w:val="24"/>
          <w:szCs w:val="24"/>
        </w:rPr>
        <w:t>proportion a mixture</w:t>
      </w:r>
      <w:r w:rsidRPr="006B096B">
        <w:rPr>
          <w:rFonts w:ascii="Times New Roman" w:hAnsi="Times New Roman" w:cs="Times New Roman"/>
          <w:sz w:val="24"/>
          <w:szCs w:val="24"/>
        </w:rPr>
        <w:t xml:space="preserve"> of two fluid streams, such as this example where base and pigment liquids are mixed together to form colored paint:</w:t>
      </w:r>
    </w:p>
    <w:p w14:paraId="25C3F9C7"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Both base and pigment valves operate from the same 3to15PSI pneumatic signal output by the I/P transducer (AY), but one of the valves is </w:t>
      </w:r>
      <w:r w:rsidRPr="006B096B">
        <w:rPr>
          <w:rFonts w:ascii="Times New Roman" w:hAnsi="Times New Roman" w:cs="Times New Roman"/>
          <w:b/>
          <w:sz w:val="24"/>
          <w:szCs w:val="24"/>
        </w:rPr>
        <w:t>Air-To-Open</w:t>
      </w:r>
      <w:r w:rsidRPr="006B096B">
        <w:rPr>
          <w:rFonts w:ascii="Times New Roman" w:hAnsi="Times New Roman" w:cs="Times New Roman"/>
          <w:sz w:val="24"/>
          <w:szCs w:val="24"/>
        </w:rPr>
        <w:t xml:space="preserve"> while the other is </w:t>
      </w:r>
      <w:r w:rsidRPr="006B096B">
        <w:rPr>
          <w:rFonts w:ascii="Times New Roman" w:hAnsi="Times New Roman" w:cs="Times New Roman"/>
          <w:b/>
          <w:sz w:val="24"/>
          <w:szCs w:val="24"/>
        </w:rPr>
        <w:t>Air-To-Close</w:t>
      </w:r>
      <w:r w:rsidRPr="006B096B">
        <w:rPr>
          <w:rFonts w:ascii="Times New Roman" w:hAnsi="Times New Roman" w:cs="Times New Roman"/>
          <w:sz w:val="24"/>
          <w:szCs w:val="24"/>
        </w:rPr>
        <w:t>.</w:t>
      </w:r>
    </w:p>
    <w:p w14:paraId="3F8CB7CF" w14:textId="77777777" w:rsidR="0055028A" w:rsidRDefault="009967DB" w:rsidP="00A47EBB">
      <w:pPr>
        <w:keepNext/>
        <w:spacing w:line="360" w:lineRule="auto"/>
        <w:jc w:val="center"/>
      </w:pPr>
      <w:r w:rsidRPr="006B096B">
        <w:rPr>
          <w:rFonts w:ascii="Times New Roman" w:hAnsi="Times New Roman" w:cs="Times New Roman"/>
          <w:noProof/>
          <w:sz w:val="24"/>
          <w:szCs w:val="24"/>
        </w:rPr>
        <w:lastRenderedPageBreak/>
        <w:drawing>
          <wp:inline distT="0" distB="0" distL="0" distR="0" wp14:anchorId="6305C388" wp14:editId="5E2CF2F7">
            <wp:extent cx="4521200" cy="1412111"/>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532272" cy="1415569"/>
                    </a:xfrm>
                    <a:prstGeom prst="rect">
                      <a:avLst/>
                    </a:prstGeom>
                  </pic:spPr>
                </pic:pic>
              </a:graphicData>
            </a:graphic>
          </wp:inline>
        </w:drawing>
      </w:r>
    </w:p>
    <w:p w14:paraId="0E052EFE" w14:textId="4090E195" w:rsidR="009967DB" w:rsidRPr="006B096B" w:rsidRDefault="0055028A" w:rsidP="00C76D7B">
      <w:pPr>
        <w:pStyle w:val="ListParagraph"/>
        <w:spacing w:line="360" w:lineRule="auto"/>
        <w:jc w:val="center"/>
      </w:pPr>
      <w:bookmarkStart w:id="32" w:name="_Toc148157469"/>
      <w:r>
        <w:t xml:space="preserve">Figure 1. </w:t>
      </w:r>
      <w:r w:rsidR="00ED79C2">
        <w:fldChar w:fldCharType="begin"/>
      </w:r>
      <w:r w:rsidR="00ED79C2">
        <w:instrText xml:space="preserve"> SEQ Figure_1. \* ARABIC </w:instrText>
      </w:r>
      <w:r w:rsidR="00ED79C2">
        <w:fldChar w:fldCharType="separate"/>
      </w:r>
      <w:r w:rsidR="00353AD2">
        <w:rPr>
          <w:noProof/>
        </w:rPr>
        <w:t>5</w:t>
      </w:r>
      <w:r w:rsidR="00ED79C2">
        <w:rPr>
          <w:noProof/>
        </w:rPr>
        <w:fldChar w:fldCharType="end"/>
      </w:r>
      <w:r>
        <w:t xml:space="preserve">  </w:t>
      </w:r>
      <w:r w:rsidRPr="00DB64C3">
        <w:t>Complementary valve sequence</w:t>
      </w:r>
      <w:bookmarkEnd w:id="32"/>
    </w:p>
    <w:p w14:paraId="6A2EC71B" w14:textId="25392495" w:rsidR="00C76D7B" w:rsidRPr="00C76D7B" w:rsidRDefault="009967DB" w:rsidP="00C76D7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following table shows the relationship between valve opening for each control valve and the controller’s output:</w:t>
      </w:r>
    </w:p>
    <w:p w14:paraId="2F87F9B0" w14:textId="66BF4000" w:rsidR="00C76D7B" w:rsidRPr="00C76D7B" w:rsidRDefault="00C76D7B" w:rsidP="00C76D7B">
      <w:pPr>
        <w:pStyle w:val="Caption"/>
        <w:keepNext/>
        <w:spacing w:line="360" w:lineRule="auto"/>
        <w:rPr>
          <w:rFonts w:ascii="Times New Roman" w:hAnsi="Times New Roman"/>
          <w:b w:val="0"/>
          <w:bCs/>
          <w:sz w:val="24"/>
          <w:szCs w:val="24"/>
        </w:rPr>
      </w:pPr>
      <w:r w:rsidRPr="00C76D7B">
        <w:rPr>
          <w:rFonts w:ascii="Times New Roman" w:hAnsi="Times New Roman"/>
          <w:b w:val="0"/>
          <w:bCs/>
          <w:sz w:val="24"/>
          <w:szCs w:val="24"/>
        </w:rPr>
        <w:t xml:space="preserve">Table 1. </w:t>
      </w:r>
      <w:r w:rsidRPr="00C76D7B">
        <w:rPr>
          <w:rFonts w:ascii="Times New Roman" w:hAnsi="Times New Roman"/>
          <w:b w:val="0"/>
          <w:bCs/>
          <w:sz w:val="24"/>
          <w:szCs w:val="24"/>
        </w:rPr>
        <w:fldChar w:fldCharType="begin"/>
      </w:r>
      <w:r w:rsidRPr="00C76D7B">
        <w:rPr>
          <w:rFonts w:ascii="Times New Roman" w:hAnsi="Times New Roman"/>
          <w:b w:val="0"/>
          <w:bCs/>
          <w:sz w:val="24"/>
          <w:szCs w:val="24"/>
        </w:rPr>
        <w:instrText xml:space="preserve"> SEQ Table_1. \* ARABIC </w:instrText>
      </w:r>
      <w:r w:rsidRPr="00C76D7B">
        <w:rPr>
          <w:rFonts w:ascii="Times New Roman" w:hAnsi="Times New Roman"/>
          <w:b w:val="0"/>
          <w:bCs/>
          <w:sz w:val="24"/>
          <w:szCs w:val="24"/>
        </w:rPr>
        <w:fldChar w:fldCharType="separate"/>
      </w:r>
      <w:r w:rsidR="00F1677A">
        <w:rPr>
          <w:rFonts w:ascii="Times New Roman" w:hAnsi="Times New Roman"/>
          <w:b w:val="0"/>
          <w:bCs/>
          <w:noProof/>
          <w:sz w:val="24"/>
          <w:szCs w:val="24"/>
        </w:rPr>
        <w:t>1</w:t>
      </w:r>
      <w:r w:rsidRPr="00C76D7B">
        <w:rPr>
          <w:rFonts w:ascii="Times New Roman" w:hAnsi="Times New Roman"/>
          <w:b w:val="0"/>
          <w:bCs/>
          <w:sz w:val="24"/>
          <w:szCs w:val="24"/>
        </w:rPr>
        <w:fldChar w:fldCharType="end"/>
      </w:r>
      <w:r w:rsidRPr="00C76D7B">
        <w:rPr>
          <w:rFonts w:ascii="Times New Roman" w:hAnsi="Times New Roman"/>
          <w:b w:val="0"/>
          <w:bCs/>
          <w:sz w:val="24"/>
          <w:szCs w:val="24"/>
        </w:rPr>
        <w:t xml:space="preserve"> The relationship between valve opening </w:t>
      </w:r>
      <w:r>
        <w:rPr>
          <w:rFonts w:ascii="Times New Roman" w:hAnsi="Times New Roman"/>
          <w:b w:val="0"/>
          <w:bCs/>
          <w:sz w:val="24"/>
          <w:szCs w:val="24"/>
        </w:rPr>
        <w:t xml:space="preserve">and </w:t>
      </w:r>
      <w:r w:rsidRPr="00C76D7B">
        <w:rPr>
          <w:rFonts w:ascii="Times New Roman" w:hAnsi="Times New Roman"/>
          <w:b w:val="0"/>
          <w:bCs/>
          <w:sz w:val="24"/>
          <w:szCs w:val="24"/>
        </w:rPr>
        <w:t>controller’s output</w:t>
      </w:r>
    </w:p>
    <w:tbl>
      <w:tblPr>
        <w:tblStyle w:val="TableGrid"/>
        <w:tblpPr w:leftFromText="180" w:rightFromText="180" w:vertAnchor="text" w:tblpXSpec="center" w:tblpY="60"/>
        <w:tblW w:w="0" w:type="auto"/>
        <w:tblLook w:val="04A0" w:firstRow="1" w:lastRow="0" w:firstColumn="1" w:lastColumn="0" w:noHBand="0" w:noVBand="1"/>
      </w:tblPr>
      <w:tblGrid>
        <w:gridCol w:w="1437"/>
        <w:gridCol w:w="1796"/>
        <w:gridCol w:w="2199"/>
        <w:gridCol w:w="3137"/>
      </w:tblGrid>
      <w:tr w:rsidR="009967DB" w:rsidRPr="006B096B" w14:paraId="62FDEFF9" w14:textId="77777777" w:rsidTr="00CA4430">
        <w:trPr>
          <w:trHeight w:val="654"/>
        </w:trPr>
        <w:tc>
          <w:tcPr>
            <w:tcW w:w="1437" w:type="dxa"/>
            <w:tcBorders>
              <w:right w:val="single" w:sz="4" w:space="0" w:color="auto"/>
            </w:tcBorders>
          </w:tcPr>
          <w:p w14:paraId="30470EB7" w14:textId="77777777" w:rsidR="009967DB" w:rsidRPr="006B096B" w:rsidRDefault="009967DB" w:rsidP="00A47EBB">
            <w:pPr>
              <w:spacing w:line="360" w:lineRule="auto"/>
              <w:jc w:val="center"/>
              <w:rPr>
                <w:rFonts w:ascii="Times New Roman" w:hAnsi="Times New Roman" w:cs="Times New Roman"/>
                <w:sz w:val="24"/>
                <w:szCs w:val="24"/>
              </w:rPr>
            </w:pPr>
            <w:r w:rsidRPr="006B096B">
              <w:rPr>
                <w:rFonts w:ascii="Times New Roman" w:hAnsi="Times New Roman" w:cs="Times New Roman"/>
                <w:sz w:val="24"/>
                <w:szCs w:val="24"/>
              </w:rPr>
              <w:t>Controller</w:t>
            </w:r>
          </w:p>
          <w:p w14:paraId="310C55A7"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output (%)</w:t>
            </w:r>
          </w:p>
        </w:tc>
        <w:tc>
          <w:tcPr>
            <w:tcW w:w="1796" w:type="dxa"/>
            <w:tcBorders>
              <w:left w:val="single" w:sz="4" w:space="0" w:color="auto"/>
              <w:right w:val="single" w:sz="4" w:space="0" w:color="auto"/>
            </w:tcBorders>
          </w:tcPr>
          <w:p w14:paraId="413EB2F9" w14:textId="77777777" w:rsidR="009967DB" w:rsidRPr="006B096B" w:rsidRDefault="009967DB" w:rsidP="00A47EBB">
            <w:pPr>
              <w:spacing w:line="360" w:lineRule="auto"/>
              <w:ind w:left="237"/>
              <w:jc w:val="both"/>
              <w:rPr>
                <w:rFonts w:ascii="Times New Roman" w:hAnsi="Times New Roman" w:cs="Times New Roman"/>
                <w:sz w:val="24"/>
                <w:szCs w:val="24"/>
              </w:rPr>
            </w:pPr>
            <w:r w:rsidRPr="006B096B">
              <w:rPr>
                <w:rFonts w:ascii="Times New Roman" w:hAnsi="Times New Roman" w:cs="Times New Roman"/>
                <w:sz w:val="24"/>
                <w:szCs w:val="24"/>
              </w:rPr>
              <w:t>I/P output</w:t>
            </w:r>
          </w:p>
          <w:p w14:paraId="1D64C2FD" w14:textId="77777777" w:rsidR="009967DB" w:rsidRPr="006B096B" w:rsidRDefault="009967DB" w:rsidP="00A47EBB">
            <w:pPr>
              <w:spacing w:line="360" w:lineRule="auto"/>
              <w:ind w:left="387"/>
              <w:jc w:val="both"/>
              <w:rPr>
                <w:rFonts w:ascii="Times New Roman" w:hAnsi="Times New Roman" w:cs="Times New Roman"/>
                <w:sz w:val="24"/>
                <w:szCs w:val="24"/>
              </w:rPr>
            </w:pPr>
            <w:r w:rsidRPr="006B096B">
              <w:rPr>
                <w:rFonts w:ascii="Times New Roman" w:hAnsi="Times New Roman" w:cs="Times New Roman"/>
                <w:sz w:val="24"/>
                <w:szCs w:val="24"/>
              </w:rPr>
              <w:t>(PSI)</w:t>
            </w:r>
          </w:p>
        </w:tc>
        <w:tc>
          <w:tcPr>
            <w:tcW w:w="2199" w:type="dxa"/>
            <w:tcBorders>
              <w:left w:val="single" w:sz="4" w:space="0" w:color="auto"/>
              <w:right w:val="single" w:sz="4" w:space="0" w:color="auto"/>
            </w:tcBorders>
          </w:tcPr>
          <w:p w14:paraId="3D993728"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Pigment valve</w:t>
            </w:r>
          </w:p>
          <w:p w14:paraId="39E5CBCE"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(Stem position)</w:t>
            </w:r>
          </w:p>
        </w:tc>
        <w:tc>
          <w:tcPr>
            <w:tcW w:w="3137" w:type="dxa"/>
            <w:tcBorders>
              <w:left w:val="single" w:sz="4" w:space="0" w:color="auto"/>
            </w:tcBorders>
          </w:tcPr>
          <w:p w14:paraId="3FC8623F" w14:textId="77777777" w:rsidR="009967DB" w:rsidRPr="006B096B" w:rsidRDefault="009967DB" w:rsidP="00A47EBB">
            <w:pPr>
              <w:spacing w:line="360" w:lineRule="auto"/>
              <w:ind w:left="417"/>
              <w:jc w:val="both"/>
              <w:rPr>
                <w:rFonts w:ascii="Times New Roman" w:hAnsi="Times New Roman" w:cs="Times New Roman"/>
                <w:sz w:val="24"/>
                <w:szCs w:val="24"/>
              </w:rPr>
            </w:pPr>
            <w:r w:rsidRPr="006B096B">
              <w:rPr>
                <w:rFonts w:ascii="Times New Roman" w:hAnsi="Times New Roman" w:cs="Times New Roman"/>
                <w:sz w:val="24"/>
                <w:szCs w:val="24"/>
              </w:rPr>
              <w:t xml:space="preserve">Base valve </w:t>
            </w:r>
          </w:p>
          <w:p w14:paraId="056DDE83" w14:textId="77777777" w:rsidR="009967DB" w:rsidRPr="006B096B" w:rsidRDefault="009967DB" w:rsidP="00A47EBB">
            <w:pPr>
              <w:spacing w:line="360" w:lineRule="auto"/>
              <w:ind w:left="282"/>
              <w:jc w:val="both"/>
              <w:rPr>
                <w:rFonts w:ascii="Times New Roman" w:hAnsi="Times New Roman" w:cs="Times New Roman"/>
                <w:sz w:val="24"/>
                <w:szCs w:val="24"/>
              </w:rPr>
            </w:pPr>
            <w:r w:rsidRPr="006B096B">
              <w:rPr>
                <w:rFonts w:ascii="Times New Roman" w:hAnsi="Times New Roman" w:cs="Times New Roman"/>
                <w:sz w:val="24"/>
                <w:szCs w:val="24"/>
              </w:rPr>
              <w:t>(Stem position)</w:t>
            </w:r>
          </w:p>
        </w:tc>
      </w:tr>
      <w:tr w:rsidR="009967DB" w:rsidRPr="006B096B" w14:paraId="224D3198" w14:textId="77777777" w:rsidTr="00CA4430">
        <w:trPr>
          <w:trHeight w:val="319"/>
        </w:trPr>
        <w:tc>
          <w:tcPr>
            <w:tcW w:w="1437" w:type="dxa"/>
            <w:tcBorders>
              <w:right w:val="single" w:sz="4" w:space="0" w:color="auto"/>
            </w:tcBorders>
          </w:tcPr>
          <w:p w14:paraId="42EC1FF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     0%</w:t>
            </w:r>
          </w:p>
        </w:tc>
        <w:tc>
          <w:tcPr>
            <w:tcW w:w="1796" w:type="dxa"/>
            <w:tcBorders>
              <w:left w:val="single" w:sz="4" w:space="0" w:color="auto"/>
              <w:right w:val="single" w:sz="4" w:space="0" w:color="auto"/>
            </w:tcBorders>
          </w:tcPr>
          <w:p w14:paraId="77940266" w14:textId="77777777" w:rsidR="009967DB" w:rsidRPr="006B096B" w:rsidRDefault="009967DB" w:rsidP="00A47EBB">
            <w:pPr>
              <w:spacing w:line="360" w:lineRule="auto"/>
              <w:ind w:left="387"/>
              <w:jc w:val="both"/>
              <w:rPr>
                <w:rFonts w:ascii="Times New Roman" w:hAnsi="Times New Roman" w:cs="Times New Roman"/>
                <w:sz w:val="24"/>
                <w:szCs w:val="24"/>
              </w:rPr>
            </w:pPr>
            <w:r w:rsidRPr="006B096B">
              <w:rPr>
                <w:rFonts w:ascii="Times New Roman" w:hAnsi="Times New Roman" w:cs="Times New Roman"/>
                <w:sz w:val="24"/>
                <w:szCs w:val="24"/>
              </w:rPr>
              <w:t>3PSI</w:t>
            </w:r>
          </w:p>
        </w:tc>
        <w:tc>
          <w:tcPr>
            <w:tcW w:w="2199" w:type="dxa"/>
            <w:tcBorders>
              <w:left w:val="single" w:sz="4" w:space="0" w:color="auto"/>
              <w:right w:val="single" w:sz="4" w:space="0" w:color="auto"/>
            </w:tcBorders>
          </w:tcPr>
          <w:p w14:paraId="042D0CE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fully shut</w:t>
            </w:r>
          </w:p>
        </w:tc>
        <w:tc>
          <w:tcPr>
            <w:tcW w:w="3137" w:type="dxa"/>
            <w:tcBorders>
              <w:left w:val="single" w:sz="4" w:space="0" w:color="auto"/>
            </w:tcBorders>
          </w:tcPr>
          <w:p w14:paraId="4F559BF7" w14:textId="77777777" w:rsidR="009967DB" w:rsidRPr="006B096B" w:rsidRDefault="009967DB" w:rsidP="00A47EBB">
            <w:pPr>
              <w:spacing w:line="360" w:lineRule="auto"/>
              <w:ind w:left="342"/>
              <w:jc w:val="both"/>
              <w:rPr>
                <w:rFonts w:ascii="Times New Roman" w:hAnsi="Times New Roman" w:cs="Times New Roman"/>
                <w:sz w:val="24"/>
                <w:szCs w:val="24"/>
              </w:rPr>
            </w:pPr>
            <w:r w:rsidRPr="006B096B">
              <w:rPr>
                <w:rFonts w:ascii="Times New Roman" w:hAnsi="Times New Roman" w:cs="Times New Roman"/>
                <w:sz w:val="24"/>
                <w:szCs w:val="24"/>
              </w:rPr>
              <w:t>fully opens</w:t>
            </w:r>
          </w:p>
        </w:tc>
      </w:tr>
      <w:tr w:rsidR="009967DB" w:rsidRPr="006B096B" w14:paraId="1B88F2E7" w14:textId="77777777" w:rsidTr="00CA4430">
        <w:trPr>
          <w:trHeight w:val="334"/>
        </w:trPr>
        <w:tc>
          <w:tcPr>
            <w:tcW w:w="1437" w:type="dxa"/>
            <w:tcBorders>
              <w:right w:val="single" w:sz="4" w:space="0" w:color="auto"/>
            </w:tcBorders>
          </w:tcPr>
          <w:p w14:paraId="0674460D"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25%</w:t>
            </w:r>
          </w:p>
        </w:tc>
        <w:tc>
          <w:tcPr>
            <w:tcW w:w="1796" w:type="dxa"/>
            <w:tcBorders>
              <w:left w:val="single" w:sz="4" w:space="0" w:color="auto"/>
              <w:right w:val="single" w:sz="4" w:space="0" w:color="auto"/>
            </w:tcBorders>
          </w:tcPr>
          <w:p w14:paraId="35B00C2F" w14:textId="77777777" w:rsidR="009967DB" w:rsidRPr="006B096B" w:rsidRDefault="009967DB" w:rsidP="00A47EBB">
            <w:pPr>
              <w:spacing w:line="360" w:lineRule="auto"/>
              <w:ind w:left="342"/>
              <w:rPr>
                <w:rFonts w:ascii="Times New Roman" w:hAnsi="Times New Roman" w:cs="Times New Roman"/>
                <w:sz w:val="24"/>
                <w:szCs w:val="24"/>
              </w:rPr>
            </w:pPr>
            <w:r w:rsidRPr="006B096B">
              <w:rPr>
                <w:rFonts w:ascii="Times New Roman" w:hAnsi="Times New Roman" w:cs="Times New Roman"/>
                <w:sz w:val="24"/>
                <w:szCs w:val="24"/>
              </w:rPr>
              <w:t>6PSI</w:t>
            </w:r>
          </w:p>
        </w:tc>
        <w:tc>
          <w:tcPr>
            <w:tcW w:w="2199" w:type="dxa"/>
            <w:tcBorders>
              <w:left w:val="single" w:sz="4" w:space="0" w:color="auto"/>
              <w:right w:val="single" w:sz="4" w:space="0" w:color="auto"/>
            </w:tcBorders>
          </w:tcPr>
          <w:p w14:paraId="3DD0280A"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25%open</w:t>
            </w:r>
          </w:p>
        </w:tc>
        <w:tc>
          <w:tcPr>
            <w:tcW w:w="3137" w:type="dxa"/>
            <w:tcBorders>
              <w:left w:val="single" w:sz="4" w:space="0" w:color="auto"/>
            </w:tcBorders>
          </w:tcPr>
          <w:p w14:paraId="759CCD9D" w14:textId="77777777" w:rsidR="009967DB" w:rsidRPr="006B096B" w:rsidRDefault="009967DB" w:rsidP="00A47EBB">
            <w:pPr>
              <w:spacing w:line="360" w:lineRule="auto"/>
              <w:ind w:left="312"/>
              <w:rPr>
                <w:rFonts w:ascii="Times New Roman" w:hAnsi="Times New Roman" w:cs="Times New Roman"/>
                <w:sz w:val="24"/>
                <w:szCs w:val="24"/>
              </w:rPr>
            </w:pPr>
            <w:r w:rsidRPr="006B096B">
              <w:rPr>
                <w:rFonts w:ascii="Times New Roman" w:hAnsi="Times New Roman" w:cs="Times New Roman"/>
                <w:sz w:val="24"/>
                <w:szCs w:val="24"/>
              </w:rPr>
              <w:t>75%open</w:t>
            </w:r>
          </w:p>
        </w:tc>
      </w:tr>
      <w:tr w:rsidR="009967DB" w:rsidRPr="006B096B" w14:paraId="4D5A4B80" w14:textId="77777777" w:rsidTr="00CA4430">
        <w:trPr>
          <w:trHeight w:val="319"/>
        </w:trPr>
        <w:tc>
          <w:tcPr>
            <w:tcW w:w="1437" w:type="dxa"/>
            <w:tcBorders>
              <w:right w:val="single" w:sz="4" w:space="0" w:color="auto"/>
            </w:tcBorders>
          </w:tcPr>
          <w:p w14:paraId="6FDB4CED"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50%</w:t>
            </w:r>
          </w:p>
        </w:tc>
        <w:tc>
          <w:tcPr>
            <w:tcW w:w="1796" w:type="dxa"/>
            <w:tcBorders>
              <w:left w:val="single" w:sz="4" w:space="0" w:color="auto"/>
              <w:right w:val="single" w:sz="4" w:space="0" w:color="auto"/>
            </w:tcBorders>
          </w:tcPr>
          <w:p w14:paraId="4B23051A" w14:textId="77777777" w:rsidR="009967DB" w:rsidRPr="006B096B" w:rsidRDefault="009967DB" w:rsidP="00A47EBB">
            <w:pPr>
              <w:spacing w:line="360" w:lineRule="auto"/>
              <w:ind w:left="342"/>
              <w:rPr>
                <w:rFonts w:ascii="Times New Roman" w:hAnsi="Times New Roman" w:cs="Times New Roman"/>
                <w:sz w:val="24"/>
                <w:szCs w:val="24"/>
              </w:rPr>
            </w:pPr>
            <w:r w:rsidRPr="006B096B">
              <w:rPr>
                <w:rFonts w:ascii="Times New Roman" w:hAnsi="Times New Roman" w:cs="Times New Roman"/>
                <w:sz w:val="24"/>
                <w:szCs w:val="24"/>
              </w:rPr>
              <w:t>9PSI</w:t>
            </w:r>
          </w:p>
        </w:tc>
        <w:tc>
          <w:tcPr>
            <w:tcW w:w="2199" w:type="dxa"/>
            <w:tcBorders>
              <w:left w:val="single" w:sz="4" w:space="0" w:color="auto"/>
              <w:right w:val="single" w:sz="4" w:space="0" w:color="auto"/>
            </w:tcBorders>
          </w:tcPr>
          <w:p w14:paraId="19878A98"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half-open</w:t>
            </w:r>
          </w:p>
        </w:tc>
        <w:tc>
          <w:tcPr>
            <w:tcW w:w="3137" w:type="dxa"/>
            <w:tcBorders>
              <w:left w:val="single" w:sz="4" w:space="0" w:color="auto"/>
            </w:tcBorders>
          </w:tcPr>
          <w:p w14:paraId="7FDC9C04" w14:textId="77777777" w:rsidR="009967DB" w:rsidRPr="006B096B" w:rsidRDefault="009967DB" w:rsidP="00A47EBB">
            <w:pPr>
              <w:spacing w:line="360" w:lineRule="auto"/>
              <w:ind w:left="462"/>
              <w:rPr>
                <w:rFonts w:ascii="Times New Roman" w:hAnsi="Times New Roman" w:cs="Times New Roman"/>
                <w:sz w:val="24"/>
                <w:szCs w:val="24"/>
              </w:rPr>
            </w:pPr>
            <w:r w:rsidRPr="006B096B">
              <w:rPr>
                <w:rFonts w:ascii="Times New Roman" w:hAnsi="Times New Roman" w:cs="Times New Roman"/>
                <w:sz w:val="24"/>
                <w:szCs w:val="24"/>
              </w:rPr>
              <w:t>half-open</w:t>
            </w:r>
          </w:p>
        </w:tc>
      </w:tr>
      <w:tr w:rsidR="009967DB" w:rsidRPr="006B096B" w14:paraId="5B0F0B9B" w14:textId="77777777" w:rsidTr="00CA4430">
        <w:trPr>
          <w:trHeight w:val="319"/>
        </w:trPr>
        <w:tc>
          <w:tcPr>
            <w:tcW w:w="1437" w:type="dxa"/>
            <w:tcBorders>
              <w:right w:val="single" w:sz="4" w:space="0" w:color="auto"/>
            </w:tcBorders>
          </w:tcPr>
          <w:p w14:paraId="1C0F45B1"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75%</w:t>
            </w:r>
          </w:p>
        </w:tc>
        <w:tc>
          <w:tcPr>
            <w:tcW w:w="1796" w:type="dxa"/>
            <w:tcBorders>
              <w:left w:val="single" w:sz="4" w:space="0" w:color="auto"/>
              <w:right w:val="single" w:sz="4" w:space="0" w:color="auto"/>
            </w:tcBorders>
          </w:tcPr>
          <w:p w14:paraId="10F16920" w14:textId="77777777" w:rsidR="009967DB" w:rsidRPr="006B096B" w:rsidRDefault="009967DB" w:rsidP="00A47EBB">
            <w:pPr>
              <w:spacing w:line="360" w:lineRule="auto"/>
              <w:ind w:left="267"/>
              <w:rPr>
                <w:rFonts w:ascii="Times New Roman" w:hAnsi="Times New Roman" w:cs="Times New Roman"/>
                <w:sz w:val="24"/>
                <w:szCs w:val="24"/>
              </w:rPr>
            </w:pPr>
            <w:r w:rsidRPr="006B096B">
              <w:rPr>
                <w:rFonts w:ascii="Times New Roman" w:hAnsi="Times New Roman" w:cs="Times New Roman"/>
                <w:sz w:val="24"/>
                <w:szCs w:val="24"/>
              </w:rPr>
              <w:t>12PSI</w:t>
            </w:r>
          </w:p>
        </w:tc>
        <w:tc>
          <w:tcPr>
            <w:tcW w:w="2199" w:type="dxa"/>
            <w:tcBorders>
              <w:left w:val="single" w:sz="4" w:space="0" w:color="auto"/>
              <w:right w:val="single" w:sz="4" w:space="0" w:color="auto"/>
            </w:tcBorders>
          </w:tcPr>
          <w:p w14:paraId="185AB197"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75%open</w:t>
            </w:r>
          </w:p>
        </w:tc>
        <w:tc>
          <w:tcPr>
            <w:tcW w:w="3137" w:type="dxa"/>
            <w:tcBorders>
              <w:left w:val="single" w:sz="4" w:space="0" w:color="auto"/>
            </w:tcBorders>
          </w:tcPr>
          <w:p w14:paraId="6A5BB3D6" w14:textId="77777777" w:rsidR="009967DB" w:rsidRPr="006B096B" w:rsidRDefault="009967DB" w:rsidP="00A47EBB">
            <w:pPr>
              <w:spacing w:line="360" w:lineRule="auto"/>
              <w:ind w:left="462"/>
              <w:rPr>
                <w:rFonts w:ascii="Times New Roman" w:hAnsi="Times New Roman" w:cs="Times New Roman"/>
                <w:sz w:val="24"/>
                <w:szCs w:val="24"/>
              </w:rPr>
            </w:pPr>
            <w:r w:rsidRPr="006B096B">
              <w:rPr>
                <w:rFonts w:ascii="Times New Roman" w:hAnsi="Times New Roman" w:cs="Times New Roman"/>
                <w:sz w:val="24"/>
                <w:szCs w:val="24"/>
              </w:rPr>
              <w:t>25%open</w:t>
            </w:r>
          </w:p>
        </w:tc>
      </w:tr>
      <w:tr w:rsidR="009967DB" w:rsidRPr="006B096B" w14:paraId="3E4FA997" w14:textId="77777777" w:rsidTr="00CA4430">
        <w:trPr>
          <w:trHeight w:val="334"/>
        </w:trPr>
        <w:tc>
          <w:tcPr>
            <w:tcW w:w="1437" w:type="dxa"/>
            <w:tcBorders>
              <w:right w:val="single" w:sz="4" w:space="0" w:color="auto"/>
            </w:tcBorders>
          </w:tcPr>
          <w:p w14:paraId="6B3D249B"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100%</w:t>
            </w:r>
          </w:p>
        </w:tc>
        <w:tc>
          <w:tcPr>
            <w:tcW w:w="1796" w:type="dxa"/>
            <w:tcBorders>
              <w:left w:val="single" w:sz="4" w:space="0" w:color="auto"/>
              <w:right w:val="single" w:sz="4" w:space="0" w:color="auto"/>
            </w:tcBorders>
          </w:tcPr>
          <w:p w14:paraId="23B22C58" w14:textId="77777777" w:rsidR="009967DB" w:rsidRPr="006B096B" w:rsidRDefault="009967DB" w:rsidP="00A47EBB">
            <w:pPr>
              <w:spacing w:line="360" w:lineRule="auto"/>
              <w:ind w:left="207"/>
              <w:rPr>
                <w:rFonts w:ascii="Times New Roman" w:hAnsi="Times New Roman" w:cs="Times New Roman"/>
                <w:sz w:val="24"/>
                <w:szCs w:val="24"/>
              </w:rPr>
            </w:pPr>
            <w:r w:rsidRPr="006B096B">
              <w:rPr>
                <w:rFonts w:ascii="Times New Roman" w:hAnsi="Times New Roman" w:cs="Times New Roman"/>
                <w:sz w:val="24"/>
                <w:szCs w:val="24"/>
              </w:rPr>
              <w:t>15PSI</w:t>
            </w:r>
          </w:p>
        </w:tc>
        <w:tc>
          <w:tcPr>
            <w:tcW w:w="2199" w:type="dxa"/>
            <w:tcBorders>
              <w:left w:val="single" w:sz="4" w:space="0" w:color="auto"/>
              <w:right w:val="single" w:sz="4" w:space="0" w:color="auto"/>
            </w:tcBorders>
          </w:tcPr>
          <w:p w14:paraId="055C045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open</w:t>
            </w:r>
          </w:p>
        </w:tc>
        <w:tc>
          <w:tcPr>
            <w:tcW w:w="3137" w:type="dxa"/>
            <w:tcBorders>
              <w:left w:val="single" w:sz="4" w:space="0" w:color="auto"/>
            </w:tcBorders>
          </w:tcPr>
          <w:p w14:paraId="361E2A75" w14:textId="77777777" w:rsidR="009967DB" w:rsidRPr="006B096B" w:rsidRDefault="009967DB" w:rsidP="00A47EBB">
            <w:pPr>
              <w:spacing w:line="360" w:lineRule="auto"/>
              <w:ind w:left="522"/>
              <w:rPr>
                <w:rFonts w:ascii="Times New Roman" w:hAnsi="Times New Roman" w:cs="Times New Roman"/>
                <w:sz w:val="24"/>
                <w:szCs w:val="24"/>
              </w:rPr>
            </w:pPr>
            <w:r w:rsidRPr="006B096B">
              <w:rPr>
                <w:rFonts w:ascii="Times New Roman" w:hAnsi="Times New Roman" w:cs="Times New Roman"/>
                <w:sz w:val="24"/>
                <w:szCs w:val="24"/>
              </w:rPr>
              <w:t>fully shut</w:t>
            </w:r>
          </w:p>
        </w:tc>
      </w:tr>
    </w:tbl>
    <w:p w14:paraId="27A7782D" w14:textId="77777777" w:rsidR="00A92599" w:rsidRDefault="00A92599" w:rsidP="00A47EBB">
      <w:pPr>
        <w:spacing w:line="360" w:lineRule="auto"/>
        <w:jc w:val="both"/>
        <w:rPr>
          <w:rFonts w:ascii="Times New Roman" w:hAnsi="Times New Roman" w:cs="Times New Roman"/>
          <w:sz w:val="24"/>
          <w:szCs w:val="24"/>
        </w:rPr>
      </w:pPr>
    </w:p>
    <w:p w14:paraId="1129CC97" w14:textId="730C514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An alternative expression for this split-range valve behavior is a graph showing each valve opening as a colored stripe of varying width (wider representing further open).</w:t>
      </w:r>
      <w:r w:rsidR="00A22CF3">
        <w:rPr>
          <w:rFonts w:ascii="Times New Roman" w:hAnsi="Times New Roman" w:cs="Times New Roman"/>
          <w:sz w:val="24"/>
          <w:szCs w:val="24"/>
        </w:rPr>
        <w:t xml:space="preserve"> </w:t>
      </w:r>
      <w:r w:rsidRPr="006B096B">
        <w:rPr>
          <w:rFonts w:ascii="Times New Roman" w:hAnsi="Times New Roman" w:cs="Times New Roman"/>
          <w:sz w:val="24"/>
          <w:szCs w:val="24"/>
        </w:rPr>
        <w:t>For this particular mode of split-ranging, the graph would look like this:</w:t>
      </w:r>
    </w:p>
    <w:p w14:paraId="5A6CE335" w14:textId="77777777" w:rsidR="00C76D7B" w:rsidRDefault="009967DB" w:rsidP="00C76D7B">
      <w:pPr>
        <w:keepNext/>
        <w:spacing w:line="360" w:lineRule="auto"/>
        <w:jc w:val="center"/>
      </w:pPr>
      <w:r w:rsidRPr="006B096B">
        <w:rPr>
          <w:rFonts w:ascii="Times New Roman" w:hAnsi="Times New Roman" w:cs="Times New Roman"/>
          <w:noProof/>
          <w:sz w:val="24"/>
          <w:szCs w:val="24"/>
        </w:rPr>
        <w:drawing>
          <wp:inline distT="0" distB="0" distL="0" distR="0" wp14:anchorId="6530AC7C" wp14:editId="610E829B">
            <wp:extent cx="5490071" cy="1441048"/>
            <wp:effectExtent l="0" t="0" r="0" b="6985"/>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542289" cy="1454754"/>
                    </a:xfrm>
                    <a:prstGeom prst="rect">
                      <a:avLst/>
                    </a:prstGeom>
                  </pic:spPr>
                </pic:pic>
              </a:graphicData>
            </a:graphic>
          </wp:inline>
        </w:drawing>
      </w:r>
    </w:p>
    <w:p w14:paraId="0B9A8251" w14:textId="7739B95F" w:rsidR="009967DB" w:rsidRPr="00C76D7B" w:rsidRDefault="00C76D7B" w:rsidP="00C76D7B">
      <w:pPr>
        <w:pStyle w:val="Caption"/>
        <w:spacing w:line="360" w:lineRule="auto"/>
        <w:jc w:val="center"/>
        <w:rPr>
          <w:rFonts w:ascii="Times New Roman" w:hAnsi="Times New Roman"/>
          <w:b w:val="0"/>
          <w:bCs/>
          <w:sz w:val="24"/>
          <w:szCs w:val="24"/>
        </w:rPr>
      </w:pPr>
      <w:bookmarkStart w:id="33" w:name="_Toc148157470"/>
      <w:r w:rsidRPr="00C76D7B">
        <w:rPr>
          <w:rFonts w:ascii="Times New Roman" w:hAnsi="Times New Roman"/>
          <w:b w:val="0"/>
          <w:bCs/>
          <w:sz w:val="24"/>
          <w:szCs w:val="24"/>
        </w:rPr>
        <w:t xml:space="preserve">Figure 1. </w:t>
      </w:r>
      <w:r>
        <w:rPr>
          <w:rFonts w:ascii="Times New Roman" w:hAnsi="Times New Roman"/>
          <w:b w:val="0"/>
          <w:bCs/>
          <w:sz w:val="24"/>
          <w:szCs w:val="24"/>
        </w:rPr>
        <w:fldChar w:fldCharType="begin"/>
      </w:r>
      <w:r>
        <w:rPr>
          <w:rFonts w:ascii="Times New Roman" w:hAnsi="Times New Roman"/>
          <w:b w:val="0"/>
          <w:bCs/>
          <w:sz w:val="24"/>
          <w:szCs w:val="24"/>
        </w:rPr>
        <w:instrText xml:space="preserve"> SEQ Figure_1. \* ARABIC </w:instrText>
      </w:r>
      <w:r>
        <w:rPr>
          <w:rFonts w:ascii="Times New Roman" w:hAnsi="Times New Roman"/>
          <w:b w:val="0"/>
          <w:bCs/>
          <w:sz w:val="24"/>
          <w:szCs w:val="24"/>
        </w:rPr>
        <w:fldChar w:fldCharType="separate"/>
      </w:r>
      <w:r w:rsidR="00353AD2">
        <w:rPr>
          <w:rFonts w:ascii="Times New Roman" w:hAnsi="Times New Roman"/>
          <w:b w:val="0"/>
          <w:bCs/>
          <w:noProof/>
          <w:sz w:val="24"/>
          <w:szCs w:val="24"/>
        </w:rPr>
        <w:t>6</w:t>
      </w:r>
      <w:r>
        <w:rPr>
          <w:rFonts w:ascii="Times New Roman" w:hAnsi="Times New Roman"/>
          <w:b w:val="0"/>
          <w:bCs/>
          <w:sz w:val="24"/>
          <w:szCs w:val="24"/>
        </w:rPr>
        <w:fldChar w:fldCharType="end"/>
      </w:r>
      <w:r w:rsidRPr="00C76D7B">
        <w:rPr>
          <w:rFonts w:ascii="Times New Roman" w:hAnsi="Times New Roman"/>
          <w:b w:val="0"/>
          <w:bCs/>
          <w:sz w:val="24"/>
          <w:szCs w:val="24"/>
        </w:rPr>
        <w:t xml:space="preserve"> Opening and closing operation graphs for valve</w:t>
      </w:r>
      <w:bookmarkEnd w:id="33"/>
    </w:p>
    <w:p w14:paraId="41861F83"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 xml:space="preserve">With this form of split-ranging, there is never a condition in the controller’s output range where both valves are fully open or fully shut. Rather, each valve complements the others position. </w:t>
      </w:r>
    </w:p>
    <w:p w14:paraId="5173C65F" w14:textId="77777777" w:rsidR="009967DB" w:rsidRPr="006B096B" w:rsidRDefault="009967DB">
      <w:pPr>
        <w:pStyle w:val="ListParagraph"/>
        <w:numPr>
          <w:ilvl w:val="0"/>
          <w:numId w:val="145"/>
        </w:numPr>
        <w:spacing w:after="200" w:line="360" w:lineRule="auto"/>
        <w:contextualSpacing/>
      </w:pPr>
      <w:r w:rsidRPr="006B096B">
        <w:rPr>
          <w:b/>
        </w:rPr>
        <w:t>Exclusive valve sequencing</w:t>
      </w:r>
      <w:r w:rsidRPr="006B096B">
        <w:tab/>
      </w:r>
    </w:p>
    <w:p w14:paraId="618E05EC"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Other applications for split-ranged control valves call for a form of valve sequencing where both valves are </w:t>
      </w:r>
      <w:r w:rsidRPr="006B096B">
        <w:rPr>
          <w:rFonts w:ascii="Times New Roman" w:hAnsi="Times New Roman" w:cs="Times New Roman"/>
          <w:b/>
          <w:sz w:val="24"/>
          <w:szCs w:val="24"/>
        </w:rPr>
        <w:t>fully closed at a 50% controller output signal</w:t>
      </w:r>
      <w:r w:rsidRPr="006B096B">
        <w:rPr>
          <w:rFonts w:ascii="Times New Roman" w:hAnsi="Times New Roman" w:cs="Times New Roman"/>
          <w:sz w:val="24"/>
          <w:szCs w:val="24"/>
        </w:rPr>
        <w:t>, with one valve opening fully as the controller output drives toward 100% and the other valve opening fully as the controller output goes to 0%. The nature of this valve sequencing is to have an “either</w:t>
      </w:r>
      <w:r w:rsidRPr="006B096B">
        <w:rPr>
          <w:rFonts w:ascii="Times New Roman" w:hAnsi="Times New Roman" w:cs="Times New Roman"/>
          <w:b/>
          <w:sz w:val="24"/>
          <w:szCs w:val="24"/>
        </w:rPr>
        <w:t>-or” throttled path for process fluid</w:t>
      </w:r>
      <w:r w:rsidRPr="006B096B">
        <w:rPr>
          <w:rFonts w:ascii="Times New Roman" w:hAnsi="Times New Roman" w:cs="Times New Roman"/>
          <w:sz w:val="24"/>
          <w:szCs w:val="24"/>
        </w:rPr>
        <w:t>. That is, either process fluid flows through one valve or through the other, but never through both at the same time.</w:t>
      </w:r>
    </w:p>
    <w:p w14:paraId="20861FA7"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A practical example of this form of split-ranging is in reagent feed to a </w:t>
      </w:r>
      <w:r w:rsidRPr="006B096B">
        <w:rPr>
          <w:rFonts w:ascii="Times New Roman" w:hAnsi="Times New Roman" w:cs="Times New Roman"/>
          <w:b/>
          <w:sz w:val="24"/>
          <w:szCs w:val="24"/>
        </w:rPr>
        <w:t>pH neutralization process,</w:t>
      </w:r>
      <w:r w:rsidRPr="006B096B">
        <w:rPr>
          <w:rFonts w:ascii="Times New Roman" w:hAnsi="Times New Roman" w:cs="Times New Roman"/>
          <w:sz w:val="24"/>
          <w:szCs w:val="24"/>
        </w:rPr>
        <w:t xml:space="preserve"> where the PH value of process liquid is brought closer to </w:t>
      </w:r>
      <w:r w:rsidRPr="006B096B">
        <w:rPr>
          <w:rFonts w:ascii="Times New Roman" w:hAnsi="Times New Roman" w:cs="Times New Roman"/>
          <w:b/>
          <w:sz w:val="24"/>
          <w:szCs w:val="24"/>
        </w:rPr>
        <w:t>neutral</w:t>
      </w:r>
      <w:r w:rsidRPr="006B096B">
        <w:rPr>
          <w:rFonts w:ascii="Times New Roman" w:hAnsi="Times New Roman" w:cs="Times New Roman"/>
          <w:sz w:val="24"/>
          <w:szCs w:val="24"/>
        </w:rPr>
        <w:t xml:space="preserve"> by the addition of either </w:t>
      </w:r>
      <w:r w:rsidRPr="006B096B">
        <w:rPr>
          <w:rFonts w:ascii="Times New Roman" w:hAnsi="Times New Roman" w:cs="Times New Roman"/>
          <w:b/>
          <w:sz w:val="24"/>
          <w:szCs w:val="24"/>
        </w:rPr>
        <w:t>acid or caustic:</w:t>
      </w:r>
    </w:p>
    <w:p w14:paraId="5DD1E570" w14:textId="77777777" w:rsidR="0055028A" w:rsidRDefault="009967DB" w:rsidP="00A47EBB">
      <w:pPr>
        <w:keepNext/>
        <w:spacing w:line="360" w:lineRule="auto"/>
        <w:jc w:val="center"/>
      </w:pPr>
      <w:r w:rsidRPr="006B096B">
        <w:rPr>
          <w:rFonts w:ascii="Times New Roman" w:hAnsi="Times New Roman" w:cs="Times New Roman"/>
          <w:noProof/>
          <w:sz w:val="24"/>
          <w:szCs w:val="24"/>
        </w:rPr>
        <w:drawing>
          <wp:inline distT="0" distB="0" distL="0" distR="0" wp14:anchorId="582640DB" wp14:editId="0F1D9E0B">
            <wp:extent cx="5934075" cy="2180492"/>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947087" cy="2185273"/>
                    </a:xfrm>
                    <a:prstGeom prst="rect">
                      <a:avLst/>
                    </a:prstGeom>
                  </pic:spPr>
                </pic:pic>
              </a:graphicData>
            </a:graphic>
          </wp:inline>
        </w:drawing>
      </w:r>
    </w:p>
    <w:p w14:paraId="5479193E" w14:textId="6F02F6BF" w:rsidR="009967DB" w:rsidRPr="00C76D7B" w:rsidRDefault="0055028A" w:rsidP="00A47EBB">
      <w:pPr>
        <w:pStyle w:val="Caption"/>
        <w:spacing w:line="360" w:lineRule="auto"/>
        <w:jc w:val="center"/>
        <w:rPr>
          <w:rFonts w:ascii="Times New Roman" w:hAnsi="Times New Roman"/>
          <w:b w:val="0"/>
          <w:bCs/>
          <w:sz w:val="24"/>
          <w:szCs w:val="24"/>
        </w:rPr>
      </w:pPr>
      <w:bookmarkStart w:id="34" w:name="_Toc148157471"/>
      <w:r w:rsidRPr="00C76D7B">
        <w:rPr>
          <w:rFonts w:ascii="Times New Roman" w:hAnsi="Times New Roman"/>
          <w:b w:val="0"/>
          <w:bCs/>
          <w:sz w:val="24"/>
          <w:szCs w:val="24"/>
        </w:rPr>
        <w:t xml:space="preserve">Figure 1. </w:t>
      </w:r>
      <w:r w:rsidR="00C76D7B">
        <w:rPr>
          <w:rFonts w:ascii="Times New Roman" w:hAnsi="Times New Roman"/>
          <w:b w:val="0"/>
          <w:bCs/>
          <w:sz w:val="24"/>
          <w:szCs w:val="24"/>
        </w:rPr>
        <w:fldChar w:fldCharType="begin"/>
      </w:r>
      <w:r w:rsidR="00C76D7B">
        <w:rPr>
          <w:rFonts w:ascii="Times New Roman" w:hAnsi="Times New Roman"/>
          <w:b w:val="0"/>
          <w:bCs/>
          <w:sz w:val="24"/>
          <w:szCs w:val="24"/>
        </w:rPr>
        <w:instrText xml:space="preserve"> SEQ Figure_1. \* ARABIC </w:instrText>
      </w:r>
      <w:r w:rsidR="00C76D7B">
        <w:rPr>
          <w:rFonts w:ascii="Times New Roman" w:hAnsi="Times New Roman"/>
          <w:b w:val="0"/>
          <w:bCs/>
          <w:sz w:val="24"/>
          <w:szCs w:val="24"/>
        </w:rPr>
        <w:fldChar w:fldCharType="separate"/>
      </w:r>
      <w:r w:rsidR="00353AD2">
        <w:rPr>
          <w:rFonts w:ascii="Times New Roman" w:hAnsi="Times New Roman"/>
          <w:b w:val="0"/>
          <w:bCs/>
          <w:noProof/>
          <w:sz w:val="24"/>
          <w:szCs w:val="24"/>
        </w:rPr>
        <w:t>7</w:t>
      </w:r>
      <w:r w:rsidR="00C76D7B">
        <w:rPr>
          <w:rFonts w:ascii="Times New Roman" w:hAnsi="Times New Roman"/>
          <w:b w:val="0"/>
          <w:bCs/>
          <w:sz w:val="24"/>
          <w:szCs w:val="24"/>
        </w:rPr>
        <w:fldChar w:fldCharType="end"/>
      </w:r>
      <w:r w:rsidRPr="00C76D7B">
        <w:rPr>
          <w:rFonts w:ascii="Times New Roman" w:hAnsi="Times New Roman"/>
          <w:b w:val="0"/>
          <w:bCs/>
          <w:sz w:val="24"/>
          <w:szCs w:val="24"/>
        </w:rPr>
        <w:t xml:space="preserve">  Exclusive valve sequencing</w:t>
      </w:r>
      <w:bookmarkEnd w:id="34"/>
    </w:p>
    <w:p w14:paraId="44CA359E"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Here, a pH analyzer monitors the pH value of the mixture and a single pH controller commands two reagent valves to open when needed. If the process pH begins to increase, the controller output signal increases as well (direct action) to open up the acid valve. The addition of acid to the mixture will have the effect of lowering the mixtures pH value. Conversely, if the process pH begins to decrease, the controller output signal will decrease as well, closing the acid valve and opening the caustic valve. The addition of caustic to the mixture will have the effect of raising the mixtures pH value.</w:t>
      </w:r>
    </w:p>
    <w:p w14:paraId="1C77BCED"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Both reagent control valves operate from the same 3 to 15PSI pneumatic signal output by I/P transducer (AY), but the two valves calibrated ranges are not the same. The </w:t>
      </w:r>
      <w:r w:rsidRPr="006B096B">
        <w:rPr>
          <w:rFonts w:ascii="Times New Roman" w:hAnsi="Times New Roman" w:cs="Times New Roman"/>
          <w:b/>
          <w:sz w:val="24"/>
          <w:szCs w:val="24"/>
        </w:rPr>
        <w:t>Air-To-Open acid</w:t>
      </w:r>
      <w:r w:rsidRPr="006B096B">
        <w:rPr>
          <w:rFonts w:ascii="Times New Roman" w:hAnsi="Times New Roman" w:cs="Times New Roman"/>
          <w:sz w:val="24"/>
          <w:szCs w:val="24"/>
        </w:rPr>
        <w:t xml:space="preserve"> </w:t>
      </w:r>
      <w:r w:rsidRPr="006B096B">
        <w:rPr>
          <w:rFonts w:ascii="Times New Roman" w:hAnsi="Times New Roman" w:cs="Times New Roman"/>
          <w:sz w:val="24"/>
          <w:szCs w:val="24"/>
        </w:rPr>
        <w:lastRenderedPageBreak/>
        <w:t xml:space="preserve">valve has an operating range of 9 to 15PSI, while the </w:t>
      </w:r>
      <w:r w:rsidRPr="006B096B">
        <w:rPr>
          <w:rFonts w:ascii="Times New Roman" w:hAnsi="Times New Roman" w:cs="Times New Roman"/>
          <w:b/>
          <w:sz w:val="24"/>
          <w:szCs w:val="24"/>
        </w:rPr>
        <w:t>Air-To-Close caustic</w:t>
      </w:r>
      <w:r w:rsidRPr="006B096B">
        <w:rPr>
          <w:rFonts w:ascii="Times New Roman" w:hAnsi="Times New Roman" w:cs="Times New Roman"/>
          <w:sz w:val="24"/>
          <w:szCs w:val="24"/>
        </w:rPr>
        <w:t xml:space="preserve"> valve has an operating range of 9 to 3PSI.</w:t>
      </w:r>
    </w:p>
    <w:p w14:paraId="5FD0D30F" w14:textId="46326923" w:rsidR="00C76D7B" w:rsidRPr="00F1677A" w:rsidRDefault="009967DB" w:rsidP="00F1677A">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following table shows the relationship between valve opening for each control valve and the </w:t>
      </w:r>
      <w:r w:rsidR="00C76D7B" w:rsidRPr="006B096B">
        <w:rPr>
          <w:rFonts w:ascii="Times New Roman" w:hAnsi="Times New Roman" w:cs="Times New Roman"/>
          <w:sz w:val="24"/>
          <w:szCs w:val="24"/>
        </w:rPr>
        <w:t>controller’s</w:t>
      </w:r>
      <w:r w:rsidRPr="006B096B">
        <w:rPr>
          <w:rFonts w:ascii="Times New Roman" w:hAnsi="Times New Roman" w:cs="Times New Roman"/>
          <w:sz w:val="24"/>
          <w:szCs w:val="24"/>
        </w:rPr>
        <w:t xml:space="preserve"> output:</w:t>
      </w:r>
    </w:p>
    <w:p w14:paraId="58A12FC7" w14:textId="55233B9B" w:rsidR="00F1677A" w:rsidRDefault="00F1677A" w:rsidP="00F1677A">
      <w:pPr>
        <w:pStyle w:val="newborn"/>
      </w:pPr>
      <w:r>
        <w:t xml:space="preserve">Table 1. </w:t>
      </w:r>
      <w:r w:rsidR="00ED79C2">
        <w:fldChar w:fldCharType="begin"/>
      </w:r>
      <w:r w:rsidR="00ED79C2">
        <w:instrText xml:space="preserve"> SEQ Table_1. \* ARABIC </w:instrText>
      </w:r>
      <w:r w:rsidR="00ED79C2">
        <w:fldChar w:fldCharType="separate"/>
      </w:r>
      <w:r>
        <w:rPr>
          <w:noProof/>
        </w:rPr>
        <w:t>2</w:t>
      </w:r>
      <w:r w:rsidR="00ED79C2">
        <w:rPr>
          <w:noProof/>
        </w:rPr>
        <w:fldChar w:fldCharType="end"/>
      </w:r>
      <w:r>
        <w:t xml:space="preserve">  R</w:t>
      </w:r>
      <w:r w:rsidRPr="00C76D7B">
        <w:rPr>
          <w:rFonts w:cs="Times New Roman"/>
        </w:rPr>
        <w:t>elationship between valve opening</w:t>
      </w:r>
      <w:r>
        <w:t xml:space="preserve"> and</w:t>
      </w:r>
      <w:r w:rsidRPr="00C76D7B">
        <w:rPr>
          <w:rFonts w:cs="Times New Roman"/>
        </w:rPr>
        <w:t xml:space="preserve"> </w:t>
      </w:r>
      <w:r w:rsidRPr="00C76D7B">
        <w:t>controller’s</w:t>
      </w:r>
      <w:r w:rsidRPr="00C76D7B">
        <w:rPr>
          <w:rFonts w:cs="Times New Roman"/>
        </w:rPr>
        <w:t xml:space="preserve"> output</w:t>
      </w:r>
    </w:p>
    <w:tbl>
      <w:tblPr>
        <w:tblStyle w:val="TableGrid"/>
        <w:tblW w:w="8073" w:type="dxa"/>
        <w:jc w:val="center"/>
        <w:tblLook w:val="04A0" w:firstRow="1" w:lastRow="0" w:firstColumn="1" w:lastColumn="0" w:noHBand="0" w:noVBand="1"/>
      </w:tblPr>
      <w:tblGrid>
        <w:gridCol w:w="1545"/>
        <w:gridCol w:w="1695"/>
        <w:gridCol w:w="2445"/>
        <w:gridCol w:w="2388"/>
      </w:tblGrid>
      <w:tr w:rsidR="009967DB" w:rsidRPr="006B096B" w14:paraId="1CC4D2EE" w14:textId="77777777" w:rsidTr="00CA4430">
        <w:trPr>
          <w:trHeight w:val="768"/>
          <w:jc w:val="center"/>
        </w:trPr>
        <w:tc>
          <w:tcPr>
            <w:tcW w:w="1545" w:type="dxa"/>
            <w:tcBorders>
              <w:bottom w:val="single" w:sz="4" w:space="0" w:color="000000" w:themeColor="text1"/>
              <w:right w:val="single" w:sz="4" w:space="0" w:color="auto"/>
            </w:tcBorders>
          </w:tcPr>
          <w:p w14:paraId="29B05848"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Controller</w:t>
            </w:r>
          </w:p>
          <w:p w14:paraId="6D377E2C"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Output (%)</w:t>
            </w:r>
          </w:p>
        </w:tc>
        <w:tc>
          <w:tcPr>
            <w:tcW w:w="1695" w:type="dxa"/>
            <w:tcBorders>
              <w:bottom w:val="single" w:sz="4" w:space="0" w:color="000000" w:themeColor="text1"/>
              <w:right w:val="single" w:sz="4" w:space="0" w:color="auto"/>
            </w:tcBorders>
          </w:tcPr>
          <w:p w14:paraId="04F04AC9" w14:textId="77777777" w:rsidR="009967DB" w:rsidRPr="006B096B" w:rsidRDefault="009967DB" w:rsidP="00716BA9">
            <w:pPr>
              <w:spacing w:after="0" w:line="360" w:lineRule="auto"/>
              <w:ind w:left="12"/>
              <w:rPr>
                <w:rFonts w:ascii="Times New Roman" w:hAnsi="Times New Roman" w:cs="Times New Roman"/>
                <w:sz w:val="24"/>
                <w:szCs w:val="24"/>
              </w:rPr>
            </w:pPr>
            <w:r w:rsidRPr="006B096B">
              <w:rPr>
                <w:rFonts w:ascii="Times New Roman" w:hAnsi="Times New Roman" w:cs="Times New Roman"/>
                <w:sz w:val="24"/>
                <w:szCs w:val="24"/>
              </w:rPr>
              <w:t>I/P output</w:t>
            </w:r>
          </w:p>
          <w:p w14:paraId="1171AA9C" w14:textId="77777777" w:rsidR="009967DB" w:rsidRPr="006B096B" w:rsidRDefault="009967DB" w:rsidP="00716BA9">
            <w:pPr>
              <w:spacing w:after="0" w:line="360" w:lineRule="auto"/>
              <w:ind w:left="162"/>
              <w:rPr>
                <w:rFonts w:ascii="Times New Roman" w:hAnsi="Times New Roman" w:cs="Times New Roman"/>
                <w:sz w:val="24"/>
                <w:szCs w:val="24"/>
              </w:rPr>
            </w:pPr>
            <w:r w:rsidRPr="006B096B">
              <w:rPr>
                <w:rFonts w:ascii="Times New Roman" w:hAnsi="Times New Roman" w:cs="Times New Roman"/>
                <w:sz w:val="24"/>
                <w:szCs w:val="24"/>
              </w:rPr>
              <w:t>(PSI)</w:t>
            </w:r>
          </w:p>
        </w:tc>
        <w:tc>
          <w:tcPr>
            <w:tcW w:w="2445" w:type="dxa"/>
            <w:tcBorders>
              <w:bottom w:val="single" w:sz="4" w:space="0" w:color="000000" w:themeColor="text1"/>
              <w:right w:val="single" w:sz="4" w:space="0" w:color="auto"/>
            </w:tcBorders>
          </w:tcPr>
          <w:p w14:paraId="50AACEE1" w14:textId="77777777" w:rsidR="009967DB" w:rsidRPr="006B096B" w:rsidRDefault="009967DB" w:rsidP="00716BA9">
            <w:pPr>
              <w:spacing w:after="0" w:line="360" w:lineRule="auto"/>
              <w:ind w:left="57"/>
              <w:rPr>
                <w:rFonts w:ascii="Times New Roman" w:hAnsi="Times New Roman" w:cs="Times New Roman"/>
                <w:sz w:val="24"/>
                <w:szCs w:val="24"/>
              </w:rPr>
            </w:pPr>
            <w:r w:rsidRPr="006B096B">
              <w:rPr>
                <w:rFonts w:ascii="Times New Roman" w:hAnsi="Times New Roman" w:cs="Times New Roman"/>
                <w:sz w:val="24"/>
                <w:szCs w:val="24"/>
              </w:rPr>
              <w:t>Acid valve</w:t>
            </w:r>
          </w:p>
          <w:p w14:paraId="43CF6E05" w14:textId="4D94B44A" w:rsidR="009967DB" w:rsidRPr="006B096B" w:rsidRDefault="009967DB" w:rsidP="00716BA9">
            <w:pPr>
              <w:spacing w:after="0" w:line="360" w:lineRule="auto"/>
              <w:ind w:left="42"/>
              <w:rPr>
                <w:rFonts w:ascii="Times New Roman" w:hAnsi="Times New Roman" w:cs="Times New Roman"/>
                <w:sz w:val="24"/>
                <w:szCs w:val="24"/>
              </w:rPr>
            </w:pPr>
            <w:r w:rsidRPr="006B096B">
              <w:rPr>
                <w:rFonts w:ascii="Times New Roman" w:hAnsi="Times New Roman" w:cs="Times New Roman"/>
                <w:sz w:val="24"/>
                <w:szCs w:val="24"/>
              </w:rPr>
              <w:t>(</w:t>
            </w:r>
            <w:r w:rsidR="00F1677A" w:rsidRPr="006B096B">
              <w:rPr>
                <w:rFonts w:ascii="Times New Roman" w:hAnsi="Times New Roman" w:cs="Times New Roman"/>
                <w:sz w:val="24"/>
                <w:szCs w:val="24"/>
              </w:rPr>
              <w:t>Stem</w:t>
            </w:r>
            <w:r w:rsidRPr="006B096B">
              <w:rPr>
                <w:rFonts w:ascii="Times New Roman" w:hAnsi="Times New Roman" w:cs="Times New Roman"/>
                <w:sz w:val="24"/>
                <w:szCs w:val="24"/>
              </w:rPr>
              <w:t xml:space="preserve"> position)</w:t>
            </w:r>
          </w:p>
        </w:tc>
        <w:tc>
          <w:tcPr>
            <w:tcW w:w="2388" w:type="dxa"/>
            <w:tcBorders>
              <w:left w:val="single" w:sz="4" w:space="0" w:color="auto"/>
              <w:bottom w:val="single" w:sz="4" w:space="0" w:color="000000" w:themeColor="text1"/>
            </w:tcBorders>
          </w:tcPr>
          <w:p w14:paraId="07BC9F52" w14:textId="77777777" w:rsidR="009967DB" w:rsidRPr="006B096B" w:rsidRDefault="009967DB" w:rsidP="00716BA9">
            <w:pPr>
              <w:spacing w:after="0" w:line="360" w:lineRule="auto"/>
              <w:ind w:left="162"/>
              <w:rPr>
                <w:rFonts w:ascii="Times New Roman" w:hAnsi="Times New Roman" w:cs="Times New Roman"/>
                <w:sz w:val="24"/>
                <w:szCs w:val="24"/>
              </w:rPr>
            </w:pPr>
            <w:r w:rsidRPr="006B096B">
              <w:rPr>
                <w:rFonts w:ascii="Times New Roman" w:hAnsi="Times New Roman" w:cs="Times New Roman"/>
                <w:sz w:val="24"/>
                <w:szCs w:val="24"/>
              </w:rPr>
              <w:t>Caustic valve</w:t>
            </w:r>
          </w:p>
          <w:p w14:paraId="6A38B6AC" w14:textId="01593547" w:rsidR="009967DB" w:rsidRPr="006B096B" w:rsidRDefault="009967DB" w:rsidP="00716BA9">
            <w:pPr>
              <w:spacing w:after="0" w:line="360" w:lineRule="auto"/>
              <w:ind w:left="177"/>
              <w:rPr>
                <w:rFonts w:ascii="Times New Roman" w:hAnsi="Times New Roman" w:cs="Times New Roman"/>
                <w:sz w:val="24"/>
                <w:szCs w:val="24"/>
              </w:rPr>
            </w:pPr>
            <w:r w:rsidRPr="006B096B">
              <w:rPr>
                <w:rFonts w:ascii="Times New Roman" w:hAnsi="Times New Roman" w:cs="Times New Roman"/>
                <w:sz w:val="24"/>
                <w:szCs w:val="24"/>
              </w:rPr>
              <w:t>(</w:t>
            </w:r>
            <w:r w:rsidR="00F1677A" w:rsidRPr="006B096B">
              <w:rPr>
                <w:rFonts w:ascii="Times New Roman" w:hAnsi="Times New Roman" w:cs="Times New Roman"/>
                <w:sz w:val="24"/>
                <w:szCs w:val="24"/>
              </w:rPr>
              <w:t>Stem</w:t>
            </w:r>
            <w:r w:rsidRPr="006B096B">
              <w:rPr>
                <w:rFonts w:ascii="Times New Roman" w:hAnsi="Times New Roman" w:cs="Times New Roman"/>
                <w:sz w:val="24"/>
                <w:szCs w:val="24"/>
              </w:rPr>
              <w:t xml:space="preserve"> position)</w:t>
            </w:r>
          </w:p>
        </w:tc>
      </w:tr>
      <w:tr w:rsidR="009967DB" w:rsidRPr="006B096B" w14:paraId="3088FB1E" w14:textId="77777777" w:rsidTr="00CA4430">
        <w:trPr>
          <w:trHeight w:val="379"/>
          <w:jc w:val="center"/>
        </w:trPr>
        <w:tc>
          <w:tcPr>
            <w:tcW w:w="1545" w:type="dxa"/>
            <w:tcBorders>
              <w:right w:val="single" w:sz="4" w:space="0" w:color="auto"/>
            </w:tcBorders>
          </w:tcPr>
          <w:p w14:paraId="45DCC442"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0%</w:t>
            </w:r>
          </w:p>
        </w:tc>
        <w:tc>
          <w:tcPr>
            <w:tcW w:w="1695" w:type="dxa"/>
            <w:tcBorders>
              <w:right w:val="single" w:sz="4" w:space="0" w:color="auto"/>
            </w:tcBorders>
          </w:tcPr>
          <w:p w14:paraId="416202F9" w14:textId="77777777" w:rsidR="009967DB" w:rsidRPr="006B096B" w:rsidRDefault="009967DB" w:rsidP="00716BA9">
            <w:pPr>
              <w:spacing w:after="0" w:line="360" w:lineRule="auto"/>
              <w:ind w:left="132"/>
              <w:rPr>
                <w:rFonts w:ascii="Times New Roman" w:hAnsi="Times New Roman" w:cs="Times New Roman"/>
                <w:sz w:val="24"/>
                <w:szCs w:val="24"/>
              </w:rPr>
            </w:pPr>
            <w:r w:rsidRPr="006B096B">
              <w:rPr>
                <w:rFonts w:ascii="Times New Roman" w:hAnsi="Times New Roman" w:cs="Times New Roman"/>
                <w:sz w:val="24"/>
                <w:szCs w:val="24"/>
              </w:rPr>
              <w:t>3PSI</w:t>
            </w:r>
          </w:p>
        </w:tc>
        <w:tc>
          <w:tcPr>
            <w:tcW w:w="2445" w:type="dxa"/>
            <w:tcBorders>
              <w:right w:val="single" w:sz="4" w:space="0" w:color="auto"/>
            </w:tcBorders>
          </w:tcPr>
          <w:p w14:paraId="6818F2FB" w14:textId="77777777" w:rsidR="009967DB" w:rsidRPr="006B096B" w:rsidRDefault="009967DB" w:rsidP="00716BA9">
            <w:pPr>
              <w:spacing w:after="0" w:line="360" w:lineRule="auto"/>
              <w:ind w:left="327"/>
              <w:rPr>
                <w:rFonts w:ascii="Times New Roman" w:hAnsi="Times New Roman" w:cs="Times New Roman"/>
                <w:sz w:val="24"/>
                <w:szCs w:val="24"/>
              </w:rPr>
            </w:pPr>
            <w:r w:rsidRPr="006B096B">
              <w:rPr>
                <w:rFonts w:ascii="Times New Roman" w:hAnsi="Times New Roman" w:cs="Times New Roman"/>
                <w:sz w:val="24"/>
                <w:szCs w:val="24"/>
              </w:rPr>
              <w:t>fully shut</w:t>
            </w:r>
          </w:p>
        </w:tc>
        <w:tc>
          <w:tcPr>
            <w:tcW w:w="2388" w:type="dxa"/>
            <w:tcBorders>
              <w:left w:val="single" w:sz="4" w:space="0" w:color="auto"/>
            </w:tcBorders>
          </w:tcPr>
          <w:p w14:paraId="202E6FF0" w14:textId="77777777" w:rsidR="009967DB" w:rsidRPr="006B096B" w:rsidRDefault="009967DB" w:rsidP="00716BA9">
            <w:pPr>
              <w:spacing w:after="0" w:line="360" w:lineRule="auto"/>
              <w:ind w:left="252"/>
              <w:rPr>
                <w:rFonts w:ascii="Times New Roman" w:hAnsi="Times New Roman" w:cs="Times New Roman"/>
                <w:sz w:val="24"/>
                <w:szCs w:val="24"/>
              </w:rPr>
            </w:pPr>
            <w:r w:rsidRPr="006B096B">
              <w:rPr>
                <w:rFonts w:ascii="Times New Roman" w:hAnsi="Times New Roman" w:cs="Times New Roman"/>
                <w:sz w:val="24"/>
                <w:szCs w:val="24"/>
              </w:rPr>
              <w:t>fully open</w:t>
            </w:r>
          </w:p>
        </w:tc>
      </w:tr>
      <w:tr w:rsidR="009967DB" w:rsidRPr="006B096B" w14:paraId="5C6ED792" w14:textId="77777777" w:rsidTr="00CA4430">
        <w:trPr>
          <w:trHeight w:val="379"/>
          <w:jc w:val="center"/>
        </w:trPr>
        <w:tc>
          <w:tcPr>
            <w:tcW w:w="1545" w:type="dxa"/>
            <w:tcBorders>
              <w:right w:val="single" w:sz="4" w:space="0" w:color="auto"/>
            </w:tcBorders>
          </w:tcPr>
          <w:p w14:paraId="121678D4"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25%</w:t>
            </w:r>
          </w:p>
        </w:tc>
        <w:tc>
          <w:tcPr>
            <w:tcW w:w="1695" w:type="dxa"/>
            <w:tcBorders>
              <w:right w:val="single" w:sz="4" w:space="0" w:color="auto"/>
            </w:tcBorders>
          </w:tcPr>
          <w:p w14:paraId="03262912" w14:textId="77777777" w:rsidR="009967DB" w:rsidRPr="006B096B" w:rsidRDefault="009967DB" w:rsidP="00716BA9">
            <w:pPr>
              <w:spacing w:after="0" w:line="360" w:lineRule="auto"/>
              <w:ind w:left="132"/>
              <w:rPr>
                <w:rFonts w:ascii="Times New Roman" w:hAnsi="Times New Roman" w:cs="Times New Roman"/>
                <w:sz w:val="24"/>
                <w:szCs w:val="24"/>
              </w:rPr>
            </w:pPr>
            <w:r w:rsidRPr="006B096B">
              <w:rPr>
                <w:rFonts w:ascii="Times New Roman" w:hAnsi="Times New Roman" w:cs="Times New Roman"/>
                <w:sz w:val="24"/>
                <w:szCs w:val="24"/>
              </w:rPr>
              <w:t>6PSI</w:t>
            </w:r>
          </w:p>
        </w:tc>
        <w:tc>
          <w:tcPr>
            <w:tcW w:w="2445" w:type="dxa"/>
            <w:tcBorders>
              <w:right w:val="single" w:sz="4" w:space="0" w:color="auto"/>
            </w:tcBorders>
          </w:tcPr>
          <w:p w14:paraId="6A025906" w14:textId="77777777" w:rsidR="009967DB" w:rsidRPr="006B096B" w:rsidRDefault="009967DB" w:rsidP="00716BA9">
            <w:pPr>
              <w:spacing w:after="0" w:line="360" w:lineRule="auto"/>
              <w:ind w:left="327"/>
              <w:rPr>
                <w:rFonts w:ascii="Times New Roman" w:hAnsi="Times New Roman" w:cs="Times New Roman"/>
                <w:sz w:val="24"/>
                <w:szCs w:val="24"/>
              </w:rPr>
            </w:pPr>
            <w:r w:rsidRPr="006B096B">
              <w:rPr>
                <w:rFonts w:ascii="Times New Roman" w:hAnsi="Times New Roman" w:cs="Times New Roman"/>
                <w:sz w:val="24"/>
                <w:szCs w:val="24"/>
              </w:rPr>
              <w:t>fully shut</w:t>
            </w:r>
          </w:p>
        </w:tc>
        <w:tc>
          <w:tcPr>
            <w:tcW w:w="2388" w:type="dxa"/>
            <w:tcBorders>
              <w:left w:val="single" w:sz="4" w:space="0" w:color="auto"/>
            </w:tcBorders>
          </w:tcPr>
          <w:p w14:paraId="771E31F1" w14:textId="77777777" w:rsidR="009967DB" w:rsidRPr="006B096B" w:rsidRDefault="009967DB" w:rsidP="00716BA9">
            <w:pPr>
              <w:spacing w:after="0" w:line="360" w:lineRule="auto"/>
              <w:ind w:left="312"/>
              <w:rPr>
                <w:rFonts w:ascii="Times New Roman" w:hAnsi="Times New Roman" w:cs="Times New Roman"/>
                <w:sz w:val="24"/>
                <w:szCs w:val="24"/>
              </w:rPr>
            </w:pPr>
            <w:r w:rsidRPr="006B096B">
              <w:rPr>
                <w:rFonts w:ascii="Times New Roman" w:hAnsi="Times New Roman" w:cs="Times New Roman"/>
                <w:sz w:val="24"/>
                <w:szCs w:val="24"/>
              </w:rPr>
              <w:t>half-open</w:t>
            </w:r>
          </w:p>
        </w:tc>
      </w:tr>
      <w:tr w:rsidR="009967DB" w:rsidRPr="006B096B" w14:paraId="14FFD4F3" w14:textId="77777777" w:rsidTr="00CA4430">
        <w:trPr>
          <w:trHeight w:val="379"/>
          <w:jc w:val="center"/>
        </w:trPr>
        <w:tc>
          <w:tcPr>
            <w:tcW w:w="1545" w:type="dxa"/>
            <w:tcBorders>
              <w:right w:val="single" w:sz="4" w:space="0" w:color="auto"/>
            </w:tcBorders>
          </w:tcPr>
          <w:p w14:paraId="2350E0F8"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50%</w:t>
            </w:r>
          </w:p>
        </w:tc>
        <w:tc>
          <w:tcPr>
            <w:tcW w:w="1695" w:type="dxa"/>
            <w:tcBorders>
              <w:right w:val="single" w:sz="4" w:space="0" w:color="auto"/>
            </w:tcBorders>
          </w:tcPr>
          <w:p w14:paraId="70D35744" w14:textId="77777777" w:rsidR="009967DB" w:rsidRPr="006B096B" w:rsidRDefault="009967DB" w:rsidP="00716BA9">
            <w:pPr>
              <w:spacing w:after="0" w:line="360" w:lineRule="auto"/>
              <w:ind w:left="72"/>
              <w:rPr>
                <w:rFonts w:ascii="Times New Roman" w:hAnsi="Times New Roman" w:cs="Times New Roman"/>
                <w:sz w:val="24"/>
                <w:szCs w:val="24"/>
              </w:rPr>
            </w:pPr>
            <w:r w:rsidRPr="006B096B">
              <w:rPr>
                <w:rFonts w:ascii="Times New Roman" w:hAnsi="Times New Roman" w:cs="Times New Roman"/>
                <w:sz w:val="24"/>
                <w:szCs w:val="24"/>
              </w:rPr>
              <w:t>9PSI</w:t>
            </w:r>
          </w:p>
        </w:tc>
        <w:tc>
          <w:tcPr>
            <w:tcW w:w="2445" w:type="dxa"/>
            <w:tcBorders>
              <w:right w:val="single" w:sz="4" w:space="0" w:color="auto"/>
            </w:tcBorders>
          </w:tcPr>
          <w:p w14:paraId="76C7CF59" w14:textId="77777777" w:rsidR="009967DB" w:rsidRPr="006B096B" w:rsidRDefault="009967DB" w:rsidP="00716BA9">
            <w:pPr>
              <w:spacing w:after="0" w:line="360" w:lineRule="auto"/>
              <w:ind w:left="327"/>
              <w:rPr>
                <w:rFonts w:ascii="Times New Roman" w:hAnsi="Times New Roman" w:cs="Times New Roman"/>
                <w:sz w:val="24"/>
                <w:szCs w:val="24"/>
              </w:rPr>
            </w:pPr>
            <w:r w:rsidRPr="006B096B">
              <w:rPr>
                <w:rFonts w:ascii="Times New Roman" w:hAnsi="Times New Roman" w:cs="Times New Roman"/>
                <w:sz w:val="24"/>
                <w:szCs w:val="24"/>
              </w:rPr>
              <w:t>fully shut</w:t>
            </w:r>
          </w:p>
        </w:tc>
        <w:tc>
          <w:tcPr>
            <w:tcW w:w="2388" w:type="dxa"/>
            <w:tcBorders>
              <w:left w:val="single" w:sz="4" w:space="0" w:color="auto"/>
            </w:tcBorders>
          </w:tcPr>
          <w:p w14:paraId="6A6A8F14" w14:textId="77777777" w:rsidR="009967DB" w:rsidRPr="006B096B" w:rsidRDefault="009967DB" w:rsidP="00716BA9">
            <w:pPr>
              <w:spacing w:after="0" w:line="360" w:lineRule="auto"/>
              <w:ind w:left="312"/>
              <w:rPr>
                <w:rFonts w:ascii="Times New Roman" w:hAnsi="Times New Roman" w:cs="Times New Roman"/>
                <w:sz w:val="24"/>
                <w:szCs w:val="24"/>
              </w:rPr>
            </w:pPr>
            <w:r w:rsidRPr="006B096B">
              <w:rPr>
                <w:rFonts w:ascii="Times New Roman" w:hAnsi="Times New Roman" w:cs="Times New Roman"/>
                <w:sz w:val="24"/>
                <w:szCs w:val="24"/>
              </w:rPr>
              <w:t>fully shut</w:t>
            </w:r>
          </w:p>
        </w:tc>
      </w:tr>
      <w:tr w:rsidR="009967DB" w:rsidRPr="006B096B" w14:paraId="1C8C94F7" w14:textId="77777777" w:rsidTr="00CA4430">
        <w:trPr>
          <w:trHeight w:val="324"/>
          <w:jc w:val="center"/>
        </w:trPr>
        <w:tc>
          <w:tcPr>
            <w:tcW w:w="1545" w:type="dxa"/>
            <w:tcBorders>
              <w:right w:val="single" w:sz="4" w:space="0" w:color="auto"/>
            </w:tcBorders>
          </w:tcPr>
          <w:p w14:paraId="35992A39"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75%</w:t>
            </w:r>
          </w:p>
        </w:tc>
        <w:tc>
          <w:tcPr>
            <w:tcW w:w="1695" w:type="dxa"/>
            <w:tcBorders>
              <w:right w:val="single" w:sz="4" w:space="0" w:color="auto"/>
            </w:tcBorders>
          </w:tcPr>
          <w:p w14:paraId="4FF58C2C"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12PSI</w:t>
            </w:r>
          </w:p>
        </w:tc>
        <w:tc>
          <w:tcPr>
            <w:tcW w:w="2445" w:type="dxa"/>
            <w:tcBorders>
              <w:right w:val="single" w:sz="4" w:space="0" w:color="auto"/>
            </w:tcBorders>
          </w:tcPr>
          <w:p w14:paraId="1A0F480E" w14:textId="77777777" w:rsidR="009967DB" w:rsidRPr="006B096B" w:rsidRDefault="009967DB" w:rsidP="00716BA9">
            <w:pPr>
              <w:spacing w:after="0" w:line="360" w:lineRule="auto"/>
              <w:ind w:left="282"/>
              <w:rPr>
                <w:rFonts w:ascii="Times New Roman" w:hAnsi="Times New Roman" w:cs="Times New Roman"/>
                <w:sz w:val="24"/>
                <w:szCs w:val="24"/>
              </w:rPr>
            </w:pPr>
            <w:r w:rsidRPr="006B096B">
              <w:rPr>
                <w:rFonts w:ascii="Times New Roman" w:hAnsi="Times New Roman" w:cs="Times New Roman"/>
                <w:sz w:val="24"/>
                <w:szCs w:val="24"/>
              </w:rPr>
              <w:t>half-open</w:t>
            </w:r>
          </w:p>
        </w:tc>
        <w:tc>
          <w:tcPr>
            <w:tcW w:w="2388" w:type="dxa"/>
            <w:tcBorders>
              <w:left w:val="single" w:sz="4" w:space="0" w:color="auto"/>
            </w:tcBorders>
          </w:tcPr>
          <w:p w14:paraId="574C1348" w14:textId="77777777" w:rsidR="009967DB" w:rsidRPr="006B096B" w:rsidRDefault="009967DB" w:rsidP="00716BA9">
            <w:pPr>
              <w:spacing w:after="0" w:line="360" w:lineRule="auto"/>
              <w:ind w:left="297"/>
              <w:rPr>
                <w:rFonts w:ascii="Times New Roman" w:hAnsi="Times New Roman" w:cs="Times New Roman"/>
                <w:sz w:val="24"/>
                <w:szCs w:val="24"/>
              </w:rPr>
            </w:pPr>
            <w:r w:rsidRPr="006B096B">
              <w:rPr>
                <w:rFonts w:ascii="Times New Roman" w:hAnsi="Times New Roman" w:cs="Times New Roman"/>
                <w:sz w:val="24"/>
                <w:szCs w:val="24"/>
              </w:rPr>
              <w:t>fully shut</w:t>
            </w:r>
          </w:p>
        </w:tc>
      </w:tr>
      <w:tr w:rsidR="009967DB" w:rsidRPr="006B096B" w14:paraId="57018994" w14:textId="77777777" w:rsidTr="00CA4430">
        <w:trPr>
          <w:trHeight w:val="343"/>
          <w:jc w:val="center"/>
        </w:trPr>
        <w:tc>
          <w:tcPr>
            <w:tcW w:w="1545" w:type="dxa"/>
            <w:tcBorders>
              <w:right w:val="single" w:sz="4" w:space="0" w:color="auto"/>
            </w:tcBorders>
          </w:tcPr>
          <w:p w14:paraId="583B791B"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100%</w:t>
            </w:r>
          </w:p>
        </w:tc>
        <w:tc>
          <w:tcPr>
            <w:tcW w:w="1695" w:type="dxa"/>
            <w:tcBorders>
              <w:right w:val="single" w:sz="4" w:space="0" w:color="auto"/>
            </w:tcBorders>
          </w:tcPr>
          <w:p w14:paraId="7CA1F58B" w14:textId="77777777" w:rsidR="009967DB" w:rsidRPr="006B096B" w:rsidRDefault="009967DB" w:rsidP="00716BA9">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15PSI</w:t>
            </w:r>
          </w:p>
        </w:tc>
        <w:tc>
          <w:tcPr>
            <w:tcW w:w="2445" w:type="dxa"/>
            <w:tcBorders>
              <w:right w:val="single" w:sz="4" w:space="0" w:color="auto"/>
            </w:tcBorders>
          </w:tcPr>
          <w:p w14:paraId="6C55D58C" w14:textId="77777777" w:rsidR="009967DB" w:rsidRPr="006B096B" w:rsidRDefault="009967DB" w:rsidP="00716BA9">
            <w:pPr>
              <w:spacing w:after="0" w:line="360" w:lineRule="auto"/>
              <w:ind w:left="282"/>
              <w:rPr>
                <w:rFonts w:ascii="Times New Roman" w:hAnsi="Times New Roman" w:cs="Times New Roman"/>
                <w:sz w:val="24"/>
                <w:szCs w:val="24"/>
              </w:rPr>
            </w:pPr>
            <w:r w:rsidRPr="006B096B">
              <w:rPr>
                <w:rFonts w:ascii="Times New Roman" w:hAnsi="Times New Roman" w:cs="Times New Roman"/>
                <w:sz w:val="24"/>
                <w:szCs w:val="24"/>
              </w:rPr>
              <w:t>fully open</w:t>
            </w:r>
          </w:p>
        </w:tc>
        <w:tc>
          <w:tcPr>
            <w:tcW w:w="2388" w:type="dxa"/>
            <w:tcBorders>
              <w:left w:val="single" w:sz="4" w:space="0" w:color="auto"/>
            </w:tcBorders>
          </w:tcPr>
          <w:p w14:paraId="33EE4609" w14:textId="77777777" w:rsidR="009967DB" w:rsidRPr="006B096B" w:rsidRDefault="009967DB" w:rsidP="00716BA9">
            <w:pPr>
              <w:keepNext/>
              <w:spacing w:after="0" w:line="360" w:lineRule="auto"/>
              <w:ind w:left="297"/>
              <w:rPr>
                <w:rFonts w:ascii="Times New Roman" w:hAnsi="Times New Roman" w:cs="Times New Roman"/>
                <w:sz w:val="24"/>
                <w:szCs w:val="24"/>
              </w:rPr>
            </w:pPr>
            <w:r w:rsidRPr="006B096B">
              <w:rPr>
                <w:rFonts w:ascii="Times New Roman" w:hAnsi="Times New Roman" w:cs="Times New Roman"/>
                <w:sz w:val="24"/>
                <w:szCs w:val="24"/>
              </w:rPr>
              <w:t>fully shut</w:t>
            </w:r>
          </w:p>
        </w:tc>
      </w:tr>
    </w:tbl>
    <w:p w14:paraId="7107E973" w14:textId="06385EF2" w:rsidR="009967DB" w:rsidRPr="006B096B" w:rsidRDefault="009967DB" w:rsidP="00C76D7B">
      <w:pPr>
        <w:pStyle w:val="Caption"/>
        <w:rPr>
          <w:rFonts w:ascii="Times New Roman" w:hAnsi="Times New Roman"/>
          <w:sz w:val="24"/>
          <w:szCs w:val="24"/>
        </w:rPr>
      </w:pPr>
    </w:p>
    <w:p w14:paraId="5793D63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Again, we may express the two valves exclusive relationship in the form of a graph, with colored stripes representing valve opening:</w:t>
      </w:r>
    </w:p>
    <w:p w14:paraId="6529AD2D" w14:textId="77777777" w:rsidR="00C76D7B" w:rsidRDefault="009967DB" w:rsidP="00C76D7B">
      <w:pPr>
        <w:keepNext/>
        <w:spacing w:line="360" w:lineRule="auto"/>
        <w:jc w:val="center"/>
      </w:pPr>
      <w:r w:rsidRPr="006B096B">
        <w:rPr>
          <w:rFonts w:ascii="Times New Roman" w:hAnsi="Times New Roman" w:cs="Times New Roman"/>
          <w:noProof/>
          <w:sz w:val="24"/>
          <w:szCs w:val="24"/>
        </w:rPr>
        <w:drawing>
          <wp:inline distT="0" distB="0" distL="0" distR="0" wp14:anchorId="791D8E87" wp14:editId="7EDEF550">
            <wp:extent cx="5838825" cy="2042932"/>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5841555" cy="2043887"/>
                    </a:xfrm>
                    <a:prstGeom prst="rect">
                      <a:avLst/>
                    </a:prstGeom>
                  </pic:spPr>
                </pic:pic>
              </a:graphicData>
            </a:graphic>
          </wp:inline>
        </w:drawing>
      </w:r>
    </w:p>
    <w:p w14:paraId="5D8CE18D" w14:textId="03CE1B11" w:rsidR="009967DB" w:rsidRPr="00C76D7B" w:rsidRDefault="00C76D7B" w:rsidP="00C76D7B">
      <w:pPr>
        <w:pStyle w:val="Caption"/>
        <w:jc w:val="center"/>
        <w:rPr>
          <w:rFonts w:ascii="Times New Roman" w:hAnsi="Times New Roman"/>
          <w:b w:val="0"/>
          <w:bCs/>
        </w:rPr>
      </w:pPr>
      <w:bookmarkStart w:id="35" w:name="_Toc148157472"/>
      <w:r w:rsidRPr="00C76D7B">
        <w:rPr>
          <w:rFonts w:ascii="Times New Roman" w:hAnsi="Times New Roman"/>
          <w:b w:val="0"/>
          <w:bCs/>
        </w:rPr>
        <w:t xml:space="preserve">Figure 1. </w:t>
      </w:r>
      <w:r w:rsidRPr="00C76D7B">
        <w:rPr>
          <w:rFonts w:ascii="Times New Roman" w:hAnsi="Times New Roman"/>
          <w:b w:val="0"/>
          <w:bCs/>
        </w:rPr>
        <w:fldChar w:fldCharType="begin"/>
      </w:r>
      <w:r w:rsidRPr="00C76D7B">
        <w:rPr>
          <w:rFonts w:ascii="Times New Roman" w:hAnsi="Times New Roman"/>
          <w:b w:val="0"/>
          <w:bCs/>
        </w:rPr>
        <w:instrText xml:space="preserve"> SEQ Figure_1. \* ARABIC </w:instrText>
      </w:r>
      <w:r w:rsidRPr="00C76D7B">
        <w:rPr>
          <w:rFonts w:ascii="Times New Roman" w:hAnsi="Times New Roman"/>
          <w:b w:val="0"/>
          <w:bCs/>
        </w:rPr>
        <w:fldChar w:fldCharType="separate"/>
      </w:r>
      <w:r w:rsidR="00353AD2">
        <w:rPr>
          <w:rFonts w:ascii="Times New Roman" w:hAnsi="Times New Roman"/>
          <w:b w:val="0"/>
          <w:bCs/>
          <w:noProof/>
        </w:rPr>
        <w:t>8</w:t>
      </w:r>
      <w:r w:rsidRPr="00C76D7B">
        <w:rPr>
          <w:rFonts w:ascii="Times New Roman" w:hAnsi="Times New Roman"/>
          <w:b w:val="0"/>
          <w:bCs/>
        </w:rPr>
        <w:fldChar w:fldCharType="end"/>
      </w:r>
      <w:r w:rsidRPr="00C76D7B">
        <w:rPr>
          <w:rFonts w:ascii="Times New Roman" w:hAnsi="Times New Roman"/>
          <w:b w:val="0"/>
          <w:bCs/>
        </w:rPr>
        <w:t xml:space="preserve">  Relation of valve opening and controller’s output graph</w:t>
      </w:r>
      <w:bookmarkEnd w:id="35"/>
    </w:p>
    <w:p w14:paraId="00B5D091" w14:textId="4A76060F" w:rsidR="009967DB" w:rsidRDefault="009967DB" w:rsidP="00C76D7B">
      <w:pPr>
        <w:spacing w:before="24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Exclusive-sequenced control valves are used in applications where it would be un desirable to have both valves open simultaneously. In the example given of a pH neutralization process, the goal here is for the controller to be able to call for it her acid reagent or caustic reagent to push the pH value either direction as needed. However, simultaneously adding both acid and caustic to the process would be wasteful, as one reagent would simply neutralize the other with no </w:t>
      </w:r>
      <w:proofErr w:type="spellStart"/>
      <w:r w:rsidRPr="006B096B">
        <w:rPr>
          <w:rFonts w:ascii="Times New Roman" w:hAnsi="Times New Roman" w:cs="Times New Roman"/>
          <w:color w:val="000000"/>
          <w:sz w:val="24"/>
          <w:szCs w:val="24"/>
        </w:rPr>
        <w:t>benﬁt</w:t>
      </w:r>
      <w:proofErr w:type="spellEnd"/>
      <w:r w:rsidRPr="006B096B">
        <w:rPr>
          <w:rFonts w:ascii="Times New Roman" w:hAnsi="Times New Roman" w:cs="Times New Roman"/>
          <w:color w:val="000000"/>
          <w:sz w:val="24"/>
          <w:szCs w:val="24"/>
        </w:rPr>
        <w:t xml:space="preserve"> </w:t>
      </w:r>
      <w:r w:rsidRPr="006B096B">
        <w:rPr>
          <w:rFonts w:ascii="Times New Roman" w:hAnsi="Times New Roman" w:cs="Times New Roman"/>
          <w:sz w:val="24"/>
          <w:szCs w:val="24"/>
        </w:rPr>
        <w:t>to the process liquid itself.</w:t>
      </w:r>
    </w:p>
    <w:p w14:paraId="2CD33B00" w14:textId="77777777" w:rsidR="00EA3B80" w:rsidRPr="006B096B" w:rsidRDefault="00EA3B80" w:rsidP="00C76D7B">
      <w:pPr>
        <w:spacing w:before="240" w:line="360" w:lineRule="auto"/>
        <w:jc w:val="both"/>
        <w:rPr>
          <w:rFonts w:ascii="Times New Roman" w:hAnsi="Times New Roman" w:cs="Times New Roman"/>
          <w:sz w:val="24"/>
          <w:szCs w:val="24"/>
        </w:rPr>
      </w:pPr>
    </w:p>
    <w:p w14:paraId="5A0F0532" w14:textId="77777777" w:rsidR="009967DB" w:rsidRPr="006B096B" w:rsidRDefault="009967DB">
      <w:pPr>
        <w:pStyle w:val="ListParagraph"/>
        <w:numPr>
          <w:ilvl w:val="0"/>
          <w:numId w:val="145"/>
        </w:numPr>
        <w:spacing w:after="200" w:line="360" w:lineRule="auto"/>
        <w:contextualSpacing/>
        <w:rPr>
          <w:b/>
        </w:rPr>
      </w:pPr>
      <w:r w:rsidRPr="006B096B">
        <w:rPr>
          <w:b/>
        </w:rPr>
        <w:lastRenderedPageBreak/>
        <w:t>Progressive valve sequencing</w:t>
      </w:r>
      <w:r w:rsidRPr="006B096B">
        <w:rPr>
          <w:b/>
        </w:rPr>
        <w:tab/>
      </w:r>
    </w:p>
    <w:p w14:paraId="0D4723B0"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A third form of control valve sequencing is used to </w:t>
      </w:r>
      <w:r w:rsidRPr="006B096B">
        <w:rPr>
          <w:rFonts w:ascii="Times New Roman" w:hAnsi="Times New Roman" w:cs="Times New Roman"/>
          <w:b/>
          <w:sz w:val="24"/>
          <w:szCs w:val="24"/>
        </w:rPr>
        <w:t>expand the operating range of flow control</w:t>
      </w:r>
      <w:r w:rsidRPr="006B096B">
        <w:rPr>
          <w:rFonts w:ascii="Times New Roman" w:hAnsi="Times New Roman" w:cs="Times New Roman"/>
          <w:sz w:val="24"/>
          <w:szCs w:val="24"/>
        </w:rPr>
        <w:t xml:space="preserve"> for some fluid beyond that which a single control valve could muster. Once again pH control provides a suitable example to illustrate an application of this form of sequencing.</w:t>
      </w:r>
    </w:p>
    <w:p w14:paraId="7D30D1AE"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PH is an especially challenging application of process control because the </w:t>
      </w:r>
      <w:r w:rsidRPr="006B096B">
        <w:rPr>
          <w:rFonts w:ascii="Times New Roman" w:hAnsi="Times New Roman" w:cs="Times New Roman"/>
          <w:b/>
          <w:sz w:val="24"/>
          <w:szCs w:val="24"/>
        </w:rPr>
        <w:t>dynamic range of the process is enormous</w:t>
      </w:r>
      <w:r w:rsidRPr="006B096B">
        <w:rPr>
          <w:rFonts w:ascii="Times New Roman" w:hAnsi="Times New Roman" w:cs="Times New Roman"/>
          <w:sz w:val="24"/>
          <w:szCs w:val="24"/>
        </w:rPr>
        <w:t xml:space="preserve">. Each unit of pH value change represents a </w:t>
      </w:r>
      <w:r w:rsidRPr="006B096B">
        <w:rPr>
          <w:rFonts w:ascii="Times New Roman" w:hAnsi="Times New Roman" w:cs="Times New Roman"/>
          <w:b/>
          <w:sz w:val="24"/>
          <w:szCs w:val="24"/>
        </w:rPr>
        <w:t xml:space="preserve">ten-fold change </w:t>
      </w:r>
      <w:r w:rsidRPr="006B096B">
        <w:rPr>
          <w:rFonts w:ascii="Times New Roman" w:hAnsi="Times New Roman" w:cs="Times New Roman"/>
          <w:sz w:val="24"/>
          <w:szCs w:val="24"/>
        </w:rPr>
        <w:t>in hydrogen ion concentration within the process liquid. This means the difference in ion concentration between a process liquid having a value of 10pH and a process liquid having a value of 7pH is a factor of one thousand! Consequently, the flow rate of reagent necessary to neutralize a process liquid stream may vary widely.</w:t>
      </w:r>
    </w:p>
    <w:p w14:paraId="54E8E9A2"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It is quite possible that a control valve </w:t>
      </w:r>
      <w:r w:rsidRPr="006B096B">
        <w:rPr>
          <w:rFonts w:ascii="Times New Roman" w:hAnsi="Times New Roman" w:cs="Times New Roman"/>
          <w:b/>
          <w:sz w:val="24"/>
          <w:szCs w:val="24"/>
        </w:rPr>
        <w:t>sized to handle minimum flow</w:t>
      </w:r>
      <w:r w:rsidRPr="006B096B">
        <w:rPr>
          <w:rFonts w:ascii="Times New Roman" w:hAnsi="Times New Roman" w:cs="Times New Roman"/>
          <w:sz w:val="24"/>
          <w:szCs w:val="24"/>
        </w:rPr>
        <w:t xml:space="preserve"> will simply </w:t>
      </w:r>
      <w:r w:rsidRPr="006B096B">
        <w:rPr>
          <w:rFonts w:ascii="Times New Roman" w:hAnsi="Times New Roman" w:cs="Times New Roman"/>
          <w:b/>
          <w:sz w:val="24"/>
          <w:szCs w:val="24"/>
        </w:rPr>
        <w:t>be too small to meet the demands of high flow when needed</w:t>
      </w:r>
      <w:r w:rsidRPr="006B096B">
        <w:rPr>
          <w:rFonts w:ascii="Times New Roman" w:hAnsi="Times New Roman" w:cs="Times New Roman"/>
          <w:sz w:val="24"/>
          <w:szCs w:val="24"/>
        </w:rPr>
        <w:t>.</w:t>
      </w:r>
    </w:p>
    <w:p w14:paraId="0657DB93"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Yet, a control </w:t>
      </w:r>
      <w:r w:rsidRPr="006B096B">
        <w:rPr>
          <w:rFonts w:ascii="Times New Roman" w:hAnsi="Times New Roman" w:cs="Times New Roman"/>
          <w:b/>
          <w:sz w:val="24"/>
          <w:szCs w:val="24"/>
        </w:rPr>
        <w:t>valve sized large enough to meet the maximum flow rate</w:t>
      </w:r>
      <w:r w:rsidRPr="006B096B">
        <w:rPr>
          <w:rFonts w:ascii="Times New Roman" w:hAnsi="Times New Roman" w:cs="Times New Roman"/>
          <w:sz w:val="24"/>
          <w:szCs w:val="24"/>
        </w:rPr>
        <w:t xml:space="preserve"> may be too large to precisely turn down when just a trickle of reagent is needed.</w:t>
      </w:r>
    </w:p>
    <w:p w14:paraId="738F4335"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This general control problem was encountered by automotive engineers in the days when carburetors were used to </w:t>
      </w:r>
      <w:r w:rsidRPr="006B096B">
        <w:rPr>
          <w:rFonts w:ascii="Times New Roman" w:hAnsi="Times New Roman" w:cs="Times New Roman"/>
          <w:b/>
          <w:sz w:val="24"/>
          <w:szCs w:val="24"/>
        </w:rPr>
        <w:t>mix gasoline with air prior to combustion</w:t>
      </w:r>
      <w:r w:rsidRPr="006B096B">
        <w:rPr>
          <w:rFonts w:ascii="Times New Roman" w:hAnsi="Times New Roman" w:cs="Times New Roman"/>
          <w:sz w:val="24"/>
          <w:szCs w:val="24"/>
        </w:rPr>
        <w:t xml:space="preserve"> in an engine.</w:t>
      </w:r>
    </w:p>
    <w:p w14:paraId="5A1239EB"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A carburetor sized to idle well</w:t>
      </w:r>
      <w:r w:rsidRPr="006B096B">
        <w:rPr>
          <w:rFonts w:ascii="Times New Roman" w:hAnsi="Times New Roman" w:cs="Times New Roman"/>
          <w:sz w:val="24"/>
          <w:szCs w:val="24"/>
        </w:rPr>
        <w:t xml:space="preserve"> and respond to the needs of in-town driving would not flow enough air to provide </w:t>
      </w:r>
      <w:r w:rsidRPr="006B096B">
        <w:rPr>
          <w:rFonts w:ascii="Times New Roman" w:hAnsi="Times New Roman" w:cs="Times New Roman"/>
          <w:b/>
          <w:sz w:val="24"/>
          <w:szCs w:val="24"/>
        </w:rPr>
        <w:t>high-end performance.</w:t>
      </w:r>
      <w:r w:rsidRPr="006B096B">
        <w:rPr>
          <w:rFonts w:ascii="Times New Roman" w:hAnsi="Times New Roman" w:cs="Times New Roman"/>
          <w:sz w:val="24"/>
          <w:szCs w:val="24"/>
        </w:rPr>
        <w:t xml:space="preserve"> Conversely, a large carburetor suitable for performance driving would be almost uncontrollable for </w:t>
      </w:r>
      <w:r w:rsidRPr="006B096B">
        <w:rPr>
          <w:rFonts w:ascii="Times New Roman" w:hAnsi="Times New Roman" w:cs="Times New Roman"/>
          <w:b/>
          <w:sz w:val="24"/>
          <w:szCs w:val="24"/>
        </w:rPr>
        <w:t>low-speed and idling operation.</w:t>
      </w:r>
    </w:p>
    <w:p w14:paraId="0844DB58"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Their solution to this problem was the </w:t>
      </w:r>
      <w:r w:rsidRPr="006B096B">
        <w:rPr>
          <w:rFonts w:ascii="Times New Roman" w:hAnsi="Times New Roman" w:cs="Times New Roman"/>
          <w:b/>
          <w:sz w:val="24"/>
          <w:szCs w:val="24"/>
        </w:rPr>
        <w:t>progressive carburetor</w:t>
      </w:r>
      <w:r w:rsidRPr="006B096B">
        <w:rPr>
          <w:rFonts w:ascii="Times New Roman" w:hAnsi="Times New Roman" w:cs="Times New Roman"/>
          <w:sz w:val="24"/>
          <w:szCs w:val="24"/>
        </w:rPr>
        <w:t>, having two butter fly valves to throttle the flow of air into the engine.</w:t>
      </w:r>
    </w:p>
    <w:p w14:paraId="549F72D1" w14:textId="77777777" w:rsidR="009967DB" w:rsidRPr="006B096B" w:rsidRDefault="009967DB" w:rsidP="00A47EBB">
      <w:pPr>
        <w:spacing w:line="360" w:lineRule="auto"/>
        <w:jc w:val="both"/>
        <w:rPr>
          <w:rFonts w:ascii="Times New Roman" w:hAnsi="Times New Roman" w:cs="Times New Roman"/>
          <w:b/>
          <w:sz w:val="24"/>
          <w:szCs w:val="24"/>
        </w:rPr>
      </w:pPr>
      <w:r w:rsidRPr="006B096B">
        <w:rPr>
          <w:rFonts w:ascii="Times New Roman" w:hAnsi="Times New Roman" w:cs="Times New Roman"/>
          <w:b/>
          <w:sz w:val="24"/>
          <w:szCs w:val="24"/>
        </w:rPr>
        <w:t>One butter fly</w:t>
      </w:r>
      <w:r w:rsidRPr="006B096B">
        <w:rPr>
          <w:rFonts w:ascii="Times New Roman" w:hAnsi="Times New Roman" w:cs="Times New Roman"/>
          <w:sz w:val="24"/>
          <w:szCs w:val="24"/>
        </w:rPr>
        <w:t xml:space="preserve"> valve handled low amounts of air flow only, while a larger butter fly valve opened up only when the accelerator pedal was nearly at its maximum position. The combination of two differently- sized butter fly valves progressively opened gave drivers the best of both worlds. Now, an automobile engine could perform well </w:t>
      </w:r>
      <w:r w:rsidRPr="006B096B">
        <w:rPr>
          <w:rFonts w:ascii="Times New Roman" w:hAnsi="Times New Roman" w:cs="Times New Roman"/>
          <w:b/>
          <w:sz w:val="24"/>
          <w:szCs w:val="24"/>
        </w:rPr>
        <w:t>both at low power levels and at high power levels.</w:t>
      </w:r>
    </w:p>
    <w:p w14:paraId="0404B071"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On a fundamental level, the problem faced in pH control as well as by early automotive engineers is the same thing: </w:t>
      </w:r>
      <w:r w:rsidRPr="006B096B">
        <w:rPr>
          <w:rFonts w:ascii="Times New Roman" w:hAnsi="Times New Roman" w:cs="Times New Roman"/>
          <w:b/>
          <w:sz w:val="24"/>
          <w:szCs w:val="24"/>
        </w:rPr>
        <w:t>insufficient range ability</w:t>
      </w:r>
      <w:r w:rsidRPr="006B096B">
        <w:rPr>
          <w:rFonts w:ascii="Times New Roman" w:hAnsi="Times New Roman" w:cs="Times New Roman"/>
          <w:sz w:val="24"/>
          <w:szCs w:val="24"/>
        </w:rPr>
        <w:t>.</w:t>
      </w:r>
    </w:p>
    <w:p w14:paraId="42F1A3D6"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Some processes demand a greater range of control than any single valve can deliver, and it is within these processes that a pair of progressively-sequenced control valves is a valid solution.</w:t>
      </w:r>
    </w:p>
    <w:p w14:paraId="4B2718D7" w14:textId="77777777" w:rsidR="009967DB" w:rsidRPr="006B096B" w:rsidRDefault="009967D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Applying this solution to a pH control process where the incoming liquid always has a </w:t>
      </w:r>
      <w:r w:rsidRPr="006B096B">
        <w:rPr>
          <w:rFonts w:ascii="Times New Roman" w:hAnsi="Times New Roman" w:cs="Times New Roman"/>
          <w:b/>
          <w:sz w:val="24"/>
          <w:szCs w:val="24"/>
        </w:rPr>
        <w:t>high pH value</w:t>
      </w:r>
      <w:r w:rsidRPr="006B096B">
        <w:rPr>
          <w:rFonts w:ascii="Times New Roman" w:hAnsi="Times New Roman" w:cs="Times New Roman"/>
          <w:sz w:val="24"/>
          <w:szCs w:val="24"/>
        </w:rPr>
        <w:t>, and must be neutralized with acid:</w:t>
      </w:r>
    </w:p>
    <w:p w14:paraId="65956E4C" w14:textId="77777777" w:rsidR="00F1677A" w:rsidRDefault="009967DB" w:rsidP="00F1677A">
      <w:pPr>
        <w:keepNext/>
        <w:spacing w:line="360" w:lineRule="auto"/>
      </w:pPr>
      <w:r w:rsidRPr="006B096B">
        <w:rPr>
          <w:rFonts w:ascii="Times New Roman" w:hAnsi="Times New Roman" w:cs="Times New Roman"/>
          <w:noProof/>
          <w:sz w:val="24"/>
          <w:szCs w:val="24"/>
        </w:rPr>
        <w:drawing>
          <wp:inline distT="0" distB="0" distL="0" distR="0" wp14:anchorId="41962864" wp14:editId="3898642A">
            <wp:extent cx="5915025" cy="2257425"/>
            <wp:effectExtent l="1905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915025" cy="2257425"/>
                    </a:xfrm>
                    <a:prstGeom prst="rect">
                      <a:avLst/>
                    </a:prstGeom>
                  </pic:spPr>
                </pic:pic>
              </a:graphicData>
            </a:graphic>
          </wp:inline>
        </w:drawing>
      </w:r>
    </w:p>
    <w:p w14:paraId="179F6948" w14:textId="508592B4" w:rsidR="009967DB" w:rsidRPr="006B096B" w:rsidRDefault="00F1677A" w:rsidP="00F1677A">
      <w:pPr>
        <w:pStyle w:val="newborn"/>
        <w:rPr>
          <w:rFonts w:cs="Times New Roman"/>
        </w:rPr>
      </w:pPr>
      <w:bookmarkStart w:id="36" w:name="_Toc148157473"/>
      <w:r>
        <w:t xml:space="preserve">Figure 1. </w:t>
      </w:r>
      <w:r w:rsidR="00ED79C2">
        <w:fldChar w:fldCharType="begin"/>
      </w:r>
      <w:r w:rsidR="00ED79C2">
        <w:instrText xml:space="preserve"> SEQ Figure_1. \* ARABIC </w:instrText>
      </w:r>
      <w:r w:rsidR="00ED79C2">
        <w:fldChar w:fldCharType="separate"/>
      </w:r>
      <w:r w:rsidR="00353AD2">
        <w:rPr>
          <w:noProof/>
        </w:rPr>
        <w:t>9</w:t>
      </w:r>
      <w:r w:rsidR="00ED79C2">
        <w:rPr>
          <w:noProof/>
        </w:rPr>
        <w:fldChar w:fldCharType="end"/>
      </w:r>
      <w:r>
        <w:t xml:space="preserve">  </w:t>
      </w:r>
      <w:r w:rsidRPr="000F79C2">
        <w:t>pH control process</w:t>
      </w:r>
      <w:bookmarkEnd w:id="36"/>
    </w:p>
    <w:p w14:paraId="4B228BAF" w14:textId="78925FB2" w:rsidR="00F1677A"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Proper sequencing of the small and large acid control valves is shown in the table and the graph:</w:t>
      </w:r>
    </w:p>
    <w:p w14:paraId="278310C7" w14:textId="39C3B3A8" w:rsidR="00F1677A" w:rsidRDefault="00F1677A" w:rsidP="00F1677A">
      <w:pPr>
        <w:pStyle w:val="Table"/>
      </w:pPr>
      <w:r>
        <w:t xml:space="preserve">Table 1. </w:t>
      </w:r>
      <w:r w:rsidR="00ED79C2">
        <w:fldChar w:fldCharType="begin"/>
      </w:r>
      <w:r w:rsidR="00ED79C2">
        <w:instrText xml:space="preserve"> SEQ Table_1. \* ARABIC </w:instrText>
      </w:r>
      <w:r w:rsidR="00ED79C2">
        <w:fldChar w:fldCharType="separate"/>
      </w:r>
      <w:r>
        <w:rPr>
          <w:noProof/>
        </w:rPr>
        <w:t>3</w:t>
      </w:r>
      <w:r w:rsidR="00ED79C2">
        <w:rPr>
          <w:noProof/>
        </w:rPr>
        <w:fldChar w:fldCharType="end"/>
      </w:r>
      <w:r>
        <w:t xml:space="preserve">  </w:t>
      </w:r>
      <w:r w:rsidRPr="003F1964">
        <w:t>sequencing of the small and large acid control valves</w:t>
      </w:r>
    </w:p>
    <w:tbl>
      <w:tblPr>
        <w:tblStyle w:val="TableGrid"/>
        <w:tblW w:w="0" w:type="auto"/>
        <w:jc w:val="center"/>
        <w:tblLook w:val="04A0" w:firstRow="1" w:lastRow="0" w:firstColumn="1" w:lastColumn="0" w:noHBand="0" w:noVBand="1"/>
      </w:tblPr>
      <w:tblGrid>
        <w:gridCol w:w="1366"/>
        <w:gridCol w:w="1366"/>
        <w:gridCol w:w="2111"/>
        <w:gridCol w:w="2929"/>
      </w:tblGrid>
      <w:tr w:rsidR="009967DB" w:rsidRPr="006B096B" w14:paraId="7C53E532" w14:textId="77777777" w:rsidTr="00CA4430">
        <w:trPr>
          <w:trHeight w:val="562"/>
          <w:jc w:val="center"/>
        </w:trPr>
        <w:tc>
          <w:tcPr>
            <w:tcW w:w="1366" w:type="dxa"/>
            <w:tcBorders>
              <w:right w:val="single" w:sz="4" w:space="0" w:color="auto"/>
            </w:tcBorders>
          </w:tcPr>
          <w:p w14:paraId="727FEF13"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Controller</w:t>
            </w:r>
          </w:p>
          <w:p w14:paraId="31039627" w14:textId="77777777" w:rsidR="009967DB" w:rsidRPr="006B096B" w:rsidRDefault="009967DB" w:rsidP="00A47EBB">
            <w:pPr>
              <w:spacing w:line="360" w:lineRule="auto"/>
              <w:rPr>
                <w:rFonts w:ascii="Times New Roman" w:hAnsi="Times New Roman" w:cs="Times New Roman"/>
                <w:sz w:val="24"/>
                <w:szCs w:val="24"/>
              </w:rPr>
            </w:pPr>
            <w:proofErr w:type="gramStart"/>
            <w:r w:rsidRPr="006B096B">
              <w:rPr>
                <w:rFonts w:ascii="Times New Roman" w:hAnsi="Times New Roman" w:cs="Times New Roman"/>
                <w:sz w:val="24"/>
                <w:szCs w:val="24"/>
              </w:rPr>
              <w:t>output(</w:t>
            </w:r>
            <w:proofErr w:type="gramEnd"/>
            <w:r w:rsidRPr="006B096B">
              <w:rPr>
                <w:rFonts w:ascii="Times New Roman" w:hAnsi="Times New Roman" w:cs="Times New Roman"/>
                <w:sz w:val="24"/>
                <w:szCs w:val="24"/>
              </w:rPr>
              <w:t>%)</w:t>
            </w:r>
          </w:p>
        </w:tc>
        <w:tc>
          <w:tcPr>
            <w:tcW w:w="1366" w:type="dxa"/>
            <w:tcBorders>
              <w:left w:val="single" w:sz="4" w:space="0" w:color="auto"/>
              <w:right w:val="single" w:sz="4" w:space="0" w:color="auto"/>
            </w:tcBorders>
          </w:tcPr>
          <w:p w14:paraId="71A41F85"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I/P output</w:t>
            </w:r>
          </w:p>
          <w:p w14:paraId="405A2ADA"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(PSI)</w:t>
            </w:r>
          </w:p>
        </w:tc>
        <w:tc>
          <w:tcPr>
            <w:tcW w:w="2111" w:type="dxa"/>
            <w:tcBorders>
              <w:left w:val="single" w:sz="4" w:space="0" w:color="auto"/>
              <w:right w:val="single" w:sz="4" w:space="0" w:color="auto"/>
            </w:tcBorders>
          </w:tcPr>
          <w:p w14:paraId="5E2AB8A6"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Small acid valve</w:t>
            </w:r>
          </w:p>
          <w:p w14:paraId="27FA8EC6"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(stem position)</w:t>
            </w:r>
          </w:p>
        </w:tc>
        <w:tc>
          <w:tcPr>
            <w:tcW w:w="2929" w:type="dxa"/>
            <w:tcBorders>
              <w:left w:val="single" w:sz="4" w:space="0" w:color="auto"/>
            </w:tcBorders>
          </w:tcPr>
          <w:p w14:paraId="52440CE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large acid valve</w:t>
            </w:r>
          </w:p>
          <w:p w14:paraId="17B0FFD9"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(stem position)</w:t>
            </w:r>
          </w:p>
        </w:tc>
      </w:tr>
      <w:tr w:rsidR="009967DB" w:rsidRPr="006B096B" w14:paraId="06112147" w14:textId="77777777" w:rsidTr="00CA4430">
        <w:trPr>
          <w:trHeight w:val="270"/>
          <w:jc w:val="center"/>
        </w:trPr>
        <w:tc>
          <w:tcPr>
            <w:tcW w:w="1366" w:type="dxa"/>
            <w:tcBorders>
              <w:right w:val="single" w:sz="4" w:space="0" w:color="auto"/>
            </w:tcBorders>
          </w:tcPr>
          <w:p w14:paraId="398CA64D"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0%</w:t>
            </w:r>
          </w:p>
        </w:tc>
        <w:tc>
          <w:tcPr>
            <w:tcW w:w="1366" w:type="dxa"/>
            <w:tcBorders>
              <w:left w:val="single" w:sz="4" w:space="0" w:color="auto"/>
              <w:right w:val="single" w:sz="4" w:space="0" w:color="auto"/>
            </w:tcBorders>
          </w:tcPr>
          <w:p w14:paraId="63D4AA9E"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3PSI</w:t>
            </w:r>
          </w:p>
        </w:tc>
        <w:tc>
          <w:tcPr>
            <w:tcW w:w="2111" w:type="dxa"/>
            <w:tcBorders>
              <w:left w:val="single" w:sz="4" w:space="0" w:color="auto"/>
              <w:right w:val="single" w:sz="4" w:space="0" w:color="auto"/>
            </w:tcBorders>
          </w:tcPr>
          <w:p w14:paraId="70A256A6"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shut</w:t>
            </w:r>
          </w:p>
        </w:tc>
        <w:tc>
          <w:tcPr>
            <w:tcW w:w="2929" w:type="dxa"/>
            <w:tcBorders>
              <w:left w:val="single" w:sz="4" w:space="0" w:color="auto"/>
            </w:tcBorders>
          </w:tcPr>
          <w:p w14:paraId="1EE303A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shut</w:t>
            </w:r>
          </w:p>
        </w:tc>
      </w:tr>
      <w:tr w:rsidR="009967DB" w:rsidRPr="006B096B" w14:paraId="53BBEE4B" w14:textId="77777777" w:rsidTr="00CA4430">
        <w:trPr>
          <w:trHeight w:val="270"/>
          <w:jc w:val="center"/>
        </w:trPr>
        <w:tc>
          <w:tcPr>
            <w:tcW w:w="1366" w:type="dxa"/>
            <w:tcBorders>
              <w:right w:val="single" w:sz="4" w:space="0" w:color="auto"/>
            </w:tcBorders>
          </w:tcPr>
          <w:p w14:paraId="5A3645F5"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25%</w:t>
            </w:r>
          </w:p>
        </w:tc>
        <w:tc>
          <w:tcPr>
            <w:tcW w:w="1366" w:type="dxa"/>
            <w:tcBorders>
              <w:left w:val="single" w:sz="4" w:space="0" w:color="auto"/>
              <w:right w:val="single" w:sz="4" w:space="0" w:color="auto"/>
            </w:tcBorders>
          </w:tcPr>
          <w:p w14:paraId="6F26A57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6PSI</w:t>
            </w:r>
          </w:p>
        </w:tc>
        <w:tc>
          <w:tcPr>
            <w:tcW w:w="2111" w:type="dxa"/>
            <w:tcBorders>
              <w:left w:val="single" w:sz="4" w:space="0" w:color="auto"/>
              <w:right w:val="single" w:sz="4" w:space="0" w:color="auto"/>
            </w:tcBorders>
          </w:tcPr>
          <w:p w14:paraId="38A5A6E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half-open</w:t>
            </w:r>
          </w:p>
        </w:tc>
        <w:tc>
          <w:tcPr>
            <w:tcW w:w="2929" w:type="dxa"/>
            <w:tcBorders>
              <w:left w:val="single" w:sz="4" w:space="0" w:color="auto"/>
            </w:tcBorders>
          </w:tcPr>
          <w:p w14:paraId="4601F25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shut</w:t>
            </w:r>
          </w:p>
        </w:tc>
      </w:tr>
      <w:tr w:rsidR="009967DB" w:rsidRPr="006B096B" w14:paraId="619163DF" w14:textId="77777777" w:rsidTr="00CA4430">
        <w:trPr>
          <w:trHeight w:val="270"/>
          <w:jc w:val="center"/>
        </w:trPr>
        <w:tc>
          <w:tcPr>
            <w:tcW w:w="1366" w:type="dxa"/>
            <w:tcBorders>
              <w:right w:val="single" w:sz="4" w:space="0" w:color="auto"/>
            </w:tcBorders>
          </w:tcPr>
          <w:p w14:paraId="6BB18D88"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50%</w:t>
            </w:r>
          </w:p>
        </w:tc>
        <w:tc>
          <w:tcPr>
            <w:tcW w:w="1366" w:type="dxa"/>
            <w:tcBorders>
              <w:left w:val="single" w:sz="4" w:space="0" w:color="auto"/>
              <w:right w:val="single" w:sz="4" w:space="0" w:color="auto"/>
            </w:tcBorders>
          </w:tcPr>
          <w:p w14:paraId="158F95E4"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9PSI</w:t>
            </w:r>
          </w:p>
        </w:tc>
        <w:tc>
          <w:tcPr>
            <w:tcW w:w="2111" w:type="dxa"/>
            <w:tcBorders>
              <w:left w:val="single" w:sz="4" w:space="0" w:color="auto"/>
              <w:right w:val="single" w:sz="4" w:space="0" w:color="auto"/>
            </w:tcBorders>
          </w:tcPr>
          <w:p w14:paraId="40760C7E"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open</w:t>
            </w:r>
          </w:p>
        </w:tc>
        <w:tc>
          <w:tcPr>
            <w:tcW w:w="2929" w:type="dxa"/>
            <w:tcBorders>
              <w:left w:val="single" w:sz="4" w:space="0" w:color="auto"/>
            </w:tcBorders>
          </w:tcPr>
          <w:p w14:paraId="0BCA0E4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shut</w:t>
            </w:r>
          </w:p>
        </w:tc>
      </w:tr>
      <w:tr w:rsidR="009967DB" w:rsidRPr="006B096B" w14:paraId="4D2E1345" w14:textId="77777777" w:rsidTr="00CA4430">
        <w:trPr>
          <w:trHeight w:val="270"/>
          <w:jc w:val="center"/>
        </w:trPr>
        <w:tc>
          <w:tcPr>
            <w:tcW w:w="1366" w:type="dxa"/>
            <w:tcBorders>
              <w:right w:val="single" w:sz="4" w:space="0" w:color="auto"/>
            </w:tcBorders>
          </w:tcPr>
          <w:p w14:paraId="21B14BD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75%</w:t>
            </w:r>
          </w:p>
        </w:tc>
        <w:tc>
          <w:tcPr>
            <w:tcW w:w="1366" w:type="dxa"/>
            <w:tcBorders>
              <w:left w:val="single" w:sz="4" w:space="0" w:color="auto"/>
              <w:right w:val="single" w:sz="4" w:space="0" w:color="auto"/>
            </w:tcBorders>
          </w:tcPr>
          <w:p w14:paraId="29B63053"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12PSI</w:t>
            </w:r>
          </w:p>
        </w:tc>
        <w:tc>
          <w:tcPr>
            <w:tcW w:w="2111" w:type="dxa"/>
            <w:tcBorders>
              <w:left w:val="single" w:sz="4" w:space="0" w:color="auto"/>
              <w:right w:val="single" w:sz="4" w:space="0" w:color="auto"/>
            </w:tcBorders>
          </w:tcPr>
          <w:p w14:paraId="4D6897C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open</w:t>
            </w:r>
          </w:p>
        </w:tc>
        <w:tc>
          <w:tcPr>
            <w:tcW w:w="2929" w:type="dxa"/>
            <w:tcBorders>
              <w:left w:val="single" w:sz="4" w:space="0" w:color="auto"/>
            </w:tcBorders>
          </w:tcPr>
          <w:p w14:paraId="4092720C"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half-open</w:t>
            </w:r>
          </w:p>
        </w:tc>
      </w:tr>
      <w:tr w:rsidR="009967DB" w:rsidRPr="006B096B" w14:paraId="0F7DF32B" w14:textId="77777777" w:rsidTr="00CA4430">
        <w:trPr>
          <w:trHeight w:val="284"/>
          <w:jc w:val="center"/>
        </w:trPr>
        <w:tc>
          <w:tcPr>
            <w:tcW w:w="1366" w:type="dxa"/>
            <w:tcBorders>
              <w:right w:val="single" w:sz="4" w:space="0" w:color="auto"/>
            </w:tcBorders>
          </w:tcPr>
          <w:p w14:paraId="7BA620E5"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100%</w:t>
            </w:r>
          </w:p>
        </w:tc>
        <w:tc>
          <w:tcPr>
            <w:tcW w:w="1366" w:type="dxa"/>
            <w:tcBorders>
              <w:left w:val="single" w:sz="4" w:space="0" w:color="auto"/>
              <w:right w:val="single" w:sz="4" w:space="0" w:color="auto"/>
            </w:tcBorders>
          </w:tcPr>
          <w:p w14:paraId="2F48E16F"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15PSI</w:t>
            </w:r>
          </w:p>
        </w:tc>
        <w:tc>
          <w:tcPr>
            <w:tcW w:w="2111" w:type="dxa"/>
            <w:tcBorders>
              <w:left w:val="single" w:sz="4" w:space="0" w:color="auto"/>
              <w:right w:val="single" w:sz="4" w:space="0" w:color="auto"/>
            </w:tcBorders>
          </w:tcPr>
          <w:p w14:paraId="19FD3D10"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open</w:t>
            </w:r>
          </w:p>
        </w:tc>
        <w:tc>
          <w:tcPr>
            <w:tcW w:w="2929" w:type="dxa"/>
            <w:tcBorders>
              <w:left w:val="single" w:sz="4" w:space="0" w:color="auto"/>
            </w:tcBorders>
          </w:tcPr>
          <w:p w14:paraId="231C4B35" w14:textId="77777777" w:rsidR="009967DB"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fully open</w:t>
            </w:r>
          </w:p>
        </w:tc>
      </w:tr>
    </w:tbl>
    <w:p w14:paraId="2C8466B8" w14:textId="77777777" w:rsidR="00F1677A" w:rsidRDefault="009967DB" w:rsidP="00F1677A">
      <w:pPr>
        <w:keepNext/>
        <w:spacing w:line="360" w:lineRule="auto"/>
      </w:pPr>
      <w:r w:rsidRPr="006B096B">
        <w:rPr>
          <w:rFonts w:ascii="Times New Roman" w:hAnsi="Times New Roman" w:cs="Times New Roman"/>
          <w:noProof/>
          <w:sz w:val="24"/>
          <w:szCs w:val="24"/>
        </w:rPr>
        <w:lastRenderedPageBreak/>
        <w:drawing>
          <wp:inline distT="0" distB="0" distL="0" distR="0" wp14:anchorId="49475EF2" wp14:editId="10486DB6">
            <wp:extent cx="5934075" cy="2067339"/>
            <wp:effectExtent l="0" t="0" r="0" b="952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964346" cy="2077885"/>
                    </a:xfrm>
                    <a:prstGeom prst="rect">
                      <a:avLst/>
                    </a:prstGeom>
                  </pic:spPr>
                </pic:pic>
              </a:graphicData>
            </a:graphic>
          </wp:inline>
        </w:drawing>
      </w:r>
    </w:p>
    <w:p w14:paraId="6DE673F6" w14:textId="34D5C707" w:rsidR="009967DB" w:rsidRPr="006B096B" w:rsidRDefault="00F1677A" w:rsidP="00F1677A">
      <w:pPr>
        <w:pStyle w:val="newborn"/>
      </w:pPr>
      <w:bookmarkStart w:id="37" w:name="_Toc148157474"/>
      <w:r>
        <w:t xml:space="preserve">Figure 1. </w:t>
      </w:r>
      <w:r w:rsidR="00ED79C2">
        <w:fldChar w:fldCharType="begin"/>
      </w:r>
      <w:r w:rsidR="00ED79C2">
        <w:instrText xml:space="preserve"> SEQ Figure_1. \* ARABIC </w:instrText>
      </w:r>
      <w:r w:rsidR="00ED79C2">
        <w:fldChar w:fldCharType="separate"/>
      </w:r>
      <w:r w:rsidR="00353AD2">
        <w:rPr>
          <w:noProof/>
        </w:rPr>
        <w:t>10</w:t>
      </w:r>
      <w:r w:rsidR="00ED79C2">
        <w:rPr>
          <w:noProof/>
        </w:rPr>
        <w:fldChar w:fldCharType="end"/>
      </w:r>
      <w:r>
        <w:t xml:space="preserve">  Output of two </w:t>
      </w:r>
      <w:r w:rsidRPr="006B096B">
        <w:rPr>
          <w:rFonts w:cs="Times New Roman"/>
        </w:rPr>
        <w:t>control valves</w:t>
      </w:r>
      <w:r>
        <w:rPr>
          <w:rFonts w:cs="Times New Roman"/>
        </w:rPr>
        <w:t xml:space="preserve"> graphs</w:t>
      </w:r>
      <w:bookmarkEnd w:id="37"/>
    </w:p>
    <w:p w14:paraId="4F732BCC" w14:textId="3507993F" w:rsidR="00B4452F" w:rsidRPr="006B096B" w:rsidRDefault="009967DB"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With the two acid control valves sequenced progressively, the control system will have </w:t>
      </w:r>
      <w:r w:rsidRPr="006B096B">
        <w:rPr>
          <w:rFonts w:ascii="Times New Roman" w:hAnsi="Times New Roman" w:cs="Times New Roman"/>
          <w:b/>
          <w:sz w:val="24"/>
          <w:szCs w:val="24"/>
        </w:rPr>
        <w:t>sufficient range ability</w:t>
      </w:r>
      <w:r w:rsidRPr="006B096B">
        <w:rPr>
          <w:rFonts w:ascii="Times New Roman" w:hAnsi="Times New Roman" w:cs="Times New Roman"/>
          <w:sz w:val="24"/>
          <w:szCs w:val="24"/>
        </w:rPr>
        <w:t xml:space="preserve"> to handle widely varying process conditions.</w:t>
      </w:r>
    </w:p>
    <w:p w14:paraId="40058E9C" w14:textId="3A3AD404" w:rsidR="00B4452F" w:rsidRPr="006B096B" w:rsidRDefault="00B56C1D" w:rsidP="00A47EBB">
      <w:pPr>
        <w:pStyle w:val="Heading2"/>
        <w:numPr>
          <w:ilvl w:val="1"/>
          <w:numId w:val="7"/>
        </w:numPr>
        <w:spacing w:line="360" w:lineRule="auto"/>
        <w:ind w:hanging="270"/>
        <w:rPr>
          <w:rFonts w:ascii="Times New Roman" w:hAnsi="Times New Roman"/>
          <w:color w:val="000000" w:themeColor="text1"/>
        </w:rPr>
      </w:pPr>
      <w:bookmarkStart w:id="38" w:name="_Toc147891464"/>
      <w:bookmarkStart w:id="39" w:name="_Toc148159668"/>
      <w:r w:rsidRPr="006B096B">
        <w:rPr>
          <w:rFonts w:ascii="Times New Roman" w:hAnsi="Times New Roman"/>
          <w:color w:val="000000" w:themeColor="text1"/>
        </w:rPr>
        <w:t>Instrumentation and control devices</w:t>
      </w:r>
      <w:bookmarkEnd w:id="38"/>
      <w:r w:rsidR="00BC1441">
        <w:rPr>
          <w:rFonts w:ascii="Times New Roman" w:hAnsi="Times New Roman"/>
          <w:color w:val="000000" w:themeColor="text1"/>
        </w:rPr>
        <w:t xml:space="preserve"> and their standard</w:t>
      </w:r>
      <w:bookmarkEnd w:id="39"/>
      <w:r w:rsidRPr="006B096B">
        <w:rPr>
          <w:rFonts w:ascii="Times New Roman" w:hAnsi="Times New Roman"/>
          <w:color w:val="000000" w:themeColor="text1"/>
        </w:rPr>
        <w:t xml:space="preserve"> </w:t>
      </w:r>
    </w:p>
    <w:p w14:paraId="293EA9F4" w14:textId="5E11E38F" w:rsidR="00E06323" w:rsidRPr="006B096B" w:rsidRDefault="00E06323" w:rsidP="00A47EBB">
      <w:pPr>
        <w:spacing w:line="360" w:lineRule="auto"/>
        <w:jc w:val="both"/>
        <w:rPr>
          <w:rFonts w:ascii="Times New Roman" w:eastAsiaTheme="majorEastAsia" w:hAnsi="Times New Roman" w:cs="Times New Roman"/>
          <w:color w:val="111111"/>
          <w:sz w:val="24"/>
          <w:szCs w:val="24"/>
        </w:rPr>
      </w:pPr>
      <w:r w:rsidRPr="006B096B">
        <w:rPr>
          <w:rFonts w:ascii="Times New Roman" w:hAnsi="Times New Roman" w:cs="Times New Roman"/>
          <w:color w:val="111111"/>
          <w:sz w:val="24"/>
          <w:szCs w:val="24"/>
        </w:rPr>
        <w:t>Instrumentation and control devices are used to measure and control process variables in various industries. </w:t>
      </w:r>
      <w:r w:rsidRPr="006B096B">
        <w:rPr>
          <w:rFonts w:ascii="Times New Roman" w:eastAsiaTheme="majorEastAsia" w:hAnsi="Times New Roman" w:cs="Times New Roman"/>
          <w:color w:val="111111"/>
          <w:sz w:val="24"/>
          <w:szCs w:val="24"/>
        </w:rPr>
        <w:t>These variables include pressure, temperature, humidity, flow, pH, force, and speed</w:t>
      </w:r>
      <w:r w:rsidRPr="006B096B">
        <w:rPr>
          <w:rFonts w:ascii="Times New Roman" w:hAnsi="Times New Roman" w:cs="Times New Roman"/>
          <w:color w:val="111111"/>
          <w:sz w:val="24"/>
          <w:szCs w:val="24"/>
        </w:rPr>
        <w:t>. </w:t>
      </w:r>
      <w:r w:rsidRPr="006B096B">
        <w:rPr>
          <w:rFonts w:ascii="Times New Roman" w:eastAsiaTheme="majorEastAsia" w:hAnsi="Times New Roman" w:cs="Times New Roman"/>
          <w:color w:val="111111"/>
          <w:sz w:val="24"/>
          <w:szCs w:val="24"/>
        </w:rPr>
        <w:t>The field of instrumentation and control engineering is interdisciplinary and requires knowledge of chemistry, mechanics, electricity and magnetism, electronics, microcontrollers and microprocessors, software languages, process control, pneumatics and hydraulics principles, and communications.</w:t>
      </w:r>
    </w:p>
    <w:p w14:paraId="09B5E22D" w14:textId="6A2356D5" w:rsidR="00E06323" w:rsidRPr="006B096B" w:rsidRDefault="00E06323" w:rsidP="00A47EBB">
      <w:pPr>
        <w:pStyle w:val="NormalWeb"/>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color w:val="111111"/>
        </w:rPr>
        <w:t>The primary objective of instrumentation is to measure the process variables accurately. Control devices are used to maintain the process variables at a desired set point. </w:t>
      </w:r>
    </w:p>
    <w:p w14:paraId="3E475555" w14:textId="42767AD3" w:rsidR="000F64D3" w:rsidRPr="006B096B" w:rsidRDefault="000F64D3" w:rsidP="00A47EBB">
      <w:pPr>
        <w:pStyle w:val="NormalWeb"/>
        <w:spacing w:before="0" w:beforeAutospacing="0" w:after="0" w:afterAutospacing="0" w:line="360" w:lineRule="auto"/>
        <w:jc w:val="both"/>
        <w:rPr>
          <w:rFonts w:ascii="Times New Roman" w:eastAsiaTheme="majorEastAsia" w:hAnsi="Times New Roman" w:cs="Times New Roman"/>
          <w:color w:val="111111"/>
        </w:rPr>
      </w:pPr>
      <w:r w:rsidRPr="006B096B">
        <w:rPr>
          <w:rFonts w:ascii="Times New Roman" w:eastAsiaTheme="majorEastAsia" w:hAnsi="Times New Roman" w:cs="Times New Roman"/>
          <w:color w:val="111111"/>
        </w:rPr>
        <w:t>Instruments are devices that measure or manipulate variables such as flow, temperature, level, or pressure. They can be classified into different types based on various criteria, such as location (in-field or panel), power source (pneumatic or electronic), output signal (analog or digital), or measurement parameter (pressure, temperature, flow, level, etc.</w:t>
      </w:r>
      <w:proofErr w:type="gramStart"/>
      <w:r w:rsidRPr="006B096B">
        <w:rPr>
          <w:rFonts w:ascii="Times New Roman" w:eastAsiaTheme="majorEastAsia" w:hAnsi="Times New Roman" w:cs="Times New Roman"/>
          <w:color w:val="111111"/>
        </w:rPr>
        <w:t>) .</w:t>
      </w:r>
      <w:proofErr w:type="gramEnd"/>
    </w:p>
    <w:p w14:paraId="51A16BCE" w14:textId="5C934284" w:rsidR="000F64D3" w:rsidRPr="006B096B" w:rsidRDefault="000F64D3" w:rsidP="00A47EBB">
      <w:pPr>
        <w:pStyle w:val="NormalWeb"/>
        <w:spacing w:before="0" w:beforeAutospacing="0" w:after="0" w:afterAutospacing="0" w:line="360" w:lineRule="auto"/>
        <w:jc w:val="both"/>
        <w:rPr>
          <w:rFonts w:ascii="Times New Roman" w:eastAsiaTheme="majorEastAsia" w:hAnsi="Times New Roman" w:cs="Times New Roman"/>
          <w:color w:val="111111"/>
        </w:rPr>
      </w:pPr>
      <w:r w:rsidRPr="006B096B">
        <w:rPr>
          <w:rFonts w:ascii="Times New Roman" w:eastAsiaTheme="majorEastAsia" w:hAnsi="Times New Roman" w:cs="Times New Roman"/>
          <w:color w:val="111111"/>
        </w:rPr>
        <w:t>Control devices are mechanical, electro-mechanical, or electronic devices that use input signals to change conditions or values in processes or oversee access to buildings, gated areas, etc. Controllers generally receive voltage inputs from sources, analyze the inputs, and then oversee condition changes via signal outputs.</w:t>
      </w:r>
    </w:p>
    <w:p w14:paraId="38B19414" w14:textId="76B0E8F5" w:rsidR="000F64D3" w:rsidRPr="006B096B" w:rsidRDefault="000F64D3" w:rsidP="00A47EBB">
      <w:pPr>
        <w:pStyle w:val="NormalWeb"/>
        <w:spacing w:before="0" w:beforeAutospacing="0" w:after="0" w:afterAutospacing="0" w:line="360" w:lineRule="auto"/>
        <w:jc w:val="both"/>
        <w:rPr>
          <w:rFonts w:ascii="Times New Roman" w:eastAsiaTheme="majorEastAsia" w:hAnsi="Times New Roman" w:cs="Times New Roman"/>
          <w:color w:val="111111"/>
        </w:rPr>
      </w:pPr>
      <w:r w:rsidRPr="006B096B">
        <w:rPr>
          <w:rFonts w:ascii="Times New Roman" w:eastAsiaTheme="majorEastAsia" w:hAnsi="Times New Roman" w:cs="Times New Roman"/>
          <w:color w:val="111111"/>
        </w:rPr>
        <w:t>Instrumentation and control engineering (ICE) is a branch of engineering that studies the measurement and control of process variables using instruments and software tools. ICE involves the design and implementation of systems that incorporate sensors, transmitters, controllers, actuators, and displays </w:t>
      </w:r>
      <w:hyperlink r:id="rId45" w:tgtFrame="_blank" w:history="1">
        <w:r w:rsidRPr="006B096B">
          <w:rPr>
            <w:rFonts w:ascii="Times New Roman" w:eastAsiaTheme="majorEastAsia" w:hAnsi="Times New Roman" w:cs="Times New Roman"/>
            <w:color w:val="111111"/>
          </w:rPr>
          <w:t>4</w:t>
        </w:r>
      </w:hyperlink>
    </w:p>
    <w:p w14:paraId="418A474F" w14:textId="7DF3246A" w:rsidR="00535EA8" w:rsidRPr="006B096B" w:rsidRDefault="00535EA8">
      <w:pPr>
        <w:pStyle w:val="Heading4"/>
        <w:numPr>
          <w:ilvl w:val="2"/>
          <w:numId w:val="67"/>
        </w:numPr>
        <w:spacing w:before="0" w:line="360" w:lineRule="auto"/>
        <w:rPr>
          <w:rFonts w:ascii="Times New Roman" w:hAnsi="Times New Roman" w:cs="Times New Roman"/>
          <w:i w:val="0"/>
          <w:color w:val="auto"/>
          <w:sz w:val="24"/>
          <w:szCs w:val="24"/>
        </w:rPr>
      </w:pPr>
      <w:bookmarkStart w:id="40" w:name="_Toc60612404"/>
      <w:bookmarkStart w:id="41" w:name="_Toc147891465"/>
      <w:r w:rsidRPr="006B096B">
        <w:rPr>
          <w:rFonts w:ascii="Times New Roman" w:hAnsi="Times New Roman" w:cs="Times New Roman"/>
          <w:i w:val="0"/>
          <w:color w:val="auto"/>
          <w:sz w:val="24"/>
          <w:szCs w:val="24"/>
        </w:rPr>
        <w:lastRenderedPageBreak/>
        <w:t xml:space="preserve">Types of instrumentation and control device to be </w:t>
      </w:r>
      <w:r w:rsidR="009140D5" w:rsidRPr="006B096B">
        <w:rPr>
          <w:rFonts w:ascii="Times New Roman" w:hAnsi="Times New Roman" w:cs="Times New Roman"/>
          <w:i w:val="0"/>
          <w:color w:val="auto"/>
          <w:sz w:val="24"/>
          <w:szCs w:val="24"/>
        </w:rPr>
        <w:t>configured</w:t>
      </w:r>
    </w:p>
    <w:p w14:paraId="7C4805DB" w14:textId="693E370A" w:rsidR="009140D5" w:rsidRPr="006B096B" w:rsidRDefault="009140D5" w:rsidP="00A47EBB">
      <w:pPr>
        <w:pStyle w:val="NormalWeb"/>
        <w:spacing w:before="0" w:beforeAutospacing="0" w:after="0" w:afterAutospacing="0" w:line="360" w:lineRule="auto"/>
        <w:jc w:val="both"/>
        <w:rPr>
          <w:rFonts w:ascii="Times New Roman" w:hAnsi="Times New Roman" w:cs="Times New Roman"/>
          <w:color w:val="111111"/>
        </w:rPr>
      </w:pPr>
      <w:r w:rsidRPr="006B096B">
        <w:rPr>
          <w:rStyle w:val="Strong"/>
          <w:rFonts w:ascii="Times New Roman" w:eastAsiaTheme="majorEastAsia" w:hAnsi="Times New Roman" w:cs="Times New Roman"/>
          <w:color w:val="111111"/>
        </w:rPr>
        <w:t>Configuration</w:t>
      </w:r>
      <w:r w:rsidRPr="006B096B">
        <w:rPr>
          <w:rFonts w:ascii="Times New Roman" w:hAnsi="Times New Roman" w:cs="Times New Roman"/>
          <w:color w:val="111111"/>
        </w:rPr>
        <w:t> is the process of arranging parts or elements in a particular form, figure, or combination. </w:t>
      </w:r>
      <w:r w:rsidRPr="006B096B">
        <w:rPr>
          <w:rFonts w:ascii="Times New Roman" w:eastAsiaTheme="majorEastAsia" w:hAnsi="Times New Roman" w:cs="Times New Roman"/>
          <w:color w:val="111111"/>
        </w:rPr>
        <w:t>In the context of </w:t>
      </w:r>
      <w:r w:rsidRPr="006B096B">
        <w:rPr>
          <w:rStyle w:val="Strong"/>
          <w:rFonts w:ascii="Times New Roman" w:eastAsiaTheme="majorEastAsia" w:hAnsi="Times New Roman" w:cs="Times New Roman"/>
        </w:rPr>
        <w:t>Instrumentation and Control (I&amp;C) Design</w:t>
      </w:r>
      <w:r w:rsidRPr="006B096B">
        <w:rPr>
          <w:rFonts w:ascii="Times New Roman" w:eastAsiaTheme="majorEastAsia" w:hAnsi="Times New Roman" w:cs="Times New Roman"/>
        </w:rPr>
        <w:t xml:space="preserve">, configuration </w:t>
      </w:r>
      <w:r w:rsidRPr="006B096B">
        <w:rPr>
          <w:rFonts w:ascii="Times New Roman" w:eastAsiaTheme="majorEastAsia" w:hAnsi="Times New Roman" w:cs="Times New Roman"/>
          <w:color w:val="111111"/>
        </w:rPr>
        <w:t>refers to the planning, preparation, and arrangement of instrumentation and control devices in line with job requirements.</w:t>
      </w:r>
    </w:p>
    <w:p w14:paraId="7B30284D" w14:textId="77777777" w:rsidR="00790E9E" w:rsidRDefault="009140D5" w:rsidP="00A47EBB">
      <w:pPr>
        <w:pStyle w:val="NormalWeb"/>
        <w:spacing w:before="0" w:beforeAutospacing="0" w:after="0" w:afterAutospacing="0" w:line="360" w:lineRule="auto"/>
        <w:jc w:val="both"/>
        <w:rPr>
          <w:rFonts w:ascii="Times New Roman" w:hAnsi="Times New Roman" w:cs="Times New Roman"/>
          <w:color w:val="111111"/>
        </w:rPr>
      </w:pPr>
      <w:r w:rsidRPr="006B096B">
        <w:rPr>
          <w:rFonts w:ascii="Times New Roman" w:eastAsiaTheme="majorEastAsia" w:hAnsi="Times New Roman" w:cs="Times New Roman"/>
          <w:color w:val="111111"/>
        </w:rPr>
        <w:t>The purpose of I&amp;C design is to cover the project-specific technical requirements that are to be followed throughout the Feed or Detailed Engineering Phase while preparing engineering deliverables</w:t>
      </w:r>
      <w:r w:rsidRPr="006B096B">
        <w:rPr>
          <w:rFonts w:ascii="Times New Roman" w:hAnsi="Times New Roman" w:cs="Times New Roman"/>
          <w:color w:val="111111"/>
        </w:rPr>
        <w:t xml:space="preserve">. </w:t>
      </w:r>
    </w:p>
    <w:p w14:paraId="7BFF07EC" w14:textId="4028E042" w:rsidR="009140D5" w:rsidRPr="006B096B" w:rsidRDefault="009140D5" w:rsidP="00A47EBB">
      <w:pPr>
        <w:pStyle w:val="NormalWeb"/>
        <w:spacing w:before="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color w:val="111111"/>
        </w:rPr>
        <w:t>Control System Philosophy</w:t>
      </w:r>
    </w:p>
    <w:p w14:paraId="01DFE917"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Package Control System Philosophy</w:t>
      </w:r>
    </w:p>
    <w:p w14:paraId="05FDD0AE"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Power Supply &amp; Instrument Air Supply Philosophy</w:t>
      </w:r>
    </w:p>
    <w:p w14:paraId="753B54F6"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Hazardous Area Classification Requirements</w:t>
      </w:r>
    </w:p>
    <w:p w14:paraId="00376995"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Basic Requirements Related to Field Instruments and Cables</w:t>
      </w:r>
    </w:p>
    <w:p w14:paraId="68DA2602"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Basic Requirements Related to Installation &amp; Related Items</w:t>
      </w:r>
    </w:p>
    <w:p w14:paraId="13F1135E" w14:textId="77777777" w:rsidR="009140D5" w:rsidRPr="006B096B" w:rsidRDefault="009140D5">
      <w:pPr>
        <w:numPr>
          <w:ilvl w:val="0"/>
          <w:numId w:val="140"/>
        </w:numPr>
        <w:spacing w:before="100" w:beforeAutospacing="1" w:after="100" w:afterAutospacing="1" w:line="360" w:lineRule="auto"/>
        <w:rPr>
          <w:rFonts w:ascii="Times New Roman" w:hAnsi="Times New Roman" w:cs="Times New Roman"/>
          <w:color w:val="111111"/>
          <w:sz w:val="24"/>
          <w:szCs w:val="24"/>
        </w:rPr>
      </w:pPr>
      <w:r w:rsidRPr="006B096B">
        <w:rPr>
          <w:rFonts w:ascii="Times New Roman" w:hAnsi="Times New Roman" w:cs="Times New Roman"/>
          <w:color w:val="111111"/>
          <w:sz w:val="24"/>
          <w:szCs w:val="24"/>
        </w:rPr>
        <w:t>Spare Philosophy</w:t>
      </w:r>
    </w:p>
    <w:p w14:paraId="2280A995" w14:textId="1442749A" w:rsidR="009140D5" w:rsidRPr="006B096B" w:rsidRDefault="009140D5" w:rsidP="00A47EBB">
      <w:pPr>
        <w:pStyle w:val="NormalWeb"/>
        <w:spacing w:before="0" w:beforeAutospacing="0" w:after="0" w:afterAutospacing="0" w:line="360" w:lineRule="auto"/>
        <w:rPr>
          <w:rFonts w:ascii="Times New Roman" w:hAnsi="Times New Roman" w:cs="Times New Roman"/>
          <w:color w:val="111111"/>
        </w:rPr>
      </w:pPr>
      <w:r w:rsidRPr="006B096B">
        <w:rPr>
          <w:rFonts w:ascii="Times New Roman" w:eastAsiaTheme="majorEastAsia" w:hAnsi="Times New Roman" w:cs="Times New Roman"/>
          <w:color w:val="111111"/>
        </w:rPr>
        <w:t>The design basis is considered as a mother document for all the engineering activities or deliverables to be carried out in a particular project</w:t>
      </w:r>
      <w:r w:rsidRPr="006B096B">
        <w:rPr>
          <w:rFonts w:ascii="Times New Roman" w:hAnsi="Times New Roman" w:cs="Times New Roman"/>
          <w:color w:val="111111"/>
        </w:rPr>
        <w:t>.</w:t>
      </w:r>
    </w:p>
    <w:p w14:paraId="3CF687F4" w14:textId="4DE9D834" w:rsidR="009140D5" w:rsidRPr="006B096B" w:rsidRDefault="009140D5" w:rsidP="00A47EBB">
      <w:pPr>
        <w:pStyle w:val="NormalWeb"/>
        <w:spacing w:before="180" w:beforeAutospacing="0" w:after="0" w:afterAutospacing="0" w:line="360" w:lineRule="auto"/>
        <w:jc w:val="both"/>
        <w:rPr>
          <w:rFonts w:ascii="Times New Roman" w:hAnsi="Times New Roman" w:cs="Times New Roman"/>
          <w:color w:val="111111"/>
        </w:rPr>
      </w:pPr>
      <w:r w:rsidRPr="006B096B">
        <w:rPr>
          <w:rFonts w:ascii="Times New Roman" w:eastAsiaTheme="majorEastAsia" w:hAnsi="Times New Roman" w:cs="Times New Roman"/>
          <w:color w:val="111111"/>
        </w:rPr>
        <w:t>In summary, configuration is important in I&amp;C design because it ensures that instrumentation and control devices are arranged in a way that meets job requirements and technical specifications</w:t>
      </w:r>
    </w:p>
    <w:p w14:paraId="73C8FAFA" w14:textId="77777777" w:rsidR="009140D5" w:rsidRPr="006B096B" w:rsidRDefault="009140D5" w:rsidP="00A47EBB">
      <w:pPr>
        <w:spacing w:line="360" w:lineRule="auto"/>
        <w:rPr>
          <w:rFonts w:ascii="Times New Roman" w:hAnsi="Times New Roman" w:cs="Times New Roman"/>
          <w:sz w:val="24"/>
          <w:szCs w:val="24"/>
        </w:rPr>
      </w:pPr>
    </w:p>
    <w:p w14:paraId="7DE3419F" w14:textId="77777777" w:rsidR="009140D5" w:rsidRPr="006B096B" w:rsidRDefault="009140D5" w:rsidP="00A47EBB">
      <w:pPr>
        <w:pStyle w:val="Heading3"/>
        <w:shd w:val="clear" w:color="auto" w:fill="FFFFFF"/>
        <w:spacing w:before="0" w:line="360" w:lineRule="auto"/>
        <w:rPr>
          <w:rFonts w:ascii="Times New Roman" w:eastAsia="Times New Roman" w:hAnsi="Times New Roman" w:cs="Times New Roman"/>
          <w:color w:val="auto"/>
          <w:sz w:val="24"/>
          <w:szCs w:val="24"/>
        </w:rPr>
      </w:pPr>
      <w:r w:rsidRPr="006B096B">
        <w:rPr>
          <w:rFonts w:ascii="Times New Roman" w:hAnsi="Times New Roman" w:cs="Times New Roman"/>
          <w:color w:val="auto"/>
          <w:sz w:val="24"/>
          <w:szCs w:val="24"/>
        </w:rPr>
        <w:t>Access Control Systems</w:t>
      </w:r>
    </w:p>
    <w:p w14:paraId="125974F0" w14:textId="77777777" w:rsidR="009140D5" w:rsidRPr="006B096B" w:rsidRDefault="009140D5" w:rsidP="00A47EBB">
      <w:pPr>
        <w:pStyle w:val="NormalWeb"/>
        <w:shd w:val="clear" w:color="auto" w:fill="FFFFFF"/>
        <w:spacing w:line="360" w:lineRule="auto"/>
        <w:jc w:val="both"/>
        <w:rPr>
          <w:rFonts w:ascii="Times New Roman" w:hAnsi="Times New Roman" w:cs="Times New Roman"/>
        </w:rPr>
      </w:pPr>
      <w:r w:rsidRPr="006B096B">
        <w:rPr>
          <w:rFonts w:ascii="Times New Roman" w:hAnsi="Times New Roman" w:cs="Times New Roman"/>
        </w:rPr>
        <w:t>Access Control Systems are electronic or electro-mechanical devices or systems composed of remote stations and centralized controlling stations which are used for security monitoring and to manage the movement of personnel, vehicles, materials, etc. through entrances and exits. Key specifications include the intended application, type, and method of identification. An access control system uses identifying methods such as facial recognition, fingerprints, metal detection, bar coding, and swipe cards, to permit entrance and exit from various secured areas. They can be used as well for tracking the movements of bulk materials, for allowing the use of certain machines such as x-ray equipment, or for vending various tools. Typical applications include high security operations in military facilities.</w:t>
      </w:r>
    </w:p>
    <w:p w14:paraId="0CE7DE8D" w14:textId="77777777" w:rsidR="009140D5" w:rsidRPr="006B096B" w:rsidRDefault="009140D5" w:rsidP="00A47EBB">
      <w:pPr>
        <w:pStyle w:val="Heading3"/>
        <w:shd w:val="clear" w:color="auto" w:fill="FFFFFF"/>
        <w:spacing w:before="0"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lastRenderedPageBreak/>
        <w:t>Flow Controllers</w:t>
      </w:r>
    </w:p>
    <w:p w14:paraId="36518603" w14:textId="77777777" w:rsidR="009140D5" w:rsidRPr="006B096B" w:rsidRDefault="009140D5" w:rsidP="00A47EBB">
      <w:pPr>
        <w:pStyle w:val="NormalWeb"/>
        <w:shd w:val="clear" w:color="auto" w:fill="FFFFFF"/>
        <w:spacing w:line="360" w:lineRule="auto"/>
        <w:jc w:val="both"/>
        <w:rPr>
          <w:rFonts w:ascii="Times New Roman" w:hAnsi="Times New Roman" w:cs="Times New Roman"/>
        </w:rPr>
      </w:pPr>
      <w:r w:rsidRPr="006B096B">
        <w:rPr>
          <w:rFonts w:ascii="Times New Roman" w:hAnsi="Times New Roman" w:cs="Times New Roman"/>
        </w:rPr>
        <w:t>Flow Controllers are mechanical or electro-mechanical devices composed of measuring sensors or controlling elements that are used to ensure media flow in manufacturing processes. Key specifications include the intended application, type, media, flow rate, connection style, pressure rating, as well as mounting style. Flow controllers are used primarily in process control applications. They are made for gases as well as liquids of many types, and are available in many sizes and configurations depending on the application. Some flow controllers consist of mechanical valves, while others are electronically operated and controlled. Flow controllers are sometime called batch controllers for their ability accurately control different ingredients in a chemical batching process, for instance.</w:t>
      </w:r>
    </w:p>
    <w:p w14:paraId="708F032B" w14:textId="77777777" w:rsidR="009140D5" w:rsidRPr="006B096B" w:rsidRDefault="009140D5" w:rsidP="00A47EBB">
      <w:pPr>
        <w:pStyle w:val="Heading3"/>
        <w:shd w:val="clear" w:color="auto" w:fill="FFFFFF"/>
        <w:spacing w:before="0"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Level Controllers</w:t>
      </w:r>
    </w:p>
    <w:p w14:paraId="39797FE8" w14:textId="77777777" w:rsidR="009140D5" w:rsidRPr="006B096B" w:rsidRDefault="009140D5" w:rsidP="00A47EBB">
      <w:pPr>
        <w:pStyle w:val="NormalWeb"/>
        <w:shd w:val="clear" w:color="auto" w:fill="FFFFFF"/>
        <w:spacing w:line="360" w:lineRule="auto"/>
        <w:jc w:val="both"/>
        <w:rPr>
          <w:rFonts w:ascii="Times New Roman" w:hAnsi="Times New Roman" w:cs="Times New Roman"/>
        </w:rPr>
      </w:pPr>
      <w:r w:rsidRPr="006B096B">
        <w:rPr>
          <w:rFonts w:ascii="Times New Roman" w:hAnsi="Times New Roman" w:cs="Times New Roman"/>
        </w:rPr>
        <w:t>Level Controllers are mechanical or electro-mechanical devices used for controlling the levels of tanks, vats, etc. usually by means of pumps, and they are sometimes called pump controllers. Some level controllers incorporate sensors or other means of detecting the level of products in containers, etc. while others require inputs from remote switches or sensors. Key specifications include the intended application, medium type, and the control method. Level controllers rely on a variety of sensor styles including conductive, capacitance, optical, and ultrasonic, in addition to mechanical arms, floats, and levers. They can be used for liquids or bulk dry goods such as grain or powders. Many industries use level controllers in various processes. A level controller receives an input signal, compares it to a set point and via an output signal adjusts the level as the process requires.</w:t>
      </w:r>
    </w:p>
    <w:p w14:paraId="052CC7B8" w14:textId="77777777" w:rsidR="009140D5" w:rsidRPr="006B096B" w:rsidRDefault="009140D5" w:rsidP="00A47EBB">
      <w:pPr>
        <w:pStyle w:val="Heading3"/>
        <w:shd w:val="clear" w:color="auto" w:fill="FFFFFF"/>
        <w:spacing w:before="0"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Pressure Controllers</w:t>
      </w:r>
    </w:p>
    <w:p w14:paraId="21F6888E" w14:textId="77777777" w:rsidR="009140D5" w:rsidRPr="006B096B" w:rsidRDefault="009140D5" w:rsidP="00A47EBB">
      <w:pPr>
        <w:pStyle w:val="NormalWeb"/>
        <w:shd w:val="clear" w:color="auto" w:fill="FFFFFF"/>
        <w:spacing w:line="360" w:lineRule="auto"/>
        <w:jc w:val="both"/>
        <w:rPr>
          <w:rFonts w:ascii="Times New Roman" w:hAnsi="Times New Roman" w:cs="Times New Roman"/>
        </w:rPr>
      </w:pPr>
      <w:r w:rsidRPr="006B096B">
        <w:rPr>
          <w:rFonts w:ascii="Times New Roman" w:hAnsi="Times New Roman" w:cs="Times New Roman"/>
        </w:rPr>
        <w:t>Pressure Controllers are electro-mechanical devices used for controlling process/system pressure in various industrial processes. Key specifications include the intended application, type, control method, sensing element, and the pressure range. Pressure controller types include differential gap, proportional, on/off types, among others. They rely on a variety of sensing elements such as a bellows, diaphragms, capsules, bourdon tubes, etc. In operation, the controller receives a process/system pressure input, compares it to the desired set point in the pressure controller, then outputs a signal (usually to a control valve) which adjusts the process/system pressure (if necessary) back to the set point.</w:t>
      </w:r>
    </w:p>
    <w:p w14:paraId="09E17798" w14:textId="77777777" w:rsidR="009140D5" w:rsidRPr="0091068E" w:rsidRDefault="009140D5" w:rsidP="00A47EBB">
      <w:pPr>
        <w:pStyle w:val="Heading3"/>
        <w:shd w:val="clear" w:color="auto" w:fill="FFFFFF"/>
        <w:spacing w:before="0" w:line="360" w:lineRule="auto"/>
        <w:rPr>
          <w:rFonts w:ascii="Times New Roman" w:hAnsi="Times New Roman" w:cs="Times New Roman"/>
          <w:color w:val="auto"/>
          <w:sz w:val="24"/>
          <w:szCs w:val="24"/>
        </w:rPr>
      </w:pPr>
      <w:r w:rsidRPr="0091068E">
        <w:rPr>
          <w:rFonts w:ascii="Times New Roman" w:hAnsi="Times New Roman" w:cs="Times New Roman"/>
          <w:color w:val="auto"/>
          <w:sz w:val="24"/>
          <w:szCs w:val="24"/>
        </w:rPr>
        <w:lastRenderedPageBreak/>
        <w:t>Programmable Logic Controllers</w:t>
      </w:r>
    </w:p>
    <w:p w14:paraId="6588AD37" w14:textId="77777777" w:rsidR="0091068E" w:rsidRDefault="009140D5" w:rsidP="00A47EBB">
      <w:pPr>
        <w:spacing w:after="0" w:line="360" w:lineRule="auto"/>
        <w:jc w:val="both"/>
        <w:rPr>
          <w:rFonts w:ascii="Arial" w:hAnsi="Arial" w:cs="Arial"/>
          <w:b/>
          <w:bCs/>
          <w:sz w:val="24"/>
          <w:szCs w:val="24"/>
        </w:rPr>
      </w:pPr>
      <w:r w:rsidRPr="006B096B">
        <w:rPr>
          <w:rFonts w:ascii="Times New Roman" w:hAnsi="Times New Roman" w:cs="Times New Roman"/>
        </w:rPr>
        <w:t>Programmable Logic Controllers are electronic devices used for controlling automatic machinery, processes, etc. Key specifications include the intended application, type, function, mounting style, as well as power requirements. Programmable logic controllers are configurable with a range of input and output modules. They control various operating parameters and functions by receiving input signals from various sources and adjusting machine functions as required by the processes through sets of programmed instructions. Some PLC makers have begun marketing programmable automation controllers, or PACs, which are have features beyond those of ordinary PLCs but perform similar tasks. PLCs are modular in construction and can be fitted with various modules for inputs, outputs, etc.</w:t>
      </w:r>
      <w:r w:rsidR="0091068E" w:rsidRPr="0091068E">
        <w:rPr>
          <w:rFonts w:ascii="Arial" w:hAnsi="Arial" w:cs="Arial"/>
          <w:b/>
          <w:bCs/>
          <w:sz w:val="24"/>
          <w:szCs w:val="24"/>
        </w:rPr>
        <w:t xml:space="preserve"> </w:t>
      </w:r>
    </w:p>
    <w:p w14:paraId="14291883" w14:textId="77777777" w:rsidR="0091068E" w:rsidRPr="0091068E" w:rsidRDefault="0091068E" w:rsidP="00A47EBB">
      <w:pPr>
        <w:pStyle w:val="Heading3"/>
        <w:shd w:val="clear" w:color="auto" w:fill="FFFFFF"/>
        <w:spacing w:before="0" w:line="360" w:lineRule="auto"/>
        <w:rPr>
          <w:rFonts w:ascii="Times New Roman" w:hAnsi="Times New Roman" w:cs="Times New Roman"/>
          <w:color w:val="auto"/>
          <w:sz w:val="24"/>
          <w:szCs w:val="24"/>
        </w:rPr>
      </w:pPr>
      <w:r w:rsidRPr="0091068E">
        <w:rPr>
          <w:rFonts w:ascii="Times New Roman" w:hAnsi="Times New Roman" w:cs="Times New Roman"/>
          <w:color w:val="auto"/>
          <w:sz w:val="24"/>
          <w:szCs w:val="24"/>
        </w:rPr>
        <w:t>Data Acquisition System</w:t>
      </w:r>
    </w:p>
    <w:p w14:paraId="09E318FC" w14:textId="48482E68" w:rsidR="0091068E" w:rsidRPr="0091068E" w:rsidRDefault="0091068E" w:rsidP="00A47EBB">
      <w:pPr>
        <w:spacing w:after="0" w:line="360" w:lineRule="auto"/>
        <w:jc w:val="both"/>
        <w:rPr>
          <w:rFonts w:ascii="Times New Roman" w:hAnsi="Times New Roman" w:cs="Times New Roman"/>
          <w:bCs/>
          <w:sz w:val="24"/>
          <w:szCs w:val="24"/>
        </w:rPr>
      </w:pPr>
      <w:r w:rsidRPr="0091068E">
        <w:rPr>
          <w:rFonts w:ascii="Times New Roman" w:hAnsi="Times New Roman" w:cs="Times New Roman"/>
          <w:bCs/>
          <w:sz w:val="24"/>
          <w:szCs w:val="24"/>
        </w:rPr>
        <w:t xml:space="preserve">DAS involves the process of sampling real world physical conditions and conversion of the resulting samples into digital numeric values that can be manipulated by a computer. Physical conditions relate to process variable or process conditions, e.g. pressure, temperature, level, flow, alarm conditions, events, etc. </w:t>
      </w:r>
    </w:p>
    <w:p w14:paraId="4DD0C4D2" w14:textId="4CFC6E46" w:rsidR="0091068E" w:rsidRPr="0091068E" w:rsidRDefault="0091068E" w:rsidP="00F1677A">
      <w:pPr>
        <w:spacing w:after="0" w:line="360" w:lineRule="auto"/>
        <w:ind w:left="540"/>
        <w:jc w:val="both"/>
        <w:rPr>
          <w:rFonts w:ascii="Times New Roman" w:hAnsi="Times New Roman" w:cs="Times New Roman"/>
          <w:bCs/>
          <w:sz w:val="24"/>
          <w:szCs w:val="24"/>
        </w:rPr>
      </w:pPr>
      <w:r w:rsidRPr="0091068E">
        <w:rPr>
          <w:rFonts w:ascii="Times New Roman" w:hAnsi="Times New Roman" w:cs="Times New Roman"/>
          <w:noProof/>
        </w:rPr>
        <w:drawing>
          <wp:inline distT="0" distB="0" distL="0" distR="0" wp14:anchorId="4F1C0DBA" wp14:editId="0B3D1E5F">
            <wp:extent cx="5581816" cy="3593123"/>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600198" cy="3604956"/>
                    </a:xfrm>
                    <a:prstGeom prst="rect">
                      <a:avLst/>
                    </a:prstGeom>
                    <a:noFill/>
                    <a:ln>
                      <a:noFill/>
                    </a:ln>
                  </pic:spPr>
                </pic:pic>
              </a:graphicData>
            </a:graphic>
          </wp:inline>
        </w:drawing>
      </w:r>
    </w:p>
    <w:p w14:paraId="1C044D8E" w14:textId="77777777" w:rsidR="005E59FA" w:rsidRDefault="0091068E" w:rsidP="005E59FA">
      <w:pPr>
        <w:keepNext/>
        <w:spacing w:after="0" w:line="360" w:lineRule="auto"/>
        <w:ind w:left="540"/>
        <w:jc w:val="both"/>
      </w:pPr>
      <w:r w:rsidRPr="00AC1E90">
        <w:rPr>
          <w:noProof/>
        </w:rPr>
        <w:lastRenderedPageBreak/>
        <w:drawing>
          <wp:inline distT="0" distB="0" distL="0" distR="0" wp14:anchorId="024771BD" wp14:editId="11290A64">
            <wp:extent cx="5550011" cy="33153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559613" cy="3321071"/>
                    </a:xfrm>
                    <a:prstGeom prst="rect">
                      <a:avLst/>
                    </a:prstGeom>
                    <a:noFill/>
                    <a:ln>
                      <a:noFill/>
                    </a:ln>
                  </pic:spPr>
                </pic:pic>
              </a:graphicData>
            </a:graphic>
          </wp:inline>
        </w:drawing>
      </w:r>
    </w:p>
    <w:p w14:paraId="5D1B7F62" w14:textId="47F5AC8F" w:rsidR="0091068E" w:rsidRDefault="005E59FA" w:rsidP="005E59FA">
      <w:pPr>
        <w:pStyle w:val="newborn"/>
        <w:rPr>
          <w:rFonts w:ascii="Arial" w:hAnsi="Arial"/>
          <w:bCs/>
        </w:rPr>
      </w:pPr>
      <w:bookmarkStart w:id="42" w:name="_Toc148157475"/>
      <w:r>
        <w:t xml:space="preserve">Figure 1. </w:t>
      </w:r>
      <w:r w:rsidR="00ED79C2">
        <w:fldChar w:fldCharType="begin"/>
      </w:r>
      <w:r w:rsidR="00ED79C2">
        <w:instrText xml:space="preserve"> SEQ Figure_1. \* ARABIC </w:instrText>
      </w:r>
      <w:r w:rsidR="00ED79C2">
        <w:fldChar w:fldCharType="separate"/>
      </w:r>
      <w:r w:rsidR="00353AD2">
        <w:rPr>
          <w:noProof/>
        </w:rPr>
        <w:t>11</w:t>
      </w:r>
      <w:r w:rsidR="00ED79C2">
        <w:rPr>
          <w:noProof/>
        </w:rPr>
        <w:fldChar w:fldCharType="end"/>
      </w:r>
      <w:r>
        <w:t xml:space="preserve">  Configuration process interface</w:t>
      </w:r>
      <w:bookmarkEnd w:id="42"/>
    </w:p>
    <w:p w14:paraId="3E3B7A7A" w14:textId="77777777" w:rsidR="009140D5" w:rsidRPr="0091068E" w:rsidRDefault="009140D5" w:rsidP="00A47EBB">
      <w:pPr>
        <w:pStyle w:val="Heading3"/>
        <w:shd w:val="clear" w:color="auto" w:fill="FFFFFF"/>
        <w:spacing w:before="0" w:line="360" w:lineRule="auto"/>
        <w:rPr>
          <w:rFonts w:ascii="Times New Roman" w:hAnsi="Times New Roman" w:cs="Times New Roman"/>
          <w:color w:val="auto"/>
          <w:sz w:val="24"/>
          <w:szCs w:val="24"/>
        </w:rPr>
      </w:pPr>
      <w:r w:rsidRPr="0091068E">
        <w:rPr>
          <w:rFonts w:ascii="Times New Roman" w:hAnsi="Times New Roman" w:cs="Times New Roman"/>
          <w:color w:val="auto"/>
          <w:sz w:val="24"/>
          <w:szCs w:val="24"/>
        </w:rPr>
        <w:t>Universal Process/Temperature Controllers</w:t>
      </w:r>
    </w:p>
    <w:p w14:paraId="0AD68279" w14:textId="77777777" w:rsidR="009140D5" w:rsidRPr="006B096B" w:rsidRDefault="009140D5" w:rsidP="00A47EBB">
      <w:pPr>
        <w:pStyle w:val="NormalWeb"/>
        <w:shd w:val="clear" w:color="auto" w:fill="FFFFFF"/>
        <w:spacing w:line="360" w:lineRule="auto"/>
        <w:jc w:val="both"/>
        <w:rPr>
          <w:rFonts w:ascii="Times New Roman" w:hAnsi="Times New Roman" w:cs="Times New Roman"/>
        </w:rPr>
      </w:pPr>
      <w:r w:rsidRPr="006B096B">
        <w:rPr>
          <w:rFonts w:ascii="Times New Roman" w:hAnsi="Times New Roman" w:cs="Times New Roman"/>
        </w:rPr>
        <w:t>Universal Process/Temperature Controllers are electronic devices used to control various process parameters, including temperature. Key specifications include the intended application, control method, input and output types, features, connections type and mounting style, number of inputs, communication interface, as well as the power specifications for the input and output process. Universal process/temperature controllers are used mainly in manufacturing applications for ensuring various process values are within their operational ranges. Several types of control methods include set point, proportional, etc. as well as input types such as thermocouples, voltage, etc. that are used to sense and control process parameters. Controllers can be mounted in panels, walls, DIN rails, etc. Typical applications include boilers, lasers, tanks, molding machines, pumps, furnaces, etc.</w:t>
      </w:r>
    </w:p>
    <w:p w14:paraId="597DE1B4" w14:textId="5DB4E778"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r w:rsidRPr="00790E9E">
        <w:rPr>
          <w:rFonts w:ascii="Times New Roman" w:hAnsi="Times New Roman" w:cs="Times New Roman"/>
          <w:color w:val="auto"/>
          <w:sz w:val="24"/>
          <w:szCs w:val="24"/>
        </w:rPr>
        <w:t>Sensors/Transmitters/Transducers</w:t>
      </w:r>
      <w:bookmarkEnd w:id="40"/>
      <w:bookmarkEnd w:id="41"/>
      <w:r w:rsidRPr="00790E9E">
        <w:rPr>
          <w:rFonts w:ascii="Times New Roman" w:hAnsi="Times New Roman" w:cs="Times New Roman"/>
          <w:color w:val="auto"/>
          <w:sz w:val="24"/>
          <w:szCs w:val="24"/>
        </w:rPr>
        <w:t xml:space="preserve"> </w:t>
      </w:r>
    </w:p>
    <w:p w14:paraId="764A5CA7" w14:textId="34AC77EF" w:rsidR="00661DDA" w:rsidRPr="006B096B" w:rsidRDefault="00661DDA" w:rsidP="00A47EBB">
      <w:pPr>
        <w:spacing w:after="0" w:line="360" w:lineRule="auto"/>
        <w:jc w:val="both"/>
        <w:rPr>
          <w:rFonts w:ascii="Times New Roman" w:eastAsia="Arial" w:hAnsi="Times New Roman" w:cs="Times New Roman"/>
          <w:sz w:val="24"/>
          <w:szCs w:val="24"/>
        </w:rPr>
      </w:pPr>
      <w:r w:rsidRPr="006B096B">
        <w:rPr>
          <w:rFonts w:ascii="Times New Roman" w:eastAsia="Arial" w:hAnsi="Times New Roman" w:cs="Times New Roman"/>
          <w:sz w:val="24"/>
          <w:szCs w:val="24"/>
        </w:rPr>
        <w:t>S</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z w:val="24"/>
          <w:szCs w:val="24"/>
        </w:rPr>
        <w:t>me of the main differe</w:t>
      </w:r>
      <w:r w:rsidRPr="006B096B">
        <w:rPr>
          <w:rFonts w:ascii="Times New Roman" w:eastAsia="Arial" w:hAnsi="Times New Roman" w:cs="Times New Roman"/>
          <w:spacing w:val="-1"/>
          <w:sz w:val="24"/>
          <w:szCs w:val="24"/>
        </w:rPr>
        <w:t>n</w:t>
      </w:r>
      <w:r w:rsidRPr="006B096B">
        <w:rPr>
          <w:rFonts w:ascii="Times New Roman" w:eastAsia="Arial" w:hAnsi="Times New Roman" w:cs="Times New Roman"/>
          <w:spacing w:val="1"/>
          <w:sz w:val="24"/>
          <w:szCs w:val="24"/>
        </w:rPr>
        <w:t>c</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betw</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en the ter</w:t>
      </w:r>
      <w:r w:rsidRPr="006B096B">
        <w:rPr>
          <w:rFonts w:ascii="Times New Roman" w:eastAsia="Arial" w:hAnsi="Times New Roman" w:cs="Times New Roman"/>
          <w:spacing w:val="-1"/>
          <w:sz w:val="24"/>
          <w:szCs w:val="24"/>
        </w:rPr>
        <w:t>m</w:t>
      </w:r>
      <w:r w:rsidRPr="006B096B">
        <w:rPr>
          <w:rFonts w:ascii="Times New Roman" w:eastAsia="Arial" w:hAnsi="Times New Roman" w:cs="Times New Roman"/>
          <w:sz w:val="24"/>
          <w:szCs w:val="24"/>
        </w:rPr>
        <w:t>s pr</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ss</w:t>
      </w:r>
      <w:r w:rsidRPr="006B096B">
        <w:rPr>
          <w:rFonts w:ascii="Times New Roman" w:eastAsia="Arial" w:hAnsi="Times New Roman" w:cs="Times New Roman"/>
          <w:spacing w:val="-1"/>
          <w:sz w:val="24"/>
          <w:szCs w:val="24"/>
        </w:rPr>
        <w:t>u</w:t>
      </w:r>
      <w:r w:rsidRPr="006B096B">
        <w:rPr>
          <w:rFonts w:ascii="Times New Roman" w:eastAsia="Arial" w:hAnsi="Times New Roman" w:cs="Times New Roman"/>
          <w:sz w:val="24"/>
          <w:szCs w:val="24"/>
        </w:rPr>
        <w:t>re se</w:t>
      </w:r>
      <w:r w:rsidRPr="006B096B">
        <w:rPr>
          <w:rFonts w:ascii="Times New Roman" w:eastAsia="Arial" w:hAnsi="Times New Roman" w:cs="Times New Roman"/>
          <w:spacing w:val="-1"/>
          <w:sz w:val="24"/>
          <w:szCs w:val="24"/>
        </w:rPr>
        <w:t>n</w:t>
      </w:r>
      <w:r w:rsidRPr="006B096B">
        <w:rPr>
          <w:rFonts w:ascii="Times New Roman" w:eastAsia="Arial" w:hAnsi="Times New Roman" w:cs="Times New Roman"/>
          <w:spacing w:val="1"/>
          <w:sz w:val="24"/>
          <w:szCs w:val="24"/>
        </w:rPr>
        <w:t>s</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pacing w:val="1"/>
          <w:sz w:val="24"/>
          <w:szCs w:val="24"/>
        </w:rPr>
        <w:t>r</w:t>
      </w:r>
      <w:r w:rsidRPr="006B096B">
        <w:rPr>
          <w:rFonts w:ascii="Times New Roman" w:eastAsia="Arial" w:hAnsi="Times New Roman" w:cs="Times New Roman"/>
          <w:sz w:val="24"/>
          <w:szCs w:val="24"/>
        </w:rPr>
        <w:t>, tra</w:t>
      </w:r>
      <w:r w:rsidRPr="006B096B">
        <w:rPr>
          <w:rFonts w:ascii="Times New Roman" w:eastAsia="Arial" w:hAnsi="Times New Roman" w:cs="Times New Roman"/>
          <w:spacing w:val="-1"/>
          <w:sz w:val="24"/>
          <w:szCs w:val="24"/>
        </w:rPr>
        <w:t>n</w:t>
      </w:r>
      <w:r w:rsidRPr="006B096B">
        <w:rPr>
          <w:rFonts w:ascii="Times New Roman" w:eastAsia="Arial" w:hAnsi="Times New Roman" w:cs="Times New Roman"/>
          <w:sz w:val="24"/>
          <w:szCs w:val="24"/>
        </w:rPr>
        <w:t>sd</w:t>
      </w:r>
      <w:r w:rsidRPr="006B096B">
        <w:rPr>
          <w:rFonts w:ascii="Times New Roman" w:eastAsia="Arial" w:hAnsi="Times New Roman" w:cs="Times New Roman"/>
          <w:spacing w:val="-1"/>
          <w:sz w:val="24"/>
          <w:szCs w:val="24"/>
        </w:rPr>
        <w:t>u</w:t>
      </w:r>
      <w:r w:rsidRPr="006B096B">
        <w:rPr>
          <w:rFonts w:ascii="Times New Roman" w:eastAsia="Arial" w:hAnsi="Times New Roman" w:cs="Times New Roman"/>
          <w:spacing w:val="1"/>
          <w:sz w:val="24"/>
          <w:szCs w:val="24"/>
        </w:rPr>
        <w:t>c</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pacing w:val="1"/>
          <w:sz w:val="24"/>
          <w:szCs w:val="24"/>
        </w:rPr>
        <w:t>r</w:t>
      </w:r>
      <w:r w:rsidRPr="006B096B">
        <w:rPr>
          <w:rFonts w:ascii="Times New Roman" w:eastAsia="Arial" w:hAnsi="Times New Roman" w:cs="Times New Roman"/>
          <w:sz w:val="24"/>
          <w:szCs w:val="24"/>
        </w:rPr>
        <w:t>, and transmitt</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r.</w:t>
      </w:r>
      <w:r w:rsidR="00E50B42" w:rsidRPr="006B096B">
        <w:rPr>
          <w:rFonts w:ascii="Times New Roman" w:eastAsia="Arial" w:hAnsi="Times New Roman" w:cs="Times New Roman"/>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terms</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pacing w:val="1"/>
          <w:sz w:val="24"/>
          <w:szCs w:val="24"/>
        </w:rPr>
        <w:t>p</w:t>
      </w:r>
      <w:r w:rsidRPr="006B096B">
        <w:rPr>
          <w:rFonts w:ascii="Times New Roman" w:eastAsia="Arial" w:hAnsi="Times New Roman" w:cs="Times New Roman"/>
          <w:sz w:val="24"/>
          <w:szCs w:val="24"/>
        </w:rPr>
        <w:t>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sensor,</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pacing w:val="1"/>
          <w:sz w:val="24"/>
          <w:szCs w:val="24"/>
        </w:rPr>
        <w:t>p</w:t>
      </w:r>
      <w:r w:rsidRPr="006B096B">
        <w:rPr>
          <w:rFonts w:ascii="Times New Roman" w:eastAsia="Arial" w:hAnsi="Times New Roman" w:cs="Times New Roman"/>
          <w:sz w:val="24"/>
          <w:szCs w:val="24"/>
        </w:rPr>
        <w:t>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transducer and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pressure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r</w:t>
      </w:r>
      <w:r w:rsidRPr="006B096B">
        <w:rPr>
          <w:rFonts w:ascii="Times New Roman" w:eastAsia="Arial" w:hAnsi="Times New Roman" w:cs="Times New Roman"/>
          <w:spacing w:val="1"/>
          <w:sz w:val="24"/>
          <w:szCs w:val="24"/>
        </w:rPr>
        <w:t>a</w:t>
      </w:r>
      <w:r w:rsidRPr="006B096B">
        <w:rPr>
          <w:rFonts w:ascii="Times New Roman" w:eastAsia="Arial" w:hAnsi="Times New Roman" w:cs="Times New Roman"/>
          <w:sz w:val="24"/>
          <w:szCs w:val="24"/>
        </w:rPr>
        <w:t>nsmitter</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are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so</w:t>
      </w:r>
      <w:r w:rsidRPr="006B096B">
        <w:rPr>
          <w:rFonts w:ascii="Times New Roman" w:eastAsia="Arial" w:hAnsi="Times New Roman" w:cs="Times New Roman"/>
          <w:spacing w:val="2"/>
          <w:sz w:val="24"/>
          <w:szCs w:val="24"/>
        </w:rPr>
        <w:t>m</w:t>
      </w:r>
      <w:r w:rsidRPr="006B096B">
        <w:rPr>
          <w:rFonts w:ascii="Times New Roman" w:eastAsia="Arial" w:hAnsi="Times New Roman" w:cs="Times New Roman"/>
          <w:sz w:val="24"/>
          <w:szCs w:val="24"/>
        </w:rPr>
        <w:t>ewhat interchangeable</w:t>
      </w:r>
      <w:r w:rsidRPr="006B096B">
        <w:rPr>
          <w:rFonts w:ascii="Times New Roman" w:eastAsia="Arial" w:hAnsi="Times New Roman" w:cs="Times New Roman"/>
          <w:spacing w:val="-11"/>
          <w:sz w:val="24"/>
          <w:szCs w:val="24"/>
        </w:rPr>
        <w:t xml:space="preserve"> </w:t>
      </w:r>
      <w:r w:rsidRPr="006B096B">
        <w:rPr>
          <w:rFonts w:ascii="Times New Roman" w:eastAsia="Arial" w:hAnsi="Times New Roman" w:cs="Times New Roman"/>
          <w:spacing w:val="2"/>
          <w:sz w:val="24"/>
          <w:szCs w:val="24"/>
        </w:rPr>
        <w:t>i</w:t>
      </w:r>
      <w:r w:rsidRPr="006B096B">
        <w:rPr>
          <w:rFonts w:ascii="Times New Roman" w:eastAsia="Arial" w:hAnsi="Times New Roman" w:cs="Times New Roman"/>
          <w:sz w:val="24"/>
          <w:szCs w:val="24"/>
        </w:rPr>
        <w:t>n</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industrial</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world.</w:t>
      </w:r>
      <w:r w:rsidRPr="006B096B">
        <w:rPr>
          <w:rFonts w:ascii="Times New Roman" w:eastAsia="Arial" w:hAnsi="Times New Roman" w:cs="Times New Roman"/>
          <w:spacing w:val="40"/>
          <w:sz w:val="24"/>
          <w:szCs w:val="24"/>
        </w:rPr>
        <w:t xml:space="preserve"> </w:t>
      </w:r>
      <w:r w:rsidRPr="006B096B">
        <w:rPr>
          <w:rFonts w:ascii="Times New Roman" w:eastAsia="Arial" w:hAnsi="Times New Roman" w:cs="Times New Roman"/>
          <w:sz w:val="24"/>
          <w:szCs w:val="24"/>
        </w:rPr>
        <w:t>Pressure sensors</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can</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be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described</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pacing w:val="1"/>
          <w:sz w:val="24"/>
          <w:szCs w:val="24"/>
        </w:rPr>
        <w:t>i</w:t>
      </w:r>
      <w:r w:rsidRPr="006B096B">
        <w:rPr>
          <w:rFonts w:ascii="Times New Roman" w:eastAsia="Arial" w:hAnsi="Times New Roman" w:cs="Times New Roman"/>
          <w:sz w:val="24"/>
          <w:szCs w:val="24"/>
        </w:rPr>
        <w:t>th</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pacing w:val="1"/>
          <w:sz w:val="24"/>
          <w:szCs w:val="24"/>
        </w:rPr>
        <w:t>4</w:t>
      </w:r>
      <w:r w:rsidRPr="006B096B">
        <w:rPr>
          <w:rFonts w:ascii="Times New Roman" w:eastAsia="Arial" w:hAnsi="Times New Roman" w:cs="Times New Roman"/>
          <w:sz w:val="24"/>
          <w:szCs w:val="24"/>
        </w:rPr>
        <w:t>-20mA</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output 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and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pressure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transduc</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rs</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pacing w:val="1"/>
          <w:sz w:val="24"/>
          <w:szCs w:val="24"/>
        </w:rPr>
        <w:t>i</w:t>
      </w:r>
      <w:r w:rsidRPr="006B096B">
        <w:rPr>
          <w:rFonts w:ascii="Times New Roman" w:eastAsia="Arial" w:hAnsi="Times New Roman" w:cs="Times New Roman"/>
          <w:sz w:val="24"/>
          <w:szCs w:val="24"/>
        </w:rPr>
        <w:t>th</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millivolt signal.</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Once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the details</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are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described</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to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define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the output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and</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application,</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proper</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erm</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can be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set.</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Here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quick</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guideline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z w:val="24"/>
          <w:szCs w:val="24"/>
        </w:rPr>
        <w:t>n</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terms</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and some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benefits</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and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limitations</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for</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each.</w:t>
      </w:r>
    </w:p>
    <w:p w14:paraId="6A44A37E" w14:textId="77777777" w:rsidR="005E59FA" w:rsidRDefault="00535EA8" w:rsidP="005E59FA">
      <w:pPr>
        <w:keepNext/>
        <w:spacing w:after="0" w:line="360" w:lineRule="auto"/>
        <w:jc w:val="both"/>
      </w:pPr>
      <w:r w:rsidRPr="00790E9E">
        <w:rPr>
          <w:rFonts w:ascii="Times New Roman" w:hAnsi="Times New Roman" w:cs="Times New Roman"/>
          <w:noProof/>
        </w:rPr>
        <w:lastRenderedPageBreak/>
        <w:drawing>
          <wp:inline distT="0" distB="0" distL="0" distR="0" wp14:anchorId="0952274C" wp14:editId="786497F1">
            <wp:extent cx="6172200" cy="2194560"/>
            <wp:effectExtent l="0" t="0" r="0" b="0"/>
            <wp:docPr id="56" name="Picture 56" descr="Pressure Transducer, Transmitter or Sensor? | The Design Engineer's Guide |  Avnet Abac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0" descr="Pressure Transducer, Transmitter or Sensor? | The Design Engineer's Guide |  Avnet Abacus"/>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186943" cy="2199802"/>
                    </a:xfrm>
                    <a:prstGeom prst="rect">
                      <a:avLst/>
                    </a:prstGeom>
                    <a:noFill/>
                    <a:ln>
                      <a:noFill/>
                    </a:ln>
                  </pic:spPr>
                </pic:pic>
              </a:graphicData>
            </a:graphic>
          </wp:inline>
        </w:drawing>
      </w:r>
    </w:p>
    <w:p w14:paraId="6640FF0C" w14:textId="60666DF9" w:rsidR="005E59FA" w:rsidRDefault="005E59FA" w:rsidP="005E59FA">
      <w:pPr>
        <w:pStyle w:val="newborn"/>
      </w:pPr>
      <w:bookmarkStart w:id="43" w:name="_Toc148157476"/>
      <w:r>
        <w:t xml:space="preserve">Figure 1. </w:t>
      </w:r>
      <w:r w:rsidR="00ED79C2">
        <w:fldChar w:fldCharType="begin"/>
      </w:r>
      <w:r w:rsidR="00ED79C2">
        <w:instrText xml:space="preserve"> SEQ Figure_1. \* ARABIC </w:instrText>
      </w:r>
      <w:r w:rsidR="00ED79C2">
        <w:fldChar w:fldCharType="separate"/>
      </w:r>
      <w:r w:rsidR="00353AD2">
        <w:rPr>
          <w:noProof/>
        </w:rPr>
        <w:t>12</w:t>
      </w:r>
      <w:r w:rsidR="00ED79C2">
        <w:rPr>
          <w:noProof/>
        </w:rPr>
        <w:fldChar w:fldCharType="end"/>
      </w:r>
      <w:r>
        <w:t xml:space="preserve">  </w:t>
      </w:r>
      <w:r w:rsidRPr="000537E1">
        <w:t>Pressure sensors a 4-20mA output signal and pressure transducers</w:t>
      </w:r>
      <w:bookmarkEnd w:id="43"/>
    </w:p>
    <w:p w14:paraId="037C1171" w14:textId="204DF88B" w:rsidR="00661DDA" w:rsidRPr="005E59FA" w:rsidRDefault="00535EA8" w:rsidP="005E59FA">
      <w:pPr>
        <w:spacing w:after="0" w:line="360" w:lineRule="auto"/>
        <w:jc w:val="both"/>
        <w:rPr>
          <w:rFonts w:ascii="Times New Roman" w:eastAsia="Arial" w:hAnsi="Times New Roman" w:cs="Times New Roman"/>
          <w:sz w:val="24"/>
          <w:szCs w:val="24"/>
        </w:rPr>
      </w:pPr>
      <w:r w:rsidRPr="00790E9E">
        <w:rPr>
          <w:rFonts w:ascii="Times New Roman" w:hAnsi="Times New Roman" w:cs="Times New Roman"/>
          <w:noProof/>
          <w:sz w:val="24"/>
          <w:szCs w:val="24"/>
        </w:rPr>
        <w:t xml:space="preserve"> </w:t>
      </w:r>
    </w:p>
    <w:p w14:paraId="0E507D31" w14:textId="77777777" w:rsidR="00DD737B" w:rsidRPr="00790E9E" w:rsidRDefault="00DD737B" w:rsidP="00A47EBB">
      <w:pPr>
        <w:spacing w:after="0" w:line="360" w:lineRule="auto"/>
        <w:rPr>
          <w:rFonts w:ascii="Times New Roman" w:eastAsia="Arial" w:hAnsi="Times New Roman" w:cs="Times New Roman"/>
          <w:b/>
          <w:sz w:val="24"/>
          <w:szCs w:val="24"/>
        </w:rPr>
      </w:pPr>
    </w:p>
    <w:p w14:paraId="49B5C0EA" w14:textId="1C6B19EB" w:rsidR="00661DDA" w:rsidRPr="00790E9E" w:rsidRDefault="00790E9E" w:rsidP="00A47EBB">
      <w:pPr>
        <w:pStyle w:val="Heading3"/>
        <w:shd w:val="clear" w:color="auto" w:fill="FFFFFF"/>
        <w:spacing w:before="0" w:line="360" w:lineRule="auto"/>
        <w:rPr>
          <w:rFonts w:ascii="Times New Roman" w:hAnsi="Times New Roman" w:cs="Times New Roman"/>
          <w:color w:val="auto"/>
          <w:sz w:val="24"/>
          <w:szCs w:val="24"/>
        </w:rPr>
      </w:pPr>
      <w:r w:rsidRPr="00790E9E">
        <w:rPr>
          <w:rFonts w:ascii="Times New Roman" w:hAnsi="Times New Roman" w:cs="Times New Roman"/>
          <w:color w:val="auto"/>
          <w:sz w:val="24"/>
          <w:szCs w:val="24"/>
        </w:rPr>
        <w:t>Pressure</w:t>
      </w:r>
      <w:r w:rsidR="00661DDA" w:rsidRPr="00790E9E">
        <w:rPr>
          <w:rFonts w:ascii="Times New Roman" w:hAnsi="Times New Roman" w:cs="Times New Roman"/>
          <w:color w:val="auto"/>
          <w:sz w:val="24"/>
          <w:szCs w:val="24"/>
        </w:rPr>
        <w:t xml:space="preserve"> </w:t>
      </w:r>
      <w:r w:rsidRPr="00790E9E">
        <w:rPr>
          <w:rFonts w:ascii="Times New Roman" w:hAnsi="Times New Roman" w:cs="Times New Roman"/>
          <w:color w:val="auto"/>
          <w:sz w:val="24"/>
          <w:szCs w:val="24"/>
        </w:rPr>
        <w:t>sensor</w:t>
      </w:r>
    </w:p>
    <w:p w14:paraId="311866B1" w14:textId="57D2D595" w:rsidR="00DD737B" w:rsidRPr="00790E9E" w:rsidRDefault="00E50B42" w:rsidP="00A47EBB">
      <w:pPr>
        <w:spacing w:after="0" w:line="360" w:lineRule="auto"/>
        <w:rPr>
          <w:rFonts w:ascii="Times New Roman" w:hAnsi="Times New Roman" w:cs="Times New Roman"/>
          <w:noProof/>
          <w:sz w:val="24"/>
          <w:szCs w:val="24"/>
        </w:rPr>
      </w:pPr>
      <w:r w:rsidRPr="00790E9E">
        <w:rPr>
          <w:rFonts w:ascii="Times New Roman" w:hAnsi="Times New Roman" w:cs="Times New Roman"/>
          <w:sz w:val="24"/>
          <w:szCs w:val="24"/>
          <w:shd w:val="clear" w:color="auto" w:fill="FFFFFF"/>
        </w:rPr>
        <w:t>A pressure sensor simply monitors this pressure and can display it in one of the several units known around the world. This is commonly the “Pascal”, “Bar”, and “PSI” (Pounds per Square Inch) in the United States.</w:t>
      </w:r>
      <w:r w:rsidRPr="00790E9E">
        <w:rPr>
          <w:rFonts w:ascii="Times New Roman" w:hAnsi="Times New Roman" w:cs="Times New Roman"/>
          <w:noProof/>
          <w:sz w:val="24"/>
          <w:szCs w:val="24"/>
        </w:rPr>
        <w:t xml:space="preserve"> </w:t>
      </w:r>
    </w:p>
    <w:p w14:paraId="029002E2" w14:textId="77777777" w:rsidR="00E50B42" w:rsidRPr="00790E9E" w:rsidRDefault="00E50B42" w:rsidP="00A47EBB">
      <w:pPr>
        <w:spacing w:after="0" w:line="360" w:lineRule="auto"/>
        <w:rPr>
          <w:rFonts w:ascii="Times New Roman" w:hAnsi="Times New Roman" w:cs="Times New Roman"/>
          <w:noProof/>
        </w:rPr>
      </w:pPr>
    </w:p>
    <w:p w14:paraId="72EF79C6" w14:textId="77777777" w:rsidR="005E59FA" w:rsidRDefault="00E50B42" w:rsidP="005E59FA">
      <w:pPr>
        <w:keepNext/>
        <w:spacing w:after="0" w:line="360" w:lineRule="auto"/>
      </w:pPr>
      <w:r w:rsidRPr="00790E9E">
        <w:rPr>
          <w:rFonts w:ascii="Times New Roman" w:hAnsi="Times New Roman" w:cs="Times New Roman"/>
          <w:noProof/>
        </w:rPr>
        <w:drawing>
          <wp:inline distT="0" distB="0" distL="0" distR="0" wp14:anchorId="718E3511" wp14:editId="6B9BC3D1">
            <wp:extent cx="5949950" cy="2527300"/>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3"/>
                    <pic:cNvPicPr>
                      <a:picLocks noChangeAspect="1" noChangeArrowheads="1"/>
                    </pic:cNvPicPr>
                  </pic:nvPicPr>
                  <pic:blipFill rotWithShape="1">
                    <a:blip r:embed="rId49">
                      <a:extLst>
                        <a:ext uri="{28A0092B-C50C-407E-A947-70E740481C1C}">
                          <a14:useLocalDpi xmlns:a14="http://schemas.microsoft.com/office/drawing/2010/main" val="0"/>
                        </a:ext>
                      </a:extLst>
                    </a:blip>
                    <a:srcRect t="13994" r="3601" b="12723"/>
                    <a:stretch/>
                  </pic:blipFill>
                  <pic:spPr bwMode="auto">
                    <a:xfrm>
                      <a:off x="0" y="0"/>
                      <a:ext cx="5949950" cy="2527300"/>
                    </a:xfrm>
                    <a:prstGeom prst="rect">
                      <a:avLst/>
                    </a:prstGeom>
                    <a:noFill/>
                    <a:ln>
                      <a:noFill/>
                    </a:ln>
                    <a:extLst>
                      <a:ext uri="{53640926-AAD7-44D8-BBD7-CCE9431645EC}">
                        <a14:shadowObscured xmlns:a14="http://schemas.microsoft.com/office/drawing/2010/main"/>
                      </a:ext>
                    </a:extLst>
                  </pic:spPr>
                </pic:pic>
              </a:graphicData>
            </a:graphic>
          </wp:inline>
        </w:drawing>
      </w:r>
    </w:p>
    <w:p w14:paraId="68E18030" w14:textId="3006460F" w:rsidR="00661DDA" w:rsidRPr="005E59FA" w:rsidRDefault="005E59FA" w:rsidP="005E59FA">
      <w:pPr>
        <w:pStyle w:val="newborn"/>
      </w:pPr>
      <w:bookmarkStart w:id="44" w:name="_Toc148157477"/>
      <w:r>
        <w:t xml:space="preserve">Figure 1. </w:t>
      </w:r>
      <w:r w:rsidR="00ED79C2">
        <w:fldChar w:fldCharType="begin"/>
      </w:r>
      <w:r w:rsidR="00ED79C2">
        <w:instrText xml:space="preserve"> SEQ Figure_1. \* ARABIC </w:instrText>
      </w:r>
      <w:r w:rsidR="00ED79C2">
        <w:fldChar w:fldCharType="separate"/>
      </w:r>
      <w:r w:rsidR="00353AD2">
        <w:rPr>
          <w:noProof/>
        </w:rPr>
        <w:t>13</w:t>
      </w:r>
      <w:r w:rsidR="00ED79C2">
        <w:rPr>
          <w:noProof/>
        </w:rPr>
        <w:fldChar w:fldCharType="end"/>
      </w:r>
      <w:r>
        <w:t xml:space="preserve">   P</w:t>
      </w:r>
      <w:r w:rsidRPr="003C4BA3">
        <w:t>ressure sensor unit</w:t>
      </w:r>
      <w:bookmarkEnd w:id="44"/>
    </w:p>
    <w:p w14:paraId="19C40ABC" w14:textId="77777777" w:rsidR="00DD737B" w:rsidRPr="00790E9E" w:rsidRDefault="00DD737B" w:rsidP="00A47EBB">
      <w:pPr>
        <w:spacing w:after="0" w:line="360" w:lineRule="auto"/>
        <w:jc w:val="both"/>
        <w:rPr>
          <w:rFonts w:ascii="Times New Roman" w:hAnsi="Times New Roman" w:cs="Times New Roman"/>
          <w:sz w:val="24"/>
          <w:szCs w:val="24"/>
          <w:shd w:val="clear" w:color="auto" w:fill="FFFFFF"/>
        </w:rPr>
      </w:pPr>
      <w:r w:rsidRPr="00790E9E">
        <w:rPr>
          <w:rFonts w:ascii="Times New Roman" w:hAnsi="Times New Roman" w:cs="Times New Roman"/>
          <w:sz w:val="24"/>
          <w:szCs w:val="24"/>
          <w:shd w:val="clear" w:color="auto" w:fill="FFFFFF"/>
        </w:rPr>
        <w:t>In a nutshell, a pressure sensor converts the pressure to a small electrical signal that is transmitted and displayed. These are also commonly called pressure transmitters because of this. Two common signals that are used is a 4 to 20 milliamps signal and a 0 to 5 Volts signal.</w:t>
      </w:r>
    </w:p>
    <w:p w14:paraId="3AD85F12" w14:textId="728DDCE4" w:rsidR="00DD737B" w:rsidRPr="006B096B" w:rsidRDefault="00DD737B" w:rsidP="00A47EBB">
      <w:pPr>
        <w:spacing w:after="0" w:line="360" w:lineRule="auto"/>
        <w:jc w:val="center"/>
        <w:rPr>
          <w:rFonts w:ascii="Times New Roman" w:eastAsia="Arial" w:hAnsi="Times New Roman" w:cs="Times New Roman"/>
          <w:sz w:val="24"/>
          <w:szCs w:val="24"/>
        </w:rPr>
      </w:pPr>
    </w:p>
    <w:p w14:paraId="2DFFA9B3" w14:textId="77777777"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r w:rsidRPr="00790E9E">
        <w:rPr>
          <w:rFonts w:ascii="Times New Roman" w:hAnsi="Times New Roman" w:cs="Times New Roman"/>
          <w:color w:val="auto"/>
          <w:sz w:val="24"/>
          <w:szCs w:val="24"/>
        </w:rPr>
        <w:lastRenderedPageBreak/>
        <w:t>Pressure transducer</w:t>
      </w:r>
    </w:p>
    <w:p w14:paraId="441DFFF5" w14:textId="58953918" w:rsidR="00661DDA" w:rsidRPr="006B096B" w:rsidRDefault="00661DDA" w:rsidP="00A47EBB">
      <w:pPr>
        <w:spacing w:after="0" w:line="360" w:lineRule="auto"/>
        <w:ind w:left="120"/>
        <w:jc w:val="both"/>
        <w:rPr>
          <w:rFonts w:ascii="Times New Roman" w:eastAsia="Arial" w:hAnsi="Times New Roman" w:cs="Times New Roman"/>
          <w:sz w:val="24"/>
          <w:szCs w:val="24"/>
        </w:rPr>
      </w:pPr>
      <w:r w:rsidRPr="006B096B">
        <w:rPr>
          <w:rFonts w:ascii="Times New Roman" w:eastAsia="Arial" w:hAnsi="Times New Roman" w:cs="Times New Roman"/>
          <w:sz w:val="24"/>
          <w:szCs w:val="24"/>
        </w:rPr>
        <w:t>High</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level</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volta</w:t>
      </w:r>
      <w:r w:rsidRPr="006B096B">
        <w:rPr>
          <w:rFonts w:ascii="Times New Roman" w:eastAsia="Arial" w:hAnsi="Times New Roman" w:cs="Times New Roman"/>
          <w:spacing w:val="-1"/>
          <w:sz w:val="24"/>
          <w:szCs w:val="24"/>
        </w:rPr>
        <w:t>g</w:t>
      </w:r>
      <w:r w:rsidRPr="006B096B">
        <w:rPr>
          <w:rFonts w:ascii="Times New Roman" w:eastAsia="Arial" w:hAnsi="Times New Roman" w:cs="Times New Roman"/>
          <w:sz w:val="24"/>
          <w:szCs w:val="24"/>
        </w:rPr>
        <w:t>e</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or</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fr</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quen</w:t>
      </w:r>
      <w:r w:rsidRPr="006B096B">
        <w:rPr>
          <w:rFonts w:ascii="Times New Roman" w:eastAsia="Arial" w:hAnsi="Times New Roman" w:cs="Times New Roman"/>
          <w:spacing w:val="2"/>
          <w:sz w:val="24"/>
          <w:szCs w:val="24"/>
        </w:rPr>
        <w:t>c</w:t>
      </w:r>
      <w:r w:rsidRPr="006B096B">
        <w:rPr>
          <w:rFonts w:ascii="Times New Roman" w:eastAsia="Arial" w:hAnsi="Times New Roman" w:cs="Times New Roman"/>
          <w:sz w:val="24"/>
          <w:szCs w:val="24"/>
        </w:rPr>
        <w:t>y</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z w:val="24"/>
          <w:szCs w:val="24"/>
        </w:rPr>
        <w:t>utput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incl</w:t>
      </w:r>
      <w:r w:rsidRPr="006B096B">
        <w:rPr>
          <w:rFonts w:ascii="Times New Roman" w:eastAsia="Arial" w:hAnsi="Times New Roman" w:cs="Times New Roman"/>
          <w:spacing w:val="-1"/>
          <w:sz w:val="24"/>
          <w:szCs w:val="24"/>
        </w:rPr>
        <w:t>u</w:t>
      </w:r>
      <w:r w:rsidRPr="006B096B">
        <w:rPr>
          <w:rFonts w:ascii="Times New Roman" w:eastAsia="Arial" w:hAnsi="Times New Roman" w:cs="Times New Roman"/>
          <w:sz w:val="24"/>
          <w:szCs w:val="24"/>
        </w:rPr>
        <w:t>ding</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0.5</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4.5V</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ratio metric</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(outp</w:t>
      </w:r>
      <w:r w:rsidRPr="006B096B">
        <w:rPr>
          <w:rFonts w:ascii="Times New Roman" w:eastAsia="Arial" w:hAnsi="Times New Roman" w:cs="Times New Roman"/>
          <w:spacing w:val="1"/>
          <w:sz w:val="24"/>
          <w:szCs w:val="24"/>
        </w:rPr>
        <w:t>u</w:t>
      </w:r>
      <w:r w:rsidRPr="006B096B">
        <w:rPr>
          <w:rFonts w:ascii="Times New Roman" w:eastAsia="Arial" w:hAnsi="Times New Roman" w:cs="Times New Roman"/>
          <w:sz w:val="24"/>
          <w:szCs w:val="24"/>
        </w:rPr>
        <w:t>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proportional</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to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the supply),</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1-5V</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n</w:t>
      </w:r>
      <w:r w:rsidRPr="006B096B">
        <w:rPr>
          <w:rFonts w:ascii="Times New Roman" w:eastAsia="Arial" w:hAnsi="Times New Roman" w:cs="Times New Roman"/>
          <w:sz w:val="24"/>
          <w:szCs w:val="24"/>
        </w:rPr>
        <w:t>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1-6 kHz.</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hese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output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signals</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should</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be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used</w:t>
      </w:r>
      <w:r w:rsidRPr="006B096B">
        <w:rPr>
          <w:rFonts w:ascii="Times New Roman" w:eastAsia="Arial" w:hAnsi="Times New Roman" w:cs="Times New Roman"/>
          <w:spacing w:val="-1"/>
          <w:sz w:val="24"/>
          <w:szCs w:val="24"/>
        </w:rPr>
        <w:t xml:space="preserve"> w</w:t>
      </w:r>
      <w:r w:rsidRPr="006B096B">
        <w:rPr>
          <w:rFonts w:ascii="Times New Roman" w:eastAsia="Arial" w:hAnsi="Times New Roman" w:cs="Times New Roman"/>
          <w:spacing w:val="1"/>
          <w:sz w:val="24"/>
          <w:szCs w:val="24"/>
        </w:rPr>
        <w:t>it</w:t>
      </w:r>
      <w:r w:rsidRPr="006B096B">
        <w:rPr>
          <w:rFonts w:ascii="Times New Roman" w:eastAsia="Arial" w:hAnsi="Times New Roman" w:cs="Times New Roman"/>
          <w:sz w:val="24"/>
          <w:szCs w:val="24"/>
        </w:rPr>
        <w:t>hin</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n</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y</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(20)</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f</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et</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of</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electron</w:t>
      </w:r>
      <w:r w:rsidRPr="006B096B">
        <w:rPr>
          <w:rFonts w:ascii="Times New Roman" w:eastAsia="Arial" w:hAnsi="Times New Roman" w:cs="Times New Roman"/>
          <w:spacing w:val="2"/>
          <w:sz w:val="24"/>
          <w:szCs w:val="24"/>
        </w:rPr>
        <w:t>i</w:t>
      </w:r>
      <w:r w:rsidRPr="006B096B">
        <w:rPr>
          <w:rFonts w:ascii="Times New Roman" w:eastAsia="Arial" w:hAnsi="Times New Roman" w:cs="Times New Roman"/>
          <w:sz w:val="24"/>
          <w:szCs w:val="24"/>
        </w:rPr>
        <w:t>cs.</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Supp</w:t>
      </w:r>
      <w:r w:rsidRPr="006B096B">
        <w:rPr>
          <w:rFonts w:ascii="Times New Roman" w:eastAsia="Arial" w:hAnsi="Times New Roman" w:cs="Times New Roman"/>
          <w:spacing w:val="2"/>
          <w:sz w:val="24"/>
          <w:szCs w:val="24"/>
        </w:rPr>
        <w:t>l</w:t>
      </w:r>
      <w:r w:rsidRPr="006B096B">
        <w:rPr>
          <w:rFonts w:ascii="Times New Roman" w:eastAsia="Arial" w:hAnsi="Times New Roman" w:cs="Times New Roman"/>
          <w:sz w:val="24"/>
          <w:szCs w:val="24"/>
        </w:rPr>
        <w:t>y</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voltages</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are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pacing w:val="-2"/>
          <w:sz w:val="24"/>
          <w:szCs w:val="24"/>
        </w:rPr>
        <w:t>y</w:t>
      </w:r>
      <w:r w:rsidRPr="006B096B">
        <w:rPr>
          <w:rFonts w:ascii="Times New Roman" w:eastAsia="Arial" w:hAnsi="Times New Roman" w:cs="Times New Roman"/>
          <w:sz w:val="24"/>
          <w:szCs w:val="24"/>
        </w:rPr>
        <w:t>p</w:t>
      </w:r>
      <w:r w:rsidRPr="006B096B">
        <w:rPr>
          <w:rFonts w:ascii="Times New Roman" w:eastAsia="Arial" w:hAnsi="Times New Roman" w:cs="Times New Roman"/>
          <w:spacing w:val="2"/>
          <w:sz w:val="24"/>
          <w:szCs w:val="24"/>
        </w:rPr>
        <w:t>i</w:t>
      </w:r>
      <w:r w:rsidRPr="006B096B">
        <w:rPr>
          <w:rFonts w:ascii="Times New Roman" w:eastAsia="Arial" w:hAnsi="Times New Roman" w:cs="Times New Roman"/>
          <w:sz w:val="24"/>
          <w:szCs w:val="24"/>
        </w:rPr>
        <w:t>cally</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from</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8-28</w:t>
      </w:r>
      <w:r w:rsidRPr="006B096B">
        <w:rPr>
          <w:rFonts w:ascii="Times New Roman" w:eastAsia="Arial" w:hAnsi="Times New Roman" w:cs="Times New Roman"/>
          <w:spacing w:val="2"/>
          <w:sz w:val="24"/>
          <w:szCs w:val="24"/>
        </w:rPr>
        <w:t>V</w:t>
      </w:r>
      <w:r w:rsidRPr="006B096B">
        <w:rPr>
          <w:rFonts w:ascii="Times New Roman" w:eastAsia="Arial" w:hAnsi="Times New Roman" w:cs="Times New Roman"/>
          <w:sz w:val="24"/>
          <w:szCs w:val="24"/>
        </w:rPr>
        <w:t>DC,</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except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for</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t</w:t>
      </w:r>
      <w:r w:rsidRPr="006B096B">
        <w:rPr>
          <w:rFonts w:ascii="Times New Roman" w:eastAsia="Arial" w:hAnsi="Times New Roman" w:cs="Times New Roman"/>
          <w:spacing w:val="1"/>
          <w:sz w:val="24"/>
          <w:szCs w:val="24"/>
        </w:rPr>
        <w:t>h</w:t>
      </w:r>
      <w:r w:rsidRPr="006B096B">
        <w:rPr>
          <w:rFonts w:ascii="Times New Roman" w:eastAsia="Arial" w:hAnsi="Times New Roman" w:cs="Times New Roman"/>
          <w:sz w:val="24"/>
          <w:szCs w:val="24"/>
        </w:rPr>
        <w:t>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0.5-4.5V</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z w:val="24"/>
          <w:szCs w:val="24"/>
        </w:rPr>
        <w:t>utpu</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which</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requires</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w w:val="99"/>
          <w:sz w:val="24"/>
          <w:szCs w:val="24"/>
        </w:rPr>
        <w:t>5VDC regulated</w:t>
      </w:r>
      <w:r w:rsidRPr="006B096B">
        <w:rPr>
          <w:rFonts w:ascii="Times New Roman" w:eastAsia="Arial" w:hAnsi="Times New Roman" w:cs="Times New Roman"/>
          <w:sz w:val="24"/>
          <w:szCs w:val="24"/>
        </w:rPr>
        <w:t xml:space="preserve"> supp</w:t>
      </w:r>
      <w:r w:rsidRPr="006B096B">
        <w:rPr>
          <w:rFonts w:ascii="Times New Roman" w:eastAsia="Arial" w:hAnsi="Times New Roman" w:cs="Times New Roman"/>
          <w:spacing w:val="2"/>
          <w:sz w:val="24"/>
          <w:szCs w:val="24"/>
        </w:rPr>
        <w:t>l</w:t>
      </w:r>
      <w:r w:rsidRPr="006B096B">
        <w:rPr>
          <w:rFonts w:ascii="Times New Roman" w:eastAsia="Arial" w:hAnsi="Times New Roman" w:cs="Times New Roman"/>
          <w:spacing w:val="-2"/>
          <w:sz w:val="24"/>
          <w:szCs w:val="24"/>
        </w:rPr>
        <w:t>y</w:t>
      </w:r>
      <w:r w:rsidRPr="006B096B">
        <w:rPr>
          <w:rFonts w:ascii="Times New Roman" w:eastAsia="Arial" w:hAnsi="Times New Roman" w:cs="Times New Roman"/>
          <w:sz w:val="24"/>
          <w:szCs w:val="24"/>
        </w:rPr>
        <w: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Older</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voltage</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o</w:t>
      </w:r>
      <w:r w:rsidRPr="006B096B">
        <w:rPr>
          <w:rFonts w:ascii="Times New Roman" w:eastAsia="Arial" w:hAnsi="Times New Roman" w:cs="Times New Roman"/>
          <w:spacing w:val="1"/>
          <w:sz w:val="24"/>
          <w:szCs w:val="24"/>
        </w:rPr>
        <w:t>u</w:t>
      </w:r>
      <w:r w:rsidRPr="006B096B">
        <w:rPr>
          <w:rFonts w:ascii="Times New Roman" w:eastAsia="Arial" w:hAnsi="Times New Roman" w:cs="Times New Roman"/>
          <w:sz w:val="24"/>
          <w:szCs w:val="24"/>
        </w:rPr>
        <w:t>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signals,</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such</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as</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0-5</w:t>
      </w:r>
      <w:r w:rsidRPr="006B096B">
        <w:rPr>
          <w:rFonts w:ascii="Times New Roman" w:eastAsia="Arial" w:hAnsi="Times New Roman" w:cs="Times New Roman"/>
          <w:spacing w:val="2"/>
          <w:sz w:val="24"/>
          <w:szCs w:val="24"/>
        </w:rPr>
        <w:t>V</w:t>
      </w:r>
      <w:r w:rsidRPr="006B096B">
        <w:rPr>
          <w:rFonts w:ascii="Times New Roman" w:eastAsia="Arial" w:hAnsi="Times New Roman" w:cs="Times New Roman"/>
          <w:sz w:val="24"/>
          <w:szCs w:val="24"/>
        </w:rPr>
        <w: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do</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not</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have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"live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zero"</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z w:val="24"/>
          <w:szCs w:val="24"/>
        </w:rPr>
        <w:t>here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there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z w:val="24"/>
          <w:szCs w:val="24"/>
        </w:rPr>
        <w:t>hen</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w:t>
      </w:r>
      <w:r w:rsidRPr="006B096B">
        <w:rPr>
          <w:rFonts w:ascii="Times New Roman" w:eastAsia="Arial" w:hAnsi="Times New Roman" w:cs="Times New Roman"/>
          <w:spacing w:val="1"/>
          <w:sz w:val="24"/>
          <w:szCs w:val="24"/>
        </w:rPr>
        <w:t>h</w:t>
      </w:r>
      <w:r w:rsidRPr="006B096B">
        <w:rPr>
          <w:rFonts w:ascii="Times New Roman" w:eastAsia="Arial" w:hAnsi="Times New Roman" w:cs="Times New Roman"/>
          <w:sz w:val="24"/>
          <w:szCs w:val="24"/>
        </w:rPr>
        <w:t>e sensor</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at</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zero</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pressure.</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T</w:t>
      </w:r>
      <w:r w:rsidRPr="006B096B">
        <w:rPr>
          <w:rFonts w:ascii="Times New Roman" w:eastAsia="Arial" w:hAnsi="Times New Roman" w:cs="Times New Roman"/>
          <w:spacing w:val="1"/>
          <w:sz w:val="24"/>
          <w:szCs w:val="24"/>
        </w:rPr>
        <w:t>h</w:t>
      </w:r>
      <w:r w:rsidRPr="006B096B">
        <w:rPr>
          <w:rFonts w:ascii="Times New Roman" w:eastAsia="Arial" w:hAnsi="Times New Roman" w:cs="Times New Roman"/>
          <w:sz w:val="24"/>
          <w:szCs w:val="24"/>
        </w:rPr>
        <w:t>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risk</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that</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s</w:t>
      </w:r>
      <w:r w:rsidRPr="006B096B">
        <w:rPr>
          <w:rFonts w:ascii="Times New Roman" w:eastAsia="Arial" w:hAnsi="Times New Roman" w:cs="Times New Roman"/>
          <w:spacing w:val="-2"/>
          <w:sz w:val="24"/>
          <w:szCs w:val="24"/>
        </w:rPr>
        <w:t>y</w:t>
      </w:r>
      <w:r w:rsidRPr="006B096B">
        <w:rPr>
          <w:rFonts w:ascii="Times New Roman" w:eastAsia="Arial" w:hAnsi="Times New Roman" w:cs="Times New Roman"/>
          <w:sz w:val="24"/>
          <w:szCs w:val="24"/>
        </w:rPr>
        <w:t>s</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em</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does</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not</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kn</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z w:val="24"/>
          <w:szCs w:val="24"/>
        </w:rPr>
        <w:t>w</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difference</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be</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z w:val="24"/>
          <w:szCs w:val="24"/>
        </w:rPr>
        <w:t>een</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a</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pacing w:val="1"/>
          <w:sz w:val="24"/>
          <w:szCs w:val="24"/>
        </w:rPr>
        <w:t>f</w:t>
      </w:r>
      <w:r w:rsidRPr="006B096B">
        <w:rPr>
          <w:rFonts w:ascii="Times New Roman" w:eastAsia="Arial" w:hAnsi="Times New Roman" w:cs="Times New Roman"/>
          <w:sz w:val="24"/>
          <w:szCs w:val="24"/>
        </w:rPr>
        <w:t>ailed</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sensor</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pacing w:val="1"/>
          <w:sz w:val="24"/>
          <w:szCs w:val="24"/>
        </w:rPr>
        <w:t>i</w:t>
      </w:r>
      <w:r w:rsidRPr="006B096B">
        <w:rPr>
          <w:rFonts w:ascii="Times New Roman" w:eastAsia="Arial" w:hAnsi="Times New Roman" w:cs="Times New Roman"/>
          <w:sz w:val="24"/>
          <w:szCs w:val="24"/>
        </w:rPr>
        <w:t>th</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no output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and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zero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pressure.</w:t>
      </w:r>
    </w:p>
    <w:p w14:paraId="6E37130F" w14:textId="77777777" w:rsidR="005E59FA" w:rsidRDefault="00DD737B" w:rsidP="005E59FA">
      <w:pPr>
        <w:keepNext/>
        <w:spacing w:after="0" w:line="360" w:lineRule="auto"/>
        <w:ind w:left="120"/>
        <w:jc w:val="center"/>
      </w:pPr>
      <w:r w:rsidRPr="006B096B">
        <w:rPr>
          <w:rFonts w:ascii="Times New Roman" w:hAnsi="Times New Roman" w:cs="Times New Roman"/>
          <w:noProof/>
        </w:rPr>
        <w:drawing>
          <wp:inline distT="0" distB="0" distL="0" distR="0" wp14:anchorId="31B4D772" wp14:editId="1CF1E3AB">
            <wp:extent cx="2241550" cy="1593850"/>
            <wp:effectExtent l="0" t="0" r="6350" b="6350"/>
            <wp:docPr id="59" name="Picture 59" descr="Omega Pressure Transduc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8" descr="Omega Pressure Transducer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41550" cy="1593850"/>
                    </a:xfrm>
                    <a:prstGeom prst="rect">
                      <a:avLst/>
                    </a:prstGeom>
                    <a:noFill/>
                    <a:ln>
                      <a:noFill/>
                    </a:ln>
                  </pic:spPr>
                </pic:pic>
              </a:graphicData>
            </a:graphic>
          </wp:inline>
        </w:drawing>
      </w:r>
    </w:p>
    <w:p w14:paraId="750720AF" w14:textId="052D5999" w:rsidR="00DD737B" w:rsidRPr="006B096B" w:rsidRDefault="005E59FA" w:rsidP="005E59FA">
      <w:pPr>
        <w:pStyle w:val="newborn"/>
        <w:rPr>
          <w:rFonts w:cs="Times New Roman"/>
          <w:noProof/>
        </w:rPr>
      </w:pPr>
      <w:bookmarkStart w:id="45" w:name="_Toc148157478"/>
      <w:r>
        <w:t xml:space="preserve">Figure 1. </w:t>
      </w:r>
      <w:r w:rsidR="00ED79C2">
        <w:fldChar w:fldCharType="begin"/>
      </w:r>
      <w:r w:rsidR="00ED79C2">
        <w:instrText xml:space="preserve"> SEQ Figure_1. \* ARABIC </w:instrText>
      </w:r>
      <w:r w:rsidR="00ED79C2">
        <w:fldChar w:fldCharType="separate"/>
      </w:r>
      <w:r w:rsidR="00353AD2">
        <w:rPr>
          <w:noProof/>
        </w:rPr>
        <w:t>14</w:t>
      </w:r>
      <w:r w:rsidR="00ED79C2">
        <w:rPr>
          <w:noProof/>
        </w:rPr>
        <w:fldChar w:fldCharType="end"/>
      </w:r>
      <w:r>
        <w:t xml:space="preserve">   </w:t>
      </w:r>
      <w:r w:rsidRPr="001A2AA5">
        <w:t>Pressure transducer</w:t>
      </w:r>
      <w:bookmarkEnd w:id="45"/>
    </w:p>
    <w:p w14:paraId="4DF1423B" w14:textId="53D536EF" w:rsidR="00661DDA" w:rsidRPr="006B096B" w:rsidRDefault="00661DDA" w:rsidP="005E59FA">
      <w:pPr>
        <w:spacing w:after="0" w:line="360" w:lineRule="auto"/>
        <w:rPr>
          <w:rFonts w:ascii="Times New Roman" w:eastAsia="Arial" w:hAnsi="Times New Roman" w:cs="Times New Roman"/>
          <w:sz w:val="24"/>
          <w:szCs w:val="24"/>
        </w:rPr>
      </w:pPr>
      <w:r w:rsidRPr="006B096B">
        <w:rPr>
          <w:rFonts w:ascii="Times New Roman" w:hAnsi="Times New Roman" w:cs="Times New Roman"/>
          <w:noProof/>
          <w:sz w:val="24"/>
          <w:szCs w:val="24"/>
        </w:rPr>
        <w:t xml:space="preserve"> </w:t>
      </w:r>
    </w:p>
    <w:p w14:paraId="3B869E50" w14:textId="77777777"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r w:rsidRPr="00790E9E">
        <w:rPr>
          <w:rFonts w:ascii="Times New Roman" w:hAnsi="Times New Roman" w:cs="Times New Roman"/>
          <w:color w:val="auto"/>
          <w:sz w:val="24"/>
          <w:szCs w:val="24"/>
        </w:rPr>
        <w:t>Pressure transmitter</w:t>
      </w:r>
    </w:p>
    <w:p w14:paraId="3674247A" w14:textId="77777777" w:rsidR="00661DDA" w:rsidRPr="006B096B" w:rsidRDefault="00661DDA" w:rsidP="00A47EBB">
      <w:pPr>
        <w:spacing w:after="0" w:line="360" w:lineRule="auto"/>
        <w:ind w:left="120"/>
        <w:jc w:val="both"/>
        <w:rPr>
          <w:rFonts w:ascii="Times New Roman" w:eastAsia="Arial" w:hAnsi="Times New Roman" w:cs="Times New Roman"/>
          <w:sz w:val="24"/>
          <w:szCs w:val="24"/>
        </w:rPr>
      </w:pPr>
      <w:r w:rsidRPr="006B096B">
        <w:rPr>
          <w:rFonts w:ascii="Times New Roman" w:eastAsia="Arial" w:hAnsi="Times New Roman" w:cs="Times New Roman"/>
          <w:sz w:val="24"/>
          <w:szCs w:val="24"/>
        </w:rPr>
        <w:t>Curr</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nt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output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w:t>
      </w:r>
      <w:r w:rsidRPr="006B096B">
        <w:rPr>
          <w:rFonts w:ascii="Times New Roman" w:eastAsia="Arial" w:hAnsi="Times New Roman" w:cs="Times New Roman"/>
          <w:spacing w:val="2"/>
          <w:sz w:val="24"/>
          <w:szCs w:val="24"/>
        </w:rPr>
        <w:t>i</w:t>
      </w:r>
      <w:r w:rsidRPr="006B096B">
        <w:rPr>
          <w:rFonts w:ascii="Times New Roman" w:eastAsia="Arial" w:hAnsi="Times New Roman" w:cs="Times New Roman"/>
          <w:sz w:val="24"/>
          <w:szCs w:val="24"/>
        </w:rPr>
        <w:t>gnal,</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i.e.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4-20mA</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(4</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to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20m</w:t>
      </w:r>
      <w:r w:rsidRPr="006B096B">
        <w:rPr>
          <w:rFonts w:ascii="Times New Roman" w:eastAsia="Arial" w:hAnsi="Times New Roman" w:cs="Times New Roman"/>
          <w:spacing w:val="2"/>
          <w:sz w:val="24"/>
          <w:szCs w:val="24"/>
        </w:rPr>
        <w:t>A</w:t>
      </w:r>
      <w:r w:rsidRPr="006B096B">
        <w:rPr>
          <w:rFonts w:ascii="Times New Roman" w:eastAsia="Arial" w:hAnsi="Times New Roman" w:cs="Times New Roman"/>
          <w:sz w:val="24"/>
          <w:szCs w:val="24"/>
        </w:rPr>
        <w: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the current,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rather</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pacing w:val="1"/>
          <w:sz w:val="24"/>
          <w:szCs w:val="24"/>
        </w:rPr>
        <w:t>th</w:t>
      </w:r>
      <w:r w:rsidRPr="006B096B">
        <w:rPr>
          <w:rFonts w:ascii="Times New Roman" w:eastAsia="Arial" w:hAnsi="Times New Roman" w:cs="Times New Roman"/>
          <w:sz w:val="24"/>
          <w:szCs w:val="24"/>
        </w:rPr>
        <w:t>an</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voltage,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measured</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on</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1"/>
          <w:sz w:val="24"/>
          <w:szCs w:val="24"/>
        </w:rPr>
        <w:t>th</w:t>
      </w:r>
      <w:r w:rsidRPr="006B096B">
        <w:rPr>
          <w:rFonts w:ascii="Times New Roman" w:eastAsia="Arial" w:hAnsi="Times New Roman" w:cs="Times New Roman"/>
          <w:sz w:val="24"/>
          <w:szCs w:val="24"/>
        </w:rPr>
        <w:t>e device,</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rather</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t</w:t>
      </w:r>
      <w:r w:rsidRPr="006B096B">
        <w:rPr>
          <w:rFonts w:ascii="Times New Roman" w:eastAsia="Arial" w:hAnsi="Times New Roman" w:cs="Times New Roman"/>
          <w:spacing w:val="1"/>
          <w:sz w:val="24"/>
          <w:szCs w:val="24"/>
        </w:rPr>
        <w:t>h</w:t>
      </w:r>
      <w:r w:rsidRPr="006B096B">
        <w:rPr>
          <w:rFonts w:ascii="Times New Roman" w:eastAsia="Arial" w:hAnsi="Times New Roman" w:cs="Times New Roman"/>
          <w:sz w:val="24"/>
          <w:szCs w:val="24"/>
        </w:rPr>
        <w:t>an</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voltage;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E</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pressure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tran</w:t>
      </w:r>
      <w:r w:rsidRPr="006B096B">
        <w:rPr>
          <w:rFonts w:ascii="Times New Roman" w:eastAsia="Arial" w:hAnsi="Times New Roman" w:cs="Times New Roman"/>
          <w:spacing w:val="2"/>
          <w:sz w:val="24"/>
          <w:szCs w:val="24"/>
        </w:rPr>
        <w:t>s</w:t>
      </w:r>
      <w:r w:rsidRPr="006B096B">
        <w:rPr>
          <w:rFonts w:ascii="Times New Roman" w:eastAsia="Arial" w:hAnsi="Times New Roman" w:cs="Times New Roman"/>
          <w:sz w:val="24"/>
          <w:szCs w:val="24"/>
        </w:rPr>
        <w:t>mitters</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are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z w:val="24"/>
          <w:szCs w:val="24"/>
        </w:rPr>
        <w:t>o</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pacing w:val="1"/>
          <w:sz w:val="24"/>
          <w:szCs w:val="24"/>
        </w:rPr>
        <w:t>wi</w:t>
      </w:r>
      <w:r w:rsidRPr="006B096B">
        <w:rPr>
          <w:rFonts w:ascii="Times New Roman" w:eastAsia="Arial" w:hAnsi="Times New Roman" w:cs="Times New Roman"/>
          <w:sz w:val="24"/>
          <w:szCs w:val="24"/>
        </w:rPr>
        <w:t>re</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devices</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(red</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pacing w:val="1"/>
          <w:sz w:val="24"/>
          <w:szCs w:val="24"/>
        </w:rPr>
        <w:t>f</w:t>
      </w:r>
      <w:r w:rsidRPr="006B096B">
        <w:rPr>
          <w:rFonts w:ascii="Times New Roman" w:eastAsia="Arial" w:hAnsi="Times New Roman" w:cs="Times New Roman"/>
          <w:sz w:val="24"/>
          <w:szCs w:val="24"/>
        </w:rPr>
        <w:t>or</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supp</w:t>
      </w:r>
      <w:r w:rsidRPr="006B096B">
        <w:rPr>
          <w:rFonts w:ascii="Times New Roman" w:eastAsia="Arial" w:hAnsi="Times New Roman" w:cs="Times New Roman"/>
          <w:spacing w:val="2"/>
          <w:sz w:val="24"/>
          <w:szCs w:val="24"/>
        </w:rPr>
        <w:t>l</w:t>
      </w:r>
      <w:r w:rsidRPr="006B096B">
        <w:rPr>
          <w:rFonts w:ascii="Times New Roman" w:eastAsia="Arial" w:hAnsi="Times New Roman" w:cs="Times New Roman"/>
          <w:spacing w:val="-2"/>
          <w:sz w:val="24"/>
          <w:szCs w:val="24"/>
        </w:rPr>
        <w:t>y</w:t>
      </w:r>
      <w:r w:rsidRPr="006B096B">
        <w:rPr>
          <w:rFonts w:ascii="Times New Roman" w:eastAsia="Arial" w:hAnsi="Times New Roman" w:cs="Times New Roman"/>
          <w:sz w:val="24"/>
          <w:szCs w:val="24"/>
        </w:rPr>
        <w:t>,</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black</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for</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the groun</w:t>
      </w:r>
      <w:r w:rsidRPr="006B096B">
        <w:rPr>
          <w:rFonts w:ascii="Times New Roman" w:eastAsia="Arial" w:hAnsi="Times New Roman" w:cs="Times New Roman"/>
          <w:spacing w:val="1"/>
          <w:sz w:val="24"/>
          <w:szCs w:val="24"/>
        </w:rPr>
        <w:t>d</w:t>
      </w:r>
      <w:r w:rsidRPr="006B096B">
        <w:rPr>
          <w:rFonts w:ascii="Times New Roman" w:eastAsia="Arial" w:hAnsi="Times New Roman" w:cs="Times New Roman"/>
          <w:sz w:val="24"/>
          <w:szCs w:val="24"/>
        </w:rPr>
        <w:t>).</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4-2</w:t>
      </w:r>
      <w:r w:rsidRPr="006B096B">
        <w:rPr>
          <w:rFonts w:ascii="Times New Roman" w:eastAsia="Arial" w:hAnsi="Times New Roman" w:cs="Times New Roman"/>
          <w:spacing w:val="1"/>
          <w:sz w:val="24"/>
          <w:szCs w:val="24"/>
        </w:rPr>
        <w:t>0</w:t>
      </w:r>
      <w:r w:rsidRPr="006B096B">
        <w:rPr>
          <w:rFonts w:ascii="Times New Roman" w:eastAsia="Arial" w:hAnsi="Times New Roman" w:cs="Times New Roman"/>
          <w:sz w:val="24"/>
          <w:szCs w:val="24"/>
        </w:rPr>
        <w:t>mA</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pressure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tr</w:t>
      </w:r>
      <w:r w:rsidRPr="006B096B">
        <w:rPr>
          <w:rFonts w:ascii="Times New Roman" w:eastAsia="Arial" w:hAnsi="Times New Roman" w:cs="Times New Roman"/>
          <w:spacing w:val="1"/>
          <w:sz w:val="24"/>
          <w:szCs w:val="24"/>
        </w:rPr>
        <w:t>a</w:t>
      </w:r>
      <w:r w:rsidRPr="006B096B">
        <w:rPr>
          <w:rFonts w:ascii="Times New Roman" w:eastAsia="Arial" w:hAnsi="Times New Roman" w:cs="Times New Roman"/>
          <w:sz w:val="24"/>
          <w:szCs w:val="24"/>
        </w:rPr>
        <w:t>nsmitters</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offer</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good</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electrical</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noise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pacing w:val="-1"/>
          <w:sz w:val="24"/>
          <w:szCs w:val="24"/>
        </w:rPr>
        <w:t>i</w:t>
      </w:r>
      <w:r w:rsidRPr="006B096B">
        <w:rPr>
          <w:rFonts w:ascii="Times New Roman" w:eastAsia="Arial" w:hAnsi="Times New Roman" w:cs="Times New Roman"/>
          <w:sz w:val="24"/>
          <w:szCs w:val="24"/>
        </w:rPr>
        <w:t>mmuni</w:t>
      </w:r>
      <w:r w:rsidRPr="006B096B">
        <w:rPr>
          <w:rFonts w:ascii="Times New Roman" w:eastAsia="Arial" w:hAnsi="Times New Roman" w:cs="Times New Roman"/>
          <w:spacing w:val="1"/>
          <w:sz w:val="24"/>
          <w:szCs w:val="24"/>
        </w:rPr>
        <w:t>t</w:t>
      </w:r>
      <w:r w:rsidRPr="006B096B">
        <w:rPr>
          <w:rFonts w:ascii="Times New Roman" w:eastAsia="Arial" w:hAnsi="Times New Roman" w:cs="Times New Roman"/>
          <w:sz w:val="24"/>
          <w:szCs w:val="24"/>
        </w:rPr>
        <w:t>y</w:t>
      </w:r>
      <w:r w:rsidRPr="006B096B">
        <w:rPr>
          <w:rFonts w:ascii="Times New Roman" w:eastAsia="Arial" w:hAnsi="Times New Roman" w:cs="Times New Roman"/>
          <w:spacing w:val="-8"/>
          <w:sz w:val="24"/>
          <w:szCs w:val="24"/>
        </w:rPr>
        <w:t xml:space="preserve"> </w:t>
      </w:r>
      <w:r w:rsidRPr="006B096B">
        <w:rPr>
          <w:rFonts w:ascii="Times New Roman" w:eastAsia="Arial" w:hAnsi="Times New Roman" w:cs="Times New Roman"/>
          <w:sz w:val="24"/>
          <w:szCs w:val="24"/>
        </w:rPr>
        <w:t>(EMI</w:t>
      </w:r>
      <w:r w:rsidRPr="006B096B">
        <w:rPr>
          <w:rFonts w:ascii="Times New Roman" w:eastAsia="Arial" w:hAnsi="Times New Roman" w:cs="Times New Roman"/>
          <w:spacing w:val="1"/>
          <w:sz w:val="24"/>
          <w:szCs w:val="24"/>
        </w:rPr>
        <w:t>/R</w:t>
      </w:r>
      <w:r w:rsidRPr="006B096B">
        <w:rPr>
          <w:rFonts w:ascii="Times New Roman" w:eastAsia="Arial" w:hAnsi="Times New Roman" w:cs="Times New Roman"/>
          <w:sz w:val="24"/>
          <w:szCs w:val="24"/>
        </w:rPr>
        <w:t>FI),</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and</w:t>
      </w:r>
      <w:r w:rsidRPr="006B096B">
        <w:rPr>
          <w:rFonts w:ascii="Times New Roman" w:eastAsia="Arial" w:hAnsi="Times New Roman" w:cs="Times New Roman"/>
          <w:spacing w:val="-1"/>
          <w:sz w:val="24"/>
          <w:szCs w:val="24"/>
        </w:rPr>
        <w:t xml:space="preserve"> w</w:t>
      </w:r>
      <w:r w:rsidRPr="006B096B">
        <w:rPr>
          <w:rFonts w:ascii="Times New Roman" w:eastAsia="Arial" w:hAnsi="Times New Roman" w:cs="Times New Roman"/>
          <w:sz w:val="24"/>
          <w:szCs w:val="24"/>
        </w:rPr>
        <w:t>ill</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need</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a p</w:t>
      </w:r>
      <w:r w:rsidRPr="006B096B">
        <w:rPr>
          <w:rFonts w:ascii="Times New Roman" w:eastAsia="Arial" w:hAnsi="Times New Roman" w:cs="Times New Roman"/>
          <w:spacing w:val="1"/>
          <w:sz w:val="24"/>
          <w:szCs w:val="24"/>
        </w:rPr>
        <w:t>o</w:t>
      </w:r>
      <w:r w:rsidRPr="006B096B">
        <w:rPr>
          <w:rFonts w:ascii="Times New Roman" w:eastAsia="Arial" w:hAnsi="Times New Roman" w:cs="Times New Roman"/>
          <w:spacing w:val="-1"/>
          <w:sz w:val="24"/>
          <w:szCs w:val="24"/>
        </w:rPr>
        <w:t>w</w:t>
      </w:r>
      <w:r w:rsidRPr="006B096B">
        <w:rPr>
          <w:rFonts w:ascii="Times New Roman" w:eastAsia="Arial" w:hAnsi="Times New Roman" w:cs="Times New Roman"/>
          <w:sz w:val="24"/>
          <w:szCs w:val="24"/>
        </w:rPr>
        <w:t>er</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supp</w:t>
      </w:r>
      <w:r w:rsidRPr="006B096B">
        <w:rPr>
          <w:rFonts w:ascii="Times New Roman" w:eastAsia="Arial" w:hAnsi="Times New Roman" w:cs="Times New Roman"/>
          <w:spacing w:val="2"/>
          <w:sz w:val="24"/>
          <w:szCs w:val="24"/>
        </w:rPr>
        <w:t>l</w:t>
      </w:r>
      <w:r w:rsidRPr="006B096B">
        <w:rPr>
          <w:rFonts w:ascii="Times New Roman" w:eastAsia="Arial" w:hAnsi="Times New Roman" w:cs="Times New Roman"/>
          <w:sz w:val="24"/>
          <w:szCs w:val="24"/>
        </w:rPr>
        <w:t>y</w:t>
      </w:r>
      <w:r w:rsidRPr="006B096B">
        <w:rPr>
          <w:rFonts w:ascii="Times New Roman" w:eastAsia="Arial" w:hAnsi="Times New Roman" w:cs="Times New Roman"/>
          <w:spacing w:val="-5"/>
          <w:sz w:val="24"/>
          <w:szCs w:val="24"/>
        </w:rPr>
        <w:t xml:space="preserve"> </w:t>
      </w:r>
      <w:r w:rsidRPr="006B096B">
        <w:rPr>
          <w:rFonts w:ascii="Times New Roman" w:eastAsia="Arial" w:hAnsi="Times New Roman" w:cs="Times New Roman"/>
          <w:sz w:val="24"/>
          <w:szCs w:val="24"/>
        </w:rPr>
        <w:t>of</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8-28VDC.</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pacing w:val="2"/>
          <w:sz w:val="24"/>
          <w:szCs w:val="24"/>
        </w:rPr>
        <w:t>B</w:t>
      </w:r>
      <w:r w:rsidRPr="006B096B">
        <w:rPr>
          <w:rFonts w:ascii="Times New Roman" w:eastAsia="Arial" w:hAnsi="Times New Roman" w:cs="Times New Roman"/>
          <w:sz w:val="24"/>
          <w:szCs w:val="24"/>
        </w:rPr>
        <w:t>ecause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the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z w:val="24"/>
          <w:szCs w:val="24"/>
        </w:rPr>
        <w:t>signal</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is</w:t>
      </w:r>
      <w:r w:rsidRPr="006B096B">
        <w:rPr>
          <w:rFonts w:ascii="Times New Roman" w:eastAsia="Arial" w:hAnsi="Times New Roman" w:cs="Times New Roman"/>
          <w:spacing w:val="-1"/>
          <w:sz w:val="24"/>
          <w:szCs w:val="24"/>
        </w:rPr>
        <w:t xml:space="preserve"> p</w:t>
      </w:r>
      <w:r w:rsidRPr="006B096B">
        <w:rPr>
          <w:rFonts w:ascii="Times New Roman" w:eastAsia="Arial" w:hAnsi="Times New Roman" w:cs="Times New Roman"/>
          <w:sz w:val="24"/>
          <w:szCs w:val="24"/>
        </w:rPr>
        <w:t>rodu</w:t>
      </w:r>
      <w:r w:rsidRPr="006B096B">
        <w:rPr>
          <w:rFonts w:ascii="Times New Roman" w:eastAsia="Arial" w:hAnsi="Times New Roman" w:cs="Times New Roman"/>
          <w:spacing w:val="2"/>
          <w:sz w:val="24"/>
          <w:szCs w:val="24"/>
        </w:rPr>
        <w:t>c</w:t>
      </w:r>
      <w:r w:rsidRPr="006B096B">
        <w:rPr>
          <w:rFonts w:ascii="Times New Roman" w:eastAsia="Arial" w:hAnsi="Times New Roman" w:cs="Times New Roman"/>
          <w:sz w:val="24"/>
          <w:szCs w:val="24"/>
        </w:rPr>
        <w:t>ing</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current,</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it</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can</w:t>
      </w:r>
      <w:r w:rsidRPr="006B096B">
        <w:rPr>
          <w:rFonts w:ascii="Times New Roman" w:eastAsia="Arial" w:hAnsi="Times New Roman" w:cs="Times New Roman"/>
          <w:spacing w:val="-3"/>
          <w:sz w:val="24"/>
          <w:szCs w:val="24"/>
        </w:rPr>
        <w:t xml:space="preserve"> </w:t>
      </w:r>
      <w:r w:rsidRPr="006B096B">
        <w:rPr>
          <w:rFonts w:ascii="Times New Roman" w:eastAsia="Arial" w:hAnsi="Times New Roman" w:cs="Times New Roman"/>
          <w:sz w:val="24"/>
          <w:szCs w:val="24"/>
        </w:rPr>
        <w:t>consume</w:t>
      </w:r>
      <w:r w:rsidRPr="006B096B">
        <w:rPr>
          <w:rFonts w:ascii="Times New Roman" w:eastAsia="Arial" w:hAnsi="Times New Roman" w:cs="Times New Roman"/>
          <w:spacing w:val="-6"/>
          <w:sz w:val="24"/>
          <w:szCs w:val="24"/>
        </w:rPr>
        <w:t xml:space="preserve"> </w:t>
      </w:r>
      <w:r w:rsidRPr="006B096B">
        <w:rPr>
          <w:rFonts w:ascii="Times New Roman" w:eastAsia="Arial" w:hAnsi="Times New Roman" w:cs="Times New Roman"/>
          <w:sz w:val="24"/>
          <w:szCs w:val="24"/>
        </w:rPr>
        <w:t>more</w:t>
      </w:r>
      <w:r w:rsidRPr="006B096B">
        <w:rPr>
          <w:rFonts w:ascii="Times New Roman" w:eastAsia="Arial" w:hAnsi="Times New Roman" w:cs="Times New Roman"/>
          <w:spacing w:val="-4"/>
          <w:sz w:val="24"/>
          <w:szCs w:val="24"/>
        </w:rPr>
        <w:t xml:space="preserve"> </w:t>
      </w:r>
      <w:r w:rsidRPr="006B096B">
        <w:rPr>
          <w:rFonts w:ascii="Times New Roman" w:eastAsia="Arial" w:hAnsi="Times New Roman" w:cs="Times New Roman"/>
          <w:sz w:val="24"/>
          <w:szCs w:val="24"/>
        </w:rPr>
        <w:t>batt</w:t>
      </w:r>
      <w:r w:rsidRPr="006B096B">
        <w:rPr>
          <w:rFonts w:ascii="Times New Roman" w:eastAsia="Arial" w:hAnsi="Times New Roman" w:cs="Times New Roman"/>
          <w:spacing w:val="1"/>
          <w:sz w:val="24"/>
          <w:szCs w:val="24"/>
        </w:rPr>
        <w:t>e</w:t>
      </w:r>
      <w:r w:rsidRPr="006B096B">
        <w:rPr>
          <w:rFonts w:ascii="Times New Roman" w:eastAsia="Arial" w:hAnsi="Times New Roman" w:cs="Times New Roman"/>
          <w:sz w:val="24"/>
          <w:szCs w:val="24"/>
        </w:rPr>
        <w:t>ry</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life</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2"/>
          <w:sz w:val="24"/>
          <w:szCs w:val="24"/>
        </w:rPr>
        <w:t>i</w:t>
      </w:r>
      <w:r w:rsidRPr="006B096B">
        <w:rPr>
          <w:rFonts w:ascii="Times New Roman" w:eastAsia="Arial" w:hAnsi="Times New Roman" w:cs="Times New Roman"/>
          <w:sz w:val="24"/>
          <w:szCs w:val="24"/>
        </w:rPr>
        <w:t>f operating</w:t>
      </w:r>
      <w:r w:rsidRPr="006B096B">
        <w:rPr>
          <w:rFonts w:ascii="Times New Roman" w:eastAsia="Arial" w:hAnsi="Times New Roman" w:cs="Times New Roman"/>
          <w:spacing w:val="-7"/>
          <w:sz w:val="24"/>
          <w:szCs w:val="24"/>
        </w:rPr>
        <w:t xml:space="preserve"> </w:t>
      </w:r>
      <w:r w:rsidRPr="006B096B">
        <w:rPr>
          <w:rFonts w:ascii="Times New Roman" w:eastAsia="Arial" w:hAnsi="Times New Roman" w:cs="Times New Roman"/>
          <w:sz w:val="24"/>
          <w:szCs w:val="24"/>
        </w:rPr>
        <w:t>at</w:t>
      </w:r>
      <w:r w:rsidRPr="006B096B">
        <w:rPr>
          <w:rFonts w:ascii="Times New Roman" w:eastAsia="Arial" w:hAnsi="Times New Roman" w:cs="Times New Roman"/>
          <w:spacing w:val="-1"/>
          <w:sz w:val="24"/>
          <w:szCs w:val="24"/>
        </w:rPr>
        <w:t xml:space="preserve"> </w:t>
      </w:r>
      <w:r w:rsidRPr="006B096B">
        <w:rPr>
          <w:rFonts w:ascii="Times New Roman" w:eastAsia="Arial" w:hAnsi="Times New Roman" w:cs="Times New Roman"/>
          <w:sz w:val="24"/>
          <w:szCs w:val="24"/>
        </w:rPr>
        <w:t>full</w:t>
      </w:r>
      <w:r w:rsidRPr="006B096B">
        <w:rPr>
          <w:rFonts w:ascii="Times New Roman" w:eastAsia="Arial" w:hAnsi="Times New Roman" w:cs="Times New Roman"/>
          <w:spacing w:val="-2"/>
          <w:sz w:val="24"/>
          <w:szCs w:val="24"/>
        </w:rPr>
        <w:t xml:space="preserve"> </w:t>
      </w:r>
      <w:r w:rsidRPr="006B096B">
        <w:rPr>
          <w:rFonts w:ascii="Times New Roman" w:eastAsia="Arial" w:hAnsi="Times New Roman" w:cs="Times New Roman"/>
          <w:spacing w:val="1"/>
          <w:sz w:val="24"/>
          <w:szCs w:val="24"/>
        </w:rPr>
        <w:t>p</w:t>
      </w:r>
      <w:r w:rsidRPr="006B096B">
        <w:rPr>
          <w:rFonts w:ascii="Times New Roman" w:eastAsia="Arial" w:hAnsi="Times New Roman" w:cs="Times New Roman"/>
          <w:sz w:val="24"/>
          <w:szCs w:val="24"/>
        </w:rPr>
        <w:t>ressure.</w:t>
      </w:r>
    </w:p>
    <w:p w14:paraId="347476E9" w14:textId="77777777" w:rsidR="00DD737B" w:rsidRPr="006B096B" w:rsidRDefault="00DD737B" w:rsidP="00A47EBB">
      <w:pPr>
        <w:spacing w:after="0" w:line="360" w:lineRule="auto"/>
        <w:rPr>
          <w:rFonts w:ascii="Times New Roman" w:hAnsi="Times New Roman" w:cs="Times New Roman"/>
          <w:noProof/>
        </w:rPr>
      </w:pPr>
    </w:p>
    <w:p w14:paraId="7E9A4EB3" w14:textId="77777777" w:rsidR="005E59FA" w:rsidRDefault="00DD737B" w:rsidP="005E59FA">
      <w:pPr>
        <w:keepNext/>
        <w:spacing w:after="0" w:line="360" w:lineRule="auto"/>
        <w:ind w:left="120"/>
        <w:jc w:val="center"/>
      </w:pPr>
      <w:r w:rsidRPr="006B096B">
        <w:rPr>
          <w:rFonts w:ascii="Times New Roman" w:hAnsi="Times New Roman" w:cs="Times New Roman"/>
          <w:noProof/>
        </w:rPr>
        <w:lastRenderedPageBreak/>
        <w:drawing>
          <wp:inline distT="0" distB="0" distL="0" distR="0" wp14:anchorId="7B3D39F3" wp14:editId="697269B0">
            <wp:extent cx="4273550" cy="2857500"/>
            <wp:effectExtent l="0" t="0" r="0" b="0"/>
            <wp:docPr id="60" name="Picture 60" descr="pressure transm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0" descr="pressure transmitter"/>
                    <pic:cNvPicPr>
                      <a:picLocks noChangeAspect="1" noChangeArrowheads="1"/>
                    </pic:cNvPicPr>
                  </pic:nvPicPr>
                  <pic:blipFill rotWithShape="1">
                    <a:blip r:embed="rId51">
                      <a:extLst>
                        <a:ext uri="{28A0092B-C50C-407E-A947-70E740481C1C}">
                          <a14:useLocalDpi xmlns:a14="http://schemas.microsoft.com/office/drawing/2010/main" val="0"/>
                        </a:ext>
                      </a:extLst>
                    </a:blip>
                    <a:srcRect l="18333" r="11562" b="20088"/>
                    <a:stretch/>
                  </pic:blipFill>
                  <pic:spPr bwMode="auto">
                    <a:xfrm>
                      <a:off x="0" y="0"/>
                      <a:ext cx="4273550" cy="2857500"/>
                    </a:xfrm>
                    <a:prstGeom prst="rect">
                      <a:avLst/>
                    </a:prstGeom>
                    <a:noFill/>
                    <a:ln>
                      <a:noFill/>
                    </a:ln>
                    <a:extLst>
                      <a:ext uri="{53640926-AAD7-44D8-BBD7-CCE9431645EC}">
                        <a14:shadowObscured xmlns:a14="http://schemas.microsoft.com/office/drawing/2010/main"/>
                      </a:ext>
                    </a:extLst>
                  </pic:spPr>
                </pic:pic>
              </a:graphicData>
            </a:graphic>
          </wp:inline>
        </w:drawing>
      </w:r>
    </w:p>
    <w:p w14:paraId="1F6D3AA1" w14:textId="6CD0B4EA" w:rsidR="00E50B42" w:rsidRPr="005E59FA" w:rsidRDefault="005E59FA" w:rsidP="005E59FA">
      <w:pPr>
        <w:pStyle w:val="newborn"/>
        <w:rPr>
          <w:rFonts w:cs="Times New Roman"/>
          <w:noProof/>
        </w:rPr>
      </w:pPr>
      <w:bookmarkStart w:id="46" w:name="_Toc148157479"/>
      <w:r>
        <w:t xml:space="preserve">Figure 1. </w:t>
      </w:r>
      <w:r w:rsidR="00ED79C2">
        <w:fldChar w:fldCharType="begin"/>
      </w:r>
      <w:r w:rsidR="00ED79C2">
        <w:instrText xml:space="preserve"> SEQ Figure_1. \* ARABIC </w:instrText>
      </w:r>
      <w:r w:rsidR="00ED79C2">
        <w:fldChar w:fldCharType="separate"/>
      </w:r>
      <w:r w:rsidR="00353AD2">
        <w:rPr>
          <w:noProof/>
        </w:rPr>
        <w:t>15</w:t>
      </w:r>
      <w:r w:rsidR="00ED79C2">
        <w:rPr>
          <w:noProof/>
        </w:rPr>
        <w:fldChar w:fldCharType="end"/>
      </w:r>
      <w:r>
        <w:t xml:space="preserve">   </w:t>
      </w:r>
      <w:r w:rsidRPr="00674516">
        <w:t>Pressure transducer</w:t>
      </w:r>
      <w:bookmarkStart w:id="47" w:name="_Toc60612405"/>
      <w:bookmarkStart w:id="48" w:name="_Toc147891466"/>
      <w:bookmarkEnd w:id="46"/>
    </w:p>
    <w:p w14:paraId="6DBD10E3" w14:textId="760A4F6F" w:rsidR="00661DDA" w:rsidRPr="0091068E" w:rsidRDefault="00661DDA" w:rsidP="00A47EBB">
      <w:pPr>
        <w:spacing w:line="360" w:lineRule="auto"/>
        <w:rPr>
          <w:rFonts w:ascii="Times New Roman" w:hAnsi="Times New Roman" w:cs="Times New Roman"/>
          <w:b/>
          <w:bCs/>
          <w:sz w:val="24"/>
          <w:szCs w:val="24"/>
        </w:rPr>
      </w:pPr>
      <w:r w:rsidRPr="0091068E">
        <w:rPr>
          <w:rFonts w:ascii="Times New Roman" w:hAnsi="Times New Roman" w:cs="Times New Roman"/>
          <w:b/>
          <w:bCs/>
          <w:sz w:val="24"/>
          <w:szCs w:val="24"/>
        </w:rPr>
        <w:t>Indicators both analogue and digital</w:t>
      </w:r>
      <w:bookmarkEnd w:id="47"/>
      <w:bookmarkEnd w:id="48"/>
      <w:r w:rsidRPr="0091068E">
        <w:rPr>
          <w:rFonts w:ascii="Times New Roman" w:hAnsi="Times New Roman" w:cs="Times New Roman"/>
          <w:b/>
          <w:bCs/>
          <w:sz w:val="24"/>
          <w:szCs w:val="24"/>
        </w:rPr>
        <w:t xml:space="preserve"> </w:t>
      </w:r>
    </w:p>
    <w:p w14:paraId="093DC204" w14:textId="3A6E6CCE" w:rsidR="00661DDA" w:rsidRPr="0091068E" w:rsidRDefault="00661DDA">
      <w:pPr>
        <w:pStyle w:val="ListParagraph"/>
        <w:numPr>
          <w:ilvl w:val="0"/>
          <w:numId w:val="145"/>
        </w:numPr>
        <w:spacing w:line="360" w:lineRule="auto"/>
        <w:rPr>
          <w:b/>
          <w:bCs/>
          <w:i/>
        </w:rPr>
      </w:pPr>
      <w:bookmarkStart w:id="49" w:name="_Toc60612406"/>
      <w:bookmarkStart w:id="50" w:name="_Toc147891467"/>
      <w:r w:rsidRPr="0091068E">
        <w:rPr>
          <w:b/>
          <w:bCs/>
        </w:rPr>
        <w:t>Analogue Indicator</w:t>
      </w:r>
      <w:bookmarkEnd w:id="49"/>
      <w:bookmarkEnd w:id="50"/>
    </w:p>
    <w:p w14:paraId="7D808719" w14:textId="16FDFD9E" w:rsidR="00661DDA" w:rsidRPr="006B096B" w:rsidRDefault="00661DDA" w:rsidP="00A47EBB">
      <w:pPr>
        <w:pStyle w:val="BodyText"/>
        <w:spacing w:line="360" w:lineRule="auto"/>
        <w:ind w:left="0"/>
        <w:jc w:val="both"/>
        <w:rPr>
          <w:rFonts w:ascii="Times New Roman" w:hAnsi="Times New Roman" w:cs="Times New Roman"/>
          <w:sz w:val="24"/>
          <w:szCs w:val="24"/>
        </w:rPr>
      </w:pPr>
      <w:r w:rsidRPr="006B096B">
        <w:rPr>
          <w:rFonts w:ascii="Times New Roman" w:hAnsi="Times New Roman" w:cs="Times New Roman"/>
          <w:sz w:val="24"/>
          <w:szCs w:val="24"/>
        </w:rPr>
        <w:t>An indicator on which the value of the physical quantity measured is indicated by an index and graduated scale, one of which is fixed and the position of the other is a continuous function of the magnitude of the physical quantity being measured. On analogue indicators the indication after resetting shall be within 0.2 scale interval of zero</w:t>
      </w:r>
    </w:p>
    <w:p w14:paraId="3FF1D6B2" w14:textId="77777777" w:rsidR="005E59FA" w:rsidRDefault="00661DDA" w:rsidP="005E59FA">
      <w:pPr>
        <w:pStyle w:val="BodyText"/>
        <w:keepNext/>
        <w:spacing w:line="360" w:lineRule="auto"/>
        <w:jc w:val="center"/>
      </w:pPr>
      <w:r w:rsidRPr="006B096B">
        <w:rPr>
          <w:rFonts w:ascii="Times New Roman" w:hAnsi="Times New Roman" w:cs="Times New Roman"/>
          <w:noProof/>
          <w:sz w:val="24"/>
          <w:szCs w:val="24"/>
          <w:lang w:val="en-US" w:eastAsia="en-US"/>
        </w:rPr>
        <w:drawing>
          <wp:inline distT="0" distB="0" distL="0" distR="0" wp14:anchorId="4DFC9248" wp14:editId="400C74BF">
            <wp:extent cx="3695700" cy="2296633"/>
            <wp:effectExtent l="0" t="0" r="0" b="889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697081" cy="2297491"/>
                    </a:xfrm>
                    <a:prstGeom prst="rect">
                      <a:avLst/>
                    </a:prstGeom>
                    <a:noFill/>
                    <a:ln>
                      <a:noFill/>
                    </a:ln>
                  </pic:spPr>
                </pic:pic>
              </a:graphicData>
            </a:graphic>
          </wp:inline>
        </w:drawing>
      </w:r>
    </w:p>
    <w:p w14:paraId="46CBCC3B" w14:textId="21082C9A" w:rsidR="00661DDA" w:rsidRPr="006B096B" w:rsidRDefault="005E59FA" w:rsidP="005E59FA">
      <w:pPr>
        <w:pStyle w:val="newborn"/>
        <w:rPr>
          <w:rFonts w:cs="Times New Roman"/>
          <w:noProof/>
        </w:rPr>
      </w:pPr>
      <w:bookmarkStart w:id="51" w:name="_Toc148157480"/>
      <w:r>
        <w:t xml:space="preserve">Figure 1. </w:t>
      </w:r>
      <w:r w:rsidR="00ED79C2">
        <w:fldChar w:fldCharType="begin"/>
      </w:r>
      <w:r w:rsidR="00ED79C2">
        <w:instrText xml:space="preserve"> SEQ Figure_1. \* ARABIC </w:instrText>
      </w:r>
      <w:r w:rsidR="00ED79C2">
        <w:fldChar w:fldCharType="separate"/>
      </w:r>
      <w:r w:rsidR="00353AD2">
        <w:rPr>
          <w:noProof/>
        </w:rPr>
        <w:t>16</w:t>
      </w:r>
      <w:r w:rsidR="00ED79C2">
        <w:rPr>
          <w:noProof/>
        </w:rPr>
        <w:fldChar w:fldCharType="end"/>
      </w:r>
      <w:r>
        <w:t xml:space="preserve">  </w:t>
      </w:r>
      <w:r w:rsidRPr="003B6C1B">
        <w:t>Analogue indicator</w:t>
      </w:r>
      <w:bookmarkEnd w:id="51"/>
    </w:p>
    <w:p w14:paraId="1366E0E8" w14:textId="1822B038" w:rsidR="00661DDA" w:rsidRPr="0091068E" w:rsidRDefault="00661DDA">
      <w:pPr>
        <w:pStyle w:val="ListParagraph"/>
        <w:numPr>
          <w:ilvl w:val="0"/>
          <w:numId w:val="145"/>
        </w:numPr>
        <w:spacing w:line="360" w:lineRule="auto"/>
        <w:rPr>
          <w:b/>
          <w:bCs/>
        </w:rPr>
      </w:pPr>
      <w:bookmarkStart w:id="52" w:name="_Toc60612407"/>
      <w:bookmarkStart w:id="53" w:name="_Toc147891468"/>
      <w:r w:rsidRPr="0091068E">
        <w:rPr>
          <w:b/>
          <w:bCs/>
        </w:rPr>
        <w:t>Digital Indicator</w:t>
      </w:r>
      <w:bookmarkEnd w:id="52"/>
      <w:bookmarkEnd w:id="53"/>
    </w:p>
    <w:p w14:paraId="6CCEE637" w14:textId="77777777" w:rsidR="00661DDA" w:rsidRPr="006B096B" w:rsidRDefault="00661DDA" w:rsidP="00A47EBB">
      <w:pPr>
        <w:pStyle w:val="BodyText"/>
        <w:spacing w:line="360" w:lineRule="auto"/>
        <w:ind w:left="0"/>
        <w:jc w:val="both"/>
        <w:rPr>
          <w:rFonts w:ascii="Times New Roman" w:hAnsi="Times New Roman" w:cs="Times New Roman"/>
          <w:sz w:val="24"/>
          <w:szCs w:val="24"/>
        </w:rPr>
      </w:pPr>
      <w:r w:rsidRPr="006B096B">
        <w:rPr>
          <w:rFonts w:ascii="Times New Roman" w:hAnsi="Times New Roman" w:cs="Times New Roman"/>
          <w:sz w:val="24"/>
          <w:szCs w:val="24"/>
        </w:rPr>
        <w:t>An indicator on which the value of the physical quantity measured is represented by a series of aligned digits which change abruptly such that no indication can be obtained between digits; a digital indicator does not have graduation lines.</w:t>
      </w:r>
    </w:p>
    <w:p w14:paraId="5862C630" w14:textId="77777777" w:rsidR="00661DDA" w:rsidRPr="006B096B" w:rsidRDefault="00661DDA" w:rsidP="00A47EBB">
      <w:pPr>
        <w:pStyle w:val="BodyText"/>
        <w:spacing w:line="360" w:lineRule="auto"/>
        <w:ind w:left="0"/>
        <w:rPr>
          <w:rFonts w:ascii="Times New Roman" w:hAnsi="Times New Roman" w:cs="Times New Roman"/>
          <w:sz w:val="24"/>
          <w:szCs w:val="24"/>
        </w:rPr>
      </w:pPr>
      <w:r w:rsidRPr="006B096B">
        <w:rPr>
          <w:rFonts w:ascii="Times New Roman" w:hAnsi="Times New Roman" w:cs="Times New Roman"/>
          <w:sz w:val="24"/>
          <w:szCs w:val="24"/>
        </w:rPr>
        <w:lastRenderedPageBreak/>
        <w:t>On digital indicators, the indication after resetting shall be zero.</w:t>
      </w:r>
    </w:p>
    <w:p w14:paraId="1109FB8F" w14:textId="77777777" w:rsidR="005E59FA" w:rsidRDefault="00661DDA" w:rsidP="005E59FA">
      <w:pPr>
        <w:pStyle w:val="BodyText"/>
        <w:keepNext/>
        <w:spacing w:line="360" w:lineRule="auto"/>
        <w:jc w:val="center"/>
      </w:pPr>
      <w:r w:rsidRPr="006B096B">
        <w:rPr>
          <w:rFonts w:ascii="Times New Roman" w:hAnsi="Times New Roman" w:cs="Times New Roman"/>
          <w:noProof/>
          <w:sz w:val="24"/>
          <w:szCs w:val="24"/>
          <w:lang w:val="en-US" w:eastAsia="en-US"/>
        </w:rPr>
        <w:drawing>
          <wp:inline distT="0" distB="0" distL="0" distR="0" wp14:anchorId="6D84C31F" wp14:editId="23A12E6B">
            <wp:extent cx="3975100" cy="1789043"/>
            <wp:effectExtent l="0" t="0" r="6350" b="190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94447" cy="1797750"/>
                    </a:xfrm>
                    <a:prstGeom prst="rect">
                      <a:avLst/>
                    </a:prstGeom>
                    <a:noFill/>
                    <a:ln>
                      <a:noFill/>
                    </a:ln>
                  </pic:spPr>
                </pic:pic>
              </a:graphicData>
            </a:graphic>
          </wp:inline>
        </w:drawing>
      </w:r>
    </w:p>
    <w:p w14:paraId="43DD7494" w14:textId="6B3AAB1B" w:rsidR="00121773" w:rsidRPr="006B096B" w:rsidRDefault="005E59FA" w:rsidP="005E59FA">
      <w:pPr>
        <w:pStyle w:val="newborn"/>
        <w:rPr>
          <w:rFonts w:cs="Times New Roman"/>
          <w:noProof/>
        </w:rPr>
      </w:pPr>
      <w:bookmarkStart w:id="54" w:name="_Toc148157481"/>
      <w:r>
        <w:t xml:space="preserve">Figure 1. </w:t>
      </w:r>
      <w:r w:rsidR="00ED79C2">
        <w:fldChar w:fldCharType="begin"/>
      </w:r>
      <w:r w:rsidR="00ED79C2">
        <w:instrText xml:space="preserve"> SEQ Figure_1. \* ARABIC </w:instrText>
      </w:r>
      <w:r w:rsidR="00ED79C2">
        <w:fldChar w:fldCharType="separate"/>
      </w:r>
      <w:r w:rsidR="00353AD2">
        <w:rPr>
          <w:noProof/>
        </w:rPr>
        <w:t>17</w:t>
      </w:r>
      <w:r w:rsidR="00ED79C2">
        <w:rPr>
          <w:noProof/>
        </w:rPr>
        <w:fldChar w:fldCharType="end"/>
      </w:r>
      <w:r>
        <w:t xml:space="preserve">  </w:t>
      </w:r>
      <w:r w:rsidRPr="007D0940">
        <w:t>Digital  indicator</w:t>
      </w:r>
      <w:bookmarkEnd w:id="54"/>
    </w:p>
    <w:p w14:paraId="78385964" w14:textId="05242ACD"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bookmarkStart w:id="55" w:name="_Toc60612408"/>
      <w:bookmarkStart w:id="56" w:name="_Toc147891469"/>
      <w:r w:rsidRPr="00790E9E">
        <w:rPr>
          <w:rFonts w:ascii="Times New Roman" w:hAnsi="Times New Roman" w:cs="Times New Roman"/>
          <w:color w:val="auto"/>
          <w:sz w:val="24"/>
          <w:szCs w:val="24"/>
        </w:rPr>
        <w:t>Controllers including PLC controlled devices</w:t>
      </w:r>
      <w:bookmarkEnd w:id="55"/>
      <w:bookmarkEnd w:id="56"/>
    </w:p>
    <w:p w14:paraId="1D63A943" w14:textId="77777777" w:rsidR="00ED4EC4" w:rsidRPr="006B096B" w:rsidRDefault="00661DDA" w:rsidP="00A47EBB">
      <w:pPr>
        <w:spacing w:after="0" w:line="360" w:lineRule="auto"/>
        <w:jc w:val="both"/>
        <w:rPr>
          <w:rFonts w:ascii="Times New Roman" w:hAnsi="Times New Roman" w:cs="Times New Roman"/>
          <w:sz w:val="24"/>
          <w:szCs w:val="24"/>
          <w:shd w:val="clear" w:color="auto" w:fill="FFFFFF"/>
        </w:rPr>
      </w:pPr>
      <w:r w:rsidRPr="006B096B">
        <w:rPr>
          <w:rFonts w:ascii="Times New Roman" w:hAnsi="Times New Roman" w:cs="Times New Roman"/>
          <w:sz w:val="24"/>
          <w:szCs w:val="24"/>
          <w:shd w:val="clear" w:color="auto" w:fill="FFFFFF"/>
        </w:rPr>
        <w:t xml:space="preserve">Type of control systems in which the system elements are dispersed but operated in coupled manners: - </w:t>
      </w:r>
      <w:r w:rsidRPr="006B096B">
        <w:rPr>
          <w:rFonts w:ascii="Times New Roman" w:hAnsi="Times New Roman" w:cs="Times New Roman"/>
          <w:color w:val="404248"/>
          <w:sz w:val="24"/>
          <w:szCs w:val="24"/>
        </w:rPr>
        <w:br/>
      </w:r>
      <w:r w:rsidRPr="006B096B">
        <w:rPr>
          <w:rFonts w:ascii="Times New Roman" w:hAnsi="Times New Roman" w:cs="Times New Roman"/>
          <w:b/>
          <w:bCs/>
          <w:sz w:val="24"/>
          <w:szCs w:val="24"/>
          <w:shd w:val="clear" w:color="auto" w:fill="FFFFFF"/>
        </w:rPr>
        <w:t>Fault Tolerant System</w:t>
      </w:r>
      <w:r w:rsidRPr="006B096B">
        <w:rPr>
          <w:rFonts w:ascii="Times New Roman" w:hAnsi="Times New Roman" w:cs="Times New Roman"/>
          <w:sz w:val="24"/>
          <w:szCs w:val="24"/>
          <w:shd w:val="clear" w:color="auto" w:fill="FFFFFF"/>
        </w:rPr>
        <w:t>: - A system which is designed to carry out its assigned function even in the presence of one or more faults in the hardware or software.</w:t>
      </w:r>
    </w:p>
    <w:p w14:paraId="7A98CEEA" w14:textId="319ADED7" w:rsidR="00ED4EC4" w:rsidRPr="006B096B" w:rsidRDefault="00661DDA" w:rsidP="00A47EBB">
      <w:pPr>
        <w:spacing w:after="0" w:line="360" w:lineRule="auto"/>
        <w:jc w:val="both"/>
        <w:rPr>
          <w:rFonts w:ascii="Times New Roman" w:hAnsi="Times New Roman" w:cs="Times New Roman"/>
          <w:sz w:val="24"/>
          <w:szCs w:val="24"/>
          <w:shd w:val="clear" w:color="auto" w:fill="FFFFFF"/>
        </w:rPr>
      </w:pPr>
      <w:r w:rsidRPr="006B096B">
        <w:rPr>
          <w:rFonts w:ascii="Times New Roman" w:hAnsi="Times New Roman" w:cs="Times New Roman"/>
          <w:sz w:val="24"/>
          <w:szCs w:val="24"/>
          <w:shd w:val="clear" w:color="auto" w:fill="FFFFFF"/>
        </w:rPr>
        <w:t> </w:t>
      </w:r>
      <w:r w:rsidRPr="006B096B">
        <w:rPr>
          <w:rFonts w:ascii="Times New Roman" w:hAnsi="Times New Roman" w:cs="Times New Roman"/>
          <w:color w:val="404248"/>
          <w:sz w:val="24"/>
          <w:szCs w:val="24"/>
        </w:rPr>
        <w:br/>
      </w:r>
      <w:r w:rsidRPr="006B096B">
        <w:rPr>
          <w:rFonts w:ascii="Times New Roman" w:hAnsi="Times New Roman" w:cs="Times New Roman"/>
          <w:b/>
          <w:bCs/>
          <w:sz w:val="24"/>
          <w:szCs w:val="24"/>
          <w:shd w:val="clear" w:color="auto" w:fill="FFFFFF"/>
        </w:rPr>
        <w:t>Final Control Element</w:t>
      </w:r>
      <w:r w:rsidRPr="006B096B">
        <w:rPr>
          <w:rFonts w:ascii="Times New Roman" w:hAnsi="Times New Roman" w:cs="Times New Roman"/>
          <w:sz w:val="24"/>
          <w:szCs w:val="24"/>
          <w:shd w:val="clear" w:color="auto" w:fill="FFFFFF"/>
        </w:rPr>
        <w:t>: - The final control element is often an on/off valve or a control valve but may be another device such as a pump. </w:t>
      </w:r>
      <w:r w:rsidR="00ED4EC4" w:rsidRPr="006B096B">
        <w:rPr>
          <w:rFonts w:ascii="Times New Roman" w:hAnsi="Times New Roman" w:cs="Times New Roman"/>
          <w:sz w:val="24"/>
          <w:szCs w:val="24"/>
          <w:shd w:val="clear" w:color="auto" w:fill="FFFFFF"/>
        </w:rPr>
        <w:t xml:space="preserve"> </w:t>
      </w:r>
      <w:r w:rsidRPr="006B096B">
        <w:rPr>
          <w:rFonts w:ascii="Times New Roman" w:hAnsi="Times New Roman" w:cs="Times New Roman"/>
          <w:bCs/>
          <w:sz w:val="24"/>
          <w:szCs w:val="24"/>
          <w:shd w:val="clear" w:color="auto" w:fill="FFFFFF"/>
        </w:rPr>
        <w:t xml:space="preserve">Mean Time </w:t>
      </w:r>
      <w:r w:rsidRPr="006B096B">
        <w:rPr>
          <w:rFonts w:ascii="Times New Roman" w:hAnsi="Times New Roman" w:cs="Times New Roman"/>
          <w:sz w:val="24"/>
          <w:szCs w:val="24"/>
          <w:shd w:val="clear" w:color="auto" w:fill="FFFFFF"/>
        </w:rPr>
        <w:t>between</w:t>
      </w:r>
      <w:r w:rsidRPr="006B096B">
        <w:rPr>
          <w:rFonts w:ascii="Times New Roman" w:hAnsi="Times New Roman" w:cs="Times New Roman"/>
          <w:bCs/>
          <w:sz w:val="24"/>
          <w:szCs w:val="24"/>
          <w:shd w:val="clear" w:color="auto" w:fill="FFFFFF"/>
        </w:rPr>
        <w:t xml:space="preserve"> </w:t>
      </w:r>
      <w:r w:rsidRPr="006B096B">
        <w:rPr>
          <w:rFonts w:ascii="Times New Roman" w:hAnsi="Times New Roman" w:cs="Times New Roman"/>
          <w:sz w:val="24"/>
          <w:szCs w:val="24"/>
          <w:shd w:val="clear" w:color="auto" w:fill="FFFFFF"/>
        </w:rPr>
        <w:t>Failures: - This is the average time between failures of the different components that make up a system including the time to repair the fault.</w:t>
      </w:r>
      <w:r w:rsidR="00ED4EC4" w:rsidRPr="006B096B">
        <w:rPr>
          <w:rFonts w:ascii="Times New Roman" w:hAnsi="Times New Roman" w:cs="Times New Roman"/>
          <w:sz w:val="24"/>
          <w:szCs w:val="24"/>
          <w:shd w:val="clear" w:color="auto" w:fill="FFFFFF"/>
        </w:rPr>
        <w:t xml:space="preserve"> </w:t>
      </w:r>
    </w:p>
    <w:p w14:paraId="24CA4A30" w14:textId="575BDF77" w:rsidR="00661DDA" w:rsidRPr="006B096B" w:rsidRDefault="00661DDA" w:rsidP="00A47EBB">
      <w:pPr>
        <w:spacing w:after="0" w:line="360" w:lineRule="auto"/>
        <w:jc w:val="both"/>
        <w:rPr>
          <w:rFonts w:ascii="Times New Roman" w:hAnsi="Times New Roman" w:cs="Times New Roman"/>
          <w:sz w:val="24"/>
          <w:szCs w:val="24"/>
          <w:shd w:val="clear" w:color="auto" w:fill="FFFFFF"/>
        </w:rPr>
      </w:pPr>
      <w:r w:rsidRPr="006B096B">
        <w:rPr>
          <w:rFonts w:ascii="Times New Roman" w:hAnsi="Times New Roman" w:cs="Times New Roman"/>
          <w:color w:val="404248"/>
          <w:sz w:val="24"/>
          <w:szCs w:val="24"/>
        </w:rPr>
        <w:br/>
      </w:r>
      <w:r w:rsidRPr="006B096B">
        <w:rPr>
          <w:rFonts w:ascii="Times New Roman" w:hAnsi="Times New Roman" w:cs="Times New Roman"/>
          <w:b/>
          <w:bCs/>
          <w:sz w:val="24"/>
          <w:szCs w:val="24"/>
          <w:shd w:val="clear" w:color="auto" w:fill="FFFFFF"/>
        </w:rPr>
        <w:t>Mean Time to Repair</w:t>
      </w:r>
      <w:r w:rsidRPr="006B096B">
        <w:rPr>
          <w:rFonts w:ascii="Times New Roman" w:hAnsi="Times New Roman" w:cs="Times New Roman"/>
          <w:sz w:val="24"/>
          <w:szCs w:val="24"/>
          <w:shd w:val="clear" w:color="auto" w:fill="FFFFFF"/>
        </w:rPr>
        <w:t>: - This is the average time taken to identify and repair a fault. </w:t>
      </w:r>
    </w:p>
    <w:p w14:paraId="7F8CECD3" w14:textId="12A7603A" w:rsidR="00661DDA" w:rsidRPr="006B096B" w:rsidRDefault="00661DDA" w:rsidP="00A47EBB">
      <w:pPr>
        <w:spacing w:line="360" w:lineRule="auto"/>
        <w:rPr>
          <w:rFonts w:ascii="Times New Roman" w:hAnsi="Times New Roman" w:cs="Times New Roman"/>
          <w:b/>
          <w:bCs/>
          <w:sz w:val="24"/>
          <w:szCs w:val="24"/>
        </w:rPr>
      </w:pPr>
      <w:bookmarkStart w:id="57" w:name="_Toc60612409"/>
      <w:bookmarkStart w:id="58" w:name="_Toc147891470"/>
      <w:r w:rsidRPr="006B096B">
        <w:rPr>
          <w:rFonts w:ascii="Times New Roman" w:hAnsi="Times New Roman" w:cs="Times New Roman"/>
          <w:b/>
          <w:bCs/>
          <w:sz w:val="24"/>
          <w:szCs w:val="24"/>
        </w:rPr>
        <w:t>Control valves</w:t>
      </w:r>
      <w:bookmarkEnd w:id="57"/>
      <w:bookmarkEnd w:id="58"/>
    </w:p>
    <w:p w14:paraId="5C664F3D" w14:textId="77777777" w:rsidR="00661DDA" w:rsidRPr="006B096B" w:rsidRDefault="00661DDA" w:rsidP="00A47EBB">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Control valves are industrial valves specifically designed to control liquid media and gases transmitted through a pipeline.</w:t>
      </w:r>
    </w:p>
    <w:p w14:paraId="1EEBAB22" w14:textId="77777777" w:rsid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operation principle of control valves is based on the need for a permanent change of flow path by way of changing the size of the orifice of the valve. Control valves can be operated manually, by means of a pneumatic single-piston actuator, electrically, by a solenoid or a diaphragm actuator.</w:t>
      </w:r>
      <w:r w:rsidRPr="006B096B">
        <w:rPr>
          <w:rFonts w:ascii="Times New Roman" w:hAnsi="Times New Roman" w:cs="Times New Roman"/>
          <w:sz w:val="24"/>
          <w:szCs w:val="24"/>
        </w:rPr>
        <w:br/>
        <w:t>In most cases, control valves tend to leak even when fully closed. This occurs due to the peculiar design features of these valves. Manufacturing methods and techniques help to minimize the leakage to acceptable levels. In this case, the valve is referred to as a “shutoff” control valve.</w:t>
      </w:r>
      <w:r w:rsidRPr="006B096B">
        <w:rPr>
          <w:rFonts w:ascii="Times New Roman" w:hAnsi="Times New Roman" w:cs="Times New Roman"/>
          <w:sz w:val="24"/>
          <w:szCs w:val="24"/>
        </w:rPr>
        <w:br/>
        <w:t xml:space="preserve">Control valves are applied in a variety of environments: water and heat supply systems, oil and </w:t>
      </w:r>
      <w:r w:rsidRPr="006B096B">
        <w:rPr>
          <w:rFonts w:ascii="Times New Roman" w:hAnsi="Times New Roman" w:cs="Times New Roman"/>
          <w:sz w:val="24"/>
          <w:szCs w:val="24"/>
        </w:rPr>
        <w:lastRenderedPageBreak/>
        <w:t>gas pipelines, the chemical industry, combined heat and power stations, hydroelectric power stations and nuclear power stations, etc.</w:t>
      </w:r>
    </w:p>
    <w:p w14:paraId="5BFAC946" w14:textId="5210EDAC"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main structural components of a control valve are </w:t>
      </w:r>
    </w:p>
    <w:p w14:paraId="3F0874C5" w14:textId="77777777" w:rsidR="00661DDA" w:rsidRPr="006B096B" w:rsidRDefault="00661DDA">
      <w:pPr>
        <w:pStyle w:val="NoSpacing"/>
        <w:numPr>
          <w:ilvl w:val="0"/>
          <w:numId w:val="66"/>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Body,   </w:t>
      </w:r>
    </w:p>
    <w:p w14:paraId="42748A73" w14:textId="77777777" w:rsidR="00661DDA" w:rsidRPr="006B096B" w:rsidRDefault="00661DDA">
      <w:pPr>
        <w:pStyle w:val="NoSpacing"/>
        <w:numPr>
          <w:ilvl w:val="0"/>
          <w:numId w:val="66"/>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Trim and </w:t>
      </w:r>
    </w:p>
    <w:p w14:paraId="1ECFF5D2" w14:textId="77777777" w:rsidR="00790E9E" w:rsidRDefault="00661DDA">
      <w:pPr>
        <w:pStyle w:val="NoSpacing"/>
        <w:numPr>
          <w:ilvl w:val="0"/>
          <w:numId w:val="66"/>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 Actuator. </w:t>
      </w:r>
    </w:p>
    <w:p w14:paraId="11A5747E" w14:textId="77777777" w:rsidR="00790E9E" w:rsidRDefault="00661DDA">
      <w:pPr>
        <w:pStyle w:val="NoSpacing"/>
        <w:numPr>
          <w:ilvl w:val="0"/>
          <w:numId w:val="66"/>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trim controls fluid flow. </w:t>
      </w:r>
    </w:p>
    <w:p w14:paraId="0BF0324D" w14:textId="2B164D6F" w:rsidR="00661DDA" w:rsidRPr="006B096B" w:rsidRDefault="00661DDA"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Trims have different designs and they are selected according to control process requirements and operating medium characteristics.</w:t>
      </w:r>
    </w:p>
    <w:p w14:paraId="18C66341" w14:textId="77777777" w:rsidR="00661DDA" w:rsidRPr="006B096B" w:rsidRDefault="00661DDA" w:rsidP="00A47EBB">
      <w:p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Taking into account that control valves are often installed in pipelines with aggressive and abrasive media, high pressure and high temperature conditions and under conditions of cavitation, the trim sees heavy use and wears out relatively quickly. Many manufacturers produce control valves with trims constructed as separate units. This design strategy has a number of advantages:</w:t>
      </w:r>
    </w:p>
    <w:p w14:paraId="0DDA7FB2" w14:textId="77777777" w:rsidR="00661DDA" w:rsidRPr="006B096B" w:rsidRDefault="00661DDA">
      <w:pPr>
        <w:numPr>
          <w:ilvl w:val="0"/>
          <w:numId w:val="63"/>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The capability to repair or replace the trim without valve removal makes trim assembly, fitting and finishing in the course of control valve installation or repair less labor-intensive;</w:t>
      </w:r>
    </w:p>
    <w:p w14:paraId="1261834B" w14:textId="77777777" w:rsidR="00661DDA" w:rsidRPr="006B096B" w:rsidRDefault="00661DDA">
      <w:pPr>
        <w:numPr>
          <w:ilvl w:val="0"/>
          <w:numId w:val="63"/>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The trim can be made of different materials than other body parts, thus providing better corrosion and erosion resistance;</w:t>
      </w:r>
    </w:p>
    <w:p w14:paraId="41F68D7E" w14:textId="77777777" w:rsidR="00661DDA" w:rsidRPr="006B096B" w:rsidRDefault="00661DDA">
      <w:pPr>
        <w:numPr>
          <w:ilvl w:val="0"/>
          <w:numId w:val="63"/>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For various operating media and working conditions, different trims can be installed into a typical control valve body.</w:t>
      </w:r>
    </w:p>
    <w:p w14:paraId="3E5C3AA9" w14:textId="77777777" w:rsidR="005E59FA" w:rsidRDefault="00661DDA" w:rsidP="005E59FA">
      <w:pPr>
        <w:keepNext/>
        <w:spacing w:after="0" w:line="360" w:lineRule="auto"/>
        <w:jc w:val="center"/>
      </w:pPr>
      <w:r w:rsidRPr="006B096B">
        <w:rPr>
          <w:rFonts w:ascii="Times New Roman" w:hAnsi="Times New Roman" w:cs="Times New Roman"/>
          <w:noProof/>
          <w:sz w:val="24"/>
          <w:szCs w:val="24"/>
        </w:rPr>
        <w:drawing>
          <wp:inline distT="0" distB="0" distL="0" distR="0" wp14:anchorId="193E7CD7" wp14:editId="4B43A993">
            <wp:extent cx="3204210" cy="2051437"/>
            <wp:effectExtent l="0" t="0" r="0" b="635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219604" cy="2061293"/>
                    </a:xfrm>
                    <a:prstGeom prst="rect">
                      <a:avLst/>
                    </a:prstGeom>
                    <a:noFill/>
                    <a:ln>
                      <a:noFill/>
                    </a:ln>
                  </pic:spPr>
                </pic:pic>
              </a:graphicData>
            </a:graphic>
          </wp:inline>
        </w:drawing>
      </w:r>
    </w:p>
    <w:p w14:paraId="2A9EEBEC" w14:textId="45935296" w:rsidR="00661DDA" w:rsidRPr="005E59FA" w:rsidRDefault="005E59FA" w:rsidP="005E59FA">
      <w:pPr>
        <w:pStyle w:val="newborn"/>
        <w:rPr>
          <w:rFonts w:cs="Times New Roman"/>
          <w:noProof/>
        </w:rPr>
      </w:pPr>
      <w:bookmarkStart w:id="59" w:name="_Toc148157482"/>
      <w:r w:rsidRPr="005E59FA">
        <w:t xml:space="preserve">Figure 1. </w:t>
      </w:r>
      <w:r w:rsidR="00ED79C2">
        <w:fldChar w:fldCharType="begin"/>
      </w:r>
      <w:r w:rsidR="00ED79C2">
        <w:instrText xml:space="preserve"> SEQ Figure_1. \* ARABIC </w:instrText>
      </w:r>
      <w:r w:rsidR="00ED79C2">
        <w:fldChar w:fldCharType="separate"/>
      </w:r>
      <w:r w:rsidR="00353AD2">
        <w:rPr>
          <w:noProof/>
        </w:rPr>
        <w:t>18</w:t>
      </w:r>
      <w:r w:rsidR="00ED79C2">
        <w:rPr>
          <w:noProof/>
        </w:rPr>
        <w:fldChar w:fldCharType="end"/>
      </w:r>
      <w:r w:rsidRPr="005E59FA">
        <w:t xml:space="preserve">  Control valve</w:t>
      </w:r>
      <w:bookmarkEnd w:id="59"/>
    </w:p>
    <w:p w14:paraId="2DCD8BB6" w14:textId="06BD09CE"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bookmarkStart w:id="60" w:name="_Toc60612410"/>
      <w:bookmarkStart w:id="61" w:name="_Toc147891471"/>
      <w:r w:rsidRPr="00790E9E">
        <w:rPr>
          <w:rFonts w:ascii="Times New Roman" w:hAnsi="Times New Roman" w:cs="Times New Roman"/>
          <w:color w:val="auto"/>
          <w:sz w:val="24"/>
          <w:szCs w:val="24"/>
        </w:rPr>
        <w:t>Actuators</w:t>
      </w:r>
      <w:bookmarkEnd w:id="60"/>
      <w:bookmarkEnd w:id="61"/>
      <w:r w:rsidRPr="00790E9E">
        <w:rPr>
          <w:rFonts w:ascii="Times New Roman" w:hAnsi="Times New Roman" w:cs="Times New Roman"/>
          <w:color w:val="auto"/>
          <w:sz w:val="24"/>
          <w:szCs w:val="24"/>
        </w:rPr>
        <w:t xml:space="preserve">  </w:t>
      </w:r>
    </w:p>
    <w:p w14:paraId="417589D4"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An</w:t>
      </w:r>
      <w:r w:rsidRPr="006B096B">
        <w:rPr>
          <w:rStyle w:val="apple-converted-space"/>
          <w:rFonts w:ascii="Times New Roman" w:hAnsi="Times New Roman" w:cs="Times New Roman"/>
          <w:sz w:val="24"/>
          <w:szCs w:val="24"/>
        </w:rPr>
        <w:t> </w:t>
      </w:r>
      <w:r w:rsidRPr="006B096B">
        <w:rPr>
          <w:rFonts w:ascii="Times New Roman" w:hAnsi="Times New Roman" w:cs="Times New Roman"/>
          <w:bCs/>
          <w:sz w:val="24"/>
          <w:szCs w:val="24"/>
        </w:rPr>
        <w:t>actuator</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is a component of a</w:t>
      </w:r>
      <w:r w:rsidRPr="006B096B">
        <w:rPr>
          <w:rStyle w:val="apple-converted-space"/>
          <w:rFonts w:ascii="Times New Roman" w:hAnsi="Times New Roman" w:cs="Times New Roman"/>
          <w:sz w:val="24"/>
          <w:szCs w:val="24"/>
        </w:rPr>
        <w:t> </w:t>
      </w:r>
      <w:hyperlink r:id="rId55" w:tooltip="Mechanical system" w:history="1">
        <w:r w:rsidRPr="006B096B">
          <w:rPr>
            <w:rStyle w:val="Hyperlink"/>
            <w:rFonts w:ascii="Times New Roman" w:hAnsi="Times New Roman" w:cs="Times New Roman"/>
            <w:color w:val="auto"/>
            <w:sz w:val="24"/>
            <w:szCs w:val="24"/>
            <w:u w:val="none"/>
          </w:rPr>
          <w:t>machine</w:t>
        </w:r>
      </w:hyperlink>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that is responsible for moving and controlling a mechanism or system, for example by opening a valve. In simple terms, it is a "mover".</w:t>
      </w:r>
    </w:p>
    <w:p w14:paraId="55355325" w14:textId="499BE956"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An actuator requires a</w:t>
      </w:r>
      <w:r w:rsidRPr="006B096B">
        <w:rPr>
          <w:rStyle w:val="apple-converted-space"/>
          <w:rFonts w:ascii="Times New Roman" w:hAnsi="Times New Roman" w:cs="Times New Roman"/>
          <w:sz w:val="24"/>
          <w:szCs w:val="24"/>
        </w:rPr>
        <w:t> </w:t>
      </w:r>
      <w:hyperlink r:id="rId56" w:tooltip="Control signal" w:history="1">
        <w:r w:rsidRPr="006B096B">
          <w:rPr>
            <w:rStyle w:val="Hyperlink"/>
            <w:rFonts w:ascii="Times New Roman" w:hAnsi="Times New Roman" w:cs="Times New Roman"/>
            <w:color w:val="auto"/>
            <w:sz w:val="24"/>
            <w:szCs w:val="24"/>
            <w:u w:val="none"/>
          </w:rPr>
          <w:t>control signal</w:t>
        </w:r>
      </w:hyperlink>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and a source of</w:t>
      </w:r>
      <w:r w:rsidRPr="006B096B">
        <w:rPr>
          <w:rStyle w:val="apple-converted-space"/>
          <w:rFonts w:ascii="Times New Roman" w:hAnsi="Times New Roman" w:cs="Times New Roman"/>
          <w:sz w:val="24"/>
          <w:szCs w:val="24"/>
        </w:rPr>
        <w:t> </w:t>
      </w:r>
      <w:hyperlink r:id="rId57" w:tooltip="Energy" w:history="1">
        <w:r w:rsidRPr="006B096B">
          <w:rPr>
            <w:rStyle w:val="Hyperlink"/>
            <w:rFonts w:ascii="Times New Roman" w:hAnsi="Times New Roman" w:cs="Times New Roman"/>
            <w:color w:val="auto"/>
            <w:sz w:val="24"/>
            <w:szCs w:val="24"/>
            <w:u w:val="none"/>
          </w:rPr>
          <w:t>energy</w:t>
        </w:r>
      </w:hyperlink>
      <w:r w:rsidRPr="006B096B">
        <w:rPr>
          <w:rFonts w:ascii="Times New Roman" w:hAnsi="Times New Roman" w:cs="Times New Roman"/>
          <w:sz w:val="24"/>
          <w:szCs w:val="24"/>
        </w:rPr>
        <w:t>. The control signal is relatively low energy and may be</w:t>
      </w:r>
      <w:r w:rsidRPr="006B096B">
        <w:rPr>
          <w:rStyle w:val="apple-converted-space"/>
          <w:rFonts w:ascii="Times New Roman" w:hAnsi="Times New Roman" w:cs="Times New Roman"/>
          <w:sz w:val="24"/>
          <w:szCs w:val="24"/>
        </w:rPr>
        <w:t> </w:t>
      </w:r>
      <w:hyperlink r:id="rId58" w:tooltip="Electricity" w:history="1">
        <w:r w:rsidRPr="006B096B">
          <w:rPr>
            <w:rStyle w:val="Hyperlink"/>
            <w:rFonts w:ascii="Times New Roman" w:hAnsi="Times New Roman" w:cs="Times New Roman"/>
            <w:color w:val="auto"/>
            <w:sz w:val="24"/>
            <w:szCs w:val="24"/>
            <w:u w:val="none"/>
          </w:rPr>
          <w:t>electric</w:t>
        </w:r>
      </w:hyperlink>
      <w:r w:rsidRPr="006B096B">
        <w:rPr>
          <w:rStyle w:val="apple-converted-space"/>
          <w:rFonts w:ascii="Times New Roman" w:hAnsi="Times New Roman" w:cs="Times New Roman"/>
          <w:sz w:val="24"/>
          <w:szCs w:val="24"/>
        </w:rPr>
        <w:t> </w:t>
      </w:r>
      <w:hyperlink r:id="rId59" w:tooltip="Voltage" w:history="1">
        <w:r w:rsidRPr="006B096B">
          <w:rPr>
            <w:rStyle w:val="Hyperlink"/>
            <w:rFonts w:ascii="Times New Roman" w:hAnsi="Times New Roman" w:cs="Times New Roman"/>
            <w:color w:val="auto"/>
            <w:sz w:val="24"/>
            <w:szCs w:val="24"/>
            <w:u w:val="none"/>
          </w:rPr>
          <w:t>voltage</w:t>
        </w:r>
      </w:hyperlink>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or current,</w:t>
      </w:r>
      <w:r w:rsidRPr="006B096B">
        <w:rPr>
          <w:rStyle w:val="apple-converted-space"/>
          <w:rFonts w:ascii="Times New Roman" w:hAnsi="Times New Roman" w:cs="Times New Roman"/>
          <w:sz w:val="24"/>
          <w:szCs w:val="24"/>
        </w:rPr>
        <w:t> </w:t>
      </w:r>
      <w:hyperlink r:id="rId60" w:tooltip="Compressed air" w:history="1">
        <w:r w:rsidRPr="006B096B">
          <w:rPr>
            <w:rStyle w:val="Hyperlink"/>
            <w:rFonts w:ascii="Times New Roman" w:hAnsi="Times New Roman" w:cs="Times New Roman"/>
            <w:color w:val="auto"/>
            <w:sz w:val="24"/>
            <w:szCs w:val="24"/>
            <w:u w:val="none"/>
          </w:rPr>
          <w:t>pneumatic</w:t>
        </w:r>
      </w:hyperlink>
      <w:r w:rsidRPr="006B096B">
        <w:rPr>
          <w:rFonts w:ascii="Times New Roman" w:hAnsi="Times New Roman" w:cs="Times New Roman"/>
          <w:sz w:val="24"/>
          <w:szCs w:val="24"/>
        </w:rPr>
        <w:t>, or</w:t>
      </w:r>
      <w:r w:rsidRPr="006B096B">
        <w:rPr>
          <w:rStyle w:val="apple-converted-space"/>
          <w:rFonts w:ascii="Times New Roman" w:hAnsi="Times New Roman" w:cs="Times New Roman"/>
          <w:sz w:val="24"/>
          <w:szCs w:val="24"/>
        </w:rPr>
        <w:t> </w:t>
      </w:r>
      <w:hyperlink r:id="rId61" w:tooltip="Hydraulic fluid" w:history="1">
        <w:r w:rsidRPr="006B096B">
          <w:rPr>
            <w:rStyle w:val="Hyperlink"/>
            <w:rFonts w:ascii="Times New Roman" w:hAnsi="Times New Roman" w:cs="Times New Roman"/>
            <w:color w:val="auto"/>
            <w:sz w:val="24"/>
            <w:szCs w:val="24"/>
            <w:u w:val="none"/>
          </w:rPr>
          <w:t>hydraulic fluid</w:t>
        </w:r>
      </w:hyperlink>
      <w:r w:rsidRPr="006B096B">
        <w:rPr>
          <w:rFonts w:ascii="Times New Roman" w:hAnsi="Times New Roman" w:cs="Times New Roman"/>
          <w:sz w:val="24"/>
          <w:szCs w:val="24"/>
        </w:rPr>
        <w:t xml:space="preserve"> pressure, or even human power. Its main energy source may be an</w:t>
      </w:r>
      <w:r w:rsidRPr="006B096B">
        <w:rPr>
          <w:rStyle w:val="apple-converted-space"/>
          <w:rFonts w:ascii="Times New Roman" w:hAnsi="Times New Roman" w:cs="Times New Roman"/>
          <w:sz w:val="24"/>
          <w:szCs w:val="24"/>
        </w:rPr>
        <w:t> </w:t>
      </w:r>
      <w:hyperlink r:id="rId62" w:tooltip="Electric current" w:history="1">
        <w:r w:rsidRPr="006B096B">
          <w:rPr>
            <w:rStyle w:val="Hyperlink"/>
            <w:rFonts w:ascii="Times New Roman" w:hAnsi="Times New Roman" w:cs="Times New Roman"/>
            <w:color w:val="auto"/>
            <w:sz w:val="24"/>
            <w:szCs w:val="24"/>
            <w:u w:val="none"/>
          </w:rPr>
          <w:t>electric current</w:t>
        </w:r>
      </w:hyperlink>
      <w:r w:rsidRPr="006B096B">
        <w:rPr>
          <w:rFonts w:ascii="Times New Roman" w:hAnsi="Times New Roman" w:cs="Times New Roman"/>
          <w:sz w:val="24"/>
          <w:szCs w:val="24"/>
        </w:rPr>
        <w:t>,</w:t>
      </w:r>
      <w:r w:rsidRPr="006B096B">
        <w:rPr>
          <w:rStyle w:val="apple-converted-space"/>
          <w:rFonts w:ascii="Times New Roman" w:hAnsi="Times New Roman" w:cs="Times New Roman"/>
          <w:sz w:val="24"/>
          <w:szCs w:val="24"/>
        </w:rPr>
        <w:t> </w:t>
      </w:r>
      <w:hyperlink r:id="rId63" w:tooltip="Hydraulics" w:history="1">
        <w:r w:rsidRPr="006B096B">
          <w:rPr>
            <w:rStyle w:val="Hyperlink"/>
            <w:rFonts w:ascii="Times New Roman" w:hAnsi="Times New Roman" w:cs="Times New Roman"/>
            <w:color w:val="auto"/>
            <w:sz w:val="24"/>
            <w:szCs w:val="24"/>
            <w:u w:val="none"/>
          </w:rPr>
          <w:t>hydraulic</w:t>
        </w:r>
      </w:hyperlink>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pressure, or</w:t>
      </w:r>
      <w:r w:rsidRPr="006B096B">
        <w:rPr>
          <w:rStyle w:val="apple-converted-space"/>
          <w:rFonts w:ascii="Times New Roman" w:hAnsi="Times New Roman" w:cs="Times New Roman"/>
          <w:sz w:val="24"/>
          <w:szCs w:val="24"/>
        </w:rPr>
        <w:t> </w:t>
      </w:r>
      <w:hyperlink r:id="rId64" w:tooltip="Pneumatic" w:history="1">
        <w:r w:rsidRPr="006B096B">
          <w:rPr>
            <w:rStyle w:val="Hyperlink"/>
            <w:rFonts w:ascii="Times New Roman" w:hAnsi="Times New Roman" w:cs="Times New Roman"/>
            <w:color w:val="auto"/>
            <w:sz w:val="24"/>
            <w:szCs w:val="24"/>
            <w:u w:val="none"/>
          </w:rPr>
          <w:t>pneumatic</w:t>
        </w:r>
      </w:hyperlink>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pressure. When it receives a control signal, an actuator responds by converting the source's energy into mechanical motion. In the</w:t>
      </w:r>
      <w:r w:rsidRPr="006B096B">
        <w:rPr>
          <w:rStyle w:val="apple-converted-space"/>
          <w:rFonts w:ascii="Times New Roman" w:hAnsi="Times New Roman" w:cs="Times New Roman"/>
          <w:sz w:val="24"/>
          <w:szCs w:val="24"/>
        </w:rPr>
        <w:t> </w:t>
      </w:r>
      <w:r w:rsidRPr="006B096B">
        <w:rPr>
          <w:rFonts w:ascii="Times New Roman" w:hAnsi="Times New Roman" w:cs="Times New Roman"/>
          <w:iCs/>
          <w:sz w:val="24"/>
          <w:szCs w:val="24"/>
        </w:rPr>
        <w:t>electric</w:t>
      </w:r>
      <w:r w:rsidRPr="006B096B">
        <w:rPr>
          <w:rFonts w:ascii="Times New Roman" w:hAnsi="Times New Roman" w:cs="Times New Roman"/>
          <w:sz w:val="24"/>
          <w:szCs w:val="24"/>
        </w:rPr>
        <w:t>,</w:t>
      </w:r>
      <w:r w:rsidRPr="006B096B">
        <w:rPr>
          <w:rStyle w:val="apple-converted-space"/>
          <w:rFonts w:ascii="Times New Roman" w:hAnsi="Times New Roman" w:cs="Times New Roman"/>
          <w:sz w:val="24"/>
          <w:szCs w:val="24"/>
        </w:rPr>
        <w:t> </w:t>
      </w:r>
      <w:r w:rsidRPr="006B096B">
        <w:rPr>
          <w:rFonts w:ascii="Times New Roman" w:hAnsi="Times New Roman" w:cs="Times New Roman"/>
          <w:iCs/>
          <w:sz w:val="24"/>
          <w:szCs w:val="24"/>
        </w:rPr>
        <w:t>hydraulic</w:t>
      </w:r>
      <w:r w:rsidRPr="006B096B">
        <w:rPr>
          <w:rFonts w:ascii="Times New Roman" w:hAnsi="Times New Roman" w:cs="Times New Roman"/>
          <w:sz w:val="24"/>
          <w:szCs w:val="24"/>
        </w:rPr>
        <w:t>, and</w:t>
      </w:r>
      <w:r w:rsidRPr="006B096B">
        <w:rPr>
          <w:rStyle w:val="apple-converted-space"/>
          <w:rFonts w:ascii="Times New Roman" w:hAnsi="Times New Roman" w:cs="Times New Roman"/>
          <w:sz w:val="24"/>
          <w:szCs w:val="24"/>
        </w:rPr>
        <w:t> </w:t>
      </w:r>
      <w:r w:rsidRPr="006B096B">
        <w:rPr>
          <w:rFonts w:ascii="Times New Roman" w:hAnsi="Times New Roman" w:cs="Times New Roman"/>
          <w:iCs/>
          <w:sz w:val="24"/>
          <w:szCs w:val="24"/>
        </w:rPr>
        <w:t>pneumatic</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sense, it is a form of</w:t>
      </w:r>
      <w:r w:rsidRPr="006B096B">
        <w:rPr>
          <w:rStyle w:val="apple-converted-space"/>
          <w:rFonts w:ascii="Times New Roman" w:hAnsi="Times New Roman" w:cs="Times New Roman"/>
          <w:sz w:val="24"/>
          <w:szCs w:val="24"/>
        </w:rPr>
        <w:t> </w:t>
      </w:r>
      <w:r w:rsidRPr="005E59FA">
        <w:rPr>
          <w:rFonts w:ascii="Times New Roman" w:hAnsi="Times New Roman" w:cs="Times New Roman"/>
          <w:sz w:val="24"/>
          <w:szCs w:val="24"/>
        </w:rPr>
        <w:t>automation or automatic control</w:t>
      </w:r>
      <w:r w:rsidRPr="006B096B">
        <w:rPr>
          <w:rFonts w:ascii="Times New Roman" w:hAnsi="Times New Roman" w:cs="Times New Roman"/>
          <w:sz w:val="24"/>
          <w:szCs w:val="24"/>
        </w:rPr>
        <w:t>.</w:t>
      </w:r>
    </w:p>
    <w:p w14:paraId="5BE875E7" w14:textId="77777777" w:rsidR="005E59FA" w:rsidRDefault="00661DDA" w:rsidP="005E59FA">
      <w:pPr>
        <w:keepNext/>
        <w:spacing w:after="0" w:line="360" w:lineRule="auto"/>
        <w:jc w:val="center"/>
      </w:pPr>
      <w:r w:rsidRPr="006B096B">
        <w:rPr>
          <w:rFonts w:ascii="Times New Roman" w:hAnsi="Times New Roman" w:cs="Times New Roman"/>
          <w:noProof/>
          <w:sz w:val="24"/>
          <w:szCs w:val="24"/>
        </w:rPr>
        <w:drawing>
          <wp:inline distT="0" distB="0" distL="0" distR="0" wp14:anchorId="0D481242" wp14:editId="16208BC4">
            <wp:extent cx="3667954" cy="1804618"/>
            <wp:effectExtent l="0" t="0" r="0" b="571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691226" cy="1816068"/>
                    </a:xfrm>
                    <a:prstGeom prst="rect">
                      <a:avLst/>
                    </a:prstGeom>
                    <a:noFill/>
                    <a:ln>
                      <a:noFill/>
                    </a:ln>
                  </pic:spPr>
                </pic:pic>
              </a:graphicData>
            </a:graphic>
          </wp:inline>
        </w:drawing>
      </w:r>
    </w:p>
    <w:p w14:paraId="5F876534" w14:textId="5B7173FF" w:rsidR="00661DDA" w:rsidRPr="006B096B" w:rsidRDefault="005E59FA" w:rsidP="005E59FA">
      <w:pPr>
        <w:pStyle w:val="newborn"/>
        <w:rPr>
          <w:rFonts w:cs="Times New Roman"/>
          <w:noProof/>
        </w:rPr>
      </w:pPr>
      <w:bookmarkStart w:id="62" w:name="_Toc148157483"/>
      <w:r>
        <w:t xml:space="preserve">Figure 1. </w:t>
      </w:r>
      <w:r w:rsidR="00ED79C2">
        <w:fldChar w:fldCharType="begin"/>
      </w:r>
      <w:r w:rsidR="00ED79C2">
        <w:instrText xml:space="preserve"> SEQ Figure_1. \* ARABIC </w:instrText>
      </w:r>
      <w:r w:rsidR="00ED79C2">
        <w:fldChar w:fldCharType="separate"/>
      </w:r>
      <w:r w:rsidR="00353AD2">
        <w:rPr>
          <w:noProof/>
        </w:rPr>
        <w:t>19</w:t>
      </w:r>
      <w:r w:rsidR="00ED79C2">
        <w:rPr>
          <w:noProof/>
        </w:rPr>
        <w:fldChar w:fldCharType="end"/>
      </w:r>
      <w:r>
        <w:t xml:space="preserve">  </w:t>
      </w:r>
      <w:r w:rsidRPr="007E6373">
        <w:t>Electric valve actuator controlling ½ needle valves</w:t>
      </w:r>
      <w:bookmarkEnd w:id="62"/>
    </w:p>
    <w:p w14:paraId="684269CF" w14:textId="38934532"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bookmarkStart w:id="63" w:name="_Toc60612411"/>
      <w:bookmarkStart w:id="64" w:name="_Toc147891472"/>
      <w:r w:rsidRPr="00790E9E">
        <w:rPr>
          <w:rFonts w:ascii="Times New Roman" w:hAnsi="Times New Roman" w:cs="Times New Roman"/>
          <w:color w:val="auto"/>
          <w:sz w:val="24"/>
          <w:szCs w:val="24"/>
        </w:rPr>
        <w:t>Recorders</w:t>
      </w:r>
      <w:bookmarkEnd w:id="63"/>
      <w:bookmarkEnd w:id="64"/>
      <w:r w:rsidRPr="00790E9E">
        <w:rPr>
          <w:rFonts w:ascii="Times New Roman" w:hAnsi="Times New Roman" w:cs="Times New Roman"/>
          <w:color w:val="auto"/>
          <w:sz w:val="24"/>
          <w:szCs w:val="24"/>
        </w:rPr>
        <w:t xml:space="preserve">  </w:t>
      </w:r>
    </w:p>
    <w:p w14:paraId="56E215F2"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Recording precipitation automatically has the advantage that it can provide better time resolution than manual measurements, and it is possible to reduce the evaporation and wetting losses. Three types of automatic precipitation recorders are in general use, namely    </w:t>
      </w:r>
    </w:p>
    <w:p w14:paraId="3A70C665" w14:textId="77777777" w:rsidR="00661DDA" w:rsidRPr="006B096B" w:rsidRDefault="00661DDA">
      <w:pPr>
        <w:numPr>
          <w:ilvl w:val="0"/>
          <w:numId w:val="64"/>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The weighing recording type,</w:t>
      </w:r>
    </w:p>
    <w:p w14:paraId="1377F699" w14:textId="77777777" w:rsidR="00661DDA" w:rsidRPr="006B096B" w:rsidRDefault="00661DDA">
      <w:pPr>
        <w:numPr>
          <w:ilvl w:val="0"/>
          <w:numId w:val="64"/>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 xml:space="preserve"> The tilting or tipping-bucket type and</w:t>
      </w:r>
    </w:p>
    <w:p w14:paraId="7C3C0041" w14:textId="010FE654" w:rsidR="00661DDA" w:rsidRPr="006B096B" w:rsidRDefault="00661DDA">
      <w:pPr>
        <w:numPr>
          <w:ilvl w:val="0"/>
          <w:numId w:val="64"/>
        </w:numPr>
        <w:spacing w:after="0"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float </w:t>
      </w:r>
      <w:r w:rsidR="005E59FA" w:rsidRPr="006B096B">
        <w:rPr>
          <w:rFonts w:ascii="Times New Roman" w:hAnsi="Times New Roman" w:cs="Times New Roman"/>
          <w:sz w:val="24"/>
          <w:szCs w:val="24"/>
        </w:rPr>
        <w:t>types</w:t>
      </w:r>
      <w:r w:rsidRPr="006B096B">
        <w:rPr>
          <w:rFonts w:ascii="Times New Roman" w:hAnsi="Times New Roman" w:cs="Times New Roman"/>
          <w:sz w:val="24"/>
          <w:szCs w:val="24"/>
        </w:rPr>
        <w:t xml:space="preserve">. </w:t>
      </w:r>
    </w:p>
    <w:p w14:paraId="24E2B20E" w14:textId="11C850E0"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Only the weighing type is satisfactory for measuring all kinds of precipitation, the use of the other two types being for the most part limited to the measurement of rainfall. Some new automatic gauges that measure precipitation without using moving parts are available. These gauges use devices such as capacitance probes, pressure transducers, and optical or small radar devices to provide an electronic signal that is proportional to the precipitation equivalent. The clock device that times intervals and dates the time record is a very important component of the recorder. Because of the high variability of precipitation intensity over a 1 min timescale, a single 1 min rainfall intensity value is not representative of a longer time period. Therefore, 1 min rainfall intensity should not be used in a temporal sampling scheme, such as one synoptic measurement every one or three hours. Very good time synchronization, better than 10 s, is required between the reference time and the different instruments of the observing station.</w:t>
      </w:r>
    </w:p>
    <w:p w14:paraId="4CD34989" w14:textId="77777777" w:rsidR="00A6174D" w:rsidRPr="006B096B" w:rsidRDefault="00A6174D" w:rsidP="00A47EBB">
      <w:pPr>
        <w:spacing w:after="0" w:line="360" w:lineRule="auto"/>
        <w:jc w:val="both"/>
        <w:rPr>
          <w:rFonts w:ascii="Times New Roman" w:hAnsi="Times New Roman" w:cs="Times New Roman"/>
          <w:sz w:val="24"/>
          <w:szCs w:val="24"/>
        </w:rPr>
      </w:pPr>
    </w:p>
    <w:p w14:paraId="27D5810E" w14:textId="0FF3FFD6"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bookmarkStart w:id="65" w:name="_Toc60612412"/>
      <w:bookmarkStart w:id="66" w:name="_Toc147891473"/>
      <w:r w:rsidRPr="00790E9E">
        <w:rPr>
          <w:rFonts w:ascii="Times New Roman" w:hAnsi="Times New Roman" w:cs="Times New Roman"/>
          <w:color w:val="auto"/>
          <w:sz w:val="24"/>
          <w:szCs w:val="24"/>
        </w:rPr>
        <w:lastRenderedPageBreak/>
        <w:t>Annunciator associated with the installed devices</w:t>
      </w:r>
      <w:bookmarkEnd w:id="65"/>
      <w:bookmarkEnd w:id="66"/>
      <w:r w:rsidRPr="00790E9E">
        <w:rPr>
          <w:rFonts w:ascii="Times New Roman" w:hAnsi="Times New Roman" w:cs="Times New Roman"/>
          <w:color w:val="auto"/>
          <w:sz w:val="24"/>
          <w:szCs w:val="24"/>
        </w:rPr>
        <w:t xml:space="preserve"> </w:t>
      </w:r>
    </w:p>
    <w:p w14:paraId="44C4B1E1"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In</w:t>
      </w:r>
      <w:r w:rsidRPr="006B096B">
        <w:rPr>
          <w:rStyle w:val="apple-converted-space"/>
          <w:rFonts w:ascii="Times New Roman" w:hAnsi="Times New Roman" w:cs="Times New Roman"/>
          <w:sz w:val="24"/>
          <w:szCs w:val="24"/>
        </w:rPr>
        <w:t> </w:t>
      </w:r>
      <w:hyperlink r:id="rId66" w:tgtFrame="_blank" w:history="1">
        <w:r w:rsidRPr="006B096B">
          <w:rPr>
            <w:rStyle w:val="Hyperlink"/>
            <w:rFonts w:ascii="Times New Roman" w:hAnsi="Times New Roman" w:cs="Times New Roman"/>
            <w:color w:val="auto"/>
            <w:sz w:val="24"/>
            <w:szCs w:val="24"/>
            <w:u w:val="none"/>
          </w:rPr>
          <w:t>industrial process control</w:t>
        </w:r>
      </w:hyperlink>
      <w:r w:rsidRPr="006B096B">
        <w:rPr>
          <w:rFonts w:ascii="Times New Roman" w:hAnsi="Times New Roman" w:cs="Times New Roman"/>
          <w:sz w:val="24"/>
          <w:szCs w:val="24"/>
        </w:rPr>
        <w:t>, an annunciator panel is a system to alert operators of alarm conditions in the plant. Multiple back-lit windows are provided, each engraved with the name of a process alarm.</w:t>
      </w:r>
    </w:p>
    <w:p w14:paraId="48E8DCA1" w14:textId="62DDA1C9"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Lamps in each window are controlled by hard-wired</w:t>
      </w:r>
      <w:r w:rsidRPr="006B096B">
        <w:rPr>
          <w:rStyle w:val="apple-converted-space"/>
          <w:rFonts w:ascii="Times New Roman" w:hAnsi="Times New Roman" w:cs="Times New Roman"/>
          <w:sz w:val="24"/>
          <w:szCs w:val="24"/>
        </w:rPr>
        <w:t> </w:t>
      </w:r>
      <w:r w:rsidRPr="005E59FA">
        <w:rPr>
          <w:rFonts w:ascii="Times New Roman" w:hAnsi="Times New Roman" w:cs="Times New Roman"/>
          <w:sz w:val="24"/>
          <w:szCs w:val="24"/>
        </w:rPr>
        <w:t>switches</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in the plant, arranged to operate when a process condition enters an abnormal state (such as high temperature, low pressure, loss of cooling water flow, or many others).</w:t>
      </w:r>
    </w:p>
    <w:p w14:paraId="2864E8CD"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Single point or multipoint alarm logic modules operate the window lights based on a preselected is an 18.1 or custom sequence. In one common alarm sequence, the light in a window will flash and a bell or horn will sound to attract the operator’s attention when the alarm condition is detected.</w:t>
      </w:r>
    </w:p>
    <w:p w14:paraId="4243D1EB"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operator can silence the alarm with a button, and the window will remain lit as long as the process is in the alarm state. When the alarm clears (process condition returns to normal), the lamps in the window go out.</w:t>
      </w:r>
    </w:p>
    <w:p w14:paraId="3ED90F38"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Annunciator panels were relatively costly to install in a plant because they had dedicated wiring to the alarm initiating devices in the process plant.</w:t>
      </w:r>
    </w:p>
    <w:p w14:paraId="2829B1EF"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Since incandescent lamps were used, a lamp test button was always provided to allow early detection of failed lamps. Modern electronic distributed control systems usually require less wiring since the process signals can be monitored within the control system, and the engraved windows are replaced by alphanumeric displays on a computer monitor.</w:t>
      </w:r>
    </w:p>
    <w:p w14:paraId="629BE873" w14:textId="3DAA7A5B"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Behavior of</w:t>
      </w:r>
      <w:r w:rsidRPr="006B096B">
        <w:rPr>
          <w:rStyle w:val="apple-converted-space"/>
          <w:rFonts w:ascii="Times New Roman" w:hAnsi="Times New Roman" w:cs="Times New Roman"/>
          <w:sz w:val="24"/>
          <w:szCs w:val="24"/>
        </w:rPr>
        <w:t> </w:t>
      </w:r>
      <w:r w:rsidRPr="005E59FA">
        <w:rPr>
          <w:rFonts w:ascii="Times New Roman" w:hAnsi="Times New Roman" w:cs="Times New Roman"/>
          <w:sz w:val="24"/>
          <w:szCs w:val="24"/>
        </w:rPr>
        <w:t>alarm systems</w:t>
      </w:r>
      <w:r w:rsidRPr="006B096B">
        <w:rPr>
          <w:rFonts w:ascii="Times New Roman" w:hAnsi="Times New Roman" w:cs="Times New Roman"/>
          <w:sz w:val="24"/>
          <w:szCs w:val="24"/>
        </w:rPr>
        <w:t xml:space="preserve">, and colors used to indicate alarms, are standardized. Standards such as is an 18.1 or </w:t>
      </w:r>
      <w:proofErr w:type="spellStart"/>
      <w:r w:rsidRPr="006B096B">
        <w:rPr>
          <w:rFonts w:ascii="Times New Roman" w:hAnsi="Times New Roman" w:cs="Times New Roman"/>
          <w:sz w:val="24"/>
          <w:szCs w:val="24"/>
        </w:rPr>
        <w:t>en</w:t>
      </w:r>
      <w:proofErr w:type="spellEnd"/>
      <w:r w:rsidRPr="006B096B">
        <w:rPr>
          <w:rFonts w:ascii="Times New Roman" w:hAnsi="Times New Roman" w:cs="Times New Roman"/>
          <w:sz w:val="24"/>
          <w:szCs w:val="24"/>
        </w:rPr>
        <w:t xml:space="preserve"> 60073 simplify purchase of systems and training of operators by giving standard alarm sequences.</w:t>
      </w:r>
    </w:p>
    <w:p w14:paraId="123180B0"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Principle</w:t>
      </w:r>
    </w:p>
    <w:p w14:paraId="10228B8D"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Whenever there is a change of input contacts from normally open to close or from normally close to open position, annunciator changes from rest condition to alarm condition. Hence there is an immediate recognition of fault input which will have a corresponding visual and audio alarm as per the particular selected program sequence.</w:t>
      </w:r>
    </w:p>
    <w:p w14:paraId="185048C3" w14:textId="2EAF246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base unit of</w:t>
      </w:r>
      <w:r w:rsidRPr="006B096B">
        <w:rPr>
          <w:rStyle w:val="apple-converted-space"/>
          <w:rFonts w:ascii="Times New Roman" w:hAnsi="Times New Roman" w:cs="Times New Roman"/>
          <w:sz w:val="24"/>
          <w:szCs w:val="24"/>
        </w:rPr>
        <w:t> </w:t>
      </w:r>
      <w:r w:rsidRPr="005E59FA">
        <w:rPr>
          <w:rFonts w:ascii="Times New Roman" w:hAnsi="Times New Roman" w:cs="Times New Roman"/>
          <w:sz w:val="24"/>
          <w:szCs w:val="24"/>
        </w:rPr>
        <w:t>alarm annunciator</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has four programmable keys for mute, acknowledge, reset &amp; test function.</w:t>
      </w:r>
    </w:p>
    <w:p w14:paraId="5B041E94" w14:textId="343E1BB6" w:rsidR="00661DDA" w:rsidRPr="006B096B" w:rsidRDefault="00661DDA">
      <w:pPr>
        <w:numPr>
          <w:ilvl w:val="0"/>
          <w:numId w:val="65"/>
        </w:numPr>
        <w:spacing w:after="0" w:line="360" w:lineRule="auto"/>
        <w:ind w:left="525"/>
        <w:jc w:val="both"/>
        <w:textAlignment w:val="baseline"/>
        <w:rPr>
          <w:rFonts w:ascii="Times New Roman" w:hAnsi="Times New Roman" w:cs="Times New Roman"/>
          <w:sz w:val="24"/>
          <w:szCs w:val="24"/>
        </w:rPr>
      </w:pPr>
      <w:r w:rsidRPr="006B096B">
        <w:rPr>
          <w:rFonts w:ascii="Times New Roman" w:hAnsi="Times New Roman" w:cs="Times New Roman"/>
          <w:sz w:val="24"/>
          <w:szCs w:val="24"/>
        </w:rPr>
        <w:t xml:space="preserve">On pressing the Mute </w:t>
      </w:r>
      <w:r w:rsidR="005E59FA" w:rsidRPr="006B096B">
        <w:rPr>
          <w:rFonts w:ascii="Times New Roman" w:hAnsi="Times New Roman" w:cs="Times New Roman"/>
          <w:sz w:val="24"/>
          <w:szCs w:val="24"/>
        </w:rPr>
        <w:t>key,</w:t>
      </w:r>
      <w:r w:rsidRPr="006B096B">
        <w:rPr>
          <w:rFonts w:ascii="Times New Roman" w:hAnsi="Times New Roman" w:cs="Times New Roman"/>
          <w:sz w:val="24"/>
          <w:szCs w:val="24"/>
        </w:rPr>
        <w:t xml:space="preserve"> the internal buzzer can be deactivated.</w:t>
      </w:r>
    </w:p>
    <w:p w14:paraId="48160761" w14:textId="77777777" w:rsidR="00661DDA" w:rsidRPr="006B096B" w:rsidRDefault="00661DDA">
      <w:pPr>
        <w:numPr>
          <w:ilvl w:val="0"/>
          <w:numId w:val="65"/>
        </w:numPr>
        <w:spacing w:after="0" w:line="360" w:lineRule="auto"/>
        <w:ind w:left="525"/>
        <w:jc w:val="both"/>
        <w:textAlignment w:val="baseline"/>
        <w:rPr>
          <w:rFonts w:ascii="Times New Roman" w:hAnsi="Times New Roman" w:cs="Times New Roman"/>
          <w:sz w:val="24"/>
          <w:szCs w:val="24"/>
        </w:rPr>
      </w:pPr>
      <w:r w:rsidRPr="006B096B">
        <w:rPr>
          <w:rFonts w:ascii="Times New Roman" w:hAnsi="Times New Roman" w:cs="Times New Roman"/>
          <w:sz w:val="24"/>
          <w:szCs w:val="24"/>
        </w:rPr>
        <w:t>Acknowledge key is used to accept the fault condition,</w:t>
      </w:r>
    </w:p>
    <w:p w14:paraId="1025F87F" w14:textId="77777777" w:rsidR="00661DDA" w:rsidRPr="006B096B" w:rsidRDefault="00661DDA">
      <w:pPr>
        <w:numPr>
          <w:ilvl w:val="0"/>
          <w:numId w:val="65"/>
        </w:numPr>
        <w:spacing w:after="0" w:line="360" w:lineRule="auto"/>
        <w:ind w:left="525"/>
        <w:jc w:val="both"/>
        <w:textAlignment w:val="baseline"/>
        <w:rPr>
          <w:rFonts w:ascii="Times New Roman" w:hAnsi="Times New Roman" w:cs="Times New Roman"/>
          <w:sz w:val="24"/>
          <w:szCs w:val="24"/>
        </w:rPr>
      </w:pPr>
      <w:r w:rsidRPr="006B096B">
        <w:rPr>
          <w:rFonts w:ascii="Times New Roman" w:hAnsi="Times New Roman" w:cs="Times New Roman"/>
          <w:sz w:val="24"/>
          <w:szCs w:val="24"/>
        </w:rPr>
        <w:t>Reset key enables to reset the alarm annunciator to its default state and</w:t>
      </w:r>
    </w:p>
    <w:p w14:paraId="1BBAD4F7" w14:textId="77777777" w:rsidR="00661DDA" w:rsidRPr="006B096B" w:rsidRDefault="00661DDA">
      <w:pPr>
        <w:numPr>
          <w:ilvl w:val="0"/>
          <w:numId w:val="65"/>
        </w:numPr>
        <w:spacing w:after="0" w:line="360" w:lineRule="auto"/>
        <w:ind w:left="525"/>
        <w:jc w:val="both"/>
        <w:textAlignment w:val="baseline"/>
        <w:rPr>
          <w:rFonts w:ascii="Times New Roman" w:hAnsi="Times New Roman" w:cs="Times New Roman"/>
          <w:sz w:val="24"/>
          <w:szCs w:val="24"/>
        </w:rPr>
      </w:pPr>
      <w:r w:rsidRPr="006B096B">
        <w:rPr>
          <w:rFonts w:ascii="Times New Roman" w:hAnsi="Times New Roman" w:cs="Times New Roman"/>
          <w:sz w:val="24"/>
          <w:szCs w:val="24"/>
        </w:rPr>
        <w:t>Test key helps to perform the complete test of the system</w:t>
      </w:r>
    </w:p>
    <w:p w14:paraId="4EBCC927" w14:textId="007351E9" w:rsidR="005E59FA" w:rsidRDefault="00661DDA" w:rsidP="005E59FA">
      <w:pPr>
        <w:pStyle w:val="NormalWeb"/>
        <w:keepNext/>
        <w:shd w:val="clear" w:color="auto" w:fill="FFFFFF"/>
        <w:spacing w:before="0" w:beforeAutospacing="0" w:after="0" w:afterAutospacing="0" w:line="360" w:lineRule="auto"/>
        <w:jc w:val="center"/>
        <w:textAlignment w:val="baseline"/>
      </w:pPr>
      <w:r w:rsidRPr="006B096B">
        <w:rPr>
          <w:rFonts w:ascii="Times New Roman" w:hAnsi="Times New Roman" w:cs="Times New Roman"/>
        </w:rPr>
        <w:lastRenderedPageBreak/>
        <w:fldChar w:fldCharType="begin"/>
      </w:r>
      <w:r w:rsidRPr="006B096B">
        <w:rPr>
          <w:rFonts w:ascii="Times New Roman" w:hAnsi="Times New Roman" w:cs="Times New Roman"/>
        </w:rPr>
        <w:instrText xml:space="preserve"> INCLUDEPICTURE "https://cdn.instrumentationtools.com/wp-content/uploads/2020/02/What-is-an-Annunciator.png"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"https://cdn.instrumentationtools.com/wp-content/uploads/2020/02/What-is-an-Annunciator.png"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"https://cdn.instrumentationtools.com/wp-content/uploads/2020/02/What-is-an-Annunciator.png"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"https://cdn.instrumentationtools.com/wp-content/uploads/2020/02/What-is-an-Annunciator.png" \* MERGEFORMATINET </w:instrText>
      </w:r>
      <w:r w:rsidRPr="006B096B">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"https://cdn.instrumentationtools.com/wp-content/uploads/2020/02/What-is-an-Annunciator.png"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"https://cdn.instrumentationtools.com/wp-content/uploads/2020/02/What-is-an-Annunciator.png"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"https://cdn.instrumentationtools.com/wp-content/uploads/2020/02/What-is-an-Annunciator.png" \* MERGEFORMATINET </w:instrText>
      </w:r>
      <w:r>
        <w:rPr>
          <w:rFonts w:ascii="Times New Roman" w:hAnsi="Times New Roman" w:cs="Times New Roman"/>
        </w:rPr>
        <w:fldChar w:fldCharType="separate"/>
      </w:r>
      <w:r w:rsidR="00ED79C2">
        <w:rPr>
          <w:rFonts w:ascii="Times New Roman" w:hAnsi="Times New Roman" w:cs="Times New Roman"/>
        </w:rPr>
        <w:fldChar w:fldCharType="begin"/>
      </w:r>
      <w:r w:rsidR="00ED79C2">
        <w:rPr>
          <w:rFonts w:ascii="Times New Roman" w:hAnsi="Times New Roman" w:cs="Times New Roman"/>
        </w:rPr>
        <w:instrText xml:space="preserve"> </w:instrText>
      </w:r>
      <w:r w:rsidR="00ED79C2">
        <w:rPr>
          <w:rFonts w:ascii="Times New Roman" w:hAnsi="Times New Roman" w:cs="Times New Roman"/>
        </w:rPr>
        <w:instrText>INCLUDEPICTURE  "https://cdn.instrumentationtools</w:instrText>
      </w:r>
      <w:r w:rsidR="00ED79C2">
        <w:rPr>
          <w:rFonts w:ascii="Times New Roman" w:hAnsi="Times New Roman" w:cs="Times New Roman"/>
        </w:rPr>
        <w:instrText>.com/wp-content/uploads/2020/02/What-is-an-Annunciator.png" \* MERGEFORMATINET</w:instrText>
      </w:r>
      <w:r w:rsidR="00ED79C2">
        <w:rPr>
          <w:rFonts w:ascii="Times New Roman" w:hAnsi="Times New Roman" w:cs="Times New Roman"/>
        </w:rPr>
        <w:instrText xml:space="preserve"> </w:instrText>
      </w:r>
      <w:r w:rsidR="00ED79C2">
        <w:rPr>
          <w:rFonts w:ascii="Times New Roman" w:hAnsi="Times New Roman" w:cs="Times New Roman"/>
        </w:rPr>
        <w:fldChar w:fldCharType="separate"/>
      </w:r>
      <w:r w:rsidR="00DF7D29">
        <w:rPr>
          <w:rFonts w:ascii="Times New Roman" w:hAnsi="Times New Roman" w:cs="Times New Roman"/>
        </w:rPr>
        <w:pict w14:anchorId="20F132C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hat is an Annunciator" style="width:351.75pt;height:181.5pt">
            <v:imagedata r:id="rId67" r:href="rId68"/>
          </v:shape>
        </w:pict>
      </w:r>
      <w:r w:rsidR="00ED79C2">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p>
    <w:p w14:paraId="6988BD60" w14:textId="18AB4E13" w:rsidR="00661DDA" w:rsidRPr="006B096B" w:rsidRDefault="005E59FA" w:rsidP="005E59FA">
      <w:pPr>
        <w:pStyle w:val="newborn"/>
        <w:rPr>
          <w:rFonts w:cs="Times New Roman"/>
        </w:rPr>
      </w:pPr>
      <w:bookmarkStart w:id="67" w:name="_Toc148157484"/>
      <w:r>
        <w:t xml:space="preserve">Figure 1. </w:t>
      </w:r>
      <w:r w:rsidR="00ED79C2">
        <w:fldChar w:fldCharType="begin"/>
      </w:r>
      <w:r w:rsidR="00ED79C2">
        <w:instrText xml:space="preserve"> SEQ Figure_1. \* ARABIC </w:instrText>
      </w:r>
      <w:r w:rsidR="00ED79C2">
        <w:fldChar w:fldCharType="separate"/>
      </w:r>
      <w:r w:rsidR="00353AD2">
        <w:rPr>
          <w:noProof/>
        </w:rPr>
        <w:t>20</w:t>
      </w:r>
      <w:r w:rsidR="00ED79C2">
        <w:rPr>
          <w:noProof/>
        </w:rPr>
        <w:fldChar w:fldCharType="end"/>
      </w:r>
      <w:r>
        <w:t xml:space="preserve">  </w:t>
      </w:r>
      <w:r w:rsidRPr="00EF535D">
        <w:t>Annunciators vs. SCADA alarm systems</w:t>
      </w:r>
      <w:bookmarkEnd w:id="67"/>
    </w:p>
    <w:p w14:paraId="57EAA951" w14:textId="28897C81" w:rsidR="00661DDA" w:rsidRPr="006B096B" w:rsidRDefault="00661DDA" w:rsidP="00A47EBB">
      <w:pPr>
        <w:spacing w:after="0" w:line="360" w:lineRule="auto"/>
        <w:jc w:val="both"/>
        <w:rPr>
          <w:rFonts w:ascii="Times New Roman" w:hAnsi="Times New Roman" w:cs="Times New Roman"/>
          <w:sz w:val="24"/>
          <w:szCs w:val="24"/>
        </w:rPr>
      </w:pPr>
      <w:r w:rsidRPr="005E59FA">
        <w:rPr>
          <w:rFonts w:ascii="Times New Roman" w:hAnsi="Times New Roman" w:cs="Times New Roman"/>
          <w:sz w:val="24"/>
          <w:szCs w:val="24"/>
        </w:rPr>
        <w:t>SCADA systems</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were formerly considered the preferred alternative to discrete annunciators. A software-based solution, with almost endless ability to analyze, present and process alarms, has the potential for replacing discrete alarms switches altogether. However, software carries its own reliability risks.</w:t>
      </w:r>
    </w:p>
    <w:p w14:paraId="606E6184" w14:textId="14700579"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New annunciator panels are utilizing long lasting and bright LEDs that significantly reduce the cost and maintenance of the panels. These new versions of the traditional system are still preferred over </w:t>
      </w:r>
      <w:r w:rsidR="005E59FA" w:rsidRPr="006B096B">
        <w:rPr>
          <w:rFonts w:ascii="Times New Roman" w:hAnsi="Times New Roman" w:cs="Times New Roman"/>
          <w:sz w:val="24"/>
          <w:szCs w:val="24"/>
        </w:rPr>
        <w:t>computer-based</w:t>
      </w:r>
      <w:r w:rsidRPr="006B096B">
        <w:rPr>
          <w:rFonts w:ascii="Times New Roman" w:hAnsi="Times New Roman" w:cs="Times New Roman"/>
          <w:sz w:val="24"/>
          <w:szCs w:val="24"/>
        </w:rPr>
        <w:t xml:space="preserve"> systems especially in critical plants like nuclear power generation, oil and gas.</w:t>
      </w:r>
    </w:p>
    <w:p w14:paraId="059FDDAC"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In addition to the above, latest annunciator designs now feature clever electronics to give them very high immunity to noise, and can therefore reduce the amount of false alarms due to noise.</w:t>
      </w:r>
    </w:p>
    <w:p w14:paraId="6107C55B" w14:textId="1DDD0482" w:rsidR="00661DDA" w:rsidRPr="00790E9E" w:rsidRDefault="00661DDA" w:rsidP="00A47EBB">
      <w:pPr>
        <w:pStyle w:val="Heading3"/>
        <w:shd w:val="clear" w:color="auto" w:fill="FFFFFF"/>
        <w:spacing w:before="0" w:line="360" w:lineRule="auto"/>
        <w:rPr>
          <w:rFonts w:ascii="Times New Roman" w:hAnsi="Times New Roman" w:cs="Times New Roman"/>
          <w:color w:val="auto"/>
          <w:sz w:val="24"/>
          <w:szCs w:val="24"/>
        </w:rPr>
      </w:pPr>
      <w:bookmarkStart w:id="68" w:name="_Toc60612414"/>
      <w:bookmarkStart w:id="69" w:name="_Toc147891475"/>
      <w:r w:rsidRPr="00790E9E">
        <w:rPr>
          <w:rFonts w:ascii="Times New Roman" w:hAnsi="Times New Roman" w:cs="Times New Roman"/>
          <w:color w:val="auto"/>
          <w:sz w:val="24"/>
          <w:szCs w:val="24"/>
        </w:rPr>
        <w:t>Process switches</w:t>
      </w:r>
      <w:bookmarkEnd w:id="68"/>
      <w:bookmarkEnd w:id="69"/>
    </w:p>
    <w:p w14:paraId="022B24E8"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Another type of instrument commonly seen in measurement and control systems is the </w:t>
      </w:r>
      <w:r w:rsidRPr="006B096B">
        <w:rPr>
          <w:rStyle w:val="Strong"/>
          <w:rFonts w:ascii="Times New Roman" w:hAnsi="Times New Roman" w:cs="Times New Roman"/>
          <w:b w:val="0"/>
          <w:sz w:val="24"/>
          <w:szCs w:val="24"/>
          <w:bdr w:val="none" w:sz="0" w:space="0" w:color="auto" w:frame="1"/>
        </w:rPr>
        <w:t>process switches</w:t>
      </w:r>
      <w:r w:rsidRPr="006B096B">
        <w:rPr>
          <w:rFonts w:ascii="Times New Roman" w:hAnsi="Times New Roman" w:cs="Times New Roman"/>
          <w:sz w:val="24"/>
          <w:szCs w:val="24"/>
        </w:rPr>
        <w:t xml:space="preserve">. The purpose of a switch is to turn on and oﬀ a device like heaters, motors, valves </w:t>
      </w:r>
      <w:proofErr w:type="spellStart"/>
      <w:r w:rsidRPr="006B096B">
        <w:rPr>
          <w:rFonts w:ascii="Times New Roman" w:hAnsi="Times New Roman" w:cs="Times New Roman"/>
          <w:sz w:val="24"/>
          <w:szCs w:val="24"/>
        </w:rPr>
        <w:t>etc</w:t>
      </w:r>
      <w:proofErr w:type="spellEnd"/>
      <w:r w:rsidRPr="006B096B">
        <w:rPr>
          <w:rFonts w:ascii="Times New Roman" w:hAnsi="Times New Roman" w:cs="Times New Roman"/>
          <w:sz w:val="24"/>
          <w:szCs w:val="24"/>
        </w:rPr>
        <w:t>… with varying process conditions.</w:t>
      </w:r>
    </w:p>
    <w:p w14:paraId="4C337A86"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Usually,</w:t>
      </w:r>
      <w:r w:rsidRPr="006B096B">
        <w:rPr>
          <w:rStyle w:val="apple-converted-space"/>
          <w:rFonts w:ascii="Times New Roman" w:hAnsi="Times New Roman" w:cs="Times New Roman"/>
          <w:sz w:val="24"/>
          <w:szCs w:val="24"/>
        </w:rPr>
        <w:t> </w:t>
      </w:r>
      <w:r w:rsidRPr="006B096B">
        <w:rPr>
          <w:rStyle w:val="Strong"/>
          <w:rFonts w:ascii="Times New Roman" w:hAnsi="Times New Roman" w:cs="Times New Roman"/>
          <w:b w:val="0"/>
          <w:sz w:val="24"/>
          <w:szCs w:val="24"/>
          <w:bdr w:val="none" w:sz="0" w:space="0" w:color="auto" w:frame="1"/>
        </w:rPr>
        <w:t>switches</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are used to activate</w:t>
      </w:r>
      <w:r w:rsidRPr="006B096B">
        <w:rPr>
          <w:rStyle w:val="apple-converted-space"/>
          <w:rFonts w:ascii="Times New Roman" w:hAnsi="Times New Roman" w:cs="Times New Roman"/>
          <w:sz w:val="24"/>
          <w:szCs w:val="24"/>
        </w:rPr>
        <w:t> </w:t>
      </w:r>
      <w:r w:rsidRPr="006B096B">
        <w:rPr>
          <w:rStyle w:val="Strong"/>
          <w:rFonts w:ascii="Times New Roman" w:hAnsi="Times New Roman" w:cs="Times New Roman"/>
          <w:b w:val="0"/>
          <w:sz w:val="24"/>
          <w:szCs w:val="24"/>
          <w:bdr w:val="none" w:sz="0" w:space="0" w:color="auto" w:frame="1"/>
        </w:rPr>
        <w:t>alarms</w:t>
      </w:r>
      <w:r w:rsidRPr="006B096B">
        <w:rPr>
          <w:rStyle w:val="apple-converted-space"/>
          <w:rFonts w:ascii="Times New Roman" w:hAnsi="Times New Roman" w:cs="Times New Roman"/>
          <w:sz w:val="24"/>
          <w:szCs w:val="24"/>
        </w:rPr>
        <w:t> </w:t>
      </w:r>
      <w:r w:rsidRPr="006B096B">
        <w:rPr>
          <w:rFonts w:ascii="Times New Roman" w:hAnsi="Times New Roman" w:cs="Times New Roman"/>
          <w:sz w:val="24"/>
          <w:szCs w:val="24"/>
        </w:rPr>
        <w:t>to alert human operators to take special action or can be used to trip or initiate interlocks.</w:t>
      </w:r>
    </w:p>
    <w:p w14:paraId="6DF040E5" w14:textId="77777777" w:rsidR="00661DDA" w:rsidRPr="006B096B" w:rsidRDefault="00661DDA" w:rsidP="00A47EBB">
      <w:pPr>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In other situations, switches are directly used as control devices like there is level switch installed in a tank to prevent damage of a pump, pump will be automatically stopped/tripped when level reaches low in the tank.</w:t>
      </w:r>
    </w:p>
    <w:p w14:paraId="34F67658" w14:textId="77777777" w:rsidR="00661DDA" w:rsidRPr="006B096B" w:rsidRDefault="00661DDA" w:rsidP="00A47EBB">
      <w:pPr>
        <w:spacing w:after="0" w:line="360" w:lineRule="auto"/>
        <w:rPr>
          <w:rFonts w:ascii="Times New Roman" w:hAnsi="Times New Roman" w:cs="Times New Roman"/>
          <w:b/>
          <w:sz w:val="24"/>
          <w:szCs w:val="24"/>
        </w:rPr>
      </w:pPr>
      <w:r w:rsidRPr="006B096B">
        <w:rPr>
          <w:rFonts w:ascii="Times New Roman" w:hAnsi="Times New Roman" w:cs="Times New Roman"/>
          <w:b/>
          <w:sz w:val="24"/>
          <w:szCs w:val="24"/>
        </w:rPr>
        <w:t>Process Switch with Alarms</w:t>
      </w:r>
    </w:p>
    <w:p w14:paraId="6E26F032" w14:textId="77777777"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The following P&amp;ID of a compressed air control system shows both uses of process switches:</w:t>
      </w:r>
    </w:p>
    <w:p w14:paraId="36CB9550" w14:textId="0D73F4DB" w:rsidR="005E59FA" w:rsidRDefault="00661DDA" w:rsidP="005E59FA">
      <w:pPr>
        <w:pStyle w:val="NormalWeb"/>
        <w:keepNext/>
        <w:shd w:val="clear" w:color="auto" w:fill="FFFFFF"/>
        <w:spacing w:before="0" w:beforeAutospacing="0" w:after="0" w:afterAutospacing="0" w:line="360" w:lineRule="auto"/>
        <w:jc w:val="center"/>
        <w:textAlignment w:val="baseline"/>
      </w:pPr>
      <w:r w:rsidRPr="006B096B">
        <w:rPr>
          <w:rFonts w:ascii="Times New Roman" w:hAnsi="Times New Roman" w:cs="Times New Roman"/>
        </w:rPr>
        <w:lastRenderedPageBreak/>
        <w:fldChar w:fldCharType="begin"/>
      </w:r>
      <w:r w:rsidRPr="006B096B">
        <w:rPr>
          <w:rFonts w:ascii="Times New Roman" w:hAnsi="Times New Roman" w:cs="Times New Roman"/>
        </w:rPr>
        <w:instrText xml:space="preserve"> INCLUDEPICTURE "https://cdn.instrumentationtools.com/wp-content/uploads/2017/07/instrumentationtools.com_process-alarms-and-switches.jpg"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"https://cdn.instrumentationtools.com/wp-content/uploads/2017/07/instrumentationtools.com_process-alarms-and-switches.jpg"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"https://cdn.instrumentationtools.com/wp-content/uploads/2017/07/instrumentationtools.com_process-alarms-and-switches.jpg"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"https://cdn.instrumentationtools.com/wp-content/uploads/2017/07/instrumentationtools.com_process-alarms-and-switches.jpg" \* MERGEFORMATINET </w:instrText>
      </w:r>
      <w:r w:rsidRPr="006B096B">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"https://cdn.instrumentationtools.com/wp-content/uploads/2017/07/instrumentationtools.com_process-alarms-and-switches.jpg"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"https://cdn.instrumentationtools.com/wp-content/uploads/2017/07/instrumentationtools.com_process-alarms-and-switches.jpg"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"https://cdn.instrumentationtools.com/wp-content/uploads/2017/07/instrumentationtools.com_process-alarms-and-switches.jpg" \* MERGEFORMATINET </w:instrText>
      </w:r>
      <w:r>
        <w:rPr>
          <w:rFonts w:ascii="Times New Roman" w:hAnsi="Times New Roman" w:cs="Times New Roman"/>
        </w:rPr>
        <w:fldChar w:fldCharType="separate"/>
      </w:r>
      <w:r w:rsidR="00ED79C2">
        <w:rPr>
          <w:rFonts w:ascii="Times New Roman" w:hAnsi="Times New Roman" w:cs="Times New Roman"/>
        </w:rPr>
        <w:fldChar w:fldCharType="begin"/>
      </w:r>
      <w:r w:rsidR="00ED79C2">
        <w:rPr>
          <w:rFonts w:ascii="Times New Roman" w:hAnsi="Times New Roman" w:cs="Times New Roman"/>
        </w:rPr>
        <w:instrText xml:space="preserve"> </w:instrText>
      </w:r>
      <w:r w:rsidR="00ED79C2">
        <w:rPr>
          <w:rFonts w:ascii="Times New Roman" w:hAnsi="Times New Roman" w:cs="Times New Roman"/>
        </w:rPr>
        <w:instrText>INCLUDEPICTURE  "https://cdn.instrumentationtools.com/wp-content/uploads/2017/07/instrumentationtools.com_process-alarms-and-switches.jpg" \* MERGEFORMATINET</w:instrText>
      </w:r>
      <w:r w:rsidR="00ED79C2">
        <w:rPr>
          <w:rFonts w:ascii="Times New Roman" w:hAnsi="Times New Roman" w:cs="Times New Roman"/>
        </w:rPr>
        <w:instrText xml:space="preserve"> </w:instrText>
      </w:r>
      <w:r w:rsidR="00ED79C2">
        <w:rPr>
          <w:rFonts w:ascii="Times New Roman" w:hAnsi="Times New Roman" w:cs="Times New Roman"/>
        </w:rPr>
        <w:fldChar w:fldCharType="separate"/>
      </w:r>
      <w:r w:rsidR="00DF7D29">
        <w:rPr>
          <w:rFonts w:ascii="Times New Roman" w:hAnsi="Times New Roman" w:cs="Times New Roman"/>
        </w:rPr>
        <w:pict w14:anchorId="603532F0">
          <v:shape id="_x0000_i1026" type="#_x0000_t75" alt="Process Alarms and Switches" style="width:5in;height:152.25pt">
            <v:imagedata r:id="rId69" r:href="rId70"/>
          </v:shape>
        </w:pict>
      </w:r>
      <w:r w:rsidR="00ED79C2">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p>
    <w:p w14:paraId="66D9B362" w14:textId="72D32C94" w:rsidR="00661DDA" w:rsidRPr="006B096B" w:rsidRDefault="005E59FA" w:rsidP="005E59FA">
      <w:pPr>
        <w:pStyle w:val="newborn"/>
        <w:rPr>
          <w:rFonts w:cs="Times New Roman"/>
        </w:rPr>
      </w:pPr>
      <w:bookmarkStart w:id="70" w:name="_Toc148157485"/>
      <w:r>
        <w:t xml:space="preserve">Figure 1. </w:t>
      </w:r>
      <w:r w:rsidR="00ED79C2">
        <w:fldChar w:fldCharType="begin"/>
      </w:r>
      <w:r w:rsidR="00ED79C2">
        <w:instrText xml:space="preserve"> SEQ Figure_1. \* ARABIC </w:instrText>
      </w:r>
      <w:r w:rsidR="00ED79C2">
        <w:fldChar w:fldCharType="separate"/>
      </w:r>
      <w:r w:rsidR="00353AD2">
        <w:rPr>
          <w:noProof/>
        </w:rPr>
        <w:t>21</w:t>
      </w:r>
      <w:r w:rsidR="00ED79C2">
        <w:rPr>
          <w:noProof/>
        </w:rPr>
        <w:fldChar w:fldCharType="end"/>
      </w:r>
      <w:r>
        <w:t xml:space="preserve">  </w:t>
      </w:r>
      <w:r w:rsidRPr="00012219">
        <w:t>P&amp;ID of a compressed air control system</w:t>
      </w:r>
      <w:bookmarkEnd w:id="70"/>
    </w:p>
    <w:p w14:paraId="48C3B54E" w14:textId="45663EEF" w:rsidR="00661DDA" w:rsidRPr="006B096B" w:rsidRDefault="00661DDA" w:rsidP="00A47EBB">
      <w:pPr>
        <w:pStyle w:val="NormalWeb"/>
        <w:shd w:val="clear" w:color="auto" w:fill="FFFFFF"/>
        <w:spacing w:before="0" w:beforeAutospacing="0" w:after="0" w:afterAutospacing="0" w:line="360" w:lineRule="auto"/>
        <w:jc w:val="center"/>
        <w:textAlignment w:val="baseline"/>
        <w:rPr>
          <w:rFonts w:ascii="Times New Roman" w:hAnsi="Times New Roman" w:cs="Times New Roman"/>
        </w:rPr>
      </w:pPr>
    </w:p>
    <w:p w14:paraId="170F5119" w14:textId="77777777"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The “</w:t>
      </w:r>
      <w:r w:rsidRPr="006B096B">
        <w:rPr>
          <w:rStyle w:val="Strong"/>
          <w:rFonts w:ascii="Times New Roman" w:hAnsi="Times New Roman" w:cs="Times New Roman"/>
          <w:b w:val="0"/>
          <w:bdr w:val="none" w:sz="0" w:space="0" w:color="auto" w:frame="1"/>
        </w:rPr>
        <w:t>PSH</w:t>
      </w:r>
      <w:r w:rsidRPr="006B096B">
        <w:rPr>
          <w:rFonts w:ascii="Times New Roman" w:hAnsi="Times New Roman" w:cs="Times New Roman"/>
        </w:rPr>
        <w:t>” (pressure switch, high) activates when the air pressure inside the vessel reaches its high control point. The “</w:t>
      </w:r>
      <w:r w:rsidRPr="006B096B">
        <w:rPr>
          <w:rStyle w:val="Strong"/>
          <w:rFonts w:ascii="Times New Roman" w:hAnsi="Times New Roman" w:cs="Times New Roman"/>
          <w:b w:val="0"/>
          <w:bdr w:val="none" w:sz="0" w:space="0" w:color="auto" w:frame="1"/>
        </w:rPr>
        <w:t>PSL</w:t>
      </w:r>
      <w:r w:rsidRPr="006B096B">
        <w:rPr>
          <w:rFonts w:ascii="Times New Roman" w:hAnsi="Times New Roman" w:cs="Times New Roman"/>
        </w:rPr>
        <w:t>” (pressure switch, low) activates when the air pressure inside the vessel drops down to its low control point.</w:t>
      </w:r>
    </w:p>
    <w:p w14:paraId="41A6E4CE" w14:textId="77777777"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Both switches feed discrete (on/oﬀ) electrical signals to a logic control device (symbolized by the diamond) which then controls the starting and stopping of the electric motor-driven air compressor.</w:t>
      </w:r>
    </w:p>
    <w:p w14:paraId="3AA47992" w14:textId="3735156E"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Another switch in this system labeled “</w:t>
      </w:r>
      <w:r w:rsidRPr="006B096B">
        <w:rPr>
          <w:rStyle w:val="Strong"/>
          <w:rFonts w:ascii="Times New Roman" w:hAnsi="Times New Roman" w:cs="Times New Roman"/>
          <w:b w:val="0"/>
          <w:bdr w:val="none" w:sz="0" w:space="0" w:color="auto" w:frame="1"/>
        </w:rPr>
        <w:t>PSHH</w:t>
      </w:r>
      <w:r w:rsidRPr="006B096B">
        <w:rPr>
          <w:rFonts w:ascii="Times New Roman" w:hAnsi="Times New Roman" w:cs="Times New Roman"/>
        </w:rPr>
        <w:t xml:space="preserve">” (pressure switch, high-high) activates only if the air pressure inside the vessel exceeds a level beyond the high shut-oﬀ point of the </w:t>
      </w:r>
      <w:r w:rsidR="00A6174D" w:rsidRPr="006B096B">
        <w:rPr>
          <w:rFonts w:ascii="Times New Roman" w:hAnsi="Times New Roman" w:cs="Times New Roman"/>
        </w:rPr>
        <w:t>high-pressure</w:t>
      </w:r>
      <w:r w:rsidRPr="006B096B">
        <w:rPr>
          <w:rFonts w:ascii="Times New Roman" w:hAnsi="Times New Roman" w:cs="Times New Roman"/>
        </w:rPr>
        <w:t xml:space="preserve"> control switch (</w:t>
      </w:r>
      <w:r w:rsidRPr="006B096B">
        <w:rPr>
          <w:rStyle w:val="Strong"/>
          <w:rFonts w:ascii="Times New Roman" w:hAnsi="Times New Roman" w:cs="Times New Roman"/>
          <w:b w:val="0"/>
          <w:bdr w:val="none" w:sz="0" w:space="0" w:color="auto" w:frame="1"/>
        </w:rPr>
        <w:t>PSH</w:t>
      </w:r>
      <w:r w:rsidRPr="006B096B">
        <w:rPr>
          <w:rFonts w:ascii="Times New Roman" w:hAnsi="Times New Roman" w:cs="Times New Roman"/>
        </w:rPr>
        <w:t>).</w:t>
      </w:r>
    </w:p>
    <w:p w14:paraId="52D89B7F" w14:textId="4BD2B54D"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 xml:space="preserve">If this switch activates, something has gone wrong with the compressor control system, and the </w:t>
      </w:r>
      <w:r w:rsidR="00A6174D" w:rsidRPr="006B096B">
        <w:rPr>
          <w:rFonts w:ascii="Times New Roman" w:hAnsi="Times New Roman" w:cs="Times New Roman"/>
        </w:rPr>
        <w:t>high-pressure</w:t>
      </w:r>
      <w:r w:rsidRPr="006B096B">
        <w:rPr>
          <w:rFonts w:ascii="Times New Roman" w:hAnsi="Times New Roman" w:cs="Times New Roman"/>
        </w:rPr>
        <w:t xml:space="preserve"> alarm (</w:t>
      </w:r>
      <w:r w:rsidRPr="006B096B">
        <w:rPr>
          <w:rStyle w:val="Strong"/>
          <w:rFonts w:ascii="Times New Roman" w:hAnsi="Times New Roman" w:cs="Times New Roman"/>
          <w:b w:val="0"/>
          <w:bdr w:val="none" w:sz="0" w:space="0" w:color="auto" w:frame="1"/>
        </w:rPr>
        <w:t>PAH</w:t>
      </w:r>
      <w:r w:rsidRPr="006B096B">
        <w:rPr>
          <w:rFonts w:ascii="Times New Roman" w:hAnsi="Times New Roman" w:cs="Times New Roman"/>
        </w:rPr>
        <w:t>, or pressure alarm, high) activates to notify a human operator.</w:t>
      </w:r>
    </w:p>
    <w:p w14:paraId="5AD23F96" w14:textId="77777777"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All three switches in this</w:t>
      </w:r>
      <w:r w:rsidRPr="006B096B">
        <w:rPr>
          <w:rStyle w:val="apple-converted-space"/>
          <w:rFonts w:ascii="Times New Roman" w:hAnsi="Times New Roman" w:cs="Times New Roman"/>
        </w:rPr>
        <w:t> </w:t>
      </w:r>
      <w:hyperlink r:id="rId71" w:tgtFrame="_blank" w:history="1">
        <w:r w:rsidRPr="006B096B">
          <w:rPr>
            <w:rStyle w:val="Hyperlink"/>
            <w:rFonts w:ascii="Times New Roman" w:hAnsi="Times New Roman" w:cs="Times New Roman"/>
            <w:color w:val="auto"/>
            <w:u w:val="none"/>
          </w:rPr>
          <w:t>air compressor control system</w:t>
        </w:r>
      </w:hyperlink>
      <w:r w:rsidRPr="006B096B">
        <w:rPr>
          <w:rStyle w:val="apple-converted-space"/>
          <w:rFonts w:ascii="Times New Roman" w:hAnsi="Times New Roman" w:cs="Times New Roman"/>
        </w:rPr>
        <w:t> </w:t>
      </w:r>
      <w:r w:rsidRPr="006B096B">
        <w:rPr>
          <w:rFonts w:ascii="Times New Roman" w:hAnsi="Times New Roman" w:cs="Times New Roman"/>
        </w:rPr>
        <w:t>are directly actuated by the air pressure in the vessel: in other words, these are direct process-sensing switches allowing us to build on/oﬀ control systems and alarms for any type of process.</w:t>
      </w:r>
    </w:p>
    <w:p w14:paraId="4EDE3F46" w14:textId="77777777" w:rsidR="00661DDA" w:rsidRPr="005E59FA" w:rsidRDefault="00661DDA" w:rsidP="00A47EBB">
      <w:pPr>
        <w:spacing w:after="0" w:line="360" w:lineRule="auto"/>
        <w:rPr>
          <w:rFonts w:ascii="Times New Roman" w:hAnsi="Times New Roman" w:cs="Times New Roman"/>
          <w:b/>
          <w:bCs/>
          <w:sz w:val="24"/>
          <w:szCs w:val="24"/>
        </w:rPr>
      </w:pPr>
      <w:r w:rsidRPr="005E59FA">
        <w:rPr>
          <w:rFonts w:ascii="Times New Roman" w:hAnsi="Times New Roman" w:cs="Times New Roman"/>
          <w:b/>
          <w:bCs/>
          <w:sz w:val="24"/>
          <w:szCs w:val="24"/>
        </w:rPr>
        <w:t>Example of Process Alarms and Switches</w:t>
      </w:r>
    </w:p>
    <w:p w14:paraId="3F2E3BD8" w14:textId="77777777" w:rsidR="00661DDA" w:rsidRPr="006B096B" w:rsidRDefault="00661DDA"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r w:rsidRPr="006B096B">
        <w:rPr>
          <w:rFonts w:ascii="Times New Roman" w:hAnsi="Times New Roman" w:cs="Times New Roman"/>
        </w:rPr>
        <w:t>For example, the chlorine wastewater disinfection system shown earlier may be equipped with a couple of electronic alarm switches to alert an operator if the chlorine concentration ever exceeds pre-determined high or low limits:</w:t>
      </w:r>
    </w:p>
    <w:p w14:paraId="627E8C3D" w14:textId="77777777" w:rsidR="005E59FA" w:rsidRDefault="00661DDA" w:rsidP="005E59FA">
      <w:pPr>
        <w:pStyle w:val="NormalWeb"/>
        <w:keepNext/>
        <w:shd w:val="clear" w:color="auto" w:fill="FFFFFF"/>
        <w:spacing w:before="0" w:beforeAutospacing="0" w:after="0" w:afterAutospacing="0" w:line="360" w:lineRule="auto"/>
        <w:jc w:val="both"/>
        <w:textAlignment w:val="baseline"/>
      </w:pPr>
      <w:r w:rsidRPr="006B096B">
        <w:rPr>
          <w:rFonts w:ascii="Times New Roman" w:hAnsi="Times New Roman" w:cs="Times New Roman"/>
        </w:rPr>
        <w:lastRenderedPageBreak/>
        <w:fldChar w:fldCharType="begin"/>
      </w:r>
      <w:r w:rsidRPr="006B096B">
        <w:rPr>
          <w:rFonts w:ascii="Times New Roman" w:hAnsi="Times New Roman" w:cs="Times New Roman"/>
        </w:rPr>
        <w:instrText xml:space="preserve"> INCLUDEPICTURE "https://cdn.instrumentationtools.com/wp-content/uploads/2017/07/instrumentationtools.com_instrumentation-alarms.jpg"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"https://cdn.instrumentationtools.com/wp-content/uploads/2017/07/instrumentationtools.com_instrumentation-alarms.jpg"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"https://cdn.instrumentationtools.com/wp-content/uploads/2017/07/instrumentationtools.com_instrumentation-alarms.jpg" \* MERGEFORMATINET </w:instrText>
      </w:r>
      <w:r w:rsidRPr="006B096B">
        <w:rPr>
          <w:rFonts w:ascii="Times New Roman" w:hAnsi="Times New Roman" w:cs="Times New Roman"/>
        </w:rPr>
        <w:fldChar w:fldCharType="separate"/>
      </w:r>
      <w:r w:rsidRPr="006B096B">
        <w:rPr>
          <w:rFonts w:ascii="Times New Roman" w:hAnsi="Times New Roman" w:cs="Times New Roman"/>
        </w:rPr>
        <w:fldChar w:fldCharType="begin"/>
      </w:r>
      <w:r w:rsidRPr="006B096B">
        <w:rPr>
          <w:rFonts w:ascii="Times New Roman" w:hAnsi="Times New Roman" w:cs="Times New Roman"/>
        </w:rPr>
        <w:instrText xml:space="preserve"> INCLUDEPICTURE  "https://cdn.instrumentationtools.com/wp-content/uploads/2017/07/instrumentationtools.com_instrumentation-alarms.jpg" \* MERGEFORMATINET </w:instrText>
      </w:r>
      <w:r w:rsidRPr="006B096B">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"https://cdn.instrumentationtools.com/wp-content/uploads/2017/07/instrumentationtools.com_instrumentation-alarms.jpg"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"https://cdn.instrumentationtools.com/wp-content/uploads/2017/07/instrumentationtools.com_instrumentation-alarms.jpg"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"https://cdn.instrumentationtools.com/wp-content/uploads/2017/07/instrumentationtools.com_instrumentation-alarms.jpg" \* MERGEFORMATINET </w:instrText>
      </w:r>
      <w:r>
        <w:rPr>
          <w:rFonts w:ascii="Times New Roman" w:hAnsi="Times New Roman" w:cs="Times New Roman"/>
        </w:rPr>
        <w:fldChar w:fldCharType="separate"/>
      </w:r>
      <w:r w:rsidR="00ED79C2">
        <w:rPr>
          <w:rFonts w:ascii="Times New Roman" w:hAnsi="Times New Roman" w:cs="Times New Roman"/>
        </w:rPr>
        <w:fldChar w:fldCharType="begin"/>
      </w:r>
      <w:r w:rsidR="00ED79C2">
        <w:rPr>
          <w:rFonts w:ascii="Times New Roman" w:hAnsi="Times New Roman" w:cs="Times New Roman"/>
        </w:rPr>
        <w:instrText xml:space="preserve"> </w:instrText>
      </w:r>
      <w:r w:rsidR="00ED79C2">
        <w:rPr>
          <w:rFonts w:ascii="Times New Roman" w:hAnsi="Times New Roman" w:cs="Times New Roman"/>
        </w:rPr>
        <w:instrText>INCLUDEPICTURE  "https://cdn.instrumentationtools.com/wp-content/uploads/2017/07/instrumentationtoo</w:instrText>
      </w:r>
      <w:r w:rsidR="00ED79C2">
        <w:rPr>
          <w:rFonts w:ascii="Times New Roman" w:hAnsi="Times New Roman" w:cs="Times New Roman"/>
        </w:rPr>
        <w:instrText>ls.com_instrumentation-alarms.jpg" \* MERGEFORMATINET</w:instrText>
      </w:r>
      <w:r w:rsidR="00ED79C2">
        <w:rPr>
          <w:rFonts w:ascii="Times New Roman" w:hAnsi="Times New Roman" w:cs="Times New Roman"/>
        </w:rPr>
        <w:instrText xml:space="preserve"> </w:instrText>
      </w:r>
      <w:r w:rsidR="00ED79C2">
        <w:rPr>
          <w:rFonts w:ascii="Times New Roman" w:hAnsi="Times New Roman" w:cs="Times New Roman"/>
        </w:rPr>
        <w:fldChar w:fldCharType="separate"/>
      </w:r>
      <w:r w:rsidR="00DF7D29">
        <w:rPr>
          <w:rFonts w:ascii="Times New Roman" w:hAnsi="Times New Roman" w:cs="Times New Roman"/>
        </w:rPr>
        <w:pict w14:anchorId="73F001B1">
          <v:shape id="_x0000_i1027" type="#_x0000_t75" alt="Instrumentation Alarms" style="width:435pt;height:164.25pt">
            <v:imagedata r:id="rId72" r:href="rId73"/>
          </v:shape>
        </w:pict>
      </w:r>
      <w:r w:rsidR="00ED79C2">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r w:rsidRPr="006B096B">
        <w:rPr>
          <w:rFonts w:ascii="Times New Roman" w:hAnsi="Times New Roman" w:cs="Times New Roman"/>
        </w:rPr>
        <w:fldChar w:fldCharType="end"/>
      </w:r>
    </w:p>
    <w:p w14:paraId="6BBA9805" w14:textId="5CE8FD03" w:rsidR="00661DDA" w:rsidRPr="006B096B" w:rsidRDefault="005E59FA" w:rsidP="005E59FA">
      <w:pPr>
        <w:pStyle w:val="newborn"/>
        <w:rPr>
          <w:rFonts w:cs="Times New Roman"/>
        </w:rPr>
      </w:pPr>
      <w:bookmarkStart w:id="71" w:name="_Toc148157486"/>
      <w:r>
        <w:t xml:space="preserve">Figure 1. </w:t>
      </w:r>
      <w:r w:rsidR="00ED79C2">
        <w:fldChar w:fldCharType="begin"/>
      </w:r>
      <w:r w:rsidR="00ED79C2">
        <w:instrText xml:space="preserve"> SEQ Figure_1. \* ARABIC </w:instrText>
      </w:r>
      <w:r w:rsidR="00ED79C2">
        <w:fldChar w:fldCharType="separate"/>
      </w:r>
      <w:r w:rsidR="00353AD2">
        <w:rPr>
          <w:noProof/>
        </w:rPr>
        <w:t>22</w:t>
      </w:r>
      <w:r w:rsidR="00ED79C2">
        <w:rPr>
          <w:noProof/>
        </w:rPr>
        <w:fldChar w:fldCharType="end"/>
      </w:r>
      <w:r>
        <w:t xml:space="preserve">  </w:t>
      </w:r>
      <w:r w:rsidRPr="007C6553">
        <w:t>chlorine wastewater disinfection systems</w:t>
      </w:r>
      <w:bookmarkEnd w:id="71"/>
    </w:p>
    <w:p w14:paraId="6DA189E4" w14:textId="77777777" w:rsidR="00790E9E" w:rsidRPr="006B096B" w:rsidRDefault="00790E9E" w:rsidP="00A47EBB">
      <w:pPr>
        <w:pStyle w:val="NormalWeb"/>
        <w:shd w:val="clear" w:color="auto" w:fill="FFFFFF"/>
        <w:spacing w:before="0" w:beforeAutospacing="0" w:after="0" w:afterAutospacing="0" w:line="360" w:lineRule="auto"/>
        <w:jc w:val="both"/>
        <w:textAlignment w:val="baseline"/>
        <w:rPr>
          <w:rFonts w:ascii="Times New Roman" w:hAnsi="Times New Roman" w:cs="Times New Roman"/>
        </w:rPr>
      </w:pPr>
    </w:p>
    <w:p w14:paraId="530064CE" w14:textId="4163757D" w:rsidR="00BF3CD4" w:rsidRPr="006B096B" w:rsidRDefault="00B56C1D">
      <w:pPr>
        <w:pStyle w:val="Heading4"/>
        <w:numPr>
          <w:ilvl w:val="2"/>
          <w:numId w:val="67"/>
        </w:numPr>
        <w:spacing w:before="0" w:line="360" w:lineRule="auto"/>
        <w:rPr>
          <w:rFonts w:ascii="Times New Roman" w:hAnsi="Times New Roman" w:cs="Times New Roman"/>
          <w:i w:val="0"/>
          <w:color w:val="auto"/>
          <w:sz w:val="24"/>
          <w:szCs w:val="24"/>
        </w:rPr>
      </w:pPr>
      <w:bookmarkStart w:id="72" w:name="_Toc147891476"/>
      <w:r w:rsidRPr="006B096B">
        <w:rPr>
          <w:rFonts w:ascii="Times New Roman" w:hAnsi="Times New Roman" w:cs="Times New Roman"/>
          <w:i w:val="0"/>
          <w:color w:val="auto"/>
          <w:sz w:val="24"/>
          <w:szCs w:val="24"/>
        </w:rPr>
        <w:t>Adopt instrumentation and Control standards</w:t>
      </w:r>
      <w:bookmarkEnd w:id="72"/>
    </w:p>
    <w:p w14:paraId="3BC63000" w14:textId="16259642" w:rsidR="001315FB" w:rsidRPr="006B096B" w:rsidRDefault="001315FB">
      <w:pPr>
        <w:pStyle w:val="ListParagraph"/>
        <w:numPr>
          <w:ilvl w:val="0"/>
          <w:numId w:val="71"/>
        </w:numPr>
        <w:autoSpaceDE w:val="0"/>
        <w:autoSpaceDN w:val="0"/>
        <w:adjustRightInd w:val="0"/>
        <w:spacing w:after="240" w:line="360" w:lineRule="auto"/>
        <w:jc w:val="both"/>
        <w:rPr>
          <w:rFonts w:eastAsia="Calibri"/>
          <w:b/>
          <w:bCs/>
        </w:rPr>
      </w:pPr>
      <w:r w:rsidRPr="006B096B">
        <w:rPr>
          <w:rFonts w:eastAsia="Calibri"/>
          <w:b/>
          <w:bCs/>
        </w:rPr>
        <w:t>Traceability and calibration hierarchy</w:t>
      </w:r>
    </w:p>
    <w:p w14:paraId="431856DD" w14:textId="17C92891" w:rsidR="00BF3CD4" w:rsidRPr="006B096B" w:rsidRDefault="001315FB">
      <w:pPr>
        <w:pStyle w:val="ListParagraph"/>
        <w:numPr>
          <w:ilvl w:val="0"/>
          <w:numId w:val="72"/>
        </w:numPr>
        <w:autoSpaceDE w:val="0"/>
        <w:autoSpaceDN w:val="0"/>
        <w:adjustRightInd w:val="0"/>
        <w:spacing w:line="360" w:lineRule="auto"/>
        <w:jc w:val="both"/>
        <w:rPr>
          <w:rFonts w:eastAsia="Calibri"/>
          <w:b/>
          <w:bCs/>
        </w:rPr>
      </w:pPr>
      <w:r w:rsidRPr="006B096B">
        <w:rPr>
          <w:rFonts w:eastAsia="Calibri"/>
          <w:b/>
          <w:bCs/>
        </w:rPr>
        <w:t>Hierarchy of the standards and calibration services</w:t>
      </w:r>
    </w:p>
    <w:p w14:paraId="683621F9" w14:textId="012E1882" w:rsidR="001315FB" w:rsidRPr="006B096B" w:rsidRDefault="001315FB" w:rsidP="00A47EBB">
      <w:pPr>
        <w:autoSpaceDE w:val="0"/>
        <w:autoSpaceDN w:val="0"/>
        <w:adjustRightInd w:val="0"/>
        <w:spacing w:line="360" w:lineRule="auto"/>
        <w:jc w:val="both"/>
        <w:rPr>
          <w:rFonts w:ascii="Times New Roman" w:eastAsia="Calibri" w:hAnsi="Times New Roman" w:cs="Times New Roman"/>
          <w:b/>
          <w:bCs/>
          <w:color w:val="FF0000"/>
        </w:rPr>
      </w:pPr>
      <w:r w:rsidRPr="006B096B">
        <w:rPr>
          <w:rFonts w:ascii="Times New Roman" w:hAnsi="Times New Roman" w:cs="Times New Roman"/>
        </w:rPr>
        <w:t xml:space="preserve">To be able to compare measuring results, they must be “traceable” to a national or international standard via a chain of comparative measurements. To this end, the displayed values of the measuring instrument used or a measurement standard are compared over one or several stages to this standard. At each of these stages, calibration with a standard previously calibrated with a higher-ranking standard is carried out. In accordance with the ranking order of the standards from the working standard or factory standard and the reference standard to the national standard the calibration bodies have a calibration hierarchy. This ranges from the in-house calibration laboratory to the accredited calibration laboratory and to the national metrological </w:t>
      </w:r>
      <w:r w:rsidRPr="005E59FA">
        <w:rPr>
          <w:rFonts w:ascii="Times New Roman" w:hAnsi="Times New Roman" w:cs="Times New Roman"/>
          <w:color w:val="000000" w:themeColor="text1"/>
        </w:rPr>
        <w:t>institute (</w:t>
      </w:r>
      <w:r w:rsidR="005E59FA" w:rsidRPr="005E59FA">
        <w:rPr>
          <w:rFonts w:ascii="Times New Roman" w:hAnsi="Times New Roman" w:cs="Times New Roman"/>
          <w:color w:val="000000" w:themeColor="text1"/>
        </w:rPr>
        <w:t>Fig 2.23</w:t>
      </w:r>
      <w:r w:rsidRPr="005E59FA">
        <w:rPr>
          <w:rFonts w:ascii="Times New Roman" w:hAnsi="Times New Roman" w:cs="Times New Roman"/>
          <w:color w:val="000000" w:themeColor="text1"/>
        </w:rPr>
        <w:t>).</w:t>
      </w:r>
    </w:p>
    <w:p w14:paraId="298BF416" w14:textId="77777777" w:rsidR="005E59FA" w:rsidRDefault="001315FB" w:rsidP="005E59FA">
      <w:pPr>
        <w:keepNext/>
        <w:autoSpaceDE w:val="0"/>
        <w:autoSpaceDN w:val="0"/>
        <w:adjustRightInd w:val="0"/>
        <w:spacing w:after="0" w:line="360" w:lineRule="auto"/>
        <w:jc w:val="center"/>
      </w:pPr>
      <w:r w:rsidRPr="006B096B">
        <w:rPr>
          <w:rFonts w:ascii="Times New Roman" w:eastAsia="Calibri" w:hAnsi="Times New Roman" w:cs="Times New Roman"/>
          <w:noProof/>
          <w:sz w:val="24"/>
          <w:szCs w:val="24"/>
        </w:rPr>
        <w:drawing>
          <wp:inline distT="0" distB="0" distL="0" distR="0" wp14:anchorId="07D73295" wp14:editId="65BC404A">
            <wp:extent cx="5287010" cy="2830664"/>
            <wp:effectExtent l="0" t="0" r="0" b="825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91064" cy="2832834"/>
                    </a:xfrm>
                    <a:prstGeom prst="rect">
                      <a:avLst/>
                    </a:prstGeom>
                    <a:noFill/>
                    <a:ln>
                      <a:noFill/>
                    </a:ln>
                  </pic:spPr>
                </pic:pic>
              </a:graphicData>
            </a:graphic>
          </wp:inline>
        </w:drawing>
      </w:r>
    </w:p>
    <w:p w14:paraId="7FC234DB" w14:textId="03BFB0A0" w:rsidR="001315FB" w:rsidRPr="006B096B" w:rsidRDefault="005E59FA" w:rsidP="005E59FA">
      <w:pPr>
        <w:pStyle w:val="newborn"/>
        <w:rPr>
          <w:rFonts w:cs="Times New Roman"/>
        </w:rPr>
      </w:pPr>
      <w:bookmarkStart w:id="73" w:name="_Toc148157487"/>
      <w:r>
        <w:t xml:space="preserve">Figure 1. </w:t>
      </w:r>
      <w:r w:rsidR="00ED79C2">
        <w:fldChar w:fldCharType="begin"/>
      </w:r>
      <w:r w:rsidR="00ED79C2">
        <w:instrText xml:space="preserve"> SEQ Figure_1. \* ARABIC </w:instrText>
      </w:r>
      <w:r w:rsidR="00ED79C2">
        <w:fldChar w:fldCharType="separate"/>
      </w:r>
      <w:r w:rsidR="00353AD2">
        <w:rPr>
          <w:noProof/>
        </w:rPr>
        <w:t>23</w:t>
      </w:r>
      <w:r w:rsidR="00ED79C2">
        <w:rPr>
          <w:noProof/>
        </w:rPr>
        <w:fldChar w:fldCharType="end"/>
      </w:r>
      <w:r>
        <w:t xml:space="preserve">  </w:t>
      </w:r>
      <w:r w:rsidRPr="00952586">
        <w:t>Calibration hierarchy described by the example of Germany</w:t>
      </w:r>
      <w:bookmarkEnd w:id="73"/>
    </w:p>
    <w:p w14:paraId="5872A8DF" w14:textId="12F75439" w:rsidR="001315FB" w:rsidRPr="006B096B" w:rsidRDefault="001315FB" w:rsidP="00A47EBB">
      <w:pPr>
        <w:autoSpaceDE w:val="0"/>
        <w:autoSpaceDN w:val="0"/>
        <w:adjustRightInd w:val="0"/>
        <w:spacing w:after="0" w:line="360" w:lineRule="auto"/>
        <w:jc w:val="center"/>
        <w:rPr>
          <w:rFonts w:ascii="Times New Roman" w:eastAsia="Calibri" w:hAnsi="Times New Roman" w:cs="Times New Roman"/>
          <w:iCs/>
          <w:sz w:val="24"/>
          <w:szCs w:val="24"/>
        </w:rPr>
      </w:pPr>
    </w:p>
    <w:p w14:paraId="0ECBF5DF" w14:textId="77777777" w:rsidR="00BF3CD4" w:rsidRPr="006B096B" w:rsidRDefault="00BF3CD4" w:rsidP="00A47EBB">
      <w:pPr>
        <w:autoSpaceDE w:val="0"/>
        <w:autoSpaceDN w:val="0"/>
        <w:adjustRightInd w:val="0"/>
        <w:spacing w:after="0" w:line="360" w:lineRule="auto"/>
        <w:jc w:val="center"/>
        <w:rPr>
          <w:rFonts w:ascii="Times New Roman" w:eastAsia="Calibri" w:hAnsi="Times New Roman" w:cs="Times New Roman"/>
          <w:iCs/>
          <w:sz w:val="24"/>
          <w:szCs w:val="24"/>
        </w:rPr>
      </w:pPr>
    </w:p>
    <w:p w14:paraId="41C561D5" w14:textId="77777777" w:rsidR="001315FB" w:rsidRPr="006B096B" w:rsidRDefault="001315FB">
      <w:pPr>
        <w:pStyle w:val="ListParagraph"/>
        <w:numPr>
          <w:ilvl w:val="0"/>
          <w:numId w:val="70"/>
        </w:numPr>
        <w:autoSpaceDE w:val="0"/>
        <w:autoSpaceDN w:val="0"/>
        <w:adjustRightInd w:val="0"/>
        <w:spacing w:line="360" w:lineRule="auto"/>
        <w:jc w:val="both"/>
        <w:rPr>
          <w:rFonts w:eastAsia="Calibri"/>
          <w:b/>
          <w:bCs/>
        </w:rPr>
      </w:pPr>
      <w:r w:rsidRPr="006B096B">
        <w:rPr>
          <w:rFonts w:eastAsia="Calibri"/>
          <w:b/>
          <w:bCs/>
        </w:rPr>
        <w:t>Traceability in practice</w:t>
      </w:r>
    </w:p>
    <w:p w14:paraId="4C46F4A8" w14:textId="0E1F856C"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t>
      </w:r>
      <w:r w:rsidRPr="006B096B">
        <w:rPr>
          <w:rFonts w:ascii="Times New Roman" w:eastAsia="Calibri" w:hAnsi="Times New Roman" w:cs="Times New Roman"/>
          <w:iCs/>
          <w:sz w:val="24"/>
          <w:szCs w:val="24"/>
        </w:rPr>
        <w:t>German Calibration Service</w:t>
      </w:r>
      <w:r w:rsidRPr="006B096B">
        <w:rPr>
          <w:rFonts w:ascii="Times New Roman" w:eastAsia="Calibri" w:hAnsi="Times New Roman" w:cs="Times New Roman"/>
          <w:i/>
          <w:iCs/>
          <w:sz w:val="24"/>
          <w:szCs w:val="24"/>
        </w:rPr>
        <w:t xml:space="preserve"> </w:t>
      </w:r>
      <w:r w:rsidRPr="006B096B">
        <w:rPr>
          <w:rFonts w:ascii="Times New Roman" w:eastAsia="Calibri" w:hAnsi="Times New Roman" w:cs="Times New Roman"/>
          <w:sz w:val="24"/>
          <w:szCs w:val="24"/>
        </w:rPr>
        <w:t>DKD (</w:t>
      </w:r>
      <w:proofErr w:type="spellStart"/>
      <w:r w:rsidRPr="006B096B">
        <w:rPr>
          <w:rFonts w:ascii="Times New Roman" w:eastAsia="Calibri" w:hAnsi="Times New Roman" w:cs="Times New Roman"/>
          <w:sz w:val="24"/>
          <w:szCs w:val="24"/>
        </w:rPr>
        <w:t>Deutscher</w:t>
      </w:r>
      <w:proofErr w:type="spellEnd"/>
      <w:r w:rsidR="00CC2803" w:rsidRPr="006B096B">
        <w:rPr>
          <w:rFonts w:ascii="Times New Roman" w:eastAsia="Calibri" w:hAnsi="Times New Roman" w:cs="Times New Roman"/>
          <w:sz w:val="24"/>
          <w:szCs w:val="24"/>
        </w:rPr>
        <w:t xml:space="preserve"> </w:t>
      </w:r>
      <w:proofErr w:type="spellStart"/>
      <w:r w:rsidRPr="006B096B">
        <w:rPr>
          <w:rFonts w:ascii="Times New Roman" w:eastAsia="Calibri" w:hAnsi="Times New Roman" w:cs="Times New Roman"/>
          <w:sz w:val="24"/>
          <w:szCs w:val="24"/>
        </w:rPr>
        <w:t>Kalibrier</w:t>
      </w:r>
      <w:proofErr w:type="spellEnd"/>
      <w:r w:rsidR="00CC2803" w:rsidRPr="006B096B">
        <w:rPr>
          <w:rFonts w:ascii="Times New Roman" w:eastAsia="Calibri" w:hAnsi="Times New Roman" w:cs="Times New Roman"/>
          <w:sz w:val="24"/>
          <w:szCs w:val="24"/>
        </w:rPr>
        <w:t xml:space="preserve"> </w:t>
      </w:r>
      <w:proofErr w:type="spellStart"/>
      <w:r w:rsidRPr="006B096B">
        <w:rPr>
          <w:rFonts w:ascii="Times New Roman" w:eastAsia="Calibri" w:hAnsi="Times New Roman" w:cs="Times New Roman"/>
          <w:sz w:val="24"/>
          <w:szCs w:val="24"/>
        </w:rPr>
        <w:t>dienst</w:t>
      </w:r>
      <w:proofErr w:type="spellEnd"/>
      <w:r w:rsidRPr="006B096B">
        <w:rPr>
          <w:rFonts w:ascii="Times New Roman" w:eastAsia="Calibri" w:hAnsi="Times New Roman" w:cs="Times New Roman"/>
          <w:sz w:val="24"/>
          <w:szCs w:val="24"/>
        </w:rPr>
        <w:t>) designates the following as essential elements of traceability:</w:t>
      </w:r>
    </w:p>
    <w:p w14:paraId="5924A76C" w14:textId="77777777" w:rsidR="001315FB" w:rsidRPr="006B096B" w:rsidRDefault="001315FB">
      <w:pPr>
        <w:pStyle w:val="ListParagraph"/>
        <w:numPr>
          <w:ilvl w:val="2"/>
          <w:numId w:val="46"/>
        </w:numPr>
        <w:autoSpaceDE w:val="0"/>
        <w:autoSpaceDN w:val="0"/>
        <w:adjustRightInd w:val="0"/>
        <w:spacing w:line="360" w:lineRule="auto"/>
        <w:contextualSpacing/>
        <w:jc w:val="both"/>
        <w:rPr>
          <w:rFonts w:eastAsia="Calibri"/>
        </w:rPr>
      </w:pPr>
      <w:r w:rsidRPr="006B096B">
        <w:rPr>
          <w:rFonts w:eastAsia="Calibri"/>
        </w:rPr>
        <w:t>The chain of comparison must not be interrupted.</w:t>
      </w:r>
    </w:p>
    <w:p w14:paraId="6E37C4A1" w14:textId="77777777" w:rsidR="001315FB" w:rsidRPr="006B096B" w:rsidRDefault="001315FB">
      <w:pPr>
        <w:pStyle w:val="ListParagraph"/>
        <w:numPr>
          <w:ilvl w:val="2"/>
          <w:numId w:val="46"/>
        </w:numPr>
        <w:autoSpaceDE w:val="0"/>
        <w:autoSpaceDN w:val="0"/>
        <w:adjustRightInd w:val="0"/>
        <w:spacing w:line="360" w:lineRule="auto"/>
        <w:contextualSpacing/>
        <w:jc w:val="both"/>
        <w:rPr>
          <w:rFonts w:eastAsia="Calibri"/>
        </w:rPr>
      </w:pPr>
      <w:r w:rsidRPr="006B096B">
        <w:rPr>
          <w:rFonts w:eastAsia="Calibri"/>
        </w:rPr>
        <w:t>In each stage of the calibration chain, the measurement uncertainty must be known so that the total measurement uncertainty can be calculated. As a rule, a higher-ranking measuring instrument should have a measuring accuracy three to four times higher than the instrument calibrated by it.</w:t>
      </w:r>
    </w:p>
    <w:p w14:paraId="6C7F51FE" w14:textId="77777777" w:rsidR="001315FB" w:rsidRPr="006B096B" w:rsidRDefault="001315FB">
      <w:pPr>
        <w:pStyle w:val="ListParagraph"/>
        <w:numPr>
          <w:ilvl w:val="2"/>
          <w:numId w:val="46"/>
        </w:numPr>
        <w:autoSpaceDE w:val="0"/>
        <w:autoSpaceDN w:val="0"/>
        <w:adjustRightInd w:val="0"/>
        <w:spacing w:line="360" w:lineRule="auto"/>
        <w:contextualSpacing/>
        <w:jc w:val="both"/>
        <w:rPr>
          <w:rFonts w:eastAsia="Calibri"/>
        </w:rPr>
      </w:pPr>
      <w:r w:rsidRPr="006B096B">
        <w:rPr>
          <w:rFonts w:eastAsia="Calibri"/>
        </w:rPr>
        <w:t>Each stage of the calibration chain must be documented as must the result.</w:t>
      </w:r>
    </w:p>
    <w:p w14:paraId="6B7960B3" w14:textId="77777777" w:rsidR="001315FB" w:rsidRPr="006B096B" w:rsidRDefault="001315FB">
      <w:pPr>
        <w:pStyle w:val="ListParagraph"/>
        <w:numPr>
          <w:ilvl w:val="2"/>
          <w:numId w:val="46"/>
        </w:numPr>
        <w:autoSpaceDE w:val="0"/>
        <w:autoSpaceDN w:val="0"/>
        <w:adjustRightInd w:val="0"/>
        <w:spacing w:line="360" w:lineRule="auto"/>
        <w:contextualSpacing/>
        <w:jc w:val="both"/>
        <w:rPr>
          <w:rFonts w:eastAsia="Calibri"/>
        </w:rPr>
      </w:pPr>
      <w:r w:rsidRPr="006B096B">
        <w:rPr>
          <w:rFonts w:eastAsia="Calibri"/>
        </w:rPr>
        <w:t>All bodies carrying out a stage in this chain must prove their competence by means of accreditation.</w:t>
      </w:r>
    </w:p>
    <w:p w14:paraId="2A7FB4BB" w14:textId="77777777" w:rsidR="001315FB" w:rsidRPr="006B096B" w:rsidRDefault="001315FB">
      <w:pPr>
        <w:pStyle w:val="ListParagraph"/>
        <w:numPr>
          <w:ilvl w:val="2"/>
          <w:numId w:val="46"/>
        </w:numPr>
        <w:autoSpaceDE w:val="0"/>
        <w:autoSpaceDN w:val="0"/>
        <w:adjustRightInd w:val="0"/>
        <w:spacing w:line="360" w:lineRule="auto"/>
        <w:contextualSpacing/>
        <w:jc w:val="both"/>
        <w:rPr>
          <w:rFonts w:eastAsia="Calibri"/>
        </w:rPr>
      </w:pPr>
      <w:r w:rsidRPr="006B096B">
        <w:rPr>
          <w:rFonts w:eastAsia="Calibri"/>
        </w:rPr>
        <w:t>Depending on the required measuring accuracy and technical requirements, calibrations must be repeated at appropriate intervals</w:t>
      </w:r>
    </w:p>
    <w:p w14:paraId="00452D99" w14:textId="4F1EAB80" w:rsidR="001315FB" w:rsidRPr="006B096B" w:rsidRDefault="001315FB">
      <w:pPr>
        <w:pStyle w:val="ListParagraph"/>
        <w:numPr>
          <w:ilvl w:val="0"/>
          <w:numId w:val="71"/>
        </w:numPr>
        <w:autoSpaceDE w:val="0"/>
        <w:autoSpaceDN w:val="0"/>
        <w:adjustRightInd w:val="0"/>
        <w:spacing w:line="360" w:lineRule="auto"/>
        <w:jc w:val="both"/>
        <w:rPr>
          <w:rFonts w:eastAsia="Calibri"/>
          <w:b/>
          <w:bCs/>
        </w:rPr>
      </w:pPr>
      <w:r w:rsidRPr="006B096B">
        <w:rPr>
          <w:rFonts w:eastAsia="Calibri"/>
          <w:b/>
          <w:bCs/>
        </w:rPr>
        <w:t>Calibration on an international level</w:t>
      </w:r>
    </w:p>
    <w:p w14:paraId="78F2FAE1"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BIPM</w:t>
      </w:r>
    </w:p>
    <w:p w14:paraId="1C8F81B4"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On an international level, the BIPM (</w:t>
      </w:r>
      <w:r w:rsidRPr="006B096B">
        <w:rPr>
          <w:rFonts w:ascii="Times New Roman" w:eastAsia="Calibri" w:hAnsi="Times New Roman" w:cs="Times New Roman"/>
          <w:iCs/>
          <w:sz w:val="24"/>
          <w:szCs w:val="24"/>
        </w:rPr>
        <w:t>International Bureau of Weights and Measures</w:t>
      </w:r>
      <w:r w:rsidRPr="006B096B">
        <w:rPr>
          <w:rFonts w:ascii="Times New Roman" w:eastAsia="Calibri" w:hAnsi="Times New Roman" w:cs="Times New Roman"/>
          <w:sz w:val="24"/>
          <w:szCs w:val="24"/>
        </w:rPr>
        <w:t xml:space="preserve">, abbreviation of French: </w:t>
      </w:r>
      <w:r w:rsidRPr="006B096B">
        <w:rPr>
          <w:rFonts w:ascii="Times New Roman" w:eastAsia="Calibri" w:hAnsi="Times New Roman" w:cs="Times New Roman"/>
          <w:iCs/>
          <w:sz w:val="24"/>
          <w:szCs w:val="24"/>
        </w:rPr>
        <w:t>Bureau International des Poised Measures</w:t>
      </w:r>
      <w:r w:rsidRPr="006B096B">
        <w:rPr>
          <w:rFonts w:ascii="Times New Roman" w:eastAsia="Calibri" w:hAnsi="Times New Roman" w:cs="Times New Roman"/>
          <w:sz w:val="24"/>
          <w:szCs w:val="24"/>
        </w:rPr>
        <w:t>) coordinates the development and maintenance of primary standards and the organization of international comparative measurements. Decisions about the representation of the primary standards are made by the CGPM (</w:t>
      </w:r>
      <w:r w:rsidRPr="006B096B">
        <w:rPr>
          <w:rFonts w:ascii="Times New Roman" w:eastAsia="Calibri" w:hAnsi="Times New Roman" w:cs="Times New Roman"/>
          <w:iCs/>
          <w:sz w:val="24"/>
          <w:szCs w:val="24"/>
        </w:rPr>
        <w:t>General Conference for Weights and Measures</w:t>
      </w:r>
      <w:r w:rsidRPr="006B096B">
        <w:rPr>
          <w:rFonts w:ascii="Times New Roman" w:eastAsia="Calibri" w:hAnsi="Times New Roman" w:cs="Times New Roman"/>
          <w:sz w:val="24"/>
          <w:szCs w:val="24"/>
        </w:rPr>
        <w:t xml:space="preserve">, abbreviation of French: </w:t>
      </w:r>
      <w:r w:rsidRPr="006B096B">
        <w:rPr>
          <w:rFonts w:ascii="Times New Roman" w:eastAsia="Calibri" w:hAnsi="Times New Roman" w:cs="Times New Roman"/>
          <w:iCs/>
          <w:sz w:val="24"/>
          <w:szCs w:val="24"/>
        </w:rPr>
        <w:t>Conference General Des Poised Measures</w:t>
      </w:r>
      <w:r w:rsidRPr="006B096B">
        <w:rPr>
          <w:rFonts w:ascii="Times New Roman" w:eastAsia="Calibri" w:hAnsi="Times New Roman" w:cs="Times New Roman"/>
          <w:sz w:val="24"/>
          <w:szCs w:val="24"/>
        </w:rPr>
        <w:t>). The participants of the conferences, which take place every four to six years, are the representatives of the 51 signatory states of the international Meter Convention and the representatives of those 26 associated member states without full voting rights.</w:t>
      </w:r>
    </w:p>
    <w:p w14:paraId="486F90E9"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National metrological institutes</w:t>
      </w:r>
    </w:p>
    <w:p w14:paraId="7B170F29"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On a national level, institutes are responsible in most cases for metrology. They maintain the national standards to which all calibrated measuring instruments can be traced and ensure that these primary standards are comparable on an international level.</w:t>
      </w:r>
    </w:p>
    <w:p w14:paraId="3EAD93E7"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Accredited calibration laboratories</w:t>
      </w:r>
    </w:p>
    <w:p w14:paraId="240FD013"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lastRenderedPageBreak/>
        <w:t>Accredited calibration laboratories often take on calibration as external service providers for those companies that do not have the required equipment themselves. However, they themselves can also be part of a company and calibrate all measuring instruments within it.</w:t>
      </w:r>
    </w:p>
    <w:p w14:paraId="0DAE2380"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To this end, they are equipped with their own working or factory standards which are calibrated at the proper time intervals with the smallest possible measurement uncertainty using the reference standard of the appropriate national metrological institute or other accredited calibration laboratories.</w:t>
      </w:r>
    </w:p>
    <w:p w14:paraId="6C949A9F"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Professional calibration</w:t>
      </w:r>
    </w:p>
    <w:p w14:paraId="1BFCBDA6"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professional execution of calibrations is governed by various standards, regulations and directives. For a measuring instrument to be calibrated in the first place, it must fulfill certain basic requirements. The physical conditions under which calibration can be carried out must also be known and taken into account.</w:t>
      </w:r>
    </w:p>
    <w:p w14:paraId="4A0454C2"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Under these conditions, it is possible to select a calibration procedure suitable for the requirements.</w:t>
      </w:r>
    </w:p>
    <w:p w14:paraId="23346CF2"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Standards, regulations and calibration directives</w:t>
      </w:r>
    </w:p>
    <w:p w14:paraId="2D444AEB"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In essence, regulations for the calibration of measuring instruments take effect whenever a company decides to observe a standard or directive for its calibration or when it manufactures products whose production is subject to legal regulations.</w:t>
      </w:r>
    </w:p>
    <w:p w14:paraId="2FFAEC65"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Quality assurance standards</w:t>
      </w:r>
    </w:p>
    <w:p w14:paraId="484B9C0F"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Of great importance for quality assurance are standards and directives such as the ISO 9000 series of standards, which is being implemented more and more frequently in all industrialized nations. In Clause 7.6 “Control of monitoring and measuring equipment” of the ISO 9001:2008 standard “Quality management systems – Requirements”, there is a specific requirement that any inspection equipment that directly or indirectly affects the quality of the products must be calibrated. This includes, for example, test equipment used as a reference in measurement rooms or directly in the production process.</w:t>
      </w:r>
    </w:p>
    <w:p w14:paraId="17AEBC3A" w14:textId="5B2A018D"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ISO 9000 standards do not stipulate a validity period for calibrations – which would not make a lot of sense given the different technologies of measuring devices – but they do specify that any inspection equipment must be registered and then a distinction must be made as to whether or not it must be regularly calibrated. Inspection plans must be drawn up in which the scope, frequency, method and acceptance criteria are defined. Individual calibrations are to be documented in detail. Labels on the measuring instruments (Fig. </w:t>
      </w:r>
      <w:r w:rsidR="00EA3B80">
        <w:rPr>
          <w:rFonts w:ascii="Times New Roman" w:eastAsia="Calibri" w:hAnsi="Times New Roman" w:cs="Times New Roman"/>
          <w:sz w:val="24"/>
          <w:szCs w:val="24"/>
        </w:rPr>
        <w:t>1.24</w:t>
      </w:r>
      <w:r w:rsidRPr="006B096B">
        <w:rPr>
          <w:rFonts w:ascii="Times New Roman" w:eastAsia="Calibri" w:hAnsi="Times New Roman" w:cs="Times New Roman"/>
          <w:sz w:val="24"/>
          <w:szCs w:val="24"/>
        </w:rPr>
        <w:t>) or appropriate lists must show when each piece of inspection equipment needs to be recalibrated.</w:t>
      </w:r>
    </w:p>
    <w:p w14:paraId="0C750B69" w14:textId="77777777" w:rsidR="00887EA2" w:rsidRDefault="001315FB" w:rsidP="00887EA2">
      <w:pPr>
        <w:keepNext/>
        <w:autoSpaceDE w:val="0"/>
        <w:autoSpaceDN w:val="0"/>
        <w:adjustRightInd w:val="0"/>
        <w:spacing w:after="0" w:line="360" w:lineRule="auto"/>
        <w:jc w:val="center"/>
      </w:pPr>
      <w:r w:rsidRPr="006B096B">
        <w:rPr>
          <w:rFonts w:ascii="Times New Roman" w:eastAsia="Calibri" w:hAnsi="Times New Roman" w:cs="Times New Roman"/>
          <w:noProof/>
          <w:sz w:val="24"/>
          <w:szCs w:val="24"/>
        </w:rPr>
        <w:lastRenderedPageBreak/>
        <w:drawing>
          <wp:inline distT="0" distB="0" distL="0" distR="0" wp14:anchorId="01FB3FA3" wp14:editId="689BFFCF">
            <wp:extent cx="2985384" cy="943337"/>
            <wp:effectExtent l="0" t="0" r="571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02765" cy="948829"/>
                    </a:xfrm>
                    <a:prstGeom prst="rect">
                      <a:avLst/>
                    </a:prstGeom>
                    <a:noFill/>
                    <a:ln>
                      <a:noFill/>
                    </a:ln>
                  </pic:spPr>
                </pic:pic>
              </a:graphicData>
            </a:graphic>
          </wp:inline>
        </w:drawing>
      </w:r>
    </w:p>
    <w:p w14:paraId="2577A934" w14:textId="5C6E4CFD" w:rsidR="001315FB" w:rsidRPr="006B096B" w:rsidRDefault="00887EA2" w:rsidP="00887EA2">
      <w:pPr>
        <w:pStyle w:val="newborn"/>
        <w:rPr>
          <w:rFonts w:cs="Times New Roman"/>
        </w:rPr>
      </w:pPr>
      <w:bookmarkStart w:id="74" w:name="_Toc148157488"/>
      <w:r>
        <w:t xml:space="preserve">Figure 1. </w:t>
      </w:r>
      <w:r w:rsidR="00ED79C2">
        <w:fldChar w:fldCharType="begin"/>
      </w:r>
      <w:r w:rsidR="00ED79C2">
        <w:instrText xml:space="preserve"> SEQ Figure_1. \* ARABIC </w:instrText>
      </w:r>
      <w:r w:rsidR="00ED79C2">
        <w:fldChar w:fldCharType="separate"/>
      </w:r>
      <w:r w:rsidR="00353AD2">
        <w:rPr>
          <w:noProof/>
        </w:rPr>
        <w:t>24</w:t>
      </w:r>
      <w:r w:rsidR="00ED79C2">
        <w:rPr>
          <w:noProof/>
        </w:rPr>
        <w:fldChar w:fldCharType="end"/>
      </w:r>
      <w:r>
        <w:t xml:space="preserve">  </w:t>
      </w:r>
      <w:r w:rsidRPr="00211A4A">
        <w:t>Calibration sticker on a mechanical pressure gauge</w:t>
      </w:r>
      <w:bookmarkEnd w:id="74"/>
    </w:p>
    <w:p w14:paraId="2A7E744A" w14:textId="77777777" w:rsidR="00887EA2" w:rsidRDefault="00887EA2" w:rsidP="00A47EBB">
      <w:pPr>
        <w:autoSpaceDE w:val="0"/>
        <w:autoSpaceDN w:val="0"/>
        <w:adjustRightInd w:val="0"/>
        <w:spacing w:after="0" w:line="360" w:lineRule="auto"/>
        <w:jc w:val="both"/>
        <w:rPr>
          <w:rFonts w:ascii="Times New Roman" w:eastAsia="Calibri" w:hAnsi="Times New Roman" w:cs="Times New Roman"/>
          <w:iCs/>
          <w:sz w:val="24"/>
          <w:szCs w:val="24"/>
        </w:rPr>
      </w:pPr>
    </w:p>
    <w:p w14:paraId="5BA4FD82" w14:textId="761BFB23"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It is essential to recalibrate when a measuring instrument has been altered or damaged during handling, maintenance or storage.</w:t>
      </w:r>
    </w:p>
    <w:p w14:paraId="639E5A89" w14:textId="6A87E1AF" w:rsidR="001315FB" w:rsidRPr="006B096B" w:rsidRDefault="001315FB">
      <w:pPr>
        <w:pStyle w:val="ListParagraph"/>
        <w:numPr>
          <w:ilvl w:val="0"/>
          <w:numId w:val="71"/>
        </w:numPr>
        <w:autoSpaceDE w:val="0"/>
        <w:autoSpaceDN w:val="0"/>
        <w:adjustRightInd w:val="0"/>
        <w:spacing w:line="360" w:lineRule="auto"/>
        <w:jc w:val="both"/>
        <w:rPr>
          <w:rFonts w:eastAsia="Calibri"/>
          <w:b/>
          <w:bCs/>
        </w:rPr>
      </w:pPr>
      <w:r w:rsidRPr="006B096B">
        <w:rPr>
          <w:rFonts w:eastAsia="Calibri"/>
          <w:b/>
          <w:bCs/>
        </w:rPr>
        <w:t>Requirements for measurement management systems</w:t>
      </w:r>
    </w:p>
    <w:p w14:paraId="4D0432B4"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Closely related to the ISO 9000 series of standards in terms of its structure is the ISO 10012:2004 standard “Measurement management systems – Requirements for measurement processes and measuring equipment”. It defines the requirements of the quality management system that can be used by companies in order to establish confidence in the measurement results obtained. In measurement management systems, it is not only the measuring device but the entire measuring process that is considered. This means that those responsible not only have to determine the measurement uncertainty during calibration, but also have to verify and evaluate the measurement uncertainty in use. To this end, statistical methods are also used.</w:t>
      </w:r>
    </w:p>
    <w:p w14:paraId="351A03AD"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Industry-specific directives</w:t>
      </w:r>
    </w:p>
    <w:p w14:paraId="420BC6FC" w14:textId="454FB11E"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In addition to such universal standards, individual sectors of industry have their own directives for the quality assurance of measuring devices, for example the automotive industry.</w:t>
      </w:r>
      <w:r w:rsidR="00887EA2">
        <w:rPr>
          <w:rFonts w:ascii="Times New Roman" w:eastAsia="Calibri" w:hAnsi="Times New Roman" w:cs="Times New Roman"/>
          <w:sz w:val="24"/>
          <w:szCs w:val="24"/>
        </w:rPr>
        <w:t xml:space="preserve"> </w:t>
      </w:r>
      <w:r w:rsidRPr="006B096B">
        <w:rPr>
          <w:rFonts w:ascii="Times New Roman" w:eastAsia="Calibri" w:hAnsi="Times New Roman" w:cs="Times New Roman"/>
          <w:sz w:val="24"/>
          <w:szCs w:val="24"/>
        </w:rPr>
        <w:t>American automobile manufacturers have developed the QS 9000 directive in which the ISO 9000 standards have been substantially supplemented by industry and manufacturer specific requirements, and in part tightened.</w:t>
      </w:r>
    </w:p>
    <w:p w14:paraId="58DD81CB" w14:textId="77777777" w:rsidR="001315FB" w:rsidRPr="006B096B"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In the meantime, the American QS 9000, the German VDA 6.1 and other country-specific regulations have been combined to some extent in the international ISO/TS 16969 standard. This saves many suppliers multiple certifications.</w:t>
      </w:r>
    </w:p>
    <w:p w14:paraId="44C93731" w14:textId="77777777" w:rsidR="001315FB" w:rsidRPr="006B096B" w:rsidRDefault="001315FB">
      <w:pPr>
        <w:pStyle w:val="ListParagraph"/>
        <w:numPr>
          <w:ilvl w:val="0"/>
          <w:numId w:val="73"/>
        </w:numPr>
        <w:autoSpaceDE w:val="0"/>
        <w:autoSpaceDN w:val="0"/>
        <w:adjustRightInd w:val="0"/>
        <w:spacing w:line="360" w:lineRule="auto"/>
        <w:jc w:val="both"/>
        <w:rPr>
          <w:rFonts w:eastAsia="Calibri"/>
          <w:b/>
          <w:bCs/>
        </w:rPr>
      </w:pPr>
      <w:r w:rsidRPr="006B096B">
        <w:rPr>
          <w:rFonts w:eastAsia="Calibri"/>
          <w:b/>
          <w:bCs/>
        </w:rPr>
        <w:t>Legal provisions</w:t>
      </w:r>
    </w:p>
    <w:p w14:paraId="42697BE7" w14:textId="43B1996A" w:rsidR="00B56C1D" w:rsidRDefault="001315FB"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Quality assurance standards and directives must only be observed by companies that want to be certified. The situation is completely different when, for example, drugs, cosmetics or foodstuffs are being manufactured. Here legal regulations, whose compliance is controlled by state agencies, often apply. Due to international trade relations, the regulations of the American Food and Drug Administration (FDA) are important. Thus, the </w:t>
      </w:r>
      <w:r w:rsidRPr="006B096B">
        <w:rPr>
          <w:rFonts w:ascii="Times New Roman" w:eastAsia="Calibri" w:hAnsi="Times New Roman" w:cs="Times New Roman"/>
          <w:i/>
          <w:iCs/>
          <w:sz w:val="24"/>
          <w:szCs w:val="24"/>
        </w:rPr>
        <w:t xml:space="preserve">Code of Federal Regulation </w:t>
      </w:r>
      <w:r w:rsidRPr="006B096B">
        <w:rPr>
          <w:rFonts w:ascii="Times New Roman" w:eastAsia="Calibri" w:hAnsi="Times New Roman" w:cs="Times New Roman"/>
          <w:sz w:val="24"/>
          <w:szCs w:val="24"/>
        </w:rPr>
        <w:t xml:space="preserve">(CFR) requires the “calibration of instruments, apparatus, gauges, and recording devices at suitable intervals in accordance with an established written program containing specific directions, </w:t>
      </w:r>
      <w:r w:rsidRPr="006B096B">
        <w:rPr>
          <w:rFonts w:ascii="Times New Roman" w:eastAsia="Calibri" w:hAnsi="Times New Roman" w:cs="Times New Roman"/>
          <w:sz w:val="24"/>
          <w:szCs w:val="24"/>
        </w:rPr>
        <w:lastRenderedPageBreak/>
        <w:t>schedules, limits for accuracy and precision, and provisions for remedial action in the event accuracy and/or precision limits are not met”. European laws have similar stipulations.</w:t>
      </w:r>
    </w:p>
    <w:p w14:paraId="0F5762F5" w14:textId="267C169D" w:rsidR="00EA3B80" w:rsidRDefault="00EA3B80" w:rsidP="00A47EBB">
      <w:pPr>
        <w:autoSpaceDE w:val="0"/>
        <w:autoSpaceDN w:val="0"/>
        <w:adjustRightInd w:val="0"/>
        <w:spacing w:after="0" w:line="360" w:lineRule="auto"/>
        <w:jc w:val="both"/>
        <w:rPr>
          <w:rFonts w:ascii="Times New Roman" w:eastAsia="Calibri" w:hAnsi="Times New Roman" w:cs="Times New Roman"/>
          <w:sz w:val="24"/>
          <w:szCs w:val="24"/>
        </w:rPr>
      </w:pPr>
    </w:p>
    <w:p w14:paraId="017C5510" w14:textId="77777777" w:rsidR="00EA3B80" w:rsidRPr="006B096B" w:rsidRDefault="00EA3B80" w:rsidP="00A47EBB">
      <w:pPr>
        <w:autoSpaceDE w:val="0"/>
        <w:autoSpaceDN w:val="0"/>
        <w:adjustRightInd w:val="0"/>
        <w:spacing w:after="0" w:line="360" w:lineRule="auto"/>
        <w:jc w:val="both"/>
        <w:rPr>
          <w:rFonts w:ascii="Times New Roman" w:eastAsia="Calibri" w:hAnsi="Times New Roman" w:cs="Times New Roman"/>
          <w:sz w:val="24"/>
          <w:szCs w:val="24"/>
        </w:rPr>
      </w:pPr>
    </w:p>
    <w:p w14:paraId="138CD53C" w14:textId="77777777" w:rsidR="00CB4910" w:rsidRPr="006B096B" w:rsidRDefault="00CB4910">
      <w:pPr>
        <w:pStyle w:val="NormalWeb"/>
        <w:numPr>
          <w:ilvl w:val="0"/>
          <w:numId w:val="73"/>
        </w:numPr>
        <w:spacing w:before="180" w:beforeAutospacing="0" w:after="0" w:afterAutospacing="0" w:line="360" w:lineRule="auto"/>
        <w:rPr>
          <w:rFonts w:ascii="Times New Roman" w:hAnsi="Times New Roman" w:cs="Times New Roman"/>
          <w:b/>
          <w:bCs/>
          <w:color w:val="111111"/>
        </w:rPr>
      </w:pPr>
      <w:r w:rsidRPr="006B096B">
        <w:rPr>
          <w:rFonts w:ascii="Times New Roman" w:hAnsi="Times New Roman" w:cs="Times New Roman"/>
          <w:b/>
          <w:bCs/>
          <w:color w:val="111111"/>
        </w:rPr>
        <w:t>Here are some examples of conditioning instrumentation and control standards:</w:t>
      </w:r>
      <w:bookmarkStart w:id="75" w:name="_Toc60612428"/>
    </w:p>
    <w:p w14:paraId="1CDD25AE" w14:textId="77777777" w:rsidR="00CB4910" w:rsidRPr="006B096B" w:rsidRDefault="00CB4910">
      <w:pPr>
        <w:pStyle w:val="NormalWeb"/>
        <w:numPr>
          <w:ilvl w:val="0"/>
          <w:numId w:val="106"/>
        </w:numPr>
        <w:spacing w:before="180" w:beforeAutospacing="0" w:after="0" w:afterAutospacing="0" w:line="360" w:lineRule="auto"/>
        <w:rPr>
          <w:rFonts w:ascii="Times New Roman" w:hAnsi="Times New Roman" w:cs="Times New Roman"/>
          <w:b/>
          <w:bCs/>
          <w:color w:val="111111"/>
        </w:rPr>
      </w:pPr>
      <w:r w:rsidRPr="006B096B">
        <w:rPr>
          <w:rFonts w:ascii="Times New Roman" w:hAnsi="Times New Roman" w:cs="Times New Roman"/>
          <w:b/>
          <w:bCs/>
          <w:color w:val="000000" w:themeColor="text1"/>
        </w:rPr>
        <w:t>ISA (Instrumentation, Systems and Automation) Society (formerly Instrument Society of America)</w:t>
      </w:r>
      <w:bookmarkEnd w:id="75"/>
    </w:p>
    <w:p w14:paraId="6AFB579B"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bCs/>
          <w:sz w:val="24"/>
          <w:szCs w:val="24"/>
        </w:rPr>
        <w:t xml:space="preserve">The International Society of Automation </w:t>
      </w:r>
      <w:r w:rsidRPr="006B096B">
        <w:rPr>
          <w:rFonts w:ascii="Times New Roman" w:eastAsia="Calibri" w:hAnsi="Times New Roman" w:cs="Times New Roman"/>
          <w:sz w:val="24"/>
          <w:szCs w:val="24"/>
        </w:rPr>
        <w:t>(</w:t>
      </w:r>
      <w:r w:rsidRPr="006B096B">
        <w:rPr>
          <w:rFonts w:ascii="Times New Roman" w:eastAsia="Calibri" w:hAnsi="Times New Roman" w:cs="Times New Roman"/>
          <w:bCs/>
          <w:sz w:val="24"/>
          <w:szCs w:val="24"/>
        </w:rPr>
        <w:t>ISA</w:t>
      </w:r>
      <w:r w:rsidRPr="006B096B">
        <w:rPr>
          <w:rFonts w:ascii="Times New Roman" w:eastAsia="Calibri" w:hAnsi="Times New Roman" w:cs="Times New Roman"/>
          <w:sz w:val="24"/>
          <w:szCs w:val="24"/>
        </w:rPr>
        <w:t xml:space="preserve">), formerly known as </w:t>
      </w:r>
      <w:r w:rsidRPr="006B096B">
        <w:rPr>
          <w:rFonts w:ascii="Times New Roman" w:eastAsia="Calibri" w:hAnsi="Times New Roman" w:cs="Times New Roman"/>
          <w:bCs/>
          <w:sz w:val="24"/>
          <w:szCs w:val="24"/>
        </w:rPr>
        <w:t>The Instrumentation, Systems, and Automation Society</w:t>
      </w:r>
    </w:p>
    <w:p w14:paraId="475CB584"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i/>
          <w:sz w:val="24"/>
          <w:szCs w:val="24"/>
        </w:rPr>
      </w:pPr>
      <w:r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i/>
          <w:sz w:val="24"/>
          <w:szCs w:val="24"/>
        </w:rPr>
        <w:t xml:space="preserve">The Society includes the following: - </w:t>
      </w:r>
    </w:p>
    <w:p w14:paraId="4AAC6B7C" w14:textId="77777777" w:rsidR="00CB4910" w:rsidRPr="006B096B" w:rsidRDefault="00CB4910">
      <w:pPr>
        <w:pStyle w:val="ListParagraph"/>
        <w:numPr>
          <w:ilvl w:val="0"/>
          <w:numId w:val="100"/>
        </w:numPr>
        <w:autoSpaceDE w:val="0"/>
        <w:autoSpaceDN w:val="0"/>
        <w:adjustRightInd w:val="0"/>
        <w:spacing w:line="360" w:lineRule="auto"/>
        <w:jc w:val="both"/>
        <w:rPr>
          <w:rFonts w:eastAsia="Calibri"/>
        </w:rPr>
        <w:sectPr w:rsidR="00CB4910" w:rsidRPr="006B096B" w:rsidSect="00E67285">
          <w:headerReference w:type="default" r:id="rId76"/>
          <w:footerReference w:type="default" r:id="rId77"/>
          <w:pgSz w:w="11920" w:h="16840"/>
          <w:pgMar w:top="1440" w:right="1152" w:bottom="1440" w:left="1440" w:header="288" w:footer="0" w:gutter="0"/>
          <w:pgNumType w:start="0"/>
          <w:cols w:space="660" w:equalWidth="0">
            <w:col w:w="9328"/>
          </w:cols>
          <w:noEndnote/>
          <w:titlePg/>
          <w:docGrid w:linePitch="299"/>
        </w:sectPr>
      </w:pPr>
    </w:p>
    <w:p w14:paraId="53A4486A" w14:textId="77777777" w:rsidR="00CB4910" w:rsidRPr="006B096B" w:rsidRDefault="00CB4910">
      <w:pPr>
        <w:pStyle w:val="ListParagraph"/>
        <w:numPr>
          <w:ilvl w:val="0"/>
          <w:numId w:val="100"/>
        </w:numPr>
        <w:autoSpaceDE w:val="0"/>
        <w:autoSpaceDN w:val="0"/>
        <w:adjustRightInd w:val="0"/>
        <w:spacing w:line="360" w:lineRule="auto"/>
        <w:jc w:val="both"/>
        <w:rPr>
          <w:rFonts w:eastAsia="Calibri"/>
        </w:rPr>
      </w:pPr>
      <w:r w:rsidRPr="006B096B">
        <w:rPr>
          <w:rFonts w:eastAsia="Calibri"/>
        </w:rPr>
        <w:lastRenderedPageBreak/>
        <w:t xml:space="preserve">Engineers </w:t>
      </w:r>
    </w:p>
    <w:p w14:paraId="607AF893" w14:textId="77777777" w:rsidR="00CB4910" w:rsidRPr="006B096B" w:rsidRDefault="00CB4910">
      <w:pPr>
        <w:pStyle w:val="ListParagraph"/>
        <w:numPr>
          <w:ilvl w:val="0"/>
          <w:numId w:val="99"/>
        </w:numPr>
        <w:autoSpaceDE w:val="0"/>
        <w:autoSpaceDN w:val="0"/>
        <w:adjustRightInd w:val="0"/>
        <w:spacing w:line="360" w:lineRule="auto"/>
        <w:jc w:val="both"/>
        <w:rPr>
          <w:rFonts w:eastAsia="Calibri"/>
        </w:rPr>
      </w:pPr>
      <w:r w:rsidRPr="006B096B">
        <w:rPr>
          <w:rFonts w:eastAsia="Calibri"/>
        </w:rPr>
        <w:t>Technicians</w:t>
      </w:r>
    </w:p>
    <w:p w14:paraId="689F1915" w14:textId="77777777" w:rsidR="00CB4910" w:rsidRPr="006B096B" w:rsidRDefault="00CB4910">
      <w:pPr>
        <w:pStyle w:val="ListParagraph"/>
        <w:numPr>
          <w:ilvl w:val="0"/>
          <w:numId w:val="99"/>
        </w:numPr>
        <w:autoSpaceDE w:val="0"/>
        <w:autoSpaceDN w:val="0"/>
        <w:adjustRightInd w:val="0"/>
        <w:spacing w:line="360" w:lineRule="auto"/>
        <w:jc w:val="both"/>
        <w:rPr>
          <w:rFonts w:eastAsia="Calibri"/>
        </w:rPr>
      </w:pPr>
      <w:r w:rsidRPr="006B096B">
        <w:rPr>
          <w:rFonts w:eastAsia="Calibri"/>
        </w:rPr>
        <w:t>Businesspeople</w:t>
      </w:r>
    </w:p>
    <w:p w14:paraId="3A923A3C" w14:textId="77777777" w:rsidR="00CB4910" w:rsidRPr="006B096B" w:rsidRDefault="00CB4910">
      <w:pPr>
        <w:pStyle w:val="ListParagraph"/>
        <w:numPr>
          <w:ilvl w:val="0"/>
          <w:numId w:val="99"/>
        </w:numPr>
        <w:autoSpaceDE w:val="0"/>
        <w:autoSpaceDN w:val="0"/>
        <w:adjustRightInd w:val="0"/>
        <w:spacing w:line="360" w:lineRule="auto"/>
        <w:jc w:val="both"/>
        <w:rPr>
          <w:rFonts w:eastAsia="Calibri"/>
        </w:rPr>
      </w:pPr>
      <w:r w:rsidRPr="006B096B">
        <w:rPr>
          <w:rFonts w:eastAsia="Calibri"/>
        </w:rPr>
        <w:lastRenderedPageBreak/>
        <w:t xml:space="preserve">Educators and </w:t>
      </w:r>
    </w:p>
    <w:p w14:paraId="16D0D017" w14:textId="51B424F2" w:rsidR="00CB4910" w:rsidRPr="006B096B" w:rsidRDefault="00CB4910">
      <w:pPr>
        <w:pStyle w:val="ListParagraph"/>
        <w:numPr>
          <w:ilvl w:val="0"/>
          <w:numId w:val="99"/>
        </w:numPr>
        <w:autoSpaceDE w:val="0"/>
        <w:autoSpaceDN w:val="0"/>
        <w:adjustRightInd w:val="0"/>
        <w:spacing w:line="360" w:lineRule="auto"/>
        <w:jc w:val="both"/>
        <w:rPr>
          <w:rFonts w:eastAsia="Calibri"/>
        </w:rPr>
        <w:sectPr w:rsidR="00CB4910" w:rsidRPr="006B096B" w:rsidSect="00382755">
          <w:type w:val="continuous"/>
          <w:pgSz w:w="11920" w:h="16840"/>
          <w:pgMar w:top="1440" w:right="1152" w:bottom="1440" w:left="1440" w:header="288" w:footer="0" w:gutter="0"/>
          <w:cols w:num="2" w:space="660"/>
          <w:noEndnote/>
          <w:docGrid w:linePitch="299"/>
        </w:sectPr>
      </w:pPr>
      <w:r w:rsidRPr="006B096B">
        <w:rPr>
          <w:rFonts w:eastAsia="Calibri"/>
        </w:rPr>
        <w:t>Students</w:t>
      </w:r>
    </w:p>
    <w:p w14:paraId="182B4824" w14:textId="77777777" w:rsidR="00CB4910" w:rsidRPr="006B096B" w:rsidRDefault="00CB4910" w:rsidP="00A47EBB">
      <w:pPr>
        <w:pStyle w:val="ListParagraph"/>
        <w:autoSpaceDE w:val="0"/>
        <w:autoSpaceDN w:val="0"/>
        <w:adjustRightInd w:val="0"/>
        <w:spacing w:line="360" w:lineRule="auto"/>
        <w:ind w:left="0"/>
        <w:jc w:val="both"/>
        <w:rPr>
          <w:rFonts w:eastAsia="Calibri"/>
        </w:rPr>
      </w:pPr>
      <w:r w:rsidRPr="006B096B">
        <w:rPr>
          <w:rFonts w:eastAsia="Calibri"/>
        </w:rPr>
        <w:lastRenderedPageBreak/>
        <w:t>The society is more commonly known by its acronym, ISA, and the society's scope now includes many technical and engineering disciplines. ISA is one of the foremost professional organizations in the world for setting standards and educating industry professionals in automation. Instrumentation and automation are some of the key technologies involved in nearly all industrialized manufacturing. Modern industrial manufacturing is a complex interaction of numerous systems. Instrumentation provides regulation for these complex systems using many different measurement and control devices. Automation provides the programmable devices that permit greater flexibility in the operation of these complex manufacturing systems.</w:t>
      </w:r>
    </w:p>
    <w:p w14:paraId="4F7B4EA4"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In addition to the member-driven aspects of the ISA, major ISA interests and products are divided into departments headed by a department vice president. </w:t>
      </w:r>
    </w:p>
    <w:p w14:paraId="4884C0F2"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These departments are:</w:t>
      </w:r>
    </w:p>
    <w:p w14:paraId="27EAD5D0"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sectPr w:rsidR="00CB4910" w:rsidRPr="006B096B" w:rsidSect="00382755">
          <w:type w:val="continuous"/>
          <w:pgSz w:w="11920" w:h="16840"/>
          <w:pgMar w:top="1440" w:right="1152" w:bottom="1440" w:left="1440" w:header="288" w:footer="0" w:gutter="0"/>
          <w:cols w:space="660" w:equalWidth="0">
            <w:col w:w="9328"/>
          </w:cols>
          <w:noEndnote/>
          <w:docGrid w:linePitch="299"/>
        </w:sectPr>
      </w:pPr>
    </w:p>
    <w:p w14:paraId="7719547E"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lastRenderedPageBreak/>
        <w:t xml:space="preserve">Automation &amp; Technology </w:t>
      </w:r>
    </w:p>
    <w:p w14:paraId="21CB4E00"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t xml:space="preserve">Industries &amp; Sciences </w:t>
      </w:r>
    </w:p>
    <w:p w14:paraId="0F7C22F4"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t>Image &amp; Membership</w:t>
      </w:r>
    </w:p>
    <w:p w14:paraId="2855B306"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t>Professional Development</w:t>
      </w:r>
    </w:p>
    <w:p w14:paraId="7AC1B27C"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lastRenderedPageBreak/>
        <w:t>Publications</w:t>
      </w:r>
    </w:p>
    <w:p w14:paraId="73E93FEC"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t>Standards &amp; Practices</w:t>
      </w:r>
    </w:p>
    <w:p w14:paraId="56462AC2" w14:textId="77777777" w:rsidR="00CB4910" w:rsidRPr="006B096B" w:rsidRDefault="00CB4910">
      <w:pPr>
        <w:pStyle w:val="ListParagraph"/>
        <w:numPr>
          <w:ilvl w:val="1"/>
          <w:numId w:val="105"/>
        </w:numPr>
        <w:autoSpaceDE w:val="0"/>
        <w:autoSpaceDN w:val="0"/>
        <w:adjustRightInd w:val="0"/>
        <w:spacing w:line="360" w:lineRule="auto"/>
        <w:jc w:val="both"/>
        <w:rPr>
          <w:rFonts w:eastAsia="Calibri"/>
        </w:rPr>
      </w:pPr>
      <w:r w:rsidRPr="006B096B">
        <w:rPr>
          <w:rFonts w:eastAsia="Calibri"/>
        </w:rPr>
        <w:t>Strategic Planning</w:t>
      </w:r>
    </w:p>
    <w:p w14:paraId="5CE32F37" w14:textId="77777777" w:rsidR="00CB4910" w:rsidRPr="006B096B" w:rsidRDefault="00CB4910">
      <w:pPr>
        <w:pStyle w:val="ListParagraph"/>
        <w:numPr>
          <w:ilvl w:val="1"/>
          <w:numId w:val="105"/>
        </w:numPr>
        <w:spacing w:line="360" w:lineRule="auto"/>
        <w:jc w:val="both"/>
      </w:pPr>
      <w:r w:rsidRPr="006B096B">
        <w:rPr>
          <w:rFonts w:eastAsia="Calibri"/>
        </w:rPr>
        <w:t>Web</w:t>
      </w:r>
    </w:p>
    <w:p w14:paraId="1297298C"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sectPr w:rsidR="00CB4910" w:rsidRPr="006B096B" w:rsidSect="00382755">
          <w:type w:val="continuous"/>
          <w:pgSz w:w="11920" w:h="16840"/>
          <w:pgMar w:top="1440" w:right="1152" w:bottom="1440" w:left="1440" w:header="288" w:footer="0" w:gutter="0"/>
          <w:cols w:num="2" w:space="660"/>
          <w:noEndnote/>
          <w:docGrid w:linePitch="299"/>
        </w:sectPr>
      </w:pPr>
    </w:p>
    <w:p w14:paraId="4C21AE29"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lastRenderedPageBreak/>
        <w:t>Technical divisions</w:t>
      </w:r>
    </w:p>
    <w:p w14:paraId="43232D9E"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ISA’s technical divisions, established for the purpose of increased information exchange within tightly focused segments of the fields of instrumentation, systems, and automation are organized </w:t>
      </w:r>
      <w:r w:rsidRPr="006B096B">
        <w:rPr>
          <w:rFonts w:ascii="Times New Roman" w:eastAsia="Calibri" w:hAnsi="Times New Roman" w:cs="Times New Roman"/>
          <w:sz w:val="24"/>
          <w:szCs w:val="24"/>
        </w:rPr>
        <w:lastRenderedPageBreak/>
        <w:t>under the Automation &amp; Technology or Industries &amp; Sciences Departments, depending upon the nature of the division.</w:t>
      </w:r>
    </w:p>
    <w:p w14:paraId="3799CE41"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divisions in the Automation &amp; Technology Department are:</w:t>
      </w:r>
    </w:p>
    <w:p w14:paraId="228A74DF"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sectPr w:rsidR="00CB4910" w:rsidRPr="006B096B" w:rsidSect="00382755">
          <w:type w:val="continuous"/>
          <w:pgSz w:w="11920" w:h="16840"/>
          <w:pgMar w:top="1440" w:right="1152" w:bottom="1440" w:left="1440" w:header="288" w:footer="0" w:gutter="0"/>
          <w:cols w:space="660" w:equalWidth="0">
            <w:col w:w="9328"/>
          </w:cols>
          <w:noEndnote/>
          <w:docGrid w:linePitch="299"/>
        </w:sectPr>
      </w:pPr>
    </w:p>
    <w:p w14:paraId="34B26003"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lastRenderedPageBreak/>
        <w:t>Analysis</w:t>
      </w:r>
    </w:p>
    <w:p w14:paraId="3A1A1421"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Automatic Control Systems</w:t>
      </w:r>
    </w:p>
    <w:p w14:paraId="158302F1"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Computer Technology</w:t>
      </w:r>
    </w:p>
    <w:p w14:paraId="5E149FEE"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Management</w:t>
      </w:r>
    </w:p>
    <w:p w14:paraId="58485922" w14:textId="1D9816C8"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Process Measurement &amp;Contro</w:t>
      </w:r>
      <w:r w:rsidR="00DB5A19">
        <w:rPr>
          <w:rFonts w:eastAsia="Calibri"/>
        </w:rPr>
        <w:t>l</w:t>
      </w:r>
    </w:p>
    <w:p w14:paraId="6A9047DD"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Robotics &amp; Expert Systems</w:t>
      </w:r>
    </w:p>
    <w:p w14:paraId="3C21D34F"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Safety</w:t>
      </w:r>
    </w:p>
    <w:p w14:paraId="78B4585C" w14:textId="77777777" w:rsidR="00CB4910" w:rsidRPr="006B096B"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Telemetry &amp; Communications</w:t>
      </w:r>
    </w:p>
    <w:p w14:paraId="44BE3DA1" w14:textId="77777777" w:rsidR="00CB4910" w:rsidRDefault="00CB4910">
      <w:pPr>
        <w:pStyle w:val="ListParagraph"/>
        <w:numPr>
          <w:ilvl w:val="0"/>
          <w:numId w:val="103"/>
        </w:numPr>
        <w:autoSpaceDE w:val="0"/>
        <w:autoSpaceDN w:val="0"/>
        <w:adjustRightInd w:val="0"/>
        <w:spacing w:line="360" w:lineRule="auto"/>
        <w:jc w:val="both"/>
        <w:rPr>
          <w:rFonts w:eastAsia="Calibri"/>
        </w:rPr>
      </w:pPr>
      <w:r w:rsidRPr="006B096B">
        <w:rPr>
          <w:rFonts w:eastAsia="Calibri"/>
        </w:rPr>
        <w:t>Test Measuremen</w:t>
      </w:r>
      <w:r w:rsidR="00716BA9">
        <w:rPr>
          <w:rFonts w:eastAsia="Calibri"/>
        </w:rPr>
        <w:t>t</w:t>
      </w:r>
    </w:p>
    <w:p w14:paraId="64671B0C" w14:textId="77777777" w:rsidR="00716BA9" w:rsidRPr="00716BA9" w:rsidRDefault="00716BA9" w:rsidP="00716BA9">
      <w:pPr>
        <w:rPr>
          <w:lang w:eastAsia="de-DE"/>
        </w:rPr>
      </w:pPr>
    </w:p>
    <w:p w14:paraId="591F1365" w14:textId="77777777" w:rsidR="00CB4910" w:rsidRPr="006B096B" w:rsidRDefault="00CB4910" w:rsidP="00A47EBB">
      <w:pPr>
        <w:spacing w:after="0" w:line="360" w:lineRule="auto"/>
        <w:jc w:val="both"/>
        <w:rPr>
          <w:rFonts w:ascii="Times New Roman" w:hAnsi="Times New Roman" w:cs="Times New Roman"/>
          <w:i/>
          <w:sz w:val="24"/>
          <w:szCs w:val="24"/>
        </w:rPr>
      </w:pPr>
      <w:r w:rsidRPr="006B096B">
        <w:rPr>
          <w:rFonts w:ascii="Times New Roman" w:eastAsia="Calibri" w:hAnsi="Times New Roman" w:cs="Times New Roman"/>
          <w:sz w:val="24"/>
          <w:szCs w:val="24"/>
        </w:rPr>
        <w:t>Industries &amp; Sciences Divisions are</w:t>
      </w:r>
      <w:r w:rsidRPr="006B096B">
        <w:rPr>
          <w:rFonts w:ascii="Times New Roman" w:eastAsia="Calibri" w:hAnsi="Times New Roman" w:cs="Times New Roman"/>
          <w:i/>
          <w:sz w:val="24"/>
          <w:szCs w:val="24"/>
        </w:rPr>
        <w:t>:</w:t>
      </w:r>
    </w:p>
    <w:p w14:paraId="130B1CD6" w14:textId="77777777" w:rsidR="00DB5A19" w:rsidRDefault="00DB5A19">
      <w:pPr>
        <w:pStyle w:val="ListParagraph"/>
        <w:numPr>
          <w:ilvl w:val="1"/>
          <w:numId w:val="104"/>
        </w:numPr>
        <w:autoSpaceDE w:val="0"/>
        <w:autoSpaceDN w:val="0"/>
        <w:adjustRightInd w:val="0"/>
        <w:spacing w:line="360" w:lineRule="auto"/>
        <w:jc w:val="both"/>
        <w:rPr>
          <w:rFonts w:eastAsia="Calibri"/>
        </w:rPr>
        <w:sectPr w:rsidR="00DB5A19" w:rsidSect="00AD5E71">
          <w:headerReference w:type="default" r:id="rId78"/>
          <w:headerReference w:type="first" r:id="rId79"/>
          <w:footerReference w:type="first" r:id="rId80"/>
          <w:pgSz w:w="11920" w:h="16840"/>
          <w:pgMar w:top="1440" w:right="1152" w:bottom="1440" w:left="1440" w:header="288" w:footer="0" w:gutter="0"/>
          <w:cols w:space="660"/>
          <w:noEndnote/>
          <w:docGrid w:linePitch="299"/>
        </w:sectPr>
      </w:pPr>
    </w:p>
    <w:p w14:paraId="361787F0"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lastRenderedPageBreak/>
        <w:t>Aerospace Industries</w:t>
      </w:r>
    </w:p>
    <w:p w14:paraId="3FC6CDCA"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Chemical &amp; Petroleum Industries</w:t>
      </w:r>
    </w:p>
    <w:p w14:paraId="48D1A2C9"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Construction &amp; Design</w:t>
      </w:r>
    </w:p>
    <w:p w14:paraId="2D5EE225"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Food &amp; Pharmaceuticals Industries</w:t>
      </w:r>
    </w:p>
    <w:p w14:paraId="2C167936"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Mining &amp; Metals Industries</w:t>
      </w:r>
    </w:p>
    <w:p w14:paraId="7534E94D"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Power Industry</w:t>
      </w:r>
    </w:p>
    <w:p w14:paraId="09E72344" w14:textId="77777777" w:rsidR="00CB4910" w:rsidRPr="006B096B" w:rsidRDefault="00CB4910">
      <w:pPr>
        <w:pStyle w:val="ListParagraph"/>
        <w:numPr>
          <w:ilvl w:val="1"/>
          <w:numId w:val="104"/>
        </w:numPr>
        <w:autoSpaceDE w:val="0"/>
        <w:autoSpaceDN w:val="0"/>
        <w:adjustRightInd w:val="0"/>
        <w:spacing w:line="360" w:lineRule="auto"/>
        <w:jc w:val="both"/>
        <w:rPr>
          <w:rFonts w:eastAsia="Calibri"/>
        </w:rPr>
      </w:pPr>
      <w:r w:rsidRPr="006B096B">
        <w:rPr>
          <w:rFonts w:eastAsia="Calibri"/>
        </w:rPr>
        <w:t>Pulp &amp; Paper Industries</w:t>
      </w:r>
    </w:p>
    <w:p w14:paraId="03409796" w14:textId="77777777" w:rsidR="00CB4910" w:rsidRPr="006B096B" w:rsidRDefault="00CB4910">
      <w:pPr>
        <w:pStyle w:val="ListParagraph"/>
        <w:numPr>
          <w:ilvl w:val="1"/>
          <w:numId w:val="104"/>
        </w:numPr>
        <w:spacing w:line="360" w:lineRule="auto"/>
        <w:jc w:val="both"/>
        <w:rPr>
          <w:i/>
        </w:rPr>
      </w:pPr>
      <w:r w:rsidRPr="006B096B">
        <w:rPr>
          <w:rFonts w:eastAsia="Calibri"/>
        </w:rPr>
        <w:t>Water &amp; Wastewater Industries</w:t>
      </w:r>
    </w:p>
    <w:p w14:paraId="2C5DFB2F" w14:textId="77777777" w:rsidR="00DB5A19" w:rsidRDefault="00DB5A19">
      <w:pPr>
        <w:pStyle w:val="NormalWeb"/>
        <w:numPr>
          <w:ilvl w:val="0"/>
          <w:numId w:val="106"/>
        </w:numPr>
        <w:spacing w:before="180" w:beforeAutospacing="0" w:after="0" w:afterAutospacing="0" w:line="360" w:lineRule="auto"/>
        <w:rPr>
          <w:rFonts w:ascii="Times New Roman" w:hAnsi="Times New Roman" w:cs="Times New Roman"/>
          <w:b/>
          <w:bCs/>
          <w:color w:val="000000" w:themeColor="text1"/>
        </w:rPr>
        <w:sectPr w:rsidR="00DB5A19" w:rsidSect="00AD5E71">
          <w:type w:val="continuous"/>
          <w:pgSz w:w="11920" w:h="16840"/>
          <w:pgMar w:top="1440" w:right="1152" w:bottom="1440" w:left="1440" w:header="288" w:footer="0" w:gutter="0"/>
          <w:cols w:space="660"/>
          <w:noEndnote/>
          <w:docGrid w:linePitch="299"/>
        </w:sectPr>
      </w:pPr>
      <w:bookmarkStart w:id="77" w:name="_Toc60612429"/>
    </w:p>
    <w:p w14:paraId="163D7F3F" w14:textId="77777777" w:rsidR="00CB4910" w:rsidRPr="006B096B" w:rsidRDefault="00CB4910">
      <w:pPr>
        <w:pStyle w:val="NormalWeb"/>
        <w:numPr>
          <w:ilvl w:val="0"/>
          <w:numId w:val="106"/>
        </w:numPr>
        <w:spacing w:before="180" w:beforeAutospacing="0" w:after="0" w:afterAutospacing="0" w:line="360" w:lineRule="auto"/>
        <w:rPr>
          <w:rFonts w:ascii="Times New Roman" w:hAnsi="Times New Roman" w:cs="Times New Roman"/>
          <w:b/>
          <w:bCs/>
          <w:color w:val="000000" w:themeColor="text1"/>
        </w:rPr>
      </w:pPr>
      <w:r w:rsidRPr="006B096B">
        <w:rPr>
          <w:rFonts w:ascii="Times New Roman" w:hAnsi="Times New Roman" w:cs="Times New Roman"/>
          <w:b/>
          <w:bCs/>
          <w:color w:val="000000" w:themeColor="text1"/>
        </w:rPr>
        <w:lastRenderedPageBreak/>
        <w:t>ANSI (American National Standards Institute)</w:t>
      </w:r>
      <w:bookmarkEnd w:id="77"/>
    </w:p>
    <w:p w14:paraId="504740C5" w14:textId="77777777" w:rsidR="00CB4910" w:rsidRPr="006B096B" w:rsidRDefault="00CB4910" w:rsidP="00A47EBB">
      <w:pPr>
        <w:autoSpaceDE w:val="0"/>
        <w:autoSpaceDN w:val="0"/>
        <w:adjustRightInd w:val="0"/>
        <w:spacing w:after="0" w:line="360" w:lineRule="auto"/>
        <w:ind w:firstLine="360"/>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t>
      </w:r>
      <w:r w:rsidRPr="006B096B">
        <w:rPr>
          <w:rFonts w:ascii="Times New Roman" w:eastAsia="Calibri" w:hAnsi="Times New Roman" w:cs="Times New Roman"/>
          <w:bCs/>
          <w:sz w:val="24"/>
          <w:szCs w:val="24"/>
        </w:rPr>
        <w:t xml:space="preserve">American National Standards Institute </w:t>
      </w:r>
      <w:r w:rsidRPr="006B096B">
        <w:rPr>
          <w:rFonts w:ascii="Times New Roman" w:eastAsia="Calibri" w:hAnsi="Times New Roman" w:cs="Times New Roman"/>
          <w:sz w:val="24"/>
          <w:szCs w:val="24"/>
        </w:rPr>
        <w:t>(</w:t>
      </w:r>
      <w:r w:rsidRPr="006B096B">
        <w:rPr>
          <w:rFonts w:ascii="Times New Roman" w:eastAsia="Calibri" w:hAnsi="Times New Roman" w:cs="Times New Roman"/>
          <w:bCs/>
          <w:sz w:val="24"/>
          <w:szCs w:val="24"/>
        </w:rPr>
        <w:t>ANSI</w:t>
      </w:r>
      <w:r w:rsidRPr="006B096B">
        <w:rPr>
          <w:rFonts w:ascii="Times New Roman" w:eastAsia="Calibri" w:hAnsi="Times New Roman" w:cs="Times New Roman"/>
          <w:sz w:val="24"/>
          <w:szCs w:val="24"/>
        </w:rPr>
        <w:t>) is a private non-profit organization that oversees the development of voluntary consensus standards for products, services, processes, systems, and personnel in the United States. The organization also coordinates U.S. standards with international standards so that American products can be used worldwide.</w:t>
      </w:r>
    </w:p>
    <w:p w14:paraId="24A9D784" w14:textId="0A4D16EB" w:rsidR="00CB4910" w:rsidRPr="006B096B" w:rsidRDefault="00CB4910" w:rsidP="00EA3B80">
      <w:pPr>
        <w:autoSpaceDE w:val="0"/>
        <w:autoSpaceDN w:val="0"/>
        <w:adjustRightInd w:val="0"/>
        <w:spacing w:after="0" w:line="360" w:lineRule="auto"/>
        <w:ind w:firstLine="360"/>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ANSI accredits standards that are developed by representatives of other standards organizations, government agencies, consumer groups, companies, and others. These standards ensure that the characteristics and performance of products are consistent, that people use the same definitions and terms, and that products are tested the same way. ANSI also accredits organizations that carry out product or personnel certification in accordance with requirements defined in international standards.</w:t>
      </w:r>
      <w:r w:rsidR="00EA3B80">
        <w:rPr>
          <w:rFonts w:ascii="Times New Roman" w:eastAsia="Calibri" w:hAnsi="Times New Roman" w:cs="Times New Roman"/>
          <w:sz w:val="24"/>
          <w:szCs w:val="24"/>
        </w:rPr>
        <w:t xml:space="preserve"> </w:t>
      </w:r>
      <w:r w:rsidRPr="006B096B">
        <w:rPr>
          <w:rFonts w:ascii="Times New Roman" w:eastAsia="Calibri" w:hAnsi="Times New Roman" w:cs="Times New Roman"/>
          <w:sz w:val="24"/>
          <w:szCs w:val="24"/>
        </w:rPr>
        <w:t>ANSI's members are government agencies, organizations, corporations, academic and international bodies, and individuals. In total, the Institute represents the interests of more than 125,000 companies and 3.5 million professionals.</w:t>
      </w:r>
    </w:p>
    <w:p w14:paraId="22BDB693"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b/>
          <w:sz w:val="24"/>
          <w:szCs w:val="24"/>
        </w:rPr>
      </w:pPr>
      <w:r w:rsidRPr="006B096B">
        <w:rPr>
          <w:rFonts w:ascii="Times New Roman" w:eastAsia="Calibri" w:hAnsi="Times New Roman" w:cs="Times New Roman"/>
          <w:b/>
          <w:sz w:val="24"/>
          <w:szCs w:val="24"/>
        </w:rPr>
        <w:lastRenderedPageBreak/>
        <w:t>Process</w:t>
      </w:r>
    </w:p>
    <w:p w14:paraId="6311F426"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Though ANSI itself does not develop standards, the Institute oversees the development and use of standards by accrediting the procedures of standards developing organizations. ANSI accreditation signifies that the procedures used by standards developing organizations meet the Institute's requirements for openness, balance, consensus, and due process.</w:t>
      </w:r>
    </w:p>
    <w:p w14:paraId="42D05256"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ANSI also designates specific standards as American National Standards, or ANS, when the Institute determines that the standards were developed in an environment that is equitable, accessible and responsive to the requirements of various stakeholders.</w:t>
      </w:r>
    </w:p>
    <w:p w14:paraId="4CF382BC"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Voluntary consensus standards quicken the market acceptance of products while making clear how to improve the safety of those products for the protection of consumers. There are approximately 9,500 American National Standards that carry the ANSI designation.</w:t>
      </w:r>
    </w:p>
    <w:p w14:paraId="34EB49CD" w14:textId="77777777" w:rsidR="00CB4910" w:rsidRPr="006B096B" w:rsidRDefault="00CB4910">
      <w:pPr>
        <w:pStyle w:val="ListParagraph"/>
        <w:numPr>
          <w:ilvl w:val="0"/>
          <w:numId w:val="102"/>
        </w:numPr>
        <w:autoSpaceDE w:val="0"/>
        <w:autoSpaceDN w:val="0"/>
        <w:adjustRightInd w:val="0"/>
        <w:spacing w:line="360" w:lineRule="auto"/>
        <w:jc w:val="both"/>
        <w:rPr>
          <w:rFonts w:eastAsia="Calibri"/>
        </w:rPr>
      </w:pPr>
      <w:r w:rsidRPr="006B096B">
        <w:rPr>
          <w:rFonts w:eastAsia="Calibri"/>
        </w:rPr>
        <w:t>The American National Standards process involves: consensus by a group that is open to representatives from all interested parties</w:t>
      </w:r>
    </w:p>
    <w:p w14:paraId="417B1FB4" w14:textId="77777777" w:rsidR="00CB4910" w:rsidRPr="006B096B" w:rsidRDefault="00CB4910">
      <w:pPr>
        <w:pStyle w:val="ListParagraph"/>
        <w:numPr>
          <w:ilvl w:val="0"/>
          <w:numId w:val="102"/>
        </w:numPr>
        <w:autoSpaceDE w:val="0"/>
        <w:autoSpaceDN w:val="0"/>
        <w:adjustRightInd w:val="0"/>
        <w:spacing w:line="360" w:lineRule="auto"/>
        <w:jc w:val="both"/>
        <w:rPr>
          <w:rFonts w:eastAsia="Calibri"/>
        </w:rPr>
      </w:pPr>
      <w:r w:rsidRPr="006B096B">
        <w:rPr>
          <w:rFonts w:eastAsia="Calibri"/>
        </w:rPr>
        <w:t xml:space="preserve">Broad-based public review and comment on draft standards </w:t>
      </w:r>
    </w:p>
    <w:p w14:paraId="2B7C1B40" w14:textId="77777777" w:rsidR="00CB4910" w:rsidRPr="006B096B" w:rsidRDefault="00CB4910">
      <w:pPr>
        <w:pStyle w:val="ListParagraph"/>
        <w:numPr>
          <w:ilvl w:val="0"/>
          <w:numId w:val="102"/>
        </w:numPr>
        <w:autoSpaceDE w:val="0"/>
        <w:autoSpaceDN w:val="0"/>
        <w:adjustRightInd w:val="0"/>
        <w:spacing w:line="360" w:lineRule="auto"/>
        <w:jc w:val="both"/>
        <w:rPr>
          <w:rFonts w:eastAsia="Calibri"/>
        </w:rPr>
      </w:pPr>
      <w:r w:rsidRPr="006B096B">
        <w:rPr>
          <w:rFonts w:eastAsia="Calibri"/>
        </w:rPr>
        <w:t xml:space="preserve">Consideration of and response to comments </w:t>
      </w:r>
    </w:p>
    <w:p w14:paraId="532E3E71" w14:textId="77777777" w:rsidR="00CB4910" w:rsidRPr="006B096B" w:rsidRDefault="00CB4910">
      <w:pPr>
        <w:pStyle w:val="ListParagraph"/>
        <w:numPr>
          <w:ilvl w:val="0"/>
          <w:numId w:val="102"/>
        </w:numPr>
        <w:autoSpaceDE w:val="0"/>
        <w:autoSpaceDN w:val="0"/>
        <w:adjustRightInd w:val="0"/>
        <w:spacing w:line="360" w:lineRule="auto"/>
        <w:jc w:val="both"/>
        <w:rPr>
          <w:rFonts w:eastAsia="Calibri"/>
        </w:rPr>
      </w:pPr>
      <w:r w:rsidRPr="006B096B">
        <w:rPr>
          <w:rFonts w:eastAsia="Calibri"/>
        </w:rPr>
        <w:t xml:space="preserve">Incorporation of submitted changes that meet the same consensus requirements into a draft standard </w:t>
      </w:r>
    </w:p>
    <w:p w14:paraId="301E46E0" w14:textId="77777777" w:rsidR="00CB4910" w:rsidRPr="006B096B" w:rsidRDefault="00CB4910">
      <w:pPr>
        <w:pStyle w:val="ListParagraph"/>
        <w:numPr>
          <w:ilvl w:val="0"/>
          <w:numId w:val="101"/>
        </w:numPr>
        <w:autoSpaceDE w:val="0"/>
        <w:autoSpaceDN w:val="0"/>
        <w:adjustRightInd w:val="0"/>
        <w:spacing w:line="360" w:lineRule="auto"/>
        <w:jc w:val="both"/>
        <w:rPr>
          <w:rFonts w:eastAsia="Calibri"/>
        </w:rPr>
      </w:pPr>
      <w:r w:rsidRPr="006B096B">
        <w:rPr>
          <w:rFonts w:eastAsia="Calibri"/>
        </w:rPr>
        <w:t>Availability of an appeal by any participant alleging that these principles were not respected during the standards development process.</w:t>
      </w:r>
    </w:p>
    <w:p w14:paraId="1491C057" w14:textId="77777777" w:rsidR="00CB4910" w:rsidRPr="006B096B" w:rsidRDefault="00CB4910">
      <w:pPr>
        <w:pStyle w:val="NormalWeb"/>
        <w:numPr>
          <w:ilvl w:val="0"/>
          <w:numId w:val="106"/>
        </w:numPr>
        <w:spacing w:before="180" w:beforeAutospacing="0" w:after="0" w:afterAutospacing="0" w:line="360" w:lineRule="auto"/>
        <w:rPr>
          <w:rFonts w:ascii="Times New Roman" w:hAnsi="Times New Roman" w:cs="Times New Roman"/>
          <w:b/>
          <w:bCs/>
          <w:color w:val="000000" w:themeColor="text1"/>
        </w:rPr>
      </w:pPr>
      <w:bookmarkStart w:id="78" w:name="_Toc60612430"/>
      <w:r w:rsidRPr="006B096B">
        <w:rPr>
          <w:rFonts w:ascii="Times New Roman" w:hAnsi="Times New Roman" w:cs="Times New Roman"/>
          <w:b/>
          <w:bCs/>
          <w:color w:val="000000" w:themeColor="text1"/>
        </w:rPr>
        <w:t>ASME (American Society of Mechanical Engineers)</w:t>
      </w:r>
      <w:bookmarkEnd w:id="78"/>
    </w:p>
    <w:p w14:paraId="368C8F97"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t>
      </w:r>
      <w:r w:rsidRPr="006B096B">
        <w:rPr>
          <w:rFonts w:ascii="Times New Roman" w:eastAsia="Calibri" w:hAnsi="Times New Roman" w:cs="Times New Roman"/>
          <w:bCs/>
          <w:sz w:val="24"/>
          <w:szCs w:val="24"/>
        </w:rPr>
        <w:t xml:space="preserve">American Society of Mechanical Engineers </w:t>
      </w:r>
      <w:r w:rsidRPr="006B096B">
        <w:rPr>
          <w:rFonts w:ascii="Times New Roman" w:eastAsia="Calibri" w:hAnsi="Times New Roman" w:cs="Times New Roman"/>
          <w:sz w:val="24"/>
          <w:szCs w:val="24"/>
        </w:rPr>
        <w:t>(</w:t>
      </w:r>
      <w:r w:rsidRPr="006B096B">
        <w:rPr>
          <w:rFonts w:ascii="Times New Roman" w:eastAsia="Calibri" w:hAnsi="Times New Roman" w:cs="Times New Roman"/>
          <w:bCs/>
          <w:sz w:val="24"/>
          <w:szCs w:val="24"/>
        </w:rPr>
        <w:t>ASME</w:t>
      </w:r>
      <w:r w:rsidRPr="006B096B">
        <w:rPr>
          <w:rFonts w:ascii="Times New Roman" w:eastAsia="Calibri" w:hAnsi="Times New Roman" w:cs="Times New Roman"/>
          <w:sz w:val="24"/>
          <w:szCs w:val="24"/>
        </w:rPr>
        <w:t xml:space="preserve">) is a professional association that, in its own words, "promotes the art, science, and practice of multidisciplinary engineering and allied sciences around the globe" via "continuing education, training and professional development, codes and standards, research, conferences and publications, government relations, and other forms of outreach.” ASME is thus an engineering society, a standards organization, a research and development organization, a lobbying organization, a provider of training and education, and a nonprofit organization. Founded as an engineering society focused on mechanical engineering in North America, ASME is today multidisciplinary and global. </w:t>
      </w:r>
    </w:p>
    <w:p w14:paraId="496D605B"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ASME has over 130,000 members in 158 countries worldwide. </w:t>
      </w:r>
    </w:p>
    <w:p w14:paraId="04166E5C"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ASME is one of the oldest standards-developing organizations in America. It produces approximately 600 codes and standards covering many technical areas, such as fasteners, plumbing fixtures, elevators, pipelines, and power plant systems and components. ASME's standards are developed by committees of subject matter experts using an open, consensus-based </w:t>
      </w:r>
      <w:r w:rsidRPr="006B096B">
        <w:rPr>
          <w:rFonts w:ascii="Times New Roman" w:eastAsia="Calibri" w:hAnsi="Times New Roman" w:cs="Times New Roman"/>
          <w:sz w:val="24"/>
          <w:szCs w:val="24"/>
        </w:rPr>
        <w:lastRenderedPageBreak/>
        <w:t>process. Many ASME standards are cited by government agencies as tools to meet their regulatory objectives. ASME standards are therefore voluntary, unless the standards have been incorporated into a legally binding business contract or incorporated into regulations enforced by an authority having jurisdiction, such as a federal, state, or local government agency. ASME's standards are used in more than 100 countries and have been translated into numerous languages.</w:t>
      </w:r>
    </w:p>
    <w:p w14:paraId="6B947717" w14:textId="77777777" w:rsidR="00CB4910" w:rsidRPr="006B096B" w:rsidRDefault="00CB4910" w:rsidP="00A47EBB">
      <w:pPr>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largest ASME standard, both in size and in the number of volunteers involved in its preparation, is the ASME Boiler and Pressure Vessel Code (BPVC). The BPVC provides rules for the design, fabrication, installation, inspection, care, and use of boilers, pressure vessels, and nuclear components. The code also includes standards on materials, welding and brazing procedures and qualifications, nondestructive examination, and nuclear in-service inspection.</w:t>
      </w:r>
    </w:p>
    <w:p w14:paraId="39A9ABFC" w14:textId="77777777" w:rsidR="00CB4910" w:rsidRPr="006B096B" w:rsidRDefault="00CB4910">
      <w:pPr>
        <w:pStyle w:val="NormalWeb"/>
        <w:numPr>
          <w:ilvl w:val="0"/>
          <w:numId w:val="106"/>
        </w:numPr>
        <w:spacing w:before="180" w:beforeAutospacing="0" w:after="0" w:afterAutospacing="0" w:line="360" w:lineRule="auto"/>
        <w:rPr>
          <w:rFonts w:ascii="Times New Roman" w:hAnsi="Times New Roman" w:cs="Times New Roman"/>
          <w:b/>
          <w:bCs/>
          <w:color w:val="000000" w:themeColor="text1"/>
        </w:rPr>
      </w:pPr>
      <w:bookmarkStart w:id="79" w:name="_Toc60612431"/>
      <w:r w:rsidRPr="006B096B">
        <w:rPr>
          <w:rFonts w:ascii="Times New Roman" w:hAnsi="Times New Roman" w:cs="Times New Roman"/>
          <w:b/>
          <w:bCs/>
          <w:color w:val="000000" w:themeColor="text1"/>
        </w:rPr>
        <w:t>NEC (National Electric Code)</w:t>
      </w:r>
      <w:bookmarkEnd w:id="79"/>
    </w:p>
    <w:p w14:paraId="3D37BB7D"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t>
      </w:r>
      <w:r w:rsidRPr="006B096B">
        <w:rPr>
          <w:rFonts w:ascii="Times New Roman" w:eastAsia="Calibri" w:hAnsi="Times New Roman" w:cs="Times New Roman"/>
          <w:bCs/>
          <w:sz w:val="24"/>
          <w:szCs w:val="24"/>
        </w:rPr>
        <w:t xml:space="preserve">National Electrical Code </w:t>
      </w:r>
      <w:r w:rsidRPr="006B096B">
        <w:rPr>
          <w:rFonts w:ascii="Times New Roman" w:eastAsia="Calibri" w:hAnsi="Times New Roman" w:cs="Times New Roman"/>
          <w:sz w:val="24"/>
          <w:szCs w:val="24"/>
        </w:rPr>
        <w:t>(</w:t>
      </w:r>
      <w:r w:rsidRPr="006B096B">
        <w:rPr>
          <w:rFonts w:ascii="Times New Roman" w:eastAsia="Calibri" w:hAnsi="Times New Roman" w:cs="Times New Roman"/>
          <w:bCs/>
          <w:sz w:val="24"/>
          <w:szCs w:val="24"/>
        </w:rPr>
        <w:t>NEC</w:t>
      </w:r>
      <w:r w:rsidRPr="006B096B">
        <w:rPr>
          <w:rFonts w:ascii="Times New Roman" w:eastAsia="Calibri" w:hAnsi="Times New Roman" w:cs="Times New Roman"/>
          <w:sz w:val="24"/>
          <w:szCs w:val="24"/>
        </w:rPr>
        <w:t xml:space="preserve">), or </w:t>
      </w:r>
      <w:r w:rsidRPr="006B096B">
        <w:rPr>
          <w:rFonts w:ascii="Times New Roman" w:eastAsia="Calibri" w:hAnsi="Times New Roman" w:cs="Times New Roman"/>
          <w:bCs/>
          <w:sz w:val="24"/>
          <w:szCs w:val="24"/>
        </w:rPr>
        <w:t>NFPA 70</w:t>
      </w:r>
      <w:r w:rsidRPr="006B096B">
        <w:rPr>
          <w:rFonts w:ascii="Times New Roman" w:eastAsia="Calibri" w:hAnsi="Times New Roman" w:cs="Times New Roman"/>
          <w:sz w:val="24"/>
          <w:szCs w:val="24"/>
        </w:rPr>
        <w:t>, is a regionally adoptable standard for the safe installation of electrical wiring and equipment in the United States. It is part of the National Fire Codes series published by the National Fire Protection Association (NFPA), a private trade association. Despite the use of the term "national", it is not a federal law. It is typically adopted by states and municipalities in an effort to standardize their enforcement of safe electrical practices. In some cases, the NEC is amended, altered and may even be rejected in lieu of regional regulations as voted on by local governing bodies.</w:t>
      </w:r>
    </w:p>
    <w:p w14:paraId="1E207531"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"authority having jurisdiction" inspects for compliance with these minimum standards.</w:t>
      </w:r>
    </w:p>
    <w:p w14:paraId="5E3C96EA" w14:textId="77777777" w:rsidR="00CB4910" w:rsidRPr="006B096B" w:rsidRDefault="00CB4910">
      <w:pPr>
        <w:pStyle w:val="NormalWeb"/>
        <w:numPr>
          <w:ilvl w:val="0"/>
          <w:numId w:val="106"/>
        </w:numPr>
        <w:spacing w:before="180" w:beforeAutospacing="0" w:after="0" w:afterAutospacing="0" w:line="360" w:lineRule="auto"/>
        <w:rPr>
          <w:rFonts w:ascii="Times New Roman" w:hAnsi="Times New Roman" w:cs="Times New Roman"/>
          <w:b/>
          <w:bCs/>
          <w:color w:val="000000" w:themeColor="text1"/>
        </w:rPr>
      </w:pPr>
      <w:bookmarkStart w:id="80" w:name="_Toc60612432"/>
      <w:r w:rsidRPr="006B096B">
        <w:rPr>
          <w:rFonts w:ascii="Times New Roman" w:hAnsi="Times New Roman" w:cs="Times New Roman"/>
          <w:b/>
          <w:bCs/>
          <w:color w:val="000000" w:themeColor="text1"/>
        </w:rPr>
        <w:t>IEC (International Electro-technical Commission)</w:t>
      </w:r>
      <w:bookmarkEnd w:id="80"/>
    </w:p>
    <w:p w14:paraId="55767F19"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International Electro Technical Commission (IEC) is the leading global organization that prepares and publishes International Standards for all electrical, electronic and related technologies.</w:t>
      </w:r>
    </w:p>
    <w:p w14:paraId="3DF6D818"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International Electro Technical Commission is an organization which was formed as a result of the Resolution of the Chamber of Government Delegates at the International Electrical Congress of St. Louis (U.S.A.), in September 1904.</w:t>
      </w:r>
    </w:p>
    <w:p w14:paraId="41CCEDC8"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name of the organization is the International Electro technical Commission. The abbreviated title is "the IEC". The organization is constituted as a corporate association with legal entity in accordance with Articles 60 et seq. of the Swiss Civil Code.</w:t>
      </w:r>
    </w:p>
    <w:p w14:paraId="6DCADC0F"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work of the IEC is conducted under the IEC Statutes and Rules. These IECEx Conformity Mark Licensing Regulations are subordinate to the IEC Statutes and Rules with the IEC Statutes </w:t>
      </w:r>
      <w:r w:rsidRPr="006B096B">
        <w:rPr>
          <w:rFonts w:ascii="Times New Roman" w:eastAsia="Calibri" w:hAnsi="Times New Roman" w:cs="Times New Roman"/>
          <w:sz w:val="24"/>
          <w:szCs w:val="24"/>
        </w:rPr>
        <w:lastRenderedPageBreak/>
        <w:t>and Rules taking precedence over any requirement contained within these IECEx Conformity Mark Licensing Regulations, should a conflict arise.</w:t>
      </w:r>
    </w:p>
    <w:p w14:paraId="1A691374" w14:textId="77777777" w:rsidR="00CB4910" w:rsidRPr="006B096B" w:rsidRDefault="00CB4910" w:rsidP="00A47EBB">
      <w:pPr>
        <w:autoSpaceDE w:val="0"/>
        <w:autoSpaceDN w:val="0"/>
        <w:adjustRightInd w:val="0"/>
        <w:spacing w:after="0"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IECEx Scheme is the Scheme of the IEC for Conformity Assessment to Standards relating to Equipment for Use in Explosive Atmospheres, as provided for in accordance with Article 2 of the IEC Statutes and Rules, 2001 edition, (incorporating amendments approved by Council in 2004 and 2005).</w:t>
      </w:r>
    </w:p>
    <w:p w14:paraId="4C1C011D" w14:textId="77777777" w:rsidR="00CB4910" w:rsidRPr="006B096B" w:rsidRDefault="00CB4910" w:rsidP="00A47EBB">
      <w:pPr>
        <w:pStyle w:val="NormalWeb"/>
        <w:spacing w:before="0" w:beforeAutospacing="0" w:line="360" w:lineRule="auto"/>
        <w:rPr>
          <w:rFonts w:ascii="Times New Roman" w:hAnsi="Times New Roman" w:cs="Times New Roman"/>
          <w:color w:val="000000"/>
        </w:rPr>
      </w:pPr>
      <w:r w:rsidRPr="006B096B">
        <w:rPr>
          <w:rFonts w:ascii="Times New Roman" w:hAnsi="Times New Roman" w:cs="Times New Roman"/>
          <w:color w:val="000000"/>
        </w:rPr>
        <w:t>The standard is suitable for use whenever any reference to an instrument is required in the chemical, petroleum, power generation, air conditioning, metal refining, and numerous other industries.</w:t>
      </w:r>
    </w:p>
    <w:p w14:paraId="39AF423C" w14:textId="41DC52DA" w:rsidR="00CB4910" w:rsidRPr="00716BA9" w:rsidRDefault="00CB4910" w:rsidP="00716BA9">
      <w:pPr>
        <w:pStyle w:val="NormalWeb"/>
        <w:spacing w:before="0" w:beforeAutospacing="0" w:line="360" w:lineRule="auto"/>
        <w:jc w:val="both"/>
        <w:rPr>
          <w:rFonts w:ascii="Times New Roman" w:hAnsi="Times New Roman" w:cs="Times New Roman"/>
          <w:color w:val="000000"/>
        </w:rPr>
      </w:pPr>
      <w:r w:rsidRPr="006B096B">
        <w:rPr>
          <w:rFonts w:ascii="Times New Roman" w:hAnsi="Times New Roman" w:cs="Times New Roman"/>
          <w:color w:val="000000"/>
        </w:rPr>
        <w:t>The standard is intended to provide sufficient information to enable anyone reading a flow diagram and having a reasonable amount of plant knowledge to understand the means of measurement and control of the process without having to go into the details of the instrumentation that require the knowledge of an instrument specialist.</w:t>
      </w:r>
    </w:p>
    <w:p w14:paraId="2BB3360C" w14:textId="530A4B62" w:rsidR="00B56C1D" w:rsidRPr="006B096B" w:rsidRDefault="00ED4EC4" w:rsidP="00A47EBB">
      <w:pPr>
        <w:pStyle w:val="Heading2"/>
        <w:numPr>
          <w:ilvl w:val="1"/>
          <w:numId w:val="7"/>
        </w:numPr>
        <w:spacing w:line="360" w:lineRule="auto"/>
        <w:ind w:hanging="270"/>
        <w:rPr>
          <w:rFonts w:ascii="Times New Roman" w:hAnsi="Times New Roman"/>
          <w:color w:val="auto"/>
          <w:sz w:val="24"/>
          <w:szCs w:val="24"/>
        </w:rPr>
      </w:pPr>
      <w:bookmarkStart w:id="81" w:name="_Toc147891477"/>
      <w:bookmarkStart w:id="82" w:name="_Toc148159669"/>
      <w:r w:rsidRPr="006B096B">
        <w:rPr>
          <w:rFonts w:ascii="Times New Roman" w:hAnsi="Times New Roman"/>
          <w:color w:val="auto"/>
          <w:sz w:val="28"/>
          <w:szCs w:val="28"/>
        </w:rPr>
        <w:t>I</w:t>
      </w:r>
      <w:r w:rsidR="00B56C1D" w:rsidRPr="006B096B">
        <w:rPr>
          <w:rFonts w:ascii="Times New Roman" w:hAnsi="Times New Roman"/>
          <w:color w:val="auto"/>
          <w:sz w:val="28"/>
          <w:szCs w:val="28"/>
        </w:rPr>
        <w:t xml:space="preserve">nstrumentation and control devices </w:t>
      </w:r>
      <w:bookmarkEnd w:id="81"/>
      <w:r w:rsidR="00E46E8C">
        <w:rPr>
          <w:rFonts w:ascii="Times New Roman" w:hAnsi="Times New Roman"/>
          <w:color w:val="auto"/>
          <w:sz w:val="28"/>
          <w:szCs w:val="28"/>
        </w:rPr>
        <w:t>Configuration</w:t>
      </w:r>
      <w:bookmarkEnd w:id="82"/>
    </w:p>
    <w:p w14:paraId="459897B3" w14:textId="5C36DB61" w:rsidR="00ED4EC4" w:rsidRPr="00ED4EC4" w:rsidRDefault="0033371F" w:rsidP="00A47EBB">
      <w:pPr>
        <w:pStyle w:val="NormalWeb"/>
        <w:shd w:val="clear" w:color="auto" w:fill="FFFFFF"/>
        <w:spacing w:before="240" w:beforeAutospacing="0" w:after="0" w:afterAutospacing="0" w:line="360" w:lineRule="auto"/>
        <w:textAlignment w:val="baseline"/>
        <w:rPr>
          <w:rFonts w:ascii="Times New Roman" w:hAnsi="Times New Roman" w:cs="Times New Roman"/>
          <w:color w:val="111111"/>
        </w:rPr>
      </w:pPr>
      <w:r>
        <w:rPr>
          <w:rStyle w:val="has-inline-color"/>
          <w:rFonts w:ascii="Times New Roman" w:hAnsi="Times New Roman" w:cs="Times New Roman"/>
          <w:b/>
          <w:bCs/>
          <w:color w:val="000000" w:themeColor="text1"/>
          <w:bdr w:val="none" w:sz="0" w:space="0" w:color="auto" w:frame="1"/>
        </w:rPr>
        <w:t xml:space="preserve"> </w:t>
      </w:r>
      <w:r w:rsidR="00ED4EC4" w:rsidRPr="00ED4EC4">
        <w:rPr>
          <w:rFonts w:ascii="Times New Roman" w:hAnsi="Times New Roman" w:cs="Times New Roman"/>
          <w:b/>
          <w:bCs/>
          <w:color w:val="111111"/>
        </w:rPr>
        <w:t>Configuration</w:t>
      </w:r>
      <w:r w:rsidR="00ED4EC4" w:rsidRPr="00ED4EC4">
        <w:rPr>
          <w:rFonts w:ascii="Times New Roman" w:hAnsi="Times New Roman" w:cs="Times New Roman"/>
          <w:color w:val="111111"/>
        </w:rPr>
        <w:t> refers to the arrangement of elements in a system to achieve a specific purpose. It can be divided into two types: </w:t>
      </w:r>
      <w:r w:rsidR="00ED4EC4" w:rsidRPr="00ED4EC4">
        <w:rPr>
          <w:rFonts w:ascii="Times New Roman" w:hAnsi="Times New Roman" w:cs="Times New Roman"/>
          <w:b/>
          <w:bCs/>
          <w:color w:val="111111"/>
        </w:rPr>
        <w:t>hardware configuration</w:t>
      </w:r>
      <w:r w:rsidR="00ED4EC4" w:rsidRPr="00ED4EC4">
        <w:rPr>
          <w:rFonts w:ascii="Times New Roman" w:hAnsi="Times New Roman" w:cs="Times New Roman"/>
          <w:color w:val="111111"/>
        </w:rPr>
        <w:t> and </w:t>
      </w:r>
      <w:r w:rsidR="00ED4EC4" w:rsidRPr="00ED4EC4">
        <w:rPr>
          <w:rFonts w:ascii="Times New Roman" w:hAnsi="Times New Roman" w:cs="Times New Roman"/>
          <w:b/>
          <w:bCs/>
          <w:color w:val="111111"/>
        </w:rPr>
        <w:t>software configuration</w:t>
      </w:r>
      <w:r w:rsidR="00ED4EC4" w:rsidRPr="00ED4EC4">
        <w:rPr>
          <w:rFonts w:ascii="Times New Roman" w:hAnsi="Times New Roman" w:cs="Times New Roman"/>
          <w:color w:val="111111"/>
        </w:rPr>
        <w:t>.</w:t>
      </w:r>
    </w:p>
    <w:p w14:paraId="0A008313" w14:textId="77777777" w:rsidR="00ED4EC4" w:rsidRPr="00ED4EC4" w:rsidRDefault="00ED4EC4" w:rsidP="00A47EBB">
      <w:pPr>
        <w:spacing w:before="180"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Hardware configuration</w:t>
      </w:r>
      <w:r w:rsidRPr="00ED4EC4">
        <w:rPr>
          <w:rFonts w:ascii="Times New Roman" w:eastAsia="Times New Roman" w:hAnsi="Times New Roman" w:cs="Times New Roman"/>
          <w:color w:val="111111"/>
          <w:sz w:val="24"/>
          <w:szCs w:val="24"/>
        </w:rPr>
        <w:t> refers to the physical arrangement of hardware components in a system. It includes the selection of hardware components, their compatibility, and their placement in the system.</w:t>
      </w:r>
    </w:p>
    <w:p w14:paraId="50B12999" w14:textId="77777777" w:rsidR="00ED4EC4" w:rsidRPr="00ED4EC4" w:rsidRDefault="00ED4EC4" w:rsidP="00A47EBB">
      <w:pPr>
        <w:spacing w:before="180"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Software configuration</w:t>
      </w:r>
      <w:r w:rsidRPr="00ED4EC4">
        <w:rPr>
          <w:rFonts w:ascii="Times New Roman" w:eastAsia="Times New Roman" w:hAnsi="Times New Roman" w:cs="Times New Roman"/>
          <w:color w:val="111111"/>
          <w:sz w:val="24"/>
          <w:szCs w:val="24"/>
        </w:rPr>
        <w:t> refers to the arrangement of software components in a system. It includes the selection of software components, their compatibility, and their placement in the system.</w:t>
      </w:r>
    </w:p>
    <w:p w14:paraId="3795A72D" w14:textId="77777777" w:rsidR="00ED4EC4" w:rsidRPr="00ED4EC4" w:rsidRDefault="00ED4EC4" w:rsidP="00A47EBB">
      <w:pPr>
        <w:spacing w:before="180"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Calibration</w:t>
      </w:r>
      <w:r w:rsidRPr="00ED4EC4">
        <w:rPr>
          <w:rFonts w:ascii="Times New Roman" w:eastAsia="Times New Roman" w:hAnsi="Times New Roman" w:cs="Times New Roman"/>
          <w:color w:val="111111"/>
          <w:sz w:val="24"/>
          <w:szCs w:val="24"/>
        </w:rPr>
        <w:t> is the comparison of measurement results provided by a device under test with those of a calibration standard of established accuracy in measurement technology and metrology. The calibration is just a comparison of measurement between the test equipment to the standard equipment. Calibration can be done on a variety of instruments in a variety of industries. Let’s have a look at some of the most common calibration procedures:</w:t>
      </w:r>
    </w:p>
    <w:p w14:paraId="033B45F7" w14:textId="77777777" w:rsidR="00ED4EC4" w:rsidRPr="00ED4EC4" w:rsidRDefault="00ED4EC4">
      <w:pPr>
        <w:numPr>
          <w:ilvl w:val="0"/>
          <w:numId w:val="141"/>
        </w:numPr>
        <w:spacing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Electrical Calibration</w:t>
      </w:r>
      <w:r w:rsidRPr="00ED4EC4">
        <w:rPr>
          <w:rFonts w:ascii="Times New Roman" w:eastAsia="Times New Roman" w:hAnsi="Times New Roman" w:cs="Times New Roman"/>
          <w:color w:val="111111"/>
          <w:sz w:val="24"/>
          <w:szCs w:val="24"/>
        </w:rPr>
        <w:t xml:space="preserve">: Electrical calibration is the process of ensuring that any instrument that measures or tests electrical properties such as voltage, current, resistance, inductance, capacitance, time, and frequency is operating properly. The following </w:t>
      </w:r>
      <w:r w:rsidRPr="00ED4EC4">
        <w:rPr>
          <w:rFonts w:ascii="Times New Roman" w:eastAsia="Times New Roman" w:hAnsi="Times New Roman" w:cs="Times New Roman"/>
          <w:color w:val="111111"/>
          <w:sz w:val="24"/>
          <w:szCs w:val="24"/>
        </w:rPr>
        <w:lastRenderedPageBreak/>
        <w:t xml:space="preserve">instruments are frequently submitted for electrical calibration: </w:t>
      </w:r>
      <w:proofErr w:type="gramStart"/>
      <w:r w:rsidRPr="00ED4EC4">
        <w:rPr>
          <w:rFonts w:ascii="Times New Roman" w:eastAsia="Times New Roman" w:hAnsi="Times New Roman" w:cs="Times New Roman"/>
          <w:color w:val="111111"/>
          <w:sz w:val="24"/>
          <w:szCs w:val="24"/>
        </w:rPr>
        <w:t>Data loggers Electric meters Multi-meters Oscilloscopes Frequency counters</w:t>
      </w:r>
      <w:proofErr w:type="gramEnd"/>
      <w:r w:rsidRPr="00ED4EC4">
        <w:rPr>
          <w:rFonts w:ascii="Times New Roman" w:eastAsia="Times New Roman" w:hAnsi="Times New Roman" w:cs="Times New Roman"/>
          <w:color w:val="111111"/>
          <w:sz w:val="24"/>
          <w:szCs w:val="24"/>
        </w:rPr>
        <w:t xml:space="preserve"> Insulation Testers Loop testers etc.</w:t>
      </w:r>
    </w:p>
    <w:p w14:paraId="13F7B554" w14:textId="1C6E0B9D" w:rsidR="00ED4EC4" w:rsidRPr="00ED4EC4" w:rsidRDefault="00ED4EC4">
      <w:pPr>
        <w:numPr>
          <w:ilvl w:val="0"/>
          <w:numId w:val="141"/>
        </w:numPr>
        <w:spacing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Mechanical Calibration</w:t>
      </w:r>
      <w:r w:rsidRPr="00ED4EC4">
        <w:rPr>
          <w:rFonts w:ascii="Times New Roman" w:eastAsia="Times New Roman" w:hAnsi="Times New Roman" w:cs="Times New Roman"/>
          <w:color w:val="111111"/>
          <w:sz w:val="24"/>
          <w:szCs w:val="24"/>
        </w:rPr>
        <w:t xml:space="preserve">: Mechanical instruments are prone to drift as a result of repeated use, mechanical stress, and exposure to fluctuating air conditions etc., and because of such condition the mechanical calibration is the </w:t>
      </w:r>
      <w:r w:rsidRPr="006B096B">
        <w:rPr>
          <w:rFonts w:ascii="Times New Roman" w:eastAsia="Times New Roman" w:hAnsi="Times New Roman" w:cs="Times New Roman"/>
          <w:color w:val="111111"/>
          <w:sz w:val="24"/>
          <w:szCs w:val="24"/>
        </w:rPr>
        <w:t>much-needed</w:t>
      </w:r>
      <w:r w:rsidRPr="00ED4EC4">
        <w:rPr>
          <w:rFonts w:ascii="Times New Roman" w:eastAsia="Times New Roman" w:hAnsi="Times New Roman" w:cs="Times New Roman"/>
          <w:color w:val="111111"/>
          <w:sz w:val="24"/>
          <w:szCs w:val="24"/>
        </w:rPr>
        <w:t xml:space="preserve"> remedy to overcome the error induced in the equipment’s. Mass, volume, density, force, torque, dimension, angle, flatness, and vibration are the major properties that are calibrated during mechanical calibration in a temperature-controlled atmosphere. The following are some of the most commonly tested mechanical calibration instruments: Accelerometers Scales/Balances Force Gauges &amp; Load Cells Micrometers, Vernier, and height gauges Screwdrivers &amp; Torque Wrenches Sets of Weight and Mass</w:t>
      </w:r>
    </w:p>
    <w:p w14:paraId="20F40B85" w14:textId="6760BFD6" w:rsidR="00ED4EC4" w:rsidRDefault="00ED4EC4">
      <w:pPr>
        <w:numPr>
          <w:ilvl w:val="0"/>
          <w:numId w:val="141"/>
        </w:numPr>
        <w:spacing w:after="0" w:line="360" w:lineRule="auto"/>
        <w:jc w:val="both"/>
        <w:rPr>
          <w:rFonts w:ascii="Times New Roman" w:eastAsia="Times New Roman" w:hAnsi="Times New Roman" w:cs="Times New Roman"/>
          <w:color w:val="111111"/>
          <w:sz w:val="24"/>
          <w:szCs w:val="24"/>
        </w:rPr>
      </w:pPr>
      <w:r w:rsidRPr="00ED4EC4">
        <w:rPr>
          <w:rFonts w:ascii="Times New Roman" w:eastAsia="Times New Roman" w:hAnsi="Times New Roman" w:cs="Times New Roman"/>
          <w:b/>
          <w:bCs/>
          <w:color w:val="111111"/>
          <w:sz w:val="24"/>
          <w:szCs w:val="24"/>
        </w:rPr>
        <w:t>Flow Calibration</w:t>
      </w:r>
      <w:r w:rsidRPr="00ED4EC4">
        <w:rPr>
          <w:rFonts w:ascii="Times New Roman" w:eastAsia="Times New Roman" w:hAnsi="Times New Roman" w:cs="Times New Roman"/>
          <w:color w:val="111111"/>
          <w:sz w:val="24"/>
          <w:szCs w:val="24"/>
        </w:rPr>
        <w:t>: A flow meter (also known as a flow sensor) is a device that measures the linear or non-linear, mass or volumetric flow rate of a liquid or gas. The flow rate is the rate at which a process fluid moves through pipelines, orifices, or vessels at a given time, and it is measured by instruments through a controlled manner to monitor and regulate the speed and efficiency of industrial flow processes and devices.</w:t>
      </w:r>
    </w:p>
    <w:p w14:paraId="3E88F937"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configuration process is based on electronic data sheets (EDS-Files) provided by the device manufacturers, and contain relevant communication parameters, both commonly described as: </w:t>
      </w:r>
    </w:p>
    <w:p w14:paraId="27CD86AD" w14:textId="77777777" w:rsidR="0033371F" w:rsidRPr="006B096B" w:rsidRDefault="0033371F">
      <w:pPr>
        <w:numPr>
          <w:ilvl w:val="0"/>
          <w:numId w:val="142"/>
        </w:num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Device Net is a digital, multi-drop network, used in Ethernet I/P layer, serving as a communication network between industrial controllers offering a single point of connection for configuration by supporting both I/O and explicit messaging. </w:t>
      </w:r>
    </w:p>
    <w:p w14:paraId="12B47092" w14:textId="77777777" w:rsidR="0033371F" w:rsidRPr="006B096B" w:rsidRDefault="0033371F">
      <w:pPr>
        <w:numPr>
          <w:ilvl w:val="0"/>
          <w:numId w:val="142"/>
        </w:num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Control Net offers good real-time capabilities, also used in Ethernet I/P layer, providing high speed deterministic transmission for time-critical I/O data and messaging data.</w:t>
      </w:r>
    </w:p>
    <w:p w14:paraId="2F4F3CB9"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first step in operating a smart differential pressure transmitter is to set-up properly. This involves correct electrical wiring and positioning.</w:t>
      </w:r>
    </w:p>
    <w:p w14:paraId="0DD95B14"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ELECTRIC WIRING</w:t>
      </w:r>
    </w:p>
    <w:p w14:paraId="6687C7E2"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Reach the wiring block by removing the Electrical cover this cover can be locked closed by the cover locking screw (figure 6.1). To release the cover, rotate the locking screw clockwise </w:t>
      </w:r>
    </w:p>
    <w:p w14:paraId="2A0CDCD9"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lastRenderedPageBreak/>
        <w:drawing>
          <wp:inline distT="0" distB="0" distL="0" distR="0" wp14:anchorId="1CE79D45" wp14:editId="321B0AA8">
            <wp:extent cx="4364990" cy="2393343"/>
            <wp:effectExtent l="0" t="0" r="0" b="698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4370383" cy="2396300"/>
                    </a:xfrm>
                    <a:prstGeom prst="rect">
                      <a:avLst/>
                    </a:prstGeom>
                    <a:noFill/>
                    <a:ln>
                      <a:noFill/>
                    </a:ln>
                  </pic:spPr>
                </pic:pic>
              </a:graphicData>
            </a:graphic>
          </wp:inline>
        </w:drawing>
      </w:r>
    </w:p>
    <w:p w14:paraId="020C1D18" w14:textId="7E9D35F6" w:rsidR="0033371F" w:rsidRPr="006B096B" w:rsidRDefault="00887EA2" w:rsidP="00887EA2">
      <w:pPr>
        <w:pStyle w:val="newborn"/>
        <w:rPr>
          <w:rFonts w:cs="Times New Roman"/>
          <w:noProof/>
        </w:rPr>
      </w:pPr>
      <w:bookmarkStart w:id="83" w:name="_Toc148157489"/>
      <w:r>
        <w:t xml:space="preserve">Figure 1. </w:t>
      </w:r>
      <w:r w:rsidR="00ED79C2">
        <w:fldChar w:fldCharType="begin"/>
      </w:r>
      <w:r w:rsidR="00ED79C2">
        <w:instrText xml:space="preserve"> SEQ Figure_1. \* ARABIC </w:instrText>
      </w:r>
      <w:r w:rsidR="00ED79C2">
        <w:fldChar w:fldCharType="separate"/>
      </w:r>
      <w:r w:rsidR="00353AD2">
        <w:rPr>
          <w:noProof/>
        </w:rPr>
        <w:t>25</w:t>
      </w:r>
      <w:r w:rsidR="00ED79C2">
        <w:rPr>
          <w:noProof/>
        </w:rPr>
        <w:fldChar w:fldCharType="end"/>
      </w:r>
      <w:r>
        <w:t xml:space="preserve">  H</w:t>
      </w:r>
      <w:r w:rsidRPr="00F131E0">
        <w:t>ousing rotating Set Screw</w:t>
      </w:r>
      <w:bookmarkEnd w:id="83"/>
    </w:p>
    <w:p w14:paraId="0C3C24F2"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Test and communication terminal allow, respectively, to measure the current in the 4-20mA loop, without opening it, and to communicate with transmitter. To measure it, connect a multimeter in the mA scale in the</w:t>
      </w:r>
      <w:r w:rsidRPr="006B096B">
        <w:rPr>
          <w:rFonts w:ascii="Times New Roman" w:hAnsi="Times New Roman" w:cs="Times New Roman"/>
          <w:b/>
          <w:sz w:val="24"/>
          <w:szCs w:val="24"/>
        </w:rPr>
        <w:t>”-“and</w:t>
      </w:r>
      <w:r w:rsidRPr="006B096B">
        <w:rPr>
          <w:rFonts w:ascii="Times New Roman" w:hAnsi="Times New Roman" w:cs="Times New Roman"/>
          <w:sz w:val="24"/>
          <w:szCs w:val="24"/>
        </w:rPr>
        <w:t xml:space="preserve"> </w:t>
      </w:r>
      <w:r w:rsidRPr="006B096B">
        <w:rPr>
          <w:rFonts w:ascii="Times New Roman" w:hAnsi="Times New Roman" w:cs="Times New Roman"/>
          <w:b/>
          <w:sz w:val="24"/>
          <w:szCs w:val="24"/>
        </w:rPr>
        <w:t>“+”</w:t>
      </w:r>
      <w:r w:rsidRPr="006B096B">
        <w:rPr>
          <w:rFonts w:ascii="Times New Roman" w:hAnsi="Times New Roman" w:cs="Times New Roman"/>
          <w:sz w:val="24"/>
          <w:szCs w:val="24"/>
        </w:rPr>
        <w:t xml:space="preserve"> terminals, use a HART configurator in </w:t>
      </w:r>
      <w:r w:rsidRPr="006B096B">
        <w:rPr>
          <w:rFonts w:ascii="Times New Roman" w:hAnsi="Times New Roman" w:cs="Times New Roman"/>
          <w:b/>
          <w:sz w:val="24"/>
          <w:szCs w:val="24"/>
        </w:rPr>
        <w:t xml:space="preserve">“COMM” </w:t>
      </w:r>
      <w:r w:rsidRPr="006B096B">
        <w:rPr>
          <w:rFonts w:ascii="Times New Roman" w:hAnsi="Times New Roman" w:cs="Times New Roman"/>
          <w:sz w:val="24"/>
          <w:szCs w:val="24"/>
        </w:rPr>
        <w:t xml:space="preserve">and </w:t>
      </w:r>
      <w:r w:rsidRPr="006B096B">
        <w:rPr>
          <w:rFonts w:ascii="Times New Roman" w:hAnsi="Times New Roman" w:cs="Times New Roman"/>
          <w:b/>
          <w:sz w:val="24"/>
          <w:szCs w:val="24"/>
        </w:rPr>
        <w:t>“-“terminals</w:t>
      </w:r>
      <w:r w:rsidRPr="006B096B">
        <w:rPr>
          <w:rFonts w:ascii="Times New Roman" w:hAnsi="Times New Roman" w:cs="Times New Roman"/>
          <w:sz w:val="24"/>
          <w:szCs w:val="24"/>
        </w:rPr>
        <w:t>.</w:t>
      </w:r>
    </w:p>
    <w:p w14:paraId="7A620013"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wiring block has screws on which fork or ring-type terminals can be fastened. See figure 6.2</w:t>
      </w:r>
    </w:p>
    <w:p w14:paraId="31EE032B"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drawing>
          <wp:inline distT="0" distB="0" distL="0" distR="0" wp14:anchorId="326EE548" wp14:editId="50D5F3AA">
            <wp:extent cx="4157980" cy="1868556"/>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169427" cy="1873700"/>
                    </a:xfrm>
                    <a:prstGeom prst="rect">
                      <a:avLst/>
                    </a:prstGeom>
                    <a:noFill/>
                    <a:ln>
                      <a:noFill/>
                    </a:ln>
                  </pic:spPr>
                </pic:pic>
              </a:graphicData>
            </a:graphic>
          </wp:inline>
        </w:drawing>
      </w:r>
    </w:p>
    <w:p w14:paraId="1CA9C088" w14:textId="1F4A2950" w:rsidR="0033371F" w:rsidRPr="006B096B" w:rsidRDefault="00887EA2" w:rsidP="00887EA2">
      <w:pPr>
        <w:pStyle w:val="newborn"/>
        <w:rPr>
          <w:rFonts w:cs="Times New Roman"/>
        </w:rPr>
      </w:pPr>
      <w:bookmarkStart w:id="84" w:name="_Toc148157490"/>
      <w:r>
        <w:t xml:space="preserve">Figure 1. </w:t>
      </w:r>
      <w:r w:rsidR="00ED79C2">
        <w:fldChar w:fldCharType="begin"/>
      </w:r>
      <w:r w:rsidR="00ED79C2">
        <w:instrText xml:space="preserve"> SEQ Figure_1. \* ARABIC </w:instrText>
      </w:r>
      <w:r w:rsidR="00ED79C2">
        <w:fldChar w:fldCharType="separate"/>
      </w:r>
      <w:r w:rsidR="00353AD2">
        <w:rPr>
          <w:noProof/>
        </w:rPr>
        <w:t>26</w:t>
      </w:r>
      <w:r w:rsidR="00ED79C2">
        <w:rPr>
          <w:noProof/>
        </w:rPr>
        <w:fldChar w:fldCharType="end"/>
      </w:r>
      <w:r>
        <w:t xml:space="preserve">  </w:t>
      </w:r>
      <w:r w:rsidRPr="00F01A39">
        <w:t>wiring block</w:t>
      </w:r>
      <w:bookmarkEnd w:id="84"/>
    </w:p>
    <w:p w14:paraId="746925CE"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For convenience there are two ground terminals: one inside the cover and one external located close the conduit entries.</w:t>
      </w:r>
    </w:p>
    <w:p w14:paraId="00DC3884"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Use of twisted pair (22 AWG or greater then) cables is recommended. </w:t>
      </w:r>
    </w:p>
    <w:p w14:paraId="1B70C9FE"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Avoid routing signal wiring close to power cables or switching equipment.</w:t>
      </w:r>
    </w:p>
    <w:p w14:paraId="5101C4EE"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Unused outlet connection should be plugged and sealed accordingly.</w:t>
      </w:r>
    </w:p>
    <w:p w14:paraId="4BECB185"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LD301 is protected against reverse polarity.</w:t>
      </w:r>
    </w:p>
    <w:p w14:paraId="52630F63"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 xml:space="preserve">The Figure 6.3 –conduit installation diagram shows the correct installation of the conduit, in order to avoid penetration of water, or other substance, which may cause malfunctioning of equipment. </w:t>
      </w:r>
    </w:p>
    <w:p w14:paraId="186B29DC"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drawing>
          <wp:inline distT="0" distB="0" distL="0" distR="0" wp14:anchorId="44E2318E" wp14:editId="419BDE25">
            <wp:extent cx="4842078" cy="1998921"/>
            <wp:effectExtent l="0" t="0" r="0" b="190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865264" cy="2008493"/>
                    </a:xfrm>
                    <a:prstGeom prst="rect">
                      <a:avLst/>
                    </a:prstGeom>
                    <a:noFill/>
                    <a:ln>
                      <a:noFill/>
                    </a:ln>
                  </pic:spPr>
                </pic:pic>
              </a:graphicData>
            </a:graphic>
          </wp:inline>
        </w:drawing>
      </w:r>
    </w:p>
    <w:p w14:paraId="3D521B29" w14:textId="3C59902E" w:rsidR="0033371F" w:rsidRPr="006B096B" w:rsidRDefault="00887EA2" w:rsidP="00887EA2">
      <w:pPr>
        <w:pStyle w:val="newborn"/>
        <w:rPr>
          <w:rFonts w:cs="Times New Roman"/>
          <w:noProof/>
        </w:rPr>
      </w:pPr>
      <w:bookmarkStart w:id="85" w:name="_Toc148157491"/>
      <w:r>
        <w:t xml:space="preserve">Figure 1. </w:t>
      </w:r>
      <w:r w:rsidR="00ED79C2">
        <w:fldChar w:fldCharType="begin"/>
      </w:r>
      <w:r w:rsidR="00ED79C2">
        <w:instrText xml:space="preserve"> SEQ Figure_1. \* ARABIC </w:instrText>
      </w:r>
      <w:r w:rsidR="00ED79C2">
        <w:fldChar w:fldCharType="separate"/>
      </w:r>
      <w:r w:rsidR="00353AD2">
        <w:rPr>
          <w:noProof/>
        </w:rPr>
        <w:t>27</w:t>
      </w:r>
      <w:r w:rsidR="00ED79C2">
        <w:rPr>
          <w:noProof/>
        </w:rPr>
        <w:fldChar w:fldCharType="end"/>
      </w:r>
      <w:r>
        <w:t xml:space="preserve">  C</w:t>
      </w:r>
      <w:r w:rsidRPr="00A24398">
        <w:t>onduit installation diagram</w:t>
      </w:r>
      <w:bookmarkEnd w:id="85"/>
    </w:p>
    <w:p w14:paraId="2CA7C5C5" w14:textId="77777777" w:rsidR="0033371F" w:rsidRPr="006B096B" w:rsidRDefault="0033371F" w:rsidP="00A47EBB">
      <w:pPr>
        <w:autoSpaceDE w:val="0"/>
        <w:autoSpaceDN w:val="0"/>
        <w:adjustRightInd w:val="0"/>
        <w:spacing w:line="360" w:lineRule="auto"/>
        <w:jc w:val="both"/>
        <w:rPr>
          <w:rFonts w:ascii="Times New Roman" w:hAnsi="Times New Roman" w:cs="Times New Roman"/>
          <w:noProof/>
          <w:sz w:val="24"/>
          <w:szCs w:val="24"/>
        </w:rPr>
      </w:pPr>
      <w:r w:rsidRPr="006B096B">
        <w:rPr>
          <w:rFonts w:ascii="Times New Roman" w:hAnsi="Times New Roman" w:cs="Times New Roman"/>
          <w:noProof/>
          <w:sz w:val="24"/>
          <w:szCs w:val="24"/>
        </w:rPr>
        <w:drawing>
          <wp:inline distT="0" distB="0" distL="0" distR="0" wp14:anchorId="29C16230" wp14:editId="6F5D1EA8">
            <wp:extent cx="6019137" cy="2066925"/>
            <wp:effectExtent l="0" t="0" r="127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036736" cy="2072968"/>
                    </a:xfrm>
                    <a:prstGeom prst="rect">
                      <a:avLst/>
                    </a:prstGeom>
                    <a:noFill/>
                    <a:ln>
                      <a:noFill/>
                    </a:ln>
                  </pic:spPr>
                </pic:pic>
              </a:graphicData>
            </a:graphic>
          </wp:inline>
        </w:drawing>
      </w:r>
    </w:p>
    <w:p w14:paraId="3B5AE4F1" w14:textId="77777777" w:rsidR="0033371F" w:rsidRPr="006B096B" w:rsidRDefault="0033371F" w:rsidP="00A47EBB">
      <w:pPr>
        <w:autoSpaceDE w:val="0"/>
        <w:autoSpaceDN w:val="0"/>
        <w:adjustRightInd w:val="0"/>
        <w:spacing w:line="360" w:lineRule="auto"/>
        <w:jc w:val="both"/>
        <w:rPr>
          <w:rFonts w:ascii="Times New Roman" w:hAnsi="Times New Roman" w:cs="Times New Roman"/>
          <w:noProof/>
          <w:sz w:val="24"/>
          <w:szCs w:val="24"/>
        </w:rPr>
      </w:pPr>
      <w:r w:rsidRPr="006B096B">
        <w:rPr>
          <w:rFonts w:ascii="Times New Roman" w:hAnsi="Times New Roman" w:cs="Times New Roman"/>
          <w:noProof/>
          <w:sz w:val="24"/>
          <w:szCs w:val="24"/>
        </w:rPr>
        <w:t>Hhen the sensor is in the horizontal position, the weight of the fluid  pushes the diaphragm down, making it necessary a lower pressure trim, see Figure 6.5</w:t>
      </w:r>
    </w:p>
    <w:p w14:paraId="7FD9580F"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lastRenderedPageBreak/>
        <w:drawing>
          <wp:inline distT="0" distB="0" distL="0" distR="0" wp14:anchorId="11D92407" wp14:editId="5247D8D0">
            <wp:extent cx="5923280" cy="2165985"/>
            <wp:effectExtent l="0" t="0" r="1270" b="571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23280" cy="2165985"/>
                    </a:xfrm>
                    <a:prstGeom prst="rect">
                      <a:avLst/>
                    </a:prstGeom>
                    <a:noFill/>
                    <a:ln>
                      <a:noFill/>
                    </a:ln>
                  </pic:spPr>
                </pic:pic>
              </a:graphicData>
            </a:graphic>
          </wp:inline>
        </w:drawing>
      </w:r>
    </w:p>
    <w:p w14:paraId="290DCB3E" w14:textId="66269946" w:rsidR="0033371F" w:rsidRPr="006B096B" w:rsidRDefault="00887EA2" w:rsidP="00887EA2">
      <w:pPr>
        <w:pStyle w:val="newborn"/>
        <w:rPr>
          <w:rFonts w:cs="Times New Roman"/>
          <w:noProof/>
        </w:rPr>
      </w:pPr>
      <w:bookmarkStart w:id="86" w:name="_Toc148157492"/>
      <w:r>
        <w:t xml:space="preserve">Figure 1. </w:t>
      </w:r>
      <w:r w:rsidR="00ED79C2">
        <w:fldChar w:fldCharType="begin"/>
      </w:r>
      <w:r w:rsidR="00ED79C2">
        <w:instrText xml:space="preserve"> SEQ Figure_1. \* ARABIC </w:instrText>
      </w:r>
      <w:r w:rsidR="00ED79C2">
        <w:fldChar w:fldCharType="separate"/>
      </w:r>
      <w:r w:rsidR="00353AD2">
        <w:rPr>
          <w:noProof/>
        </w:rPr>
        <w:t>28</w:t>
      </w:r>
      <w:r w:rsidR="00ED79C2">
        <w:rPr>
          <w:noProof/>
        </w:rPr>
        <w:fldChar w:fldCharType="end"/>
      </w:r>
      <w:r>
        <w:t xml:space="preserve">  </w:t>
      </w:r>
      <w:r w:rsidRPr="00B13DDA">
        <w:t>sensor positions</w:t>
      </w:r>
      <w:bookmarkEnd w:id="86"/>
    </w:p>
    <w:p w14:paraId="17E13E9C" w14:textId="0D3B7FBC"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Connection of </w:t>
      </w:r>
      <w:r w:rsidRPr="006B096B">
        <w:rPr>
          <w:rFonts w:ascii="Times New Roman" w:hAnsi="Times New Roman" w:cs="Times New Roman"/>
          <w:b/>
          <w:sz w:val="24"/>
          <w:szCs w:val="24"/>
        </w:rPr>
        <w:t xml:space="preserve">LD301 </w:t>
      </w:r>
      <w:r w:rsidRPr="006B096B">
        <w:rPr>
          <w:rFonts w:ascii="Times New Roman" w:hAnsi="Times New Roman" w:cs="Times New Roman"/>
          <w:sz w:val="24"/>
          <w:szCs w:val="24"/>
        </w:rPr>
        <w:t xml:space="preserve">working as transmitter should be done as in Figure </w:t>
      </w:r>
      <w:r w:rsidR="00887EA2">
        <w:rPr>
          <w:rFonts w:ascii="Times New Roman" w:hAnsi="Times New Roman" w:cs="Times New Roman"/>
          <w:sz w:val="24"/>
          <w:szCs w:val="24"/>
        </w:rPr>
        <w:t>1.29</w:t>
      </w:r>
      <w:r w:rsidRPr="006B096B">
        <w:rPr>
          <w:rFonts w:ascii="Times New Roman" w:hAnsi="Times New Roman" w:cs="Times New Roman"/>
          <w:sz w:val="24"/>
          <w:szCs w:val="24"/>
        </w:rPr>
        <w:t>.</w:t>
      </w:r>
    </w:p>
    <w:p w14:paraId="372BB426" w14:textId="3354698B"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Connection of </w:t>
      </w:r>
      <w:r w:rsidRPr="006B096B">
        <w:rPr>
          <w:rFonts w:ascii="Times New Roman" w:hAnsi="Times New Roman" w:cs="Times New Roman"/>
          <w:b/>
          <w:sz w:val="24"/>
          <w:szCs w:val="24"/>
        </w:rPr>
        <w:t xml:space="preserve">LD301 </w:t>
      </w:r>
      <w:r w:rsidRPr="006B096B">
        <w:rPr>
          <w:rFonts w:ascii="Times New Roman" w:hAnsi="Times New Roman" w:cs="Times New Roman"/>
          <w:sz w:val="24"/>
          <w:szCs w:val="24"/>
        </w:rPr>
        <w:t xml:space="preserve">working as a controller should be as indicated as in Figure </w:t>
      </w:r>
      <w:r w:rsidR="00887EA2">
        <w:rPr>
          <w:rFonts w:ascii="Times New Roman" w:hAnsi="Times New Roman" w:cs="Times New Roman"/>
          <w:sz w:val="24"/>
          <w:szCs w:val="24"/>
        </w:rPr>
        <w:t>1.30</w:t>
      </w:r>
    </w:p>
    <w:p w14:paraId="22AAE89A" w14:textId="60D1D928"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Connection of </w:t>
      </w:r>
      <w:r w:rsidRPr="006B096B">
        <w:rPr>
          <w:rFonts w:ascii="Times New Roman" w:hAnsi="Times New Roman" w:cs="Times New Roman"/>
          <w:b/>
          <w:sz w:val="24"/>
          <w:szCs w:val="24"/>
        </w:rPr>
        <w:t xml:space="preserve">LD301 </w:t>
      </w:r>
      <w:r w:rsidRPr="006B096B">
        <w:rPr>
          <w:rFonts w:ascii="Times New Roman" w:hAnsi="Times New Roman" w:cs="Times New Roman"/>
          <w:sz w:val="24"/>
          <w:szCs w:val="24"/>
        </w:rPr>
        <w:t xml:space="preserve">in multi-drop configuration should be done as in Figure </w:t>
      </w:r>
      <w:r w:rsidR="00887EA2">
        <w:rPr>
          <w:rFonts w:ascii="Times New Roman" w:hAnsi="Times New Roman" w:cs="Times New Roman"/>
          <w:sz w:val="24"/>
          <w:szCs w:val="24"/>
        </w:rPr>
        <w:t>1.31</w:t>
      </w:r>
      <w:r w:rsidRPr="006B096B">
        <w:rPr>
          <w:rFonts w:ascii="Times New Roman" w:hAnsi="Times New Roman" w:cs="Times New Roman"/>
          <w:sz w:val="24"/>
          <w:szCs w:val="24"/>
        </w:rPr>
        <w:t>. Note that a maximum of 15 transmitters can be connected on the same line and that they should be connected in parallel.</w:t>
      </w:r>
    </w:p>
    <w:p w14:paraId="11AA2AC6" w14:textId="77777777"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Take care to power supply as well, when many transmitters are connected on the same line.</w:t>
      </w:r>
    </w:p>
    <w:p w14:paraId="4837A4B4" w14:textId="77777777"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current through the 250-ohm resistor will be high causing a high voltage drop. Therefore, make sure that the power supply voltage is sufficient.</w:t>
      </w:r>
    </w:p>
    <w:p w14:paraId="19B65EC4" w14:textId="77777777"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Hand-Held terminal can be connected to the communication terminals of the transmitter or at any point of the signal line by using the alligator clips. It is also recommended to ground the shield of shielded cables at only one end. The unground end must be carefully isolated.</w:t>
      </w:r>
    </w:p>
    <w:p w14:paraId="045E42B9" w14:textId="71DEDC09"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b/>
          <w:sz w:val="24"/>
          <w:szCs w:val="24"/>
        </w:rPr>
        <w:t xml:space="preserve">Note: </w:t>
      </w:r>
      <w:r w:rsidRPr="006B096B">
        <w:rPr>
          <w:rFonts w:ascii="Times New Roman" w:hAnsi="Times New Roman" w:cs="Times New Roman"/>
          <w:sz w:val="24"/>
          <w:szCs w:val="24"/>
        </w:rPr>
        <w:t xml:space="preserve">Make sure that the transmitter is operating within the operating area as shown on the load curve (Figure </w:t>
      </w:r>
      <w:r w:rsidR="00887EA2">
        <w:rPr>
          <w:rFonts w:ascii="Times New Roman" w:hAnsi="Times New Roman" w:cs="Times New Roman"/>
          <w:sz w:val="24"/>
          <w:szCs w:val="24"/>
        </w:rPr>
        <w:t>1.32</w:t>
      </w:r>
      <w:r w:rsidRPr="006B096B">
        <w:rPr>
          <w:rFonts w:ascii="Times New Roman" w:hAnsi="Times New Roman" w:cs="Times New Roman"/>
          <w:sz w:val="24"/>
          <w:szCs w:val="24"/>
        </w:rPr>
        <w:t>). communication requires a minimum load of 250 ohm.</w:t>
      </w:r>
    </w:p>
    <w:p w14:paraId="2F326B8E" w14:textId="77777777" w:rsidR="0033371F" w:rsidRPr="006B096B" w:rsidRDefault="0033371F" w:rsidP="00A47EBB">
      <w:pPr>
        <w:autoSpaceDE w:val="0"/>
        <w:autoSpaceDN w:val="0"/>
        <w:adjustRightInd w:val="0"/>
        <w:spacing w:after="0" w:line="360" w:lineRule="auto"/>
        <w:jc w:val="both"/>
        <w:rPr>
          <w:rFonts w:ascii="Times New Roman" w:hAnsi="Times New Roman" w:cs="Times New Roman"/>
          <w:sz w:val="24"/>
          <w:szCs w:val="24"/>
        </w:rPr>
      </w:pPr>
    </w:p>
    <w:p w14:paraId="62BE2C22"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lastRenderedPageBreak/>
        <w:drawing>
          <wp:inline distT="0" distB="0" distL="0" distR="0" wp14:anchorId="29558D37" wp14:editId="0748C358">
            <wp:extent cx="4906010" cy="2623930"/>
            <wp:effectExtent l="0" t="0" r="8890" b="508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907482" cy="2624717"/>
                    </a:xfrm>
                    <a:prstGeom prst="rect">
                      <a:avLst/>
                    </a:prstGeom>
                    <a:noFill/>
                    <a:ln>
                      <a:noFill/>
                    </a:ln>
                  </pic:spPr>
                </pic:pic>
              </a:graphicData>
            </a:graphic>
          </wp:inline>
        </w:drawing>
      </w:r>
    </w:p>
    <w:p w14:paraId="3C54F0D7" w14:textId="7233C217" w:rsidR="0033371F" w:rsidRPr="006B096B" w:rsidRDefault="00887EA2" w:rsidP="00887EA2">
      <w:pPr>
        <w:pStyle w:val="newborn"/>
        <w:rPr>
          <w:rFonts w:cs="Times New Roman"/>
          <w:noProof/>
        </w:rPr>
      </w:pPr>
      <w:bookmarkStart w:id="87" w:name="_Toc148157493"/>
      <w:r>
        <w:t xml:space="preserve">Figure 1. </w:t>
      </w:r>
      <w:r w:rsidR="00ED79C2">
        <w:fldChar w:fldCharType="begin"/>
      </w:r>
      <w:r w:rsidR="00ED79C2">
        <w:instrText xml:space="preserve"> SEQ Figure_1. \* ARABIC </w:instrText>
      </w:r>
      <w:r w:rsidR="00ED79C2">
        <w:fldChar w:fldCharType="separate"/>
      </w:r>
      <w:r w:rsidR="00353AD2">
        <w:rPr>
          <w:noProof/>
        </w:rPr>
        <w:t>29</w:t>
      </w:r>
      <w:r w:rsidR="00ED79C2">
        <w:rPr>
          <w:noProof/>
        </w:rPr>
        <w:fldChar w:fldCharType="end"/>
      </w:r>
      <w:r>
        <w:t xml:space="preserve">  </w:t>
      </w:r>
      <w:r w:rsidRPr="00650559">
        <w:t>wiring diagram for the LD301 working as a transmitter</w:t>
      </w:r>
      <w:bookmarkEnd w:id="87"/>
    </w:p>
    <w:p w14:paraId="65CC84E9"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drawing>
          <wp:inline distT="0" distB="0" distL="0" distR="0" wp14:anchorId="5E6B54AC" wp14:editId="0CFFFD2C">
            <wp:extent cx="4888413" cy="1655180"/>
            <wp:effectExtent l="0" t="0" r="7620" b="254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909363" cy="1662274"/>
                    </a:xfrm>
                    <a:prstGeom prst="rect">
                      <a:avLst/>
                    </a:prstGeom>
                    <a:noFill/>
                    <a:ln>
                      <a:noFill/>
                    </a:ln>
                  </pic:spPr>
                </pic:pic>
              </a:graphicData>
            </a:graphic>
          </wp:inline>
        </w:drawing>
      </w:r>
    </w:p>
    <w:p w14:paraId="4EFF5233" w14:textId="6D34AB53" w:rsidR="0033371F" w:rsidRPr="006B096B" w:rsidRDefault="00887EA2" w:rsidP="00887EA2">
      <w:pPr>
        <w:pStyle w:val="newborn"/>
        <w:rPr>
          <w:rFonts w:cs="Times New Roman"/>
          <w:noProof/>
        </w:rPr>
      </w:pPr>
      <w:bookmarkStart w:id="88" w:name="_Toc148157494"/>
      <w:r>
        <w:t xml:space="preserve">Figure 1. </w:t>
      </w:r>
      <w:r w:rsidR="00ED79C2">
        <w:fldChar w:fldCharType="begin"/>
      </w:r>
      <w:r w:rsidR="00ED79C2">
        <w:instrText xml:space="preserve"> SEQ Figure_1. \* ARABIC </w:instrText>
      </w:r>
      <w:r w:rsidR="00ED79C2">
        <w:fldChar w:fldCharType="separate"/>
      </w:r>
      <w:r w:rsidR="00353AD2">
        <w:rPr>
          <w:noProof/>
        </w:rPr>
        <w:t>30</w:t>
      </w:r>
      <w:r w:rsidR="00ED79C2">
        <w:rPr>
          <w:noProof/>
        </w:rPr>
        <w:fldChar w:fldCharType="end"/>
      </w:r>
      <w:r>
        <w:t xml:space="preserve">  </w:t>
      </w:r>
      <w:r w:rsidRPr="00D25555">
        <w:t>wiring diagram for the LD301 working as a controller (optional)</w:t>
      </w:r>
      <w:bookmarkEnd w:id="88"/>
    </w:p>
    <w:p w14:paraId="34013B8E" w14:textId="77777777" w:rsidR="0033371F" w:rsidRPr="006B096B" w:rsidRDefault="0033371F" w:rsidP="00A47EBB">
      <w:pPr>
        <w:autoSpaceDE w:val="0"/>
        <w:autoSpaceDN w:val="0"/>
        <w:adjustRightInd w:val="0"/>
        <w:spacing w:line="360" w:lineRule="auto"/>
        <w:jc w:val="both"/>
        <w:rPr>
          <w:rFonts w:ascii="Times New Roman" w:hAnsi="Times New Roman" w:cs="Times New Roman"/>
          <w:sz w:val="24"/>
          <w:szCs w:val="24"/>
        </w:rPr>
      </w:pPr>
    </w:p>
    <w:p w14:paraId="09885B5A"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drawing>
          <wp:inline distT="0" distB="0" distL="0" distR="0" wp14:anchorId="4385A3A5" wp14:editId="3050EAB5">
            <wp:extent cx="5923280" cy="1812897"/>
            <wp:effectExtent l="0" t="0" r="127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30935" cy="1815240"/>
                    </a:xfrm>
                    <a:prstGeom prst="rect">
                      <a:avLst/>
                    </a:prstGeom>
                    <a:noFill/>
                    <a:ln>
                      <a:noFill/>
                    </a:ln>
                  </pic:spPr>
                </pic:pic>
              </a:graphicData>
            </a:graphic>
          </wp:inline>
        </w:drawing>
      </w:r>
    </w:p>
    <w:p w14:paraId="343D82C4" w14:textId="60C5C7B8" w:rsidR="0033371F" w:rsidRPr="006B096B" w:rsidRDefault="00887EA2" w:rsidP="00887EA2">
      <w:pPr>
        <w:pStyle w:val="newborn"/>
        <w:rPr>
          <w:rFonts w:cs="Times New Roman"/>
          <w:noProof/>
        </w:rPr>
      </w:pPr>
      <w:bookmarkStart w:id="89" w:name="_Toc148157495"/>
      <w:r>
        <w:t xml:space="preserve">Figure 1. </w:t>
      </w:r>
      <w:r w:rsidR="00ED79C2">
        <w:fldChar w:fldCharType="begin"/>
      </w:r>
      <w:r w:rsidR="00ED79C2">
        <w:instrText xml:space="preserve"> SEQ Figure_1. \* ARABIC </w:instrText>
      </w:r>
      <w:r w:rsidR="00ED79C2">
        <w:fldChar w:fldCharType="separate"/>
      </w:r>
      <w:r w:rsidR="00353AD2">
        <w:rPr>
          <w:noProof/>
        </w:rPr>
        <w:t>31</w:t>
      </w:r>
      <w:r w:rsidR="00ED79C2">
        <w:rPr>
          <w:noProof/>
        </w:rPr>
        <w:fldChar w:fldCharType="end"/>
      </w:r>
      <w:r>
        <w:t xml:space="preserve">  </w:t>
      </w:r>
      <w:r w:rsidRPr="00B51C1A">
        <w:t>wiring diagram for the LD301 in multidrop configuration</w:t>
      </w:r>
      <w:bookmarkEnd w:id="89"/>
    </w:p>
    <w:p w14:paraId="0A0FD5FA" w14:textId="77777777" w:rsidR="00887EA2" w:rsidRDefault="0033371F" w:rsidP="00887EA2">
      <w:pPr>
        <w:keepNext/>
        <w:autoSpaceDE w:val="0"/>
        <w:autoSpaceDN w:val="0"/>
        <w:adjustRightInd w:val="0"/>
        <w:spacing w:line="360" w:lineRule="auto"/>
        <w:jc w:val="center"/>
      </w:pPr>
      <w:r w:rsidRPr="006B096B">
        <w:rPr>
          <w:rFonts w:ascii="Times New Roman" w:hAnsi="Times New Roman" w:cs="Times New Roman"/>
          <w:noProof/>
          <w:sz w:val="24"/>
          <w:szCs w:val="24"/>
        </w:rPr>
        <w:lastRenderedPageBreak/>
        <w:drawing>
          <wp:inline distT="0" distB="0" distL="0" distR="0" wp14:anchorId="57AD57E5" wp14:editId="3011C6A2">
            <wp:extent cx="5144494" cy="223456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146389" cy="2235388"/>
                    </a:xfrm>
                    <a:prstGeom prst="rect">
                      <a:avLst/>
                    </a:prstGeom>
                    <a:noFill/>
                    <a:ln>
                      <a:noFill/>
                    </a:ln>
                  </pic:spPr>
                </pic:pic>
              </a:graphicData>
            </a:graphic>
          </wp:inline>
        </w:drawing>
      </w:r>
    </w:p>
    <w:p w14:paraId="36CE5958" w14:textId="6DAF4609" w:rsidR="0033371F" w:rsidRPr="006B096B" w:rsidRDefault="00887EA2" w:rsidP="00887EA2">
      <w:pPr>
        <w:pStyle w:val="newborn"/>
        <w:rPr>
          <w:rFonts w:cs="Times New Roman"/>
          <w:noProof/>
        </w:rPr>
      </w:pPr>
      <w:bookmarkStart w:id="90" w:name="_Toc148157496"/>
      <w:r>
        <w:t xml:space="preserve">Figure 1. </w:t>
      </w:r>
      <w:r w:rsidR="00ED79C2">
        <w:fldChar w:fldCharType="begin"/>
      </w:r>
      <w:r w:rsidR="00ED79C2">
        <w:instrText xml:space="preserve"> SEQ Figure_1. \* ARABIC </w:instrText>
      </w:r>
      <w:r w:rsidR="00ED79C2">
        <w:fldChar w:fldCharType="separate"/>
      </w:r>
      <w:r w:rsidR="00353AD2">
        <w:rPr>
          <w:noProof/>
        </w:rPr>
        <w:t>32</w:t>
      </w:r>
      <w:r w:rsidR="00ED79C2">
        <w:rPr>
          <w:noProof/>
        </w:rPr>
        <w:fldChar w:fldCharType="end"/>
      </w:r>
      <w:r>
        <w:t xml:space="preserve"> L</w:t>
      </w:r>
      <w:r w:rsidRPr="00C27FB3">
        <w:t>oad curve</w:t>
      </w:r>
      <w:bookmarkEnd w:id="90"/>
    </w:p>
    <w:p w14:paraId="05AC5015" w14:textId="3387951E" w:rsidR="0033371F" w:rsidRPr="00887EA2" w:rsidRDefault="0033371F" w:rsidP="00887EA2">
      <w:pPr>
        <w:autoSpaceDE w:val="0"/>
        <w:autoSpaceDN w:val="0"/>
        <w:adjustRightInd w:val="0"/>
        <w:spacing w:line="360" w:lineRule="auto"/>
        <w:jc w:val="both"/>
        <w:rPr>
          <w:rFonts w:ascii="Times New Roman" w:hAnsi="Times New Roman" w:cs="Times New Roman"/>
          <w:noProof/>
          <w:sz w:val="24"/>
          <w:szCs w:val="24"/>
        </w:rPr>
      </w:pPr>
      <w:r w:rsidRPr="006B096B">
        <w:rPr>
          <w:rFonts w:ascii="Times New Roman" w:hAnsi="Times New Roman" w:cs="Times New Roman"/>
          <w:noProof/>
          <w:sz w:val="24"/>
          <w:szCs w:val="24"/>
        </w:rPr>
        <w:t xml:space="preserve">When using the instrument as a transmitter or a controller, the connection diagram is pretty much the same. Their responses to the input though are different.  </w:t>
      </w:r>
    </w:p>
    <w:p w14:paraId="440D9814" w14:textId="4D8EF5B6" w:rsidR="00B56C1D" w:rsidRPr="006B096B" w:rsidRDefault="00AF288F" w:rsidP="00A47EBB">
      <w:pPr>
        <w:pStyle w:val="Heading2"/>
        <w:numPr>
          <w:ilvl w:val="1"/>
          <w:numId w:val="7"/>
        </w:numPr>
        <w:spacing w:line="360" w:lineRule="auto"/>
        <w:ind w:hanging="270"/>
        <w:rPr>
          <w:rFonts w:ascii="Times New Roman" w:hAnsi="Times New Roman"/>
          <w:color w:val="auto"/>
          <w:sz w:val="28"/>
          <w:szCs w:val="28"/>
        </w:rPr>
      </w:pPr>
      <w:bookmarkStart w:id="91" w:name="_Toc148159670"/>
      <w:bookmarkStart w:id="92" w:name="_Toc147891481"/>
      <w:r w:rsidRPr="006B096B">
        <w:rPr>
          <w:rFonts w:ascii="Times New Roman" w:hAnsi="Times New Roman"/>
          <w:color w:val="auto"/>
          <w:sz w:val="28"/>
          <w:szCs w:val="28"/>
        </w:rPr>
        <w:t xml:space="preserve">Material, </w:t>
      </w:r>
      <w:r w:rsidR="004D3B74" w:rsidRPr="006B096B">
        <w:rPr>
          <w:rFonts w:ascii="Times New Roman" w:hAnsi="Times New Roman"/>
          <w:color w:val="auto"/>
          <w:sz w:val="28"/>
          <w:szCs w:val="28"/>
        </w:rPr>
        <w:t>T</w:t>
      </w:r>
      <w:r w:rsidR="00B56C1D" w:rsidRPr="006B096B">
        <w:rPr>
          <w:rFonts w:ascii="Times New Roman" w:hAnsi="Times New Roman"/>
          <w:color w:val="auto"/>
          <w:sz w:val="28"/>
          <w:szCs w:val="28"/>
        </w:rPr>
        <w:t>ools, equipment and testing devices</w:t>
      </w:r>
      <w:bookmarkEnd w:id="91"/>
      <w:r w:rsidR="00B56C1D" w:rsidRPr="006B096B">
        <w:rPr>
          <w:rFonts w:ascii="Times New Roman" w:hAnsi="Times New Roman"/>
          <w:color w:val="auto"/>
          <w:sz w:val="28"/>
          <w:szCs w:val="28"/>
        </w:rPr>
        <w:t xml:space="preserve"> </w:t>
      </w:r>
      <w:bookmarkEnd w:id="92"/>
      <w:r w:rsidR="00E46E8C">
        <w:rPr>
          <w:rFonts w:ascii="Times New Roman" w:hAnsi="Times New Roman"/>
          <w:color w:val="auto"/>
          <w:sz w:val="28"/>
          <w:szCs w:val="28"/>
        </w:rPr>
        <w:t xml:space="preserve"> </w:t>
      </w:r>
    </w:p>
    <w:p w14:paraId="76F60D0B" w14:textId="77777777" w:rsidR="00ED4EC4" w:rsidRPr="006B096B" w:rsidRDefault="00ED4EC4" w:rsidP="00A47EBB">
      <w:pPr>
        <w:pStyle w:val="ListParagraph"/>
        <w:spacing w:line="360" w:lineRule="auto"/>
        <w:ind w:left="1350" w:right="-540"/>
        <w:jc w:val="both"/>
        <w:rPr>
          <w:b/>
          <w:bCs/>
          <w:iCs/>
        </w:rPr>
      </w:pPr>
      <w:bookmarkStart w:id="93" w:name="_Toc60612418"/>
      <w:bookmarkStart w:id="94" w:name="_Toc147891482"/>
    </w:p>
    <w:p w14:paraId="72DE1AE3" w14:textId="35D8DD28" w:rsidR="003C677B" w:rsidRPr="00887EA2" w:rsidRDefault="0091068E" w:rsidP="00A47EBB">
      <w:pPr>
        <w:pStyle w:val="ListParagraph"/>
        <w:numPr>
          <w:ilvl w:val="2"/>
          <w:numId w:val="7"/>
        </w:numPr>
        <w:spacing w:line="360" w:lineRule="auto"/>
        <w:ind w:right="-540"/>
        <w:jc w:val="both"/>
        <w:rPr>
          <w:b/>
          <w:bCs/>
          <w:iCs/>
        </w:rPr>
      </w:pPr>
      <w:r>
        <w:rPr>
          <w:b/>
          <w:bCs/>
          <w:iCs/>
        </w:rPr>
        <w:t xml:space="preserve">Materials </w:t>
      </w:r>
      <w:bookmarkEnd w:id="93"/>
      <w:bookmarkEnd w:id="94"/>
      <w:r w:rsidR="00887EA2">
        <w:rPr>
          <w:b/>
          <w:bCs/>
          <w:iCs/>
        </w:rPr>
        <w:t>and</w:t>
      </w:r>
      <w:r w:rsidR="00887EA2" w:rsidRPr="006B096B">
        <w:rPr>
          <w:b/>
          <w:bCs/>
          <w:iCs/>
        </w:rPr>
        <w:t xml:space="preserve"> Tools</w:t>
      </w:r>
    </w:p>
    <w:p w14:paraId="1702AA16" w14:textId="215F1B59" w:rsidR="003C677B" w:rsidRPr="006B096B" w:rsidRDefault="003C677B" w:rsidP="00A47EBB">
      <w:pPr>
        <w:pStyle w:val="ListParagraph"/>
        <w:numPr>
          <w:ilvl w:val="0"/>
          <w:numId w:val="24"/>
        </w:numPr>
        <w:spacing w:line="360" w:lineRule="auto"/>
        <w:jc w:val="both"/>
        <w:rPr>
          <w:b/>
        </w:rPr>
      </w:pPr>
      <w:r w:rsidRPr="006B096B">
        <w:rPr>
          <w:b/>
        </w:rPr>
        <w:t>Pliers (assorted)</w:t>
      </w:r>
    </w:p>
    <w:p w14:paraId="5C43C7D6"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These made from metal with insulators in the handle and are used for cutting, twisting, bending, holding, and gripping wires and cables.</w:t>
      </w:r>
    </w:p>
    <w:p w14:paraId="080C5081" w14:textId="77777777" w:rsidR="00887EA2" w:rsidRDefault="003C677B" w:rsidP="00887EA2">
      <w:pPr>
        <w:keepNext/>
        <w:autoSpaceDE w:val="0"/>
        <w:autoSpaceDN w:val="0"/>
        <w:adjustRightInd w:val="0"/>
        <w:spacing w:line="360" w:lineRule="auto"/>
      </w:pPr>
      <w:r w:rsidRPr="006B096B">
        <w:rPr>
          <w:rFonts w:ascii="Times New Roman" w:eastAsia="Calibri" w:hAnsi="Times New Roman" w:cs="Times New Roman"/>
          <w:noProof/>
          <w:sz w:val="24"/>
          <w:szCs w:val="24"/>
        </w:rPr>
        <w:t xml:space="preserve">                   </w:t>
      </w:r>
      <w:r w:rsidRPr="006B096B">
        <w:rPr>
          <w:rFonts w:ascii="Times New Roman" w:hAnsi="Times New Roman" w:cs="Times New Roman"/>
          <w:noProof/>
        </w:rPr>
        <w:drawing>
          <wp:inline distT="0" distB="0" distL="0" distR="0" wp14:anchorId="473CFD48" wp14:editId="2026DF48">
            <wp:extent cx="4400550" cy="679450"/>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400550" cy="679450"/>
                    </a:xfrm>
                    <a:prstGeom prst="rect">
                      <a:avLst/>
                    </a:prstGeom>
                    <a:noFill/>
                    <a:ln>
                      <a:noFill/>
                    </a:ln>
                  </pic:spPr>
                </pic:pic>
              </a:graphicData>
            </a:graphic>
          </wp:inline>
        </w:drawing>
      </w:r>
    </w:p>
    <w:p w14:paraId="2F563F46" w14:textId="00FF748B" w:rsidR="003C677B" w:rsidRPr="006B096B" w:rsidRDefault="00887EA2" w:rsidP="00887EA2">
      <w:pPr>
        <w:pStyle w:val="newborn"/>
        <w:rPr>
          <w:rFonts w:cs="Times New Roman"/>
        </w:rPr>
      </w:pPr>
      <w:bookmarkStart w:id="95" w:name="_Toc148157497"/>
      <w:r>
        <w:t xml:space="preserve">Figure 1. </w:t>
      </w:r>
      <w:r w:rsidR="00ED79C2">
        <w:fldChar w:fldCharType="begin"/>
      </w:r>
      <w:r w:rsidR="00ED79C2">
        <w:instrText xml:space="preserve"> SEQ Figure_1. \* ARABIC </w:instrText>
      </w:r>
      <w:r w:rsidR="00ED79C2">
        <w:fldChar w:fldCharType="separate"/>
      </w:r>
      <w:r w:rsidR="00353AD2">
        <w:rPr>
          <w:noProof/>
        </w:rPr>
        <w:t>33</w:t>
      </w:r>
      <w:r w:rsidR="00ED79C2">
        <w:rPr>
          <w:noProof/>
        </w:rPr>
        <w:fldChar w:fldCharType="end"/>
      </w:r>
      <w:r>
        <w:t xml:space="preserve">  D</w:t>
      </w:r>
      <w:r w:rsidRPr="0013624D">
        <w:t>ifferent types of pliers</w:t>
      </w:r>
      <w:bookmarkEnd w:id="95"/>
    </w:p>
    <w:p w14:paraId="1AC634CD" w14:textId="24DFDCAB" w:rsidR="003C677B" w:rsidRPr="006B096B" w:rsidRDefault="003C677B" w:rsidP="00A47EBB">
      <w:pPr>
        <w:autoSpaceDE w:val="0"/>
        <w:autoSpaceDN w:val="0"/>
        <w:adjustRightInd w:val="0"/>
        <w:spacing w:line="360" w:lineRule="auto"/>
        <w:rPr>
          <w:rFonts w:ascii="Times New Roman" w:eastAsia="Calibri" w:hAnsi="Times New Roman" w:cs="Times New Roman"/>
          <w:sz w:val="24"/>
          <w:szCs w:val="24"/>
        </w:rPr>
      </w:pPr>
      <w:r w:rsidRPr="006B096B">
        <w:rPr>
          <w:rFonts w:ascii="Times New Roman" w:hAnsi="Times New Roman" w:cs="Times New Roman"/>
          <w:noProof/>
          <w:sz w:val="24"/>
          <w:szCs w:val="24"/>
        </w:rPr>
        <w:t xml:space="preserve">                    </w:t>
      </w:r>
    </w:p>
    <w:p w14:paraId="40E4642E" w14:textId="2070FA5E" w:rsidR="003C677B" w:rsidRPr="006B096B" w:rsidRDefault="003C677B" w:rsidP="00A47EBB">
      <w:pPr>
        <w:pStyle w:val="ListParagraph"/>
        <w:numPr>
          <w:ilvl w:val="0"/>
          <w:numId w:val="24"/>
        </w:numPr>
        <w:spacing w:line="360" w:lineRule="auto"/>
        <w:jc w:val="both"/>
        <w:rPr>
          <w:b/>
        </w:rPr>
      </w:pPr>
      <w:r w:rsidRPr="006B096B">
        <w:rPr>
          <w:b/>
        </w:rPr>
        <w:t>Screw drivers (assorted)</w:t>
      </w:r>
    </w:p>
    <w:p w14:paraId="14E40C09"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These tools are made of steel hardened and tempered at the tip used to loosen or tighten screws with slotted heads. They come in various sizes and shapes.</w:t>
      </w:r>
    </w:p>
    <w:p w14:paraId="727B608B" w14:textId="77777777" w:rsidR="00887EA2" w:rsidRDefault="003C677B" w:rsidP="00887EA2">
      <w:pPr>
        <w:keepNext/>
        <w:autoSpaceDE w:val="0"/>
        <w:autoSpaceDN w:val="0"/>
        <w:adjustRightInd w:val="0"/>
        <w:spacing w:line="360" w:lineRule="auto"/>
        <w:jc w:val="center"/>
      </w:pPr>
      <w:r w:rsidRPr="006B096B">
        <w:rPr>
          <w:rFonts w:ascii="Times New Roman" w:eastAsia="Calibri" w:hAnsi="Times New Roman" w:cs="Times New Roman"/>
          <w:noProof/>
          <w:sz w:val="24"/>
          <w:szCs w:val="24"/>
        </w:rPr>
        <w:lastRenderedPageBreak/>
        <w:drawing>
          <wp:inline distT="0" distB="0" distL="0" distR="0" wp14:anchorId="09CD7E3D" wp14:editId="508A2B81">
            <wp:extent cx="2447186" cy="146729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455733" cy="1472418"/>
                    </a:xfrm>
                    <a:prstGeom prst="rect">
                      <a:avLst/>
                    </a:prstGeom>
                    <a:noFill/>
                    <a:ln>
                      <a:noFill/>
                    </a:ln>
                  </pic:spPr>
                </pic:pic>
              </a:graphicData>
            </a:graphic>
          </wp:inline>
        </w:drawing>
      </w:r>
    </w:p>
    <w:p w14:paraId="0BAE6826" w14:textId="2645A7A0" w:rsidR="003C677B" w:rsidRPr="006B096B" w:rsidRDefault="00887EA2" w:rsidP="00887EA2">
      <w:pPr>
        <w:pStyle w:val="newborn"/>
        <w:rPr>
          <w:rFonts w:cs="Times New Roman"/>
          <w:noProof/>
        </w:rPr>
      </w:pPr>
      <w:bookmarkStart w:id="96" w:name="_Toc148157498"/>
      <w:r>
        <w:t xml:space="preserve">Figure 1. </w:t>
      </w:r>
      <w:r w:rsidR="00ED79C2">
        <w:fldChar w:fldCharType="begin"/>
      </w:r>
      <w:r w:rsidR="00ED79C2">
        <w:instrText xml:space="preserve"> SEQ Figure_1. \* ARABIC </w:instrText>
      </w:r>
      <w:r w:rsidR="00ED79C2">
        <w:fldChar w:fldCharType="separate"/>
      </w:r>
      <w:r w:rsidR="00353AD2">
        <w:rPr>
          <w:noProof/>
        </w:rPr>
        <w:t>34</w:t>
      </w:r>
      <w:r w:rsidR="00ED79C2">
        <w:rPr>
          <w:noProof/>
        </w:rPr>
        <w:fldChar w:fldCharType="end"/>
      </w:r>
      <w:r>
        <w:t xml:space="preserve">  </w:t>
      </w:r>
      <w:r w:rsidRPr="00134C25">
        <w:t>different types screw driver</w:t>
      </w:r>
      <w:bookmarkEnd w:id="96"/>
    </w:p>
    <w:p w14:paraId="3CDE3A18" w14:textId="213BDA48" w:rsidR="003C677B" w:rsidRPr="006B096B" w:rsidRDefault="00887EA2" w:rsidP="00887EA2">
      <w:pPr>
        <w:pStyle w:val="newborn"/>
        <w:rPr>
          <w:rFonts w:cs="Times New Roman"/>
        </w:rPr>
      </w:pPr>
      <w:r>
        <w:rPr>
          <w:rFonts w:cs="Times New Roman"/>
          <w:noProof/>
        </w:rPr>
        <w:t xml:space="preserve"> </w:t>
      </w:r>
    </w:p>
    <w:p w14:paraId="34677EB7" w14:textId="47C4D96D" w:rsidR="003C677B" w:rsidRPr="006B096B" w:rsidRDefault="003C677B" w:rsidP="00A47EBB">
      <w:pPr>
        <w:pStyle w:val="ListParagraph"/>
        <w:numPr>
          <w:ilvl w:val="0"/>
          <w:numId w:val="24"/>
        </w:numPr>
        <w:autoSpaceDE w:val="0"/>
        <w:autoSpaceDN w:val="0"/>
        <w:adjustRightInd w:val="0"/>
        <w:spacing w:line="360" w:lineRule="auto"/>
        <w:rPr>
          <w:rFonts w:eastAsia="Calibri"/>
        </w:rPr>
      </w:pPr>
      <w:r w:rsidRPr="006B096B">
        <w:rPr>
          <w:b/>
        </w:rPr>
        <w:t>Soldering iron/gun</w:t>
      </w:r>
    </w:p>
    <w:p w14:paraId="0174FDB6" w14:textId="77777777" w:rsidR="003C677B" w:rsidRPr="006B096B" w:rsidRDefault="003C677B" w:rsidP="00A47EBB">
      <w:pPr>
        <w:autoSpaceDE w:val="0"/>
        <w:autoSpaceDN w:val="0"/>
        <w:adjustRightInd w:val="0"/>
        <w:spacing w:line="360" w:lineRule="auto"/>
        <w:ind w:left="360"/>
        <w:rPr>
          <w:rFonts w:ascii="Times New Roman" w:eastAsia="Calibri" w:hAnsi="Times New Roman" w:cs="Times New Roman"/>
          <w:sz w:val="24"/>
          <w:szCs w:val="24"/>
        </w:rPr>
      </w:pPr>
      <w:r w:rsidRPr="006B096B">
        <w:rPr>
          <w:rFonts w:ascii="Times New Roman" w:hAnsi="Times New Roman" w:cs="Times New Roman"/>
          <w:sz w:val="24"/>
          <w:szCs w:val="24"/>
        </w:rPr>
        <w:t xml:space="preserve">Soldering irons are device that convert electrical energy to heat energy through systematical designed high resistive wire as heating elements. They are used to solder electronic circuits or connecting wires and other materials using soldering leads as well as using other catalysts that aids either to increase strength of connection or to clean contacts. </w:t>
      </w:r>
    </w:p>
    <w:p w14:paraId="6C33AEB6" w14:textId="77777777" w:rsidR="00887EA2" w:rsidRDefault="003C677B" w:rsidP="00887EA2">
      <w:pPr>
        <w:keepNext/>
        <w:spacing w:line="360" w:lineRule="auto"/>
        <w:ind w:left="360"/>
        <w:jc w:val="center"/>
      </w:pPr>
      <w:r w:rsidRPr="006B096B">
        <w:rPr>
          <w:rFonts w:ascii="Times New Roman" w:hAnsi="Times New Roman" w:cs="Times New Roman"/>
          <w:noProof/>
          <w:sz w:val="24"/>
          <w:szCs w:val="24"/>
        </w:rPr>
        <w:drawing>
          <wp:inline distT="0" distB="0" distL="0" distR="0" wp14:anchorId="2B709DCA" wp14:editId="60CBFDA8">
            <wp:extent cx="4109187" cy="1318437"/>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125327" cy="1323616"/>
                    </a:xfrm>
                    <a:prstGeom prst="rect">
                      <a:avLst/>
                    </a:prstGeom>
                    <a:noFill/>
                    <a:ln>
                      <a:noFill/>
                    </a:ln>
                  </pic:spPr>
                </pic:pic>
              </a:graphicData>
            </a:graphic>
          </wp:inline>
        </w:drawing>
      </w:r>
    </w:p>
    <w:p w14:paraId="305F1A94" w14:textId="30929A35" w:rsidR="003C677B" w:rsidRPr="006B096B" w:rsidRDefault="00887EA2" w:rsidP="00887EA2">
      <w:pPr>
        <w:pStyle w:val="newborn"/>
        <w:rPr>
          <w:rFonts w:cs="Times New Roman"/>
          <w:noProof/>
        </w:rPr>
      </w:pPr>
      <w:bookmarkStart w:id="97" w:name="_Toc148157499"/>
      <w:r>
        <w:t xml:space="preserve">Figure 1. </w:t>
      </w:r>
      <w:r w:rsidR="00ED79C2">
        <w:fldChar w:fldCharType="begin"/>
      </w:r>
      <w:r w:rsidR="00ED79C2">
        <w:instrText xml:space="preserve"> SEQ Figure_1. \* ARABIC </w:instrText>
      </w:r>
      <w:r w:rsidR="00ED79C2">
        <w:fldChar w:fldCharType="separate"/>
      </w:r>
      <w:r w:rsidR="00353AD2">
        <w:rPr>
          <w:noProof/>
        </w:rPr>
        <w:t>35</w:t>
      </w:r>
      <w:r w:rsidR="00ED79C2">
        <w:rPr>
          <w:noProof/>
        </w:rPr>
        <w:fldChar w:fldCharType="end"/>
      </w:r>
      <w:r>
        <w:t xml:space="preserve">  </w:t>
      </w:r>
      <w:r w:rsidRPr="00763C86">
        <w:t>different types of soldering iron</w:t>
      </w:r>
      <w:bookmarkEnd w:id="97"/>
    </w:p>
    <w:p w14:paraId="4B8B7D29" w14:textId="20DFCFF9" w:rsidR="003C677B" w:rsidRPr="006B096B" w:rsidRDefault="003C677B" w:rsidP="00A47EBB">
      <w:pPr>
        <w:pStyle w:val="ListParagraph"/>
        <w:numPr>
          <w:ilvl w:val="0"/>
          <w:numId w:val="24"/>
        </w:numPr>
        <w:autoSpaceDE w:val="0"/>
        <w:autoSpaceDN w:val="0"/>
        <w:adjustRightInd w:val="0"/>
        <w:spacing w:line="360" w:lineRule="auto"/>
        <w:rPr>
          <w:rFonts w:eastAsia="Calibri"/>
        </w:rPr>
      </w:pPr>
      <w:r w:rsidRPr="006B096B">
        <w:rPr>
          <w:b/>
        </w:rPr>
        <w:t>Wrenches (assorted)</w:t>
      </w:r>
    </w:p>
    <w:p w14:paraId="414D76B8"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wrenches most often used in maintenance are classified as open-end, box-end, socket, adjustable, ratcheting and special wrenches. The Allen wrench, although seldom used, is required on one special type of recessed screw. Solid, nonadjustable wrenches with open parallel jaws on one or both ends are known as open-end wrenches. Box-end wrenches are popular tools because of their usefulness in close quarters. They are called box wrenches since they box, or completely surround the nut or bolt head.</w:t>
      </w:r>
    </w:p>
    <w:p w14:paraId="3C9AA846" w14:textId="77777777" w:rsidR="00887EA2" w:rsidRDefault="003C677B" w:rsidP="00887EA2">
      <w:pPr>
        <w:keepNext/>
        <w:spacing w:line="360" w:lineRule="auto"/>
        <w:ind w:right="-540"/>
        <w:jc w:val="center"/>
      </w:pPr>
      <w:r w:rsidRPr="006B096B">
        <w:rPr>
          <w:rFonts w:ascii="Times New Roman" w:hAnsi="Times New Roman" w:cs="Times New Roman"/>
          <w:noProof/>
          <w:sz w:val="24"/>
          <w:szCs w:val="24"/>
        </w:rPr>
        <w:lastRenderedPageBreak/>
        <w:drawing>
          <wp:inline distT="0" distB="0" distL="0" distR="0" wp14:anchorId="1A6207A1" wp14:editId="6B0B9C19">
            <wp:extent cx="4443923" cy="18496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463632" cy="1857833"/>
                    </a:xfrm>
                    <a:prstGeom prst="rect">
                      <a:avLst/>
                    </a:prstGeom>
                    <a:noFill/>
                    <a:ln>
                      <a:noFill/>
                    </a:ln>
                  </pic:spPr>
                </pic:pic>
              </a:graphicData>
            </a:graphic>
          </wp:inline>
        </w:drawing>
      </w:r>
    </w:p>
    <w:p w14:paraId="1778151B" w14:textId="4B873979" w:rsidR="00353AD2" w:rsidRDefault="00887EA2" w:rsidP="00887EA2">
      <w:pPr>
        <w:pStyle w:val="newborn"/>
      </w:pPr>
      <w:bookmarkStart w:id="98" w:name="_Toc148157500"/>
      <w:r>
        <w:t xml:space="preserve">Figure 1. </w:t>
      </w:r>
      <w:r w:rsidR="00ED79C2">
        <w:fldChar w:fldCharType="begin"/>
      </w:r>
      <w:r w:rsidR="00ED79C2">
        <w:instrText xml:space="preserve"> SEQ Figure_1. \* ARABIC </w:instrText>
      </w:r>
      <w:r w:rsidR="00ED79C2">
        <w:fldChar w:fldCharType="separate"/>
      </w:r>
      <w:r w:rsidR="00353AD2">
        <w:rPr>
          <w:noProof/>
        </w:rPr>
        <w:t>36</w:t>
      </w:r>
      <w:r w:rsidR="00ED79C2">
        <w:rPr>
          <w:noProof/>
        </w:rPr>
        <w:fldChar w:fldCharType="end"/>
      </w:r>
      <w:r>
        <w:t xml:space="preserve">  </w:t>
      </w:r>
      <w:r w:rsidRPr="008C730A">
        <w:t>Different types wrenches</w:t>
      </w:r>
      <w:bookmarkEnd w:id="98"/>
    </w:p>
    <w:p w14:paraId="3D8D7094" w14:textId="40F52422" w:rsidR="003C677B" w:rsidRPr="006B096B" w:rsidRDefault="003C677B" w:rsidP="00887EA2">
      <w:pPr>
        <w:pStyle w:val="newborn"/>
        <w:rPr>
          <w:rFonts w:cs="Times New Roman"/>
          <w:i/>
        </w:rPr>
      </w:pPr>
      <w:r w:rsidRPr="006B096B">
        <w:rPr>
          <w:rFonts w:cs="Times New Roman"/>
          <w:noProof/>
        </w:rPr>
        <w:t xml:space="preserve">                             </w:t>
      </w:r>
      <w:r w:rsidRPr="006B096B">
        <w:rPr>
          <w:rFonts w:cs="Times New Roman"/>
          <w:i/>
        </w:rPr>
        <w:tab/>
      </w:r>
    </w:p>
    <w:p w14:paraId="7977859D" w14:textId="24B2A86D" w:rsidR="003C677B" w:rsidRPr="006B096B" w:rsidRDefault="003C677B" w:rsidP="00A47EBB">
      <w:pPr>
        <w:pStyle w:val="ListParagraph"/>
        <w:numPr>
          <w:ilvl w:val="2"/>
          <w:numId w:val="7"/>
        </w:numPr>
        <w:spacing w:line="360" w:lineRule="auto"/>
        <w:ind w:right="-540"/>
        <w:jc w:val="both"/>
        <w:rPr>
          <w:b/>
          <w:bCs/>
          <w:iCs/>
          <w:noProof/>
        </w:rPr>
      </w:pPr>
      <w:r w:rsidRPr="006B096B">
        <w:rPr>
          <w:b/>
          <w:bCs/>
          <w:iCs/>
        </w:rPr>
        <w:t>Device, instrument and Equipment</w:t>
      </w:r>
      <w:r w:rsidRPr="006B096B">
        <w:rPr>
          <w:b/>
          <w:bCs/>
          <w:iCs/>
        </w:rPr>
        <w:tab/>
        <w:t xml:space="preserve"> </w:t>
      </w:r>
    </w:p>
    <w:p w14:paraId="794DCAD2" w14:textId="5D3D10ED" w:rsidR="003C677B" w:rsidRPr="006B096B" w:rsidRDefault="003C677B">
      <w:pPr>
        <w:pStyle w:val="ListParagraph"/>
        <w:numPr>
          <w:ilvl w:val="5"/>
          <w:numId w:val="71"/>
        </w:numPr>
        <w:spacing w:line="360" w:lineRule="auto"/>
        <w:rPr>
          <w:b/>
        </w:rPr>
      </w:pPr>
      <w:r w:rsidRPr="006B096B">
        <w:rPr>
          <w:b/>
        </w:rPr>
        <w:t>Water level</w:t>
      </w:r>
    </w:p>
    <w:p w14:paraId="386AE4FB" w14:textId="77777777" w:rsidR="003C677B" w:rsidRPr="006B096B" w:rsidRDefault="003C677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It is a device used for measuring or machining surface elevation of locations is too far apart for a sprit level to span. Alcohol such as ethanol is often used rather than water because alcohols have low viscosity and surface tension. </w:t>
      </w:r>
    </w:p>
    <w:p w14:paraId="77DF5369"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It is used for measuring angles of 90: (Right angle) Measurements in mile meter are marked in its scale. </w:t>
      </w:r>
      <w:proofErr w:type="gramStart"/>
      <w:r w:rsidRPr="006B096B">
        <w:rPr>
          <w:rFonts w:ascii="Times New Roman" w:eastAsia="Calibri" w:hAnsi="Times New Roman" w:cs="Times New Roman"/>
          <w:sz w:val="24"/>
          <w:szCs w:val="24"/>
        </w:rPr>
        <w:t>it</w:t>
      </w:r>
      <w:proofErr w:type="gramEnd"/>
      <w:r w:rsidRPr="006B096B">
        <w:rPr>
          <w:rFonts w:ascii="Times New Roman" w:eastAsia="Calibri" w:hAnsi="Times New Roman" w:cs="Times New Roman"/>
          <w:sz w:val="24"/>
          <w:szCs w:val="24"/>
        </w:rPr>
        <w:t xml:space="preserve"> is used to measure 90 right angle accurately.</w:t>
      </w:r>
    </w:p>
    <w:p w14:paraId="2146D0F0" w14:textId="77777777" w:rsidR="00353AD2" w:rsidRDefault="003C677B" w:rsidP="00353AD2">
      <w:pPr>
        <w:keepNext/>
        <w:autoSpaceDE w:val="0"/>
        <w:autoSpaceDN w:val="0"/>
        <w:adjustRightInd w:val="0"/>
        <w:spacing w:line="360" w:lineRule="auto"/>
        <w:ind w:right="-450"/>
        <w:jc w:val="center"/>
      </w:pPr>
      <w:r w:rsidRPr="006B096B">
        <w:rPr>
          <w:rFonts w:ascii="Times New Roman" w:hAnsi="Times New Roman" w:cs="Times New Roman"/>
          <w:noProof/>
          <w:sz w:val="24"/>
          <w:szCs w:val="24"/>
        </w:rPr>
        <w:drawing>
          <wp:inline distT="0" distB="0" distL="0" distR="0" wp14:anchorId="3DCB7CA3" wp14:editId="13DF137E">
            <wp:extent cx="3867150" cy="711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867150" cy="711200"/>
                    </a:xfrm>
                    <a:prstGeom prst="rect">
                      <a:avLst/>
                    </a:prstGeom>
                    <a:noFill/>
                    <a:ln>
                      <a:noFill/>
                    </a:ln>
                  </pic:spPr>
                </pic:pic>
              </a:graphicData>
            </a:graphic>
          </wp:inline>
        </w:drawing>
      </w:r>
    </w:p>
    <w:p w14:paraId="34CA51AB" w14:textId="5FA427E1" w:rsidR="00353AD2" w:rsidRDefault="00353AD2" w:rsidP="00353AD2">
      <w:pPr>
        <w:pStyle w:val="newborn"/>
      </w:pPr>
      <w:bookmarkStart w:id="99" w:name="_Toc148157501"/>
      <w:r>
        <w:t xml:space="preserve">Figure 1. </w:t>
      </w:r>
      <w:r w:rsidR="00ED79C2">
        <w:fldChar w:fldCharType="begin"/>
      </w:r>
      <w:r w:rsidR="00ED79C2">
        <w:instrText xml:space="preserve"> SEQ Figure_1. \* ARABIC </w:instrText>
      </w:r>
      <w:r w:rsidR="00ED79C2">
        <w:fldChar w:fldCharType="separate"/>
      </w:r>
      <w:r>
        <w:rPr>
          <w:noProof/>
        </w:rPr>
        <w:t>37</w:t>
      </w:r>
      <w:r w:rsidR="00ED79C2">
        <w:rPr>
          <w:noProof/>
        </w:rPr>
        <w:fldChar w:fldCharType="end"/>
      </w:r>
      <w:r>
        <w:t xml:space="preserve">  </w:t>
      </w:r>
      <w:r w:rsidRPr="00983E68">
        <w:t>Different types of water level</w:t>
      </w:r>
      <w:bookmarkEnd w:id="99"/>
    </w:p>
    <w:p w14:paraId="24D2367E" w14:textId="6A226367" w:rsidR="003C677B" w:rsidRPr="006B096B" w:rsidRDefault="003C677B" w:rsidP="00353AD2">
      <w:pPr>
        <w:pStyle w:val="newborn"/>
        <w:rPr>
          <w:rFonts w:cs="Times New Roman"/>
          <w:noProof/>
        </w:rPr>
      </w:pPr>
      <w:r w:rsidRPr="006B096B">
        <w:rPr>
          <w:rFonts w:cs="Times New Roman"/>
          <w:noProof/>
        </w:rPr>
        <w:t xml:space="preserve">       </w:t>
      </w:r>
    </w:p>
    <w:p w14:paraId="2F81392B" w14:textId="0EA444D8" w:rsidR="003C677B" w:rsidRPr="006B096B" w:rsidRDefault="003C677B">
      <w:pPr>
        <w:pStyle w:val="ListParagraph"/>
        <w:numPr>
          <w:ilvl w:val="5"/>
          <w:numId w:val="71"/>
        </w:numPr>
        <w:spacing w:line="360" w:lineRule="auto"/>
        <w:rPr>
          <w:b/>
        </w:rPr>
      </w:pPr>
      <w:r w:rsidRPr="006B096B">
        <w:rPr>
          <w:b/>
        </w:rPr>
        <w:t>Tri-square</w:t>
      </w:r>
    </w:p>
    <w:p w14:paraId="0B7B05B5"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Measuring angles frequently you will have to determine angles between parts or units of aircraft. In layout work, it is also sometimes necessary to measure angles. The tools most frequently used for measuring angles are Tri-squares, the combination set, angle gages, and levels. </w:t>
      </w:r>
    </w:p>
    <w:p w14:paraId="3767CC8A" w14:textId="77777777" w:rsidR="00353AD2" w:rsidRDefault="003C677B" w:rsidP="00353AD2">
      <w:pPr>
        <w:keepNext/>
        <w:autoSpaceDE w:val="0"/>
        <w:autoSpaceDN w:val="0"/>
        <w:adjustRightInd w:val="0"/>
        <w:spacing w:line="360" w:lineRule="auto"/>
        <w:jc w:val="center"/>
      </w:pPr>
      <w:r w:rsidRPr="006B096B">
        <w:rPr>
          <w:rFonts w:ascii="Times New Roman" w:hAnsi="Times New Roman" w:cs="Times New Roman"/>
          <w:b/>
          <w:noProof/>
          <w:sz w:val="24"/>
          <w:szCs w:val="24"/>
        </w:rPr>
        <w:drawing>
          <wp:inline distT="0" distB="0" distL="0" distR="0" wp14:anchorId="42794830" wp14:editId="0A4AE1D0">
            <wp:extent cx="2247900" cy="952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247900" cy="952500"/>
                    </a:xfrm>
                    <a:prstGeom prst="rect">
                      <a:avLst/>
                    </a:prstGeom>
                    <a:noFill/>
                    <a:ln>
                      <a:noFill/>
                    </a:ln>
                  </pic:spPr>
                </pic:pic>
              </a:graphicData>
            </a:graphic>
          </wp:inline>
        </w:drawing>
      </w:r>
    </w:p>
    <w:p w14:paraId="0996B77D" w14:textId="79FDF70F" w:rsidR="003C677B" w:rsidRPr="006B096B" w:rsidRDefault="00353AD2" w:rsidP="00353AD2">
      <w:pPr>
        <w:pStyle w:val="newborn"/>
        <w:rPr>
          <w:rFonts w:cs="Times New Roman"/>
          <w:b/>
          <w:noProof/>
        </w:rPr>
      </w:pPr>
      <w:bookmarkStart w:id="100" w:name="_Toc148157502"/>
      <w:r>
        <w:t xml:space="preserve">Figure 1. </w:t>
      </w:r>
      <w:r w:rsidR="00ED79C2">
        <w:fldChar w:fldCharType="begin"/>
      </w:r>
      <w:r w:rsidR="00ED79C2">
        <w:instrText xml:space="preserve"> SEQ Figure_1. \* ARABIC </w:instrText>
      </w:r>
      <w:r w:rsidR="00ED79C2">
        <w:fldChar w:fldCharType="separate"/>
      </w:r>
      <w:r>
        <w:rPr>
          <w:noProof/>
        </w:rPr>
        <w:t>38</w:t>
      </w:r>
      <w:r w:rsidR="00ED79C2">
        <w:rPr>
          <w:noProof/>
        </w:rPr>
        <w:fldChar w:fldCharType="end"/>
      </w:r>
      <w:r>
        <w:t xml:space="preserve">  </w:t>
      </w:r>
      <w:r w:rsidRPr="009C336D">
        <w:t>Tri-square</w:t>
      </w:r>
      <w:bookmarkEnd w:id="100"/>
    </w:p>
    <w:p w14:paraId="78105C18" w14:textId="13577490" w:rsidR="003C677B" w:rsidRPr="006B096B" w:rsidRDefault="003C677B">
      <w:pPr>
        <w:pStyle w:val="ListParagraph"/>
        <w:numPr>
          <w:ilvl w:val="5"/>
          <w:numId w:val="71"/>
        </w:numPr>
        <w:spacing w:line="360" w:lineRule="auto"/>
        <w:rPr>
          <w:b/>
        </w:rPr>
      </w:pPr>
      <w:r w:rsidRPr="006B096B">
        <w:rPr>
          <w:b/>
        </w:rPr>
        <w:lastRenderedPageBreak/>
        <w:t>Measuring tape</w:t>
      </w:r>
    </w:p>
    <w:p w14:paraId="26AA0D04"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They are extended easily or coiled in their cases for stowage, and you can conveniently carry one of these in your pocket. Another thing, they are not as bulky to handle as the large steel tapes. You have to pull the FLEXIBLE STEEL TAPE, shown in figure 85, from its case by hand. When you want it back in the case, wind it with a crank. Tapes of this type are long, flexible steel rules, usually furnished in 3m, 8m, and 15m- lengths.</w:t>
      </w:r>
    </w:p>
    <w:p w14:paraId="71837BC6" w14:textId="77777777" w:rsidR="00353AD2" w:rsidRDefault="003C677B" w:rsidP="00353AD2">
      <w:pPr>
        <w:pStyle w:val="ListParagraph"/>
        <w:keepNext/>
        <w:autoSpaceDE w:val="0"/>
        <w:autoSpaceDN w:val="0"/>
        <w:adjustRightInd w:val="0"/>
        <w:spacing w:line="360" w:lineRule="auto"/>
        <w:ind w:left="360"/>
        <w:jc w:val="center"/>
      </w:pPr>
      <w:r w:rsidRPr="006B096B">
        <w:rPr>
          <w:noProof/>
          <w:lang w:eastAsia="en-US"/>
        </w:rPr>
        <w:drawing>
          <wp:inline distT="0" distB="0" distL="0" distR="0" wp14:anchorId="41D34483" wp14:editId="72C58019">
            <wp:extent cx="3676650" cy="63082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694924" cy="633956"/>
                    </a:xfrm>
                    <a:prstGeom prst="rect">
                      <a:avLst/>
                    </a:prstGeom>
                    <a:noFill/>
                    <a:ln>
                      <a:noFill/>
                    </a:ln>
                  </pic:spPr>
                </pic:pic>
              </a:graphicData>
            </a:graphic>
          </wp:inline>
        </w:drawing>
      </w:r>
    </w:p>
    <w:p w14:paraId="64C21583" w14:textId="43E59CAB" w:rsidR="003C677B" w:rsidRPr="006B096B" w:rsidRDefault="00353AD2" w:rsidP="00353AD2">
      <w:pPr>
        <w:pStyle w:val="newborn"/>
        <w:rPr>
          <w:noProof/>
        </w:rPr>
      </w:pPr>
      <w:bookmarkStart w:id="101" w:name="_Toc148157503"/>
      <w:r>
        <w:t xml:space="preserve">Figure 1. </w:t>
      </w:r>
      <w:r w:rsidR="00ED79C2">
        <w:fldChar w:fldCharType="begin"/>
      </w:r>
      <w:r w:rsidR="00ED79C2">
        <w:instrText xml:space="preserve"> SEQ Figure_1. \* ARABIC </w:instrText>
      </w:r>
      <w:r w:rsidR="00ED79C2">
        <w:fldChar w:fldCharType="separate"/>
      </w:r>
      <w:r>
        <w:rPr>
          <w:noProof/>
        </w:rPr>
        <w:t>39</w:t>
      </w:r>
      <w:r w:rsidR="00ED79C2">
        <w:rPr>
          <w:noProof/>
        </w:rPr>
        <w:fldChar w:fldCharType="end"/>
      </w:r>
      <w:r>
        <w:t xml:space="preserve">  </w:t>
      </w:r>
      <w:r w:rsidRPr="001529B0">
        <w:t>measuring tape</w:t>
      </w:r>
      <w:bookmarkEnd w:id="101"/>
    </w:p>
    <w:p w14:paraId="5C53F3FF" w14:textId="442CCC0E" w:rsidR="003C677B" w:rsidRPr="006B096B" w:rsidRDefault="003C677B">
      <w:pPr>
        <w:pStyle w:val="ListParagraph"/>
        <w:numPr>
          <w:ilvl w:val="5"/>
          <w:numId w:val="71"/>
        </w:numPr>
        <w:spacing w:line="360" w:lineRule="auto"/>
        <w:rPr>
          <w:b/>
        </w:rPr>
      </w:pPr>
      <w:r w:rsidRPr="006B096B">
        <w:rPr>
          <w:b/>
        </w:rPr>
        <w:t xml:space="preserve">Calipers </w:t>
      </w:r>
    </w:p>
    <w:p w14:paraId="1BC4736D"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Layout and measuring devices are precision tools. They are carefully machined, accurately marked and, in many cases, are made up of very delicate parts. When using these tools, be careful not to drop, bend, or scratch them. The finished product will be no more accurate than the measurements or the layout; therefore, it is very important to understand how to read, use, and care for these tools. </w:t>
      </w:r>
    </w:p>
    <w:p w14:paraId="5A8CE4C1" w14:textId="5FB3D86A" w:rsidR="003C677B" w:rsidRPr="006B096B" w:rsidRDefault="003C677B" w:rsidP="00A47EBB">
      <w:pPr>
        <w:spacing w:line="360" w:lineRule="auto"/>
        <w:jc w:val="both"/>
        <w:rPr>
          <w:rFonts w:ascii="Times New Roman" w:hAnsi="Times New Roman" w:cs="Times New Roman"/>
          <w:sz w:val="24"/>
          <w:szCs w:val="24"/>
        </w:rPr>
      </w:pPr>
      <w:r w:rsidRPr="006B096B">
        <w:rPr>
          <w:rFonts w:ascii="Times New Roman" w:eastAsia="Calibri" w:hAnsi="Times New Roman" w:cs="Times New Roman"/>
          <w:sz w:val="24"/>
          <w:szCs w:val="24"/>
        </w:rPr>
        <w:t xml:space="preserve">A </w:t>
      </w:r>
      <w:r w:rsidRPr="006B096B">
        <w:rPr>
          <w:rFonts w:ascii="Times New Roman" w:eastAsia="Calibri" w:hAnsi="Times New Roman" w:cs="Times New Roman"/>
          <w:b/>
          <w:bCs/>
          <w:sz w:val="24"/>
          <w:szCs w:val="24"/>
        </w:rPr>
        <w:t xml:space="preserve">vernier scale </w:t>
      </w:r>
      <w:r w:rsidRPr="006B096B">
        <w:rPr>
          <w:rFonts w:ascii="Times New Roman" w:eastAsia="Calibri" w:hAnsi="Times New Roman" w:cs="Times New Roman"/>
          <w:sz w:val="24"/>
          <w:szCs w:val="24"/>
        </w:rPr>
        <w:t xml:space="preserve">is a device that lets the user measure more precisely than could be done unaided when reading a uniformly divided straight or circular measurement scale. It is a </w:t>
      </w:r>
      <w:r w:rsidRPr="006B096B">
        <w:rPr>
          <w:rFonts w:ascii="Times New Roman" w:eastAsia="Calibri" w:hAnsi="Times New Roman" w:cs="Times New Roman"/>
          <w:bCs/>
          <w:sz w:val="24"/>
          <w:szCs w:val="24"/>
        </w:rPr>
        <w:t>scale</w:t>
      </w:r>
      <w:r w:rsidRPr="006B096B">
        <w:rPr>
          <w:rFonts w:ascii="Times New Roman" w:eastAsia="Calibri" w:hAnsi="Times New Roman" w:cs="Times New Roman"/>
          <w:b/>
          <w:bCs/>
          <w:sz w:val="24"/>
          <w:szCs w:val="24"/>
        </w:rPr>
        <w:t xml:space="preserve"> </w:t>
      </w:r>
      <w:r w:rsidRPr="006B096B">
        <w:rPr>
          <w:rFonts w:ascii="Times New Roman" w:eastAsia="Calibri" w:hAnsi="Times New Roman" w:cs="Times New Roman"/>
          <w:sz w:val="24"/>
          <w:szCs w:val="24"/>
        </w:rPr>
        <w:t xml:space="preserve">that indicates where the measurement lies in between two of the marks on the main scale. Verniers are common on sextants used in navigation, scientific instruments used to conduct experiments, machinists' measuring tools (all sorts, but especially calipers and micrometers) used to work materials to fine tolerances. An ordinary </w:t>
      </w:r>
      <w:r w:rsidRPr="006B096B">
        <w:rPr>
          <w:rFonts w:ascii="Times New Roman" w:eastAsia="Calibri" w:hAnsi="Times New Roman" w:cs="Times New Roman"/>
          <w:bCs/>
          <w:sz w:val="24"/>
          <w:szCs w:val="24"/>
        </w:rPr>
        <w:t>vernier caliper</w:t>
      </w:r>
      <w:r w:rsidRPr="006B096B">
        <w:rPr>
          <w:rFonts w:ascii="Times New Roman" w:eastAsia="Calibri" w:hAnsi="Times New Roman" w:cs="Times New Roman"/>
          <w:b/>
          <w:bCs/>
          <w:sz w:val="24"/>
          <w:szCs w:val="24"/>
        </w:rPr>
        <w:t xml:space="preserve"> </w:t>
      </w:r>
      <w:r w:rsidRPr="006B096B">
        <w:rPr>
          <w:rFonts w:ascii="Times New Roman" w:eastAsia="Calibri" w:hAnsi="Times New Roman" w:cs="Times New Roman"/>
          <w:sz w:val="24"/>
          <w:szCs w:val="24"/>
        </w:rPr>
        <w:t xml:space="preserve">has jaws you can place around an object, and on the other side jaws made to fit inside an object. These secondary jaws are for measuring the inside diameter of an object. Also, a stiff bar extends from the caliper as you open it that can be used to measure depth. </w:t>
      </w:r>
      <w:r w:rsidRPr="006B096B">
        <w:rPr>
          <w:rFonts w:ascii="Times New Roman" w:hAnsi="Times New Roman" w:cs="Times New Roman"/>
          <w:sz w:val="24"/>
          <w:szCs w:val="24"/>
        </w:rPr>
        <w:t>Gauges are several type, they may include stain gage, dial gauge and combination gauge…etc.</w:t>
      </w:r>
    </w:p>
    <w:p w14:paraId="59C478C3" w14:textId="77777777" w:rsidR="00353AD2" w:rsidRDefault="003C677B" w:rsidP="00353AD2">
      <w:pPr>
        <w:pStyle w:val="ListParagraph"/>
        <w:keepNext/>
        <w:autoSpaceDE w:val="0"/>
        <w:autoSpaceDN w:val="0"/>
        <w:adjustRightInd w:val="0"/>
        <w:spacing w:line="360" w:lineRule="auto"/>
        <w:ind w:left="360"/>
        <w:jc w:val="center"/>
      </w:pPr>
      <w:r w:rsidRPr="006B096B">
        <w:rPr>
          <w:noProof/>
          <w:lang w:eastAsia="en-US"/>
        </w:rPr>
        <w:drawing>
          <wp:inline distT="0" distB="0" distL="0" distR="0" wp14:anchorId="60F81EB8" wp14:editId="7AE314B5">
            <wp:extent cx="4557805" cy="119798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4670059" cy="1227485"/>
                    </a:xfrm>
                    <a:prstGeom prst="rect">
                      <a:avLst/>
                    </a:prstGeom>
                    <a:noFill/>
                    <a:ln>
                      <a:noFill/>
                    </a:ln>
                  </pic:spPr>
                </pic:pic>
              </a:graphicData>
            </a:graphic>
          </wp:inline>
        </w:drawing>
      </w:r>
    </w:p>
    <w:p w14:paraId="6159B338" w14:textId="68B3C290" w:rsidR="00353AD2" w:rsidRDefault="00353AD2" w:rsidP="00353AD2">
      <w:pPr>
        <w:pStyle w:val="newborn"/>
      </w:pPr>
      <w:bookmarkStart w:id="102" w:name="_Toc148157504"/>
      <w:r>
        <w:t xml:space="preserve">Figure 1. </w:t>
      </w:r>
      <w:r w:rsidR="00ED79C2">
        <w:fldChar w:fldCharType="begin"/>
      </w:r>
      <w:r w:rsidR="00ED79C2">
        <w:instrText xml:space="preserve"> SEQ Figure_1. \* ARABIC </w:instrText>
      </w:r>
      <w:r w:rsidR="00ED79C2">
        <w:fldChar w:fldCharType="separate"/>
      </w:r>
      <w:r>
        <w:rPr>
          <w:noProof/>
        </w:rPr>
        <w:t>40</w:t>
      </w:r>
      <w:r w:rsidR="00ED79C2">
        <w:rPr>
          <w:noProof/>
        </w:rPr>
        <w:fldChar w:fldCharType="end"/>
      </w:r>
      <w:r>
        <w:t xml:space="preserve">  </w:t>
      </w:r>
      <w:r w:rsidRPr="00963A83">
        <w:t>vernier scale</w:t>
      </w:r>
      <w:bookmarkEnd w:id="102"/>
    </w:p>
    <w:p w14:paraId="65191C9D" w14:textId="6399D55A" w:rsidR="003C677B" w:rsidRPr="006B096B" w:rsidRDefault="003C677B" w:rsidP="00353AD2">
      <w:pPr>
        <w:pStyle w:val="ListParagraph"/>
        <w:autoSpaceDE w:val="0"/>
        <w:autoSpaceDN w:val="0"/>
        <w:adjustRightInd w:val="0"/>
        <w:spacing w:line="360" w:lineRule="auto"/>
        <w:ind w:left="360"/>
        <w:jc w:val="center"/>
        <w:rPr>
          <w:noProof/>
        </w:rPr>
      </w:pPr>
      <w:r w:rsidRPr="006B096B">
        <w:rPr>
          <w:noProof/>
        </w:rPr>
        <w:lastRenderedPageBreak/>
        <w:t xml:space="preserve"> </w:t>
      </w:r>
      <w:r w:rsidR="00353AD2">
        <w:rPr>
          <w:noProof/>
        </w:rPr>
        <w:t xml:space="preserve"> </w:t>
      </w:r>
    </w:p>
    <w:p w14:paraId="0F6B9BF0" w14:textId="77777777" w:rsidR="003C677B" w:rsidRPr="006B096B" w:rsidRDefault="003C677B">
      <w:pPr>
        <w:pStyle w:val="ListParagraph"/>
        <w:numPr>
          <w:ilvl w:val="5"/>
          <w:numId w:val="71"/>
        </w:numPr>
        <w:spacing w:line="360" w:lineRule="auto"/>
      </w:pPr>
      <w:r w:rsidRPr="006B096B">
        <w:rPr>
          <w:b/>
        </w:rPr>
        <w:t>Gauges</w:t>
      </w:r>
    </w:p>
    <w:p w14:paraId="2E4A050E" w14:textId="77777777" w:rsidR="003C677B" w:rsidRPr="006B096B" w:rsidRDefault="003C677B" w:rsidP="00A47EBB">
      <w:pPr>
        <w:autoSpaceDE w:val="0"/>
        <w:autoSpaceDN w:val="0"/>
        <w:adjustRightInd w:val="0"/>
        <w:spacing w:line="360" w:lineRule="auto"/>
        <w:rPr>
          <w:rFonts w:ascii="Times New Roman" w:eastAsia="Calibri" w:hAnsi="Times New Roman" w:cs="Times New Roman"/>
          <w:sz w:val="24"/>
          <w:szCs w:val="24"/>
        </w:rPr>
      </w:pPr>
      <w:r w:rsidRPr="006B096B">
        <w:rPr>
          <w:rFonts w:ascii="Times New Roman" w:eastAsia="Calibri" w:hAnsi="Times New Roman" w:cs="Times New Roman"/>
          <w:b/>
          <w:bCs/>
          <w:i/>
          <w:iCs/>
          <w:sz w:val="24"/>
          <w:szCs w:val="24"/>
        </w:rPr>
        <w:t xml:space="preserve"> </w:t>
      </w:r>
      <w:r w:rsidRPr="006B096B">
        <w:rPr>
          <w:rFonts w:ascii="Times New Roman" w:eastAsia="Calibri" w:hAnsi="Times New Roman" w:cs="Times New Roman"/>
          <w:sz w:val="24"/>
          <w:szCs w:val="24"/>
        </w:rPr>
        <w:t xml:space="preserve">Used in determining the size of wires/conductors, the gauge ranges from 0 to 60 </w:t>
      </w:r>
      <w:proofErr w:type="spellStart"/>
      <w:r w:rsidRPr="006B096B">
        <w:rPr>
          <w:rFonts w:ascii="Times New Roman" w:eastAsia="Calibri" w:hAnsi="Times New Roman" w:cs="Times New Roman"/>
          <w:sz w:val="24"/>
          <w:szCs w:val="24"/>
        </w:rPr>
        <w:t>awg</w:t>
      </w:r>
      <w:proofErr w:type="spellEnd"/>
      <w:r w:rsidRPr="006B096B">
        <w:rPr>
          <w:rFonts w:ascii="Times New Roman" w:eastAsia="Calibri" w:hAnsi="Times New Roman" w:cs="Times New Roman"/>
          <w:sz w:val="24"/>
          <w:szCs w:val="24"/>
        </w:rPr>
        <w:t xml:space="preserve"> (American wire gauge).</w:t>
      </w:r>
    </w:p>
    <w:p w14:paraId="46481BCF" w14:textId="77777777" w:rsidR="00353AD2" w:rsidRDefault="003C677B" w:rsidP="00353AD2">
      <w:pPr>
        <w:keepNext/>
        <w:autoSpaceDE w:val="0"/>
        <w:autoSpaceDN w:val="0"/>
        <w:adjustRightInd w:val="0"/>
        <w:spacing w:line="360" w:lineRule="auto"/>
        <w:jc w:val="center"/>
      </w:pPr>
      <w:r w:rsidRPr="006B096B">
        <w:rPr>
          <w:rFonts w:ascii="Times New Roman" w:eastAsia="Calibri" w:hAnsi="Times New Roman" w:cs="Times New Roman"/>
          <w:noProof/>
          <w:sz w:val="24"/>
          <w:szCs w:val="24"/>
        </w:rPr>
        <w:drawing>
          <wp:inline distT="0" distB="0" distL="0" distR="0" wp14:anchorId="29BF5D79" wp14:editId="15BFFF41">
            <wp:extent cx="1757045" cy="13755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763904" cy="1380946"/>
                    </a:xfrm>
                    <a:prstGeom prst="rect">
                      <a:avLst/>
                    </a:prstGeom>
                    <a:noFill/>
                    <a:ln>
                      <a:noFill/>
                    </a:ln>
                  </pic:spPr>
                </pic:pic>
              </a:graphicData>
            </a:graphic>
          </wp:inline>
        </w:drawing>
      </w:r>
    </w:p>
    <w:p w14:paraId="68B0ACC5" w14:textId="053053FB" w:rsidR="003C677B" w:rsidRPr="006B096B" w:rsidRDefault="00353AD2" w:rsidP="00353AD2">
      <w:pPr>
        <w:pStyle w:val="newborn"/>
        <w:rPr>
          <w:rFonts w:cs="Times New Roman"/>
          <w:noProof/>
        </w:rPr>
      </w:pPr>
      <w:bookmarkStart w:id="103" w:name="_Toc148157505"/>
      <w:r>
        <w:t xml:space="preserve">Figure 1. </w:t>
      </w:r>
      <w:r w:rsidR="00ED79C2">
        <w:fldChar w:fldCharType="begin"/>
      </w:r>
      <w:r w:rsidR="00ED79C2">
        <w:instrText xml:space="preserve"> SEQ Figure_1. \* ARABIC </w:instrText>
      </w:r>
      <w:r w:rsidR="00ED79C2">
        <w:fldChar w:fldCharType="separate"/>
      </w:r>
      <w:r>
        <w:rPr>
          <w:noProof/>
        </w:rPr>
        <w:t>41</w:t>
      </w:r>
      <w:r w:rsidR="00ED79C2">
        <w:rPr>
          <w:noProof/>
        </w:rPr>
        <w:fldChar w:fldCharType="end"/>
      </w:r>
      <w:r>
        <w:t xml:space="preserve">  </w:t>
      </w:r>
      <w:r w:rsidRPr="003579C7">
        <w:t>wire gauge</w:t>
      </w:r>
      <w:bookmarkEnd w:id="103"/>
    </w:p>
    <w:p w14:paraId="5CE0F4BB" w14:textId="44AEB6B5" w:rsidR="003C677B" w:rsidRPr="006B096B" w:rsidRDefault="00353AD2" w:rsidP="00353AD2">
      <w:pPr>
        <w:pStyle w:val="newborn"/>
        <w:rPr>
          <w:noProof/>
        </w:rPr>
      </w:pPr>
      <w:r>
        <w:rPr>
          <w:noProof/>
        </w:rPr>
        <w:t xml:space="preserve"> </w:t>
      </w:r>
    </w:p>
    <w:p w14:paraId="689FBC2B" w14:textId="17833424" w:rsidR="0033371F" w:rsidRPr="00353AD2" w:rsidRDefault="003C677B" w:rsidP="00A47EBB">
      <w:pPr>
        <w:pStyle w:val="ListParagraph"/>
        <w:numPr>
          <w:ilvl w:val="2"/>
          <w:numId w:val="7"/>
        </w:numPr>
        <w:spacing w:line="360" w:lineRule="auto"/>
        <w:rPr>
          <w:b/>
        </w:rPr>
      </w:pPr>
      <w:bookmarkStart w:id="104" w:name="_Toc60612419"/>
      <w:r w:rsidRPr="006B096B">
        <w:rPr>
          <w:bCs/>
        </w:rPr>
        <w:t>Equipment/testing devices</w:t>
      </w:r>
      <w:bookmarkEnd w:id="104"/>
    </w:p>
    <w:p w14:paraId="7B6CD7D0" w14:textId="77777777" w:rsidR="0033371F" w:rsidRPr="0033371F" w:rsidRDefault="0033371F" w:rsidP="00A47EBB">
      <w:pPr>
        <w:pStyle w:val="ListParagraph"/>
        <w:numPr>
          <w:ilvl w:val="0"/>
          <w:numId w:val="25"/>
        </w:numPr>
        <w:shd w:val="clear" w:color="auto" w:fill="FFFFFF"/>
        <w:spacing w:line="360" w:lineRule="auto"/>
        <w:textAlignment w:val="baseline"/>
        <w:rPr>
          <w:b/>
          <w:bCs/>
        </w:rPr>
      </w:pPr>
      <w:r w:rsidRPr="0033371F">
        <w:rPr>
          <w:b/>
          <w:bCs/>
        </w:rPr>
        <w:t>Signal sources &amp; generators</w:t>
      </w:r>
    </w:p>
    <w:p w14:paraId="42A84358" w14:textId="77777777" w:rsidR="0033371F" w:rsidRPr="0033371F" w:rsidRDefault="0033371F" w:rsidP="00A47EBB">
      <w:p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GS610 - Source measure unit The GS610 is a high accuracy, high speed programmable voltage and current source that incorporate both generation and measurement functions as well as USB storage and an Ethernet interface. As the GS610 can operate as a current source or a current sink, a wide range of electrical characteristics can be evaluated. </w:t>
      </w:r>
    </w:p>
    <w:p w14:paraId="4C2C5724" w14:textId="77777777" w:rsidR="0033371F" w:rsidRPr="0033371F" w:rsidRDefault="0033371F">
      <w:pPr>
        <w:numPr>
          <w:ilvl w:val="0"/>
          <w:numId w:val="152"/>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Wide range sink and source operation (3.2 A, 110 V, 60 W) </w:t>
      </w:r>
    </w:p>
    <w:p w14:paraId="5C17E78D" w14:textId="77777777" w:rsidR="0033371F" w:rsidRPr="0033371F" w:rsidRDefault="0033371F">
      <w:pPr>
        <w:numPr>
          <w:ilvl w:val="0"/>
          <w:numId w:val="152"/>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Precise pulse generation (down to 100 µs width with 1 µs resolution) </w:t>
      </w:r>
    </w:p>
    <w:p w14:paraId="1C1B0682" w14:textId="77777777" w:rsidR="0033371F" w:rsidRPr="0033371F" w:rsidRDefault="0033371F">
      <w:pPr>
        <w:numPr>
          <w:ilvl w:val="0"/>
          <w:numId w:val="152"/>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Battery simulator version available</w:t>
      </w:r>
    </w:p>
    <w:p w14:paraId="53D56D7C" w14:textId="77777777" w:rsidR="0033371F" w:rsidRPr="0033371F" w:rsidRDefault="0033371F" w:rsidP="00353AD2">
      <w:pPr>
        <w:shd w:val="clear" w:color="auto" w:fill="FFFFFF"/>
        <w:spacing w:after="0" w:line="360" w:lineRule="auto"/>
        <w:jc w:val="both"/>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GS820 - Multi channel source measure unit The GS820 is a highly accurate multi-channel voltage/current source measure unit that incorporates voltage generation/current generation as well as USB storage and an Ethernet interface. Since the two source channels and two measuring channels can be operated arbitrarily, almost all electrical characteristics can be evaluated. </w:t>
      </w:r>
    </w:p>
    <w:p w14:paraId="3DD61A18" w14:textId="77777777" w:rsidR="0033371F" w:rsidRPr="0033371F" w:rsidRDefault="0033371F">
      <w:pPr>
        <w:numPr>
          <w:ilvl w:val="0"/>
          <w:numId w:val="153"/>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Dual sink and source operation: 7 V and 3.2 A or 18 V and 1.2 A  </w:t>
      </w:r>
    </w:p>
    <w:p w14:paraId="59B3E1B6" w14:textId="77777777" w:rsidR="0033371F" w:rsidRPr="0033371F" w:rsidRDefault="0033371F">
      <w:pPr>
        <w:numPr>
          <w:ilvl w:val="0"/>
          <w:numId w:val="153"/>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Precise pulse generation (down to 100 </w:t>
      </w:r>
      <w:proofErr w:type="spellStart"/>
      <w:r w:rsidRPr="0033371F">
        <w:rPr>
          <w:rFonts w:ascii="Times New Roman" w:hAnsi="Times New Roman" w:cs="Times New Roman"/>
          <w:sz w:val="24"/>
          <w:szCs w:val="24"/>
        </w:rPr>
        <w:t>μsec</w:t>
      </w:r>
      <w:proofErr w:type="spellEnd"/>
      <w:r w:rsidRPr="0033371F">
        <w:rPr>
          <w:rFonts w:ascii="Times New Roman" w:hAnsi="Times New Roman" w:cs="Times New Roman"/>
          <w:sz w:val="24"/>
          <w:szCs w:val="24"/>
        </w:rPr>
        <w:t xml:space="preserve"> width with 0.1 </w:t>
      </w:r>
      <w:proofErr w:type="spellStart"/>
      <w:r w:rsidRPr="0033371F">
        <w:rPr>
          <w:rFonts w:ascii="Times New Roman" w:hAnsi="Times New Roman" w:cs="Times New Roman"/>
          <w:sz w:val="24"/>
          <w:szCs w:val="24"/>
        </w:rPr>
        <w:t>μsec</w:t>
      </w:r>
      <w:proofErr w:type="spellEnd"/>
      <w:r w:rsidRPr="0033371F">
        <w:rPr>
          <w:rFonts w:ascii="Times New Roman" w:hAnsi="Times New Roman" w:cs="Times New Roman"/>
          <w:sz w:val="24"/>
          <w:szCs w:val="24"/>
        </w:rPr>
        <w:t xml:space="preserve"> res.)  </w:t>
      </w:r>
    </w:p>
    <w:p w14:paraId="64E6D889" w14:textId="77777777" w:rsidR="0033371F" w:rsidRPr="0033371F" w:rsidRDefault="0033371F">
      <w:pPr>
        <w:numPr>
          <w:ilvl w:val="0"/>
          <w:numId w:val="153"/>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50 V version available, 50 V and 0.6 A or 20 V and 1.2 A</w:t>
      </w:r>
    </w:p>
    <w:p w14:paraId="070DDC4F" w14:textId="77777777" w:rsidR="0033371F" w:rsidRPr="0033371F" w:rsidRDefault="0033371F" w:rsidP="00353AD2">
      <w:pPr>
        <w:shd w:val="clear" w:color="auto" w:fill="FFFFFF"/>
        <w:spacing w:after="0" w:line="360" w:lineRule="auto"/>
        <w:jc w:val="both"/>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FG400 – Arbitrary/function generators The FG400 provides basic and 25 types of application specific waveforms as standard and generates signals quickly and easily. Acquire signals using a Yokogawa Oscilloscope or Scope Corded and use the 16 bit arbitrary waveform capabilities to reproduce them or add them to other signals.  </w:t>
      </w:r>
    </w:p>
    <w:p w14:paraId="39C982B0" w14:textId="77777777" w:rsidR="0033371F" w:rsidRPr="0033371F" w:rsidRDefault="0033371F">
      <w:pPr>
        <w:numPr>
          <w:ilvl w:val="0"/>
          <w:numId w:val="154"/>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1 or 2 independent or </w:t>
      </w:r>
      <w:proofErr w:type="spellStart"/>
      <w:r w:rsidRPr="0033371F">
        <w:rPr>
          <w:rFonts w:ascii="Times New Roman" w:hAnsi="Times New Roman" w:cs="Times New Roman"/>
          <w:sz w:val="24"/>
          <w:szCs w:val="24"/>
        </w:rPr>
        <w:t>synchronised</w:t>
      </w:r>
      <w:proofErr w:type="spellEnd"/>
      <w:r w:rsidRPr="0033371F">
        <w:rPr>
          <w:rFonts w:ascii="Times New Roman" w:hAnsi="Times New Roman" w:cs="Times New Roman"/>
          <w:sz w:val="24"/>
          <w:szCs w:val="24"/>
        </w:rPr>
        <w:t xml:space="preserve"> channels </w:t>
      </w:r>
    </w:p>
    <w:p w14:paraId="02A7786D" w14:textId="77777777" w:rsidR="0033371F" w:rsidRPr="0033371F" w:rsidRDefault="0033371F">
      <w:pPr>
        <w:numPr>
          <w:ilvl w:val="0"/>
          <w:numId w:val="154"/>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lastRenderedPageBreak/>
        <w:t xml:space="preserve">0.01 </w:t>
      </w:r>
      <w:proofErr w:type="spellStart"/>
      <w:r w:rsidRPr="0033371F">
        <w:rPr>
          <w:rFonts w:ascii="Times New Roman" w:hAnsi="Times New Roman" w:cs="Times New Roman"/>
          <w:sz w:val="24"/>
          <w:szCs w:val="24"/>
        </w:rPr>
        <w:t>μHz</w:t>
      </w:r>
      <w:proofErr w:type="spellEnd"/>
      <w:r w:rsidRPr="0033371F">
        <w:rPr>
          <w:rFonts w:ascii="Times New Roman" w:hAnsi="Times New Roman" w:cs="Times New Roman"/>
          <w:sz w:val="24"/>
          <w:szCs w:val="24"/>
        </w:rPr>
        <w:t xml:space="preserve"> to 30 MHz </w:t>
      </w:r>
    </w:p>
    <w:p w14:paraId="6DC3A2F2" w14:textId="77777777" w:rsidR="0033371F" w:rsidRPr="0033371F" w:rsidRDefault="0033371F">
      <w:pPr>
        <w:numPr>
          <w:ilvl w:val="0"/>
          <w:numId w:val="154"/>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 xml:space="preserve">Precise phase and frequency control between channels </w:t>
      </w:r>
    </w:p>
    <w:p w14:paraId="054F0459" w14:textId="77777777" w:rsidR="0033371F" w:rsidRPr="0033371F" w:rsidRDefault="0033371F">
      <w:pPr>
        <w:numPr>
          <w:ilvl w:val="0"/>
          <w:numId w:val="154"/>
        </w:numPr>
        <w:shd w:val="clear" w:color="auto" w:fill="FFFFFF"/>
        <w:spacing w:after="0" w:line="360" w:lineRule="auto"/>
        <w:textAlignment w:val="baseline"/>
        <w:rPr>
          <w:rFonts w:ascii="Times New Roman" w:hAnsi="Times New Roman" w:cs="Times New Roman"/>
          <w:sz w:val="24"/>
          <w:szCs w:val="24"/>
        </w:rPr>
      </w:pPr>
      <w:r w:rsidRPr="0033371F">
        <w:rPr>
          <w:rFonts w:ascii="Times New Roman" w:hAnsi="Times New Roman" w:cs="Times New Roman"/>
          <w:sz w:val="24"/>
          <w:szCs w:val="24"/>
        </w:rPr>
        <w:t>20 V peak to peak and 42 V isolation between outputs</w:t>
      </w:r>
    </w:p>
    <w:p w14:paraId="66943CB9" w14:textId="43667A10" w:rsidR="0033371F" w:rsidRPr="0033371F" w:rsidRDefault="0033371F" w:rsidP="00A47EBB">
      <w:pPr>
        <w:pStyle w:val="ListParagraph"/>
        <w:spacing w:line="360" w:lineRule="auto"/>
      </w:pPr>
      <w:r w:rsidRPr="0033371F">
        <w:t>Refer others tools and equipment form your UC of calibration instrumentation and controlling device and also Level I from UC use hand tools and testing equipment</w:t>
      </w:r>
    </w:p>
    <w:p w14:paraId="17EC6894" w14:textId="0BCA0DF0" w:rsidR="003C677B" w:rsidRPr="006B096B" w:rsidRDefault="003C677B" w:rsidP="00A47EBB">
      <w:pPr>
        <w:pStyle w:val="ListParagraph"/>
        <w:numPr>
          <w:ilvl w:val="0"/>
          <w:numId w:val="25"/>
        </w:numPr>
        <w:spacing w:line="360" w:lineRule="auto"/>
        <w:rPr>
          <w:b/>
        </w:rPr>
      </w:pPr>
      <w:r w:rsidRPr="006B096B">
        <w:rPr>
          <w:b/>
        </w:rPr>
        <w:t>Calibration bench</w:t>
      </w:r>
    </w:p>
    <w:p w14:paraId="6374A92A"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Calibration Bench is the ultimate multifunction calibration station from Time Electronics. Each calibration bench is custom-made to meet specific user requirements. Offering versatility and precision it is ideal for laboratories and workshops in need of multi-product testing and instrument calibration that meets the highest industry standards.</w:t>
      </w:r>
    </w:p>
    <w:p w14:paraId="0D8AA154"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 wide range of modules can be fitted to the primary console creating a highly flexible system that is both functional and easy to use. Further expansion can be achieved by adding the secondary console, mounted under the primary.</w:t>
      </w:r>
    </w:p>
    <w:p w14:paraId="1A5BCAAA"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Calibration modules cover </w:t>
      </w:r>
    </w:p>
    <w:p w14:paraId="08C529BD" w14:textId="77777777" w:rsidR="004D3B74" w:rsidRPr="006B096B" w:rsidRDefault="004D3B74" w:rsidP="00A47EBB">
      <w:pPr>
        <w:pStyle w:val="ListParagraph"/>
        <w:numPr>
          <w:ilvl w:val="1"/>
          <w:numId w:val="20"/>
        </w:numPr>
        <w:autoSpaceDE w:val="0"/>
        <w:autoSpaceDN w:val="0"/>
        <w:adjustRightInd w:val="0"/>
        <w:spacing w:line="360" w:lineRule="auto"/>
        <w:jc w:val="both"/>
        <w:rPr>
          <w:rFonts w:eastAsia="Calibri"/>
        </w:rPr>
        <w:sectPr w:rsidR="004D3B74" w:rsidRPr="006B096B" w:rsidSect="00DB5A19">
          <w:type w:val="continuous"/>
          <w:pgSz w:w="11920" w:h="16840"/>
          <w:pgMar w:top="1440" w:right="1152" w:bottom="1440" w:left="1440" w:header="288" w:footer="0" w:gutter="0"/>
          <w:cols w:space="660" w:equalWidth="0">
            <w:col w:w="9328"/>
          </w:cols>
          <w:noEndnote/>
          <w:docGrid w:linePitch="299"/>
        </w:sectPr>
      </w:pPr>
    </w:p>
    <w:p w14:paraId="4E7AA99C"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lastRenderedPageBreak/>
        <w:t>Electronic signal</w:t>
      </w:r>
    </w:p>
    <w:p w14:paraId="52C994F2"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t>Temperature</w:t>
      </w:r>
    </w:p>
    <w:p w14:paraId="1A63E880"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t xml:space="preserve">Loop and pressure applications. </w:t>
      </w:r>
    </w:p>
    <w:p w14:paraId="05DB2F26"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lastRenderedPageBreak/>
        <w:t>Power supplies</w:t>
      </w:r>
    </w:p>
    <w:p w14:paraId="44AC8492"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t>DMMs</w:t>
      </w:r>
    </w:p>
    <w:p w14:paraId="29669E9F"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t xml:space="preserve">Oscilloscopes and </w:t>
      </w:r>
    </w:p>
    <w:p w14:paraId="60DFFB79" w14:textId="77777777" w:rsidR="003C677B" w:rsidRPr="006B096B" w:rsidRDefault="003C677B" w:rsidP="00A47EBB">
      <w:pPr>
        <w:pStyle w:val="ListParagraph"/>
        <w:numPr>
          <w:ilvl w:val="1"/>
          <w:numId w:val="20"/>
        </w:numPr>
        <w:autoSpaceDE w:val="0"/>
        <w:autoSpaceDN w:val="0"/>
        <w:adjustRightInd w:val="0"/>
        <w:spacing w:line="360" w:lineRule="auto"/>
        <w:jc w:val="both"/>
        <w:rPr>
          <w:rFonts w:eastAsia="Calibri"/>
        </w:rPr>
      </w:pPr>
      <w:r w:rsidRPr="006B096B">
        <w:rPr>
          <w:rFonts w:eastAsia="Calibri"/>
        </w:rPr>
        <w:t xml:space="preserve">Signal generator </w:t>
      </w:r>
    </w:p>
    <w:p w14:paraId="0EDEE90B" w14:textId="77777777" w:rsidR="004D3B74" w:rsidRPr="006B096B" w:rsidRDefault="004D3B74" w:rsidP="00A47EBB">
      <w:pPr>
        <w:autoSpaceDE w:val="0"/>
        <w:autoSpaceDN w:val="0"/>
        <w:adjustRightInd w:val="0"/>
        <w:spacing w:line="360" w:lineRule="auto"/>
        <w:jc w:val="both"/>
        <w:rPr>
          <w:rFonts w:ascii="Times New Roman" w:eastAsia="Calibri" w:hAnsi="Times New Roman" w:cs="Times New Roman"/>
          <w:sz w:val="24"/>
          <w:szCs w:val="24"/>
        </w:rPr>
        <w:sectPr w:rsidR="004D3B74" w:rsidRPr="006B096B" w:rsidSect="00382755">
          <w:type w:val="continuous"/>
          <w:pgSz w:w="11920" w:h="16840"/>
          <w:pgMar w:top="1440" w:right="1152" w:bottom="1440" w:left="1440" w:header="288" w:footer="0" w:gutter="0"/>
          <w:cols w:num="2" w:space="660"/>
          <w:noEndnote/>
          <w:docGrid w:linePitch="299"/>
        </w:sectPr>
      </w:pPr>
    </w:p>
    <w:p w14:paraId="0BBF3643"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lastRenderedPageBreak/>
        <w:t>Functions are clearly defined on each module and a competent technician will quickly master the operation of the system without training or constant reference to manuals. Various fittings, functions, and additional devices can be added to Calibration Bench to create a comprehensive work environment.</w:t>
      </w:r>
    </w:p>
    <w:p w14:paraId="4F53E938" w14:textId="77777777" w:rsidR="00353AD2" w:rsidRDefault="003C677B" w:rsidP="00353AD2">
      <w:pPr>
        <w:keepNext/>
        <w:autoSpaceDE w:val="0"/>
        <w:autoSpaceDN w:val="0"/>
        <w:adjustRightInd w:val="0"/>
        <w:spacing w:line="360" w:lineRule="auto"/>
        <w:ind w:hanging="450"/>
        <w:jc w:val="center"/>
      </w:pPr>
      <w:r w:rsidRPr="006B096B">
        <w:rPr>
          <w:rFonts w:ascii="Times New Roman" w:eastAsia="Calibri" w:hAnsi="Times New Roman" w:cs="Times New Roman"/>
          <w:noProof/>
          <w:sz w:val="24"/>
          <w:szCs w:val="24"/>
        </w:rPr>
        <w:t xml:space="preserve">           </w:t>
      </w:r>
      <w:r w:rsidRPr="006B096B">
        <w:rPr>
          <w:rFonts w:ascii="Times New Roman" w:hAnsi="Times New Roman" w:cs="Times New Roman"/>
          <w:noProof/>
          <w:sz w:val="24"/>
          <w:szCs w:val="24"/>
        </w:rPr>
        <w:drawing>
          <wp:inline distT="0" distB="0" distL="0" distR="0" wp14:anchorId="2D71C2A0" wp14:editId="6C3C9B13">
            <wp:extent cx="4984750" cy="102235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984750" cy="1022350"/>
                    </a:xfrm>
                    <a:prstGeom prst="rect">
                      <a:avLst/>
                    </a:prstGeom>
                    <a:noFill/>
                    <a:ln>
                      <a:noFill/>
                    </a:ln>
                  </pic:spPr>
                </pic:pic>
              </a:graphicData>
            </a:graphic>
          </wp:inline>
        </w:drawing>
      </w:r>
    </w:p>
    <w:p w14:paraId="419171FF" w14:textId="699BFAEE" w:rsidR="003C677B" w:rsidRPr="006B096B" w:rsidRDefault="00353AD2" w:rsidP="00353AD2">
      <w:pPr>
        <w:pStyle w:val="newborn"/>
        <w:rPr>
          <w:rFonts w:cs="Times New Roman"/>
        </w:rPr>
      </w:pPr>
      <w:bookmarkStart w:id="105" w:name="_Toc148157506"/>
      <w:r>
        <w:t xml:space="preserve">Figure 1. </w:t>
      </w:r>
      <w:r w:rsidR="00ED79C2">
        <w:fldChar w:fldCharType="begin"/>
      </w:r>
      <w:r w:rsidR="00ED79C2">
        <w:instrText xml:space="preserve"> SEQ Figure_1. \* ARABIC </w:instrText>
      </w:r>
      <w:r w:rsidR="00ED79C2">
        <w:fldChar w:fldCharType="separate"/>
      </w:r>
      <w:r>
        <w:rPr>
          <w:noProof/>
        </w:rPr>
        <w:t>42</w:t>
      </w:r>
      <w:r w:rsidR="00ED79C2">
        <w:rPr>
          <w:noProof/>
        </w:rPr>
        <w:fldChar w:fldCharType="end"/>
      </w:r>
      <w:r>
        <w:t xml:space="preserve">  </w:t>
      </w:r>
      <w:r w:rsidRPr="009439BD">
        <w:t>Calibration Bench</w:t>
      </w:r>
      <w:bookmarkEnd w:id="105"/>
    </w:p>
    <w:p w14:paraId="03CF0C52" w14:textId="76ABF9B1" w:rsidR="003C677B" w:rsidRPr="006B096B" w:rsidRDefault="00353AD2" w:rsidP="00A47EBB">
      <w:pPr>
        <w:autoSpaceDE w:val="0"/>
        <w:autoSpaceDN w:val="0"/>
        <w:adjustRightInd w:val="0"/>
        <w:spacing w:line="360" w:lineRule="auto"/>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p>
    <w:p w14:paraId="3918609C" w14:textId="77777777" w:rsidR="003C677B" w:rsidRPr="006B096B" w:rsidRDefault="003C677B" w:rsidP="00A47EBB">
      <w:pPr>
        <w:pStyle w:val="ListParagraph"/>
        <w:spacing w:line="360" w:lineRule="auto"/>
        <w:ind w:left="270"/>
        <w:jc w:val="both"/>
      </w:pPr>
      <w:r w:rsidRPr="006B096B">
        <w:rPr>
          <w:b/>
          <w:bCs/>
        </w:rPr>
        <w:lastRenderedPageBreak/>
        <w:t xml:space="preserve">Pressure: </w:t>
      </w:r>
      <w:r w:rsidRPr="006B096B">
        <w:t xml:space="preserve">Ranges from vacuum to 600bar. Also available is an Automatic Pressure Calibrator that allows 4 preset points to be selected at the push of a button, or by Easy Cal remote control. </w:t>
      </w:r>
    </w:p>
    <w:p w14:paraId="773F0AB3" w14:textId="77777777" w:rsidR="003C677B" w:rsidRPr="006B096B" w:rsidRDefault="003C677B" w:rsidP="00A47EBB">
      <w:pPr>
        <w:pStyle w:val="ListParagraph"/>
        <w:spacing w:line="360" w:lineRule="auto"/>
        <w:ind w:left="270"/>
        <w:jc w:val="both"/>
      </w:pPr>
      <w:r w:rsidRPr="006B096B">
        <w:rPr>
          <w:b/>
          <w:bCs/>
        </w:rPr>
        <w:t xml:space="preserve">Power: </w:t>
      </w:r>
      <w:r w:rsidRPr="006B096B">
        <w:t xml:space="preserve">Variable AC mains, variable DC and fixed quad or dual DC supplies can be fitted. </w:t>
      </w:r>
    </w:p>
    <w:p w14:paraId="488A608D" w14:textId="77777777" w:rsidR="003C677B" w:rsidRPr="006B096B" w:rsidRDefault="003C677B" w:rsidP="00A47EBB">
      <w:pPr>
        <w:pStyle w:val="ListParagraph"/>
        <w:spacing w:line="360" w:lineRule="auto"/>
        <w:ind w:left="270"/>
        <w:jc w:val="both"/>
      </w:pPr>
      <w:r w:rsidRPr="006B096B">
        <w:rPr>
          <w:b/>
          <w:bCs/>
        </w:rPr>
        <w:t xml:space="preserve">Loop and Temperature: </w:t>
      </w:r>
      <w:r w:rsidRPr="006B096B">
        <w:t xml:space="preserve">High accuracy loop calibrator modules with source measure and sink functions. Temperature calibrators capable of measuring and simulating RTDs/thermocouples </w:t>
      </w:r>
    </w:p>
    <w:p w14:paraId="7FA6CDDF" w14:textId="77777777" w:rsidR="003C677B" w:rsidRPr="006B096B" w:rsidRDefault="003C677B" w:rsidP="00A47EBB">
      <w:pPr>
        <w:pStyle w:val="ListParagraph"/>
        <w:spacing w:line="360" w:lineRule="auto"/>
        <w:ind w:left="270"/>
        <w:jc w:val="both"/>
      </w:pPr>
      <w:r w:rsidRPr="006B096B">
        <w:rPr>
          <w:b/>
          <w:bCs/>
        </w:rPr>
        <w:t xml:space="preserve">External Options: </w:t>
      </w:r>
      <w:r w:rsidRPr="006B096B">
        <w:t>Pneumatic and hydraulic handheld calibration pumps, dry block calibrators, solder stations, vices, laboratory furniture, and more.</w:t>
      </w:r>
    </w:p>
    <w:p w14:paraId="3D34DD3F" w14:textId="56651E7D" w:rsidR="003C677B" w:rsidRPr="006B096B" w:rsidRDefault="003C677B" w:rsidP="00A47EBB">
      <w:pPr>
        <w:pStyle w:val="ListParagraph"/>
        <w:numPr>
          <w:ilvl w:val="0"/>
          <w:numId w:val="25"/>
        </w:numPr>
        <w:spacing w:line="360" w:lineRule="auto"/>
        <w:rPr>
          <w:b/>
        </w:rPr>
      </w:pPr>
      <w:r w:rsidRPr="006B096B">
        <w:rPr>
          <w:b/>
        </w:rPr>
        <w:t>Air condition Equipped room</w:t>
      </w:r>
    </w:p>
    <w:p w14:paraId="30188FD5" w14:textId="77777777" w:rsidR="003C677B" w:rsidRPr="006B096B" w:rsidRDefault="003C677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For calibration purpose calibration bench and equipment’s are not sufficient by themselves, depending on the requirement or types of calibration and essentiality to perform correct and standardized calibration there are also additional requirements. Air condition equipped room is a room which installed with device that help to maintain internal temperature of the room to optimum level as required for specific/ desired purpose. This is very necessary particularly in laboratory during calibration and test to control or avoid undesired intervention of environmental phenomenon. </w:t>
      </w:r>
    </w:p>
    <w:p w14:paraId="39529EF8" w14:textId="77777777" w:rsidR="003C677B" w:rsidRPr="006B096B" w:rsidRDefault="003C677B"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In addition there are several areas that require air conditioning situation. </w:t>
      </w:r>
      <w:r w:rsidRPr="006B096B">
        <w:rPr>
          <w:rFonts w:ascii="Times New Roman" w:eastAsia="Calibri" w:hAnsi="Times New Roman" w:cs="Times New Roman"/>
          <w:sz w:val="24"/>
          <w:szCs w:val="24"/>
        </w:rPr>
        <w:t>Typical applications that benefit from precision air conditioning include:</w:t>
      </w:r>
    </w:p>
    <w:p w14:paraId="31A95999" w14:textId="77777777" w:rsidR="003C677B" w:rsidRPr="006B096B" w:rsidRDefault="003C677B" w:rsidP="00A47EBB">
      <w:pPr>
        <w:pStyle w:val="ListParagraph"/>
        <w:numPr>
          <w:ilvl w:val="0"/>
          <w:numId w:val="22"/>
        </w:numPr>
        <w:autoSpaceDE w:val="0"/>
        <w:autoSpaceDN w:val="0"/>
        <w:adjustRightInd w:val="0"/>
        <w:spacing w:line="360" w:lineRule="auto"/>
        <w:jc w:val="both"/>
        <w:rPr>
          <w:rFonts w:eastAsia="Calibri"/>
        </w:rPr>
      </w:pPr>
      <w:r w:rsidRPr="006B096B">
        <w:rPr>
          <w:rFonts w:eastAsia="Calibri"/>
        </w:rPr>
        <w:t>Medical equipment suites (MRI, CAT scan)</w:t>
      </w:r>
    </w:p>
    <w:p w14:paraId="48DF23B0" w14:textId="77777777" w:rsidR="003C677B" w:rsidRPr="006B096B" w:rsidRDefault="003C677B" w:rsidP="00A47EBB">
      <w:pPr>
        <w:pStyle w:val="ListParagraph"/>
        <w:numPr>
          <w:ilvl w:val="0"/>
          <w:numId w:val="22"/>
        </w:numPr>
        <w:autoSpaceDE w:val="0"/>
        <w:autoSpaceDN w:val="0"/>
        <w:adjustRightInd w:val="0"/>
        <w:spacing w:line="360" w:lineRule="auto"/>
        <w:jc w:val="both"/>
        <w:rPr>
          <w:rFonts w:eastAsia="Calibri"/>
        </w:rPr>
      </w:pPr>
      <w:r w:rsidRPr="006B096B">
        <w:rPr>
          <w:rFonts w:eastAsia="Calibri"/>
        </w:rPr>
        <w:t>Hospital facilities (operating, isolation rooms)</w:t>
      </w:r>
    </w:p>
    <w:p w14:paraId="3369005D"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i/>
          <w:sz w:val="24"/>
          <w:szCs w:val="24"/>
        </w:rPr>
      </w:pPr>
      <w:r w:rsidRPr="006B096B">
        <w:rPr>
          <w:rFonts w:ascii="Times New Roman" w:eastAsia="Calibri" w:hAnsi="Times New Roman" w:cs="Times New Roman"/>
          <w:i/>
          <w:sz w:val="24"/>
          <w:szCs w:val="24"/>
        </w:rPr>
        <w:t>Requirements during calibration:</w:t>
      </w:r>
    </w:p>
    <w:p w14:paraId="5E3FB910" w14:textId="77777777" w:rsidR="003C677B" w:rsidRPr="006B096B" w:rsidRDefault="003C677B" w:rsidP="00A47EBB">
      <w:pPr>
        <w:pStyle w:val="ListParagraph"/>
        <w:numPr>
          <w:ilvl w:val="0"/>
          <w:numId w:val="23"/>
        </w:numPr>
        <w:autoSpaceDE w:val="0"/>
        <w:autoSpaceDN w:val="0"/>
        <w:adjustRightInd w:val="0"/>
        <w:spacing w:line="360" w:lineRule="auto"/>
        <w:jc w:val="both"/>
        <w:rPr>
          <w:rFonts w:eastAsia="Calibri"/>
        </w:rPr>
      </w:pPr>
      <w:r w:rsidRPr="006B096B">
        <w:rPr>
          <w:rFonts w:eastAsia="Calibri"/>
        </w:rPr>
        <w:t>Clean rooms</w:t>
      </w:r>
    </w:p>
    <w:p w14:paraId="4DAB8D61" w14:textId="77777777" w:rsidR="003C677B" w:rsidRPr="006B096B" w:rsidRDefault="003C677B" w:rsidP="00A47EBB">
      <w:pPr>
        <w:pStyle w:val="ListParagraph"/>
        <w:numPr>
          <w:ilvl w:val="0"/>
          <w:numId w:val="23"/>
        </w:numPr>
        <w:autoSpaceDE w:val="0"/>
        <w:autoSpaceDN w:val="0"/>
        <w:adjustRightInd w:val="0"/>
        <w:spacing w:line="360" w:lineRule="auto"/>
        <w:jc w:val="both"/>
        <w:rPr>
          <w:rFonts w:eastAsia="Calibri"/>
        </w:rPr>
      </w:pPr>
      <w:r w:rsidRPr="006B096B">
        <w:rPr>
          <w:rFonts w:eastAsia="Calibri"/>
        </w:rPr>
        <w:t>Laboratories</w:t>
      </w:r>
    </w:p>
    <w:p w14:paraId="495B91A9" w14:textId="77777777" w:rsidR="003C677B" w:rsidRPr="006B096B" w:rsidRDefault="003C677B" w:rsidP="00A47EBB">
      <w:pPr>
        <w:pStyle w:val="ListParagraph"/>
        <w:numPr>
          <w:ilvl w:val="0"/>
          <w:numId w:val="23"/>
        </w:numPr>
        <w:autoSpaceDE w:val="0"/>
        <w:autoSpaceDN w:val="0"/>
        <w:adjustRightInd w:val="0"/>
        <w:spacing w:line="360" w:lineRule="auto"/>
        <w:jc w:val="both"/>
        <w:rPr>
          <w:rFonts w:eastAsia="Calibri"/>
        </w:rPr>
      </w:pPr>
      <w:r w:rsidRPr="006B096B">
        <w:rPr>
          <w:rFonts w:eastAsia="Calibri"/>
        </w:rPr>
        <w:t>Data centers</w:t>
      </w:r>
    </w:p>
    <w:p w14:paraId="58EFEEEA" w14:textId="77777777" w:rsidR="003C677B" w:rsidRPr="006B096B" w:rsidRDefault="003C677B" w:rsidP="00A47EBB">
      <w:pPr>
        <w:pStyle w:val="ListParagraph"/>
        <w:numPr>
          <w:ilvl w:val="0"/>
          <w:numId w:val="23"/>
        </w:numPr>
        <w:autoSpaceDE w:val="0"/>
        <w:autoSpaceDN w:val="0"/>
        <w:adjustRightInd w:val="0"/>
        <w:spacing w:line="360" w:lineRule="auto"/>
        <w:jc w:val="both"/>
        <w:rPr>
          <w:rFonts w:eastAsia="Calibri"/>
        </w:rPr>
      </w:pPr>
      <w:r w:rsidRPr="006B096B">
        <w:rPr>
          <w:rFonts w:eastAsia="Calibri"/>
        </w:rPr>
        <w:t>Server and computer rooms</w:t>
      </w:r>
    </w:p>
    <w:p w14:paraId="07AD5DC7" w14:textId="77777777" w:rsidR="003C677B" w:rsidRPr="006B096B" w:rsidRDefault="003C677B" w:rsidP="00A47EBB">
      <w:pPr>
        <w:pStyle w:val="ListParagraph"/>
        <w:numPr>
          <w:ilvl w:val="0"/>
          <w:numId w:val="23"/>
        </w:numPr>
        <w:autoSpaceDE w:val="0"/>
        <w:autoSpaceDN w:val="0"/>
        <w:adjustRightInd w:val="0"/>
        <w:spacing w:line="360" w:lineRule="auto"/>
        <w:jc w:val="both"/>
        <w:rPr>
          <w:rFonts w:eastAsia="Calibri"/>
        </w:rPr>
      </w:pPr>
      <w:r w:rsidRPr="006B096B">
        <w:rPr>
          <w:rFonts w:eastAsia="Calibri"/>
        </w:rPr>
        <w:t>Telecommunications (wiring closets, switch gear rooms, cell sites)</w:t>
      </w:r>
    </w:p>
    <w:p w14:paraId="20F35BCF" w14:textId="77777777" w:rsidR="003C677B" w:rsidRPr="006B096B" w:rsidRDefault="003C677B" w:rsidP="00A47EBB">
      <w:pPr>
        <w:pStyle w:val="ListParagraph"/>
        <w:numPr>
          <w:ilvl w:val="0"/>
          <w:numId w:val="23"/>
        </w:numPr>
        <w:spacing w:line="360" w:lineRule="auto"/>
        <w:rPr>
          <w:rFonts w:eastAsia="Calibri"/>
        </w:rPr>
      </w:pPr>
      <w:r w:rsidRPr="006B096B">
        <w:rPr>
          <w:rFonts w:eastAsia="Calibri"/>
        </w:rPr>
        <w:t>Printer/copier/CAD centers</w:t>
      </w:r>
    </w:p>
    <w:p w14:paraId="3315D6BD" w14:textId="181C8293" w:rsidR="003C677B" w:rsidRPr="006B096B" w:rsidRDefault="003C677B" w:rsidP="00A47EBB">
      <w:pPr>
        <w:pStyle w:val="ListParagraph"/>
        <w:numPr>
          <w:ilvl w:val="0"/>
          <w:numId w:val="25"/>
        </w:numPr>
        <w:spacing w:line="360" w:lineRule="auto"/>
        <w:rPr>
          <w:b/>
        </w:rPr>
      </w:pPr>
      <w:r w:rsidRPr="006B096B">
        <w:rPr>
          <w:b/>
        </w:rPr>
        <w:t>Air supply equipment or instrument</w:t>
      </w:r>
    </w:p>
    <w:p w14:paraId="67DBCF86" w14:textId="77777777" w:rsidR="003C677B" w:rsidRPr="006B096B" w:rsidRDefault="003C677B" w:rsidP="00A47EBB">
      <w:pPr>
        <w:autoSpaceDE w:val="0"/>
        <w:autoSpaceDN w:val="0"/>
        <w:adjustRightInd w:val="0"/>
        <w:spacing w:after="147"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bCs/>
          <w:sz w:val="24"/>
          <w:szCs w:val="24"/>
        </w:rPr>
        <w:t xml:space="preserve">Compressor: </w:t>
      </w:r>
      <w:r w:rsidRPr="006B096B">
        <w:rPr>
          <w:rFonts w:ascii="Times New Roman" w:eastAsia="Calibri" w:hAnsi="Times New Roman" w:cs="Times New Roman"/>
          <w:sz w:val="24"/>
          <w:szCs w:val="24"/>
        </w:rPr>
        <w:t xml:space="preserve">Compressors used for instrument air delivery are available in various types and sizes, from rotary screw (centrifugal) compressors to positive displacement (reciprocating piston) types. The size of the compressor depends on the size of the facility, the number of </w:t>
      </w:r>
      <w:r w:rsidRPr="006B096B">
        <w:rPr>
          <w:rFonts w:ascii="Times New Roman" w:eastAsia="Calibri" w:hAnsi="Times New Roman" w:cs="Times New Roman"/>
          <w:sz w:val="24"/>
          <w:szCs w:val="24"/>
        </w:rPr>
        <w:lastRenderedPageBreak/>
        <w:t xml:space="preserve">control devices operated by the system, and the typical bleed rates of these devices. The compressor is usually driven by an electric motor that turns on and off, depending on the pressure in the volume tank. For reliability, a full spare compressor is normally installed. </w:t>
      </w:r>
    </w:p>
    <w:p w14:paraId="76B530BA" w14:textId="76E0C5C8"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bCs/>
          <w:sz w:val="24"/>
          <w:szCs w:val="24"/>
        </w:rPr>
        <w:t xml:space="preserve">Power Source: </w:t>
      </w:r>
      <w:r w:rsidRPr="006B096B">
        <w:rPr>
          <w:rFonts w:ascii="Times New Roman" w:eastAsia="Calibri" w:hAnsi="Times New Roman" w:cs="Times New Roman"/>
          <w:sz w:val="24"/>
          <w:szCs w:val="24"/>
        </w:rPr>
        <w:t xml:space="preserve">A critical component of the instrument air control system is the power source required to operate the compressor. Because high-pressure natural gas is abundant and readily available, gas pneumatic systems can run uninterrupted on a 24-hour, 7-day per week schedule. The reliability of an instrument air system, however, depends on the reliability of the compressor and electric power supply. Most large natural gas plants have either an existing electric power supply or have their own power generation system. For smaller facilities and remote locations, however, a reliable source of electric power can be difficult to assure. In some instances, solar-powered battery-operated air compressors can be cost effective for remote locations, which reduce both methane emissions and energy consumption. Small natural </w:t>
      </w:r>
      <w:r w:rsidR="00353AD2" w:rsidRPr="006B096B">
        <w:rPr>
          <w:rFonts w:ascii="Times New Roman" w:eastAsia="Calibri" w:hAnsi="Times New Roman" w:cs="Times New Roman"/>
          <w:sz w:val="24"/>
          <w:szCs w:val="24"/>
        </w:rPr>
        <w:t>gas-powered</w:t>
      </w:r>
      <w:r w:rsidRPr="006B096B">
        <w:rPr>
          <w:rFonts w:ascii="Times New Roman" w:eastAsia="Calibri" w:hAnsi="Times New Roman" w:cs="Times New Roman"/>
          <w:sz w:val="24"/>
          <w:szCs w:val="24"/>
        </w:rPr>
        <w:t xml:space="preserve"> fuel cells are also being developed. </w:t>
      </w:r>
    </w:p>
    <w:p w14:paraId="201B42BD" w14:textId="77777777" w:rsidR="003C677B" w:rsidRPr="006B096B" w:rsidRDefault="003C677B" w:rsidP="00A47EBB">
      <w:pPr>
        <w:autoSpaceDE w:val="0"/>
        <w:autoSpaceDN w:val="0"/>
        <w:adjustRightInd w:val="0"/>
        <w:spacing w:after="147"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bCs/>
          <w:sz w:val="24"/>
          <w:szCs w:val="24"/>
        </w:rPr>
        <w:t xml:space="preserve">Dehydrators: </w:t>
      </w:r>
      <w:r w:rsidRPr="006B096B">
        <w:rPr>
          <w:rFonts w:ascii="Times New Roman" w:eastAsia="Calibri" w:hAnsi="Times New Roman" w:cs="Times New Roman"/>
          <w:sz w:val="24"/>
          <w:szCs w:val="24"/>
        </w:rPr>
        <w:t xml:space="preserve">Dehydrators, or air dryers, are an integral part of the instrument air compressor system. Water vapor present in atmospheric air condenses when the air is pressurized and cooled, and can cause a number of problems to these systems, including corrosion of the instrument parts and blockage of instrument air piping and controller orifices. For smaller systems, membrane dryers have become economic. These are molecular filters that allow oxygen and nitrogen molecules to pass through the membrane, and hold back water molecules. They are very reliable, with no moving parts, and the filter element can be easily replaced. For larger applications, desiccant (alumina) dryers are more cost effective. </w:t>
      </w:r>
    </w:p>
    <w:p w14:paraId="6D16647E" w14:textId="4AE75252"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bCs/>
          <w:sz w:val="24"/>
          <w:szCs w:val="24"/>
        </w:rPr>
        <w:t xml:space="preserve">Volume Tank: </w:t>
      </w:r>
      <w:r w:rsidRPr="006B096B">
        <w:rPr>
          <w:rFonts w:ascii="Times New Roman" w:eastAsia="Calibri" w:hAnsi="Times New Roman" w:cs="Times New Roman"/>
          <w:sz w:val="24"/>
          <w:szCs w:val="24"/>
        </w:rPr>
        <w:t xml:space="preserve">The volume tank holds enough air to allow the pneumatic control system to have an uninterrupted supply of </w:t>
      </w:r>
      <w:r w:rsidR="00353AD2" w:rsidRPr="006B096B">
        <w:rPr>
          <w:rFonts w:ascii="Times New Roman" w:eastAsia="Calibri" w:hAnsi="Times New Roman" w:cs="Times New Roman"/>
          <w:sz w:val="24"/>
          <w:szCs w:val="24"/>
        </w:rPr>
        <w:t>high-pressure</w:t>
      </w:r>
      <w:r w:rsidRPr="006B096B">
        <w:rPr>
          <w:rFonts w:ascii="Times New Roman" w:eastAsia="Calibri" w:hAnsi="Times New Roman" w:cs="Times New Roman"/>
          <w:sz w:val="24"/>
          <w:szCs w:val="24"/>
        </w:rPr>
        <w:t xml:space="preserve"> air without having to run the air compressor continuously. The volume tank allows a large withdrawal of compressed air for a short time, such as for a motor starter, pneumatic pump, or pneumatic tools, without affecting the process control functions. </w:t>
      </w:r>
    </w:p>
    <w:p w14:paraId="240C443B" w14:textId="02965AC8" w:rsidR="003C677B" w:rsidRPr="006B096B" w:rsidRDefault="003C677B" w:rsidP="00A47EBB">
      <w:pPr>
        <w:pStyle w:val="ListParagraph"/>
        <w:numPr>
          <w:ilvl w:val="0"/>
          <w:numId w:val="25"/>
        </w:numPr>
        <w:autoSpaceDE w:val="0"/>
        <w:autoSpaceDN w:val="0"/>
        <w:adjustRightInd w:val="0"/>
        <w:spacing w:line="360" w:lineRule="auto"/>
        <w:jc w:val="both"/>
        <w:rPr>
          <w:rFonts w:eastAsia="Calibri"/>
        </w:rPr>
      </w:pPr>
      <w:r w:rsidRPr="006B096B">
        <w:rPr>
          <w:b/>
        </w:rPr>
        <w:t>Power supply equipment</w:t>
      </w:r>
    </w:p>
    <w:p w14:paraId="05A26115"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A </w:t>
      </w:r>
      <w:r w:rsidRPr="006B096B">
        <w:rPr>
          <w:rFonts w:ascii="Times New Roman" w:eastAsia="Calibri" w:hAnsi="Times New Roman" w:cs="Times New Roman"/>
          <w:b/>
          <w:bCs/>
          <w:sz w:val="24"/>
          <w:szCs w:val="24"/>
        </w:rPr>
        <w:t xml:space="preserve">power supply </w:t>
      </w:r>
      <w:r w:rsidRPr="006B096B">
        <w:rPr>
          <w:rFonts w:ascii="Times New Roman" w:eastAsia="Calibri" w:hAnsi="Times New Roman" w:cs="Times New Roman"/>
          <w:sz w:val="24"/>
          <w:szCs w:val="24"/>
        </w:rPr>
        <w:t xml:space="preserve">is an electronic device that supplies electric energy to an electrical load. </w:t>
      </w:r>
    </w:p>
    <w:p w14:paraId="41730758"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primary function of a power supply is to convert one form of electrical energy to another. As a result, power supplies are sometimes referred to as electric power converters.</w:t>
      </w:r>
    </w:p>
    <w:p w14:paraId="74ED94F4" w14:textId="1D32327F"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lastRenderedPageBreak/>
        <w:t xml:space="preserve">Some power supplies are discrete, stand-alone devices, </w:t>
      </w:r>
      <w:r w:rsidR="00353AD2" w:rsidRPr="006B096B">
        <w:rPr>
          <w:rFonts w:ascii="Times New Roman" w:eastAsia="Calibri" w:hAnsi="Times New Roman" w:cs="Times New Roman"/>
          <w:sz w:val="24"/>
          <w:szCs w:val="24"/>
        </w:rPr>
        <w:t>whereas</w:t>
      </w:r>
      <w:r w:rsidRPr="006B096B">
        <w:rPr>
          <w:rFonts w:ascii="Times New Roman" w:eastAsia="Calibri" w:hAnsi="Times New Roman" w:cs="Times New Roman"/>
          <w:sz w:val="24"/>
          <w:szCs w:val="24"/>
        </w:rPr>
        <w:t xml:space="preserve"> others are built into larger devices along with their loads. Examples of the latter include power supplies found in desktop computers and consumer electronics devices.</w:t>
      </w:r>
    </w:p>
    <w:p w14:paraId="2306A86B" w14:textId="77777777" w:rsidR="00353AD2" w:rsidRDefault="003C677B" w:rsidP="00353AD2">
      <w:pPr>
        <w:keepNext/>
        <w:autoSpaceDE w:val="0"/>
        <w:autoSpaceDN w:val="0"/>
        <w:adjustRightInd w:val="0"/>
        <w:spacing w:line="360" w:lineRule="auto"/>
        <w:jc w:val="both"/>
      </w:pPr>
      <w:r w:rsidRPr="006B096B">
        <w:rPr>
          <w:rFonts w:ascii="Times New Roman" w:hAnsi="Times New Roman" w:cs="Times New Roman"/>
          <w:noProof/>
          <w:sz w:val="24"/>
          <w:szCs w:val="24"/>
        </w:rPr>
        <w:drawing>
          <wp:inline distT="0" distB="0" distL="0" distR="0" wp14:anchorId="00443B89" wp14:editId="2638BEBE">
            <wp:extent cx="5549705" cy="206756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555691" cy="2069790"/>
                    </a:xfrm>
                    <a:prstGeom prst="rect">
                      <a:avLst/>
                    </a:prstGeom>
                    <a:noFill/>
                    <a:ln>
                      <a:noFill/>
                    </a:ln>
                  </pic:spPr>
                </pic:pic>
              </a:graphicData>
            </a:graphic>
          </wp:inline>
        </w:drawing>
      </w:r>
    </w:p>
    <w:p w14:paraId="59785A9C" w14:textId="7791CE5D" w:rsidR="003C677B" w:rsidRPr="006B096B" w:rsidRDefault="00353AD2" w:rsidP="00353AD2">
      <w:pPr>
        <w:pStyle w:val="newborn"/>
        <w:rPr>
          <w:rFonts w:cs="Times New Roman"/>
        </w:rPr>
      </w:pPr>
      <w:bookmarkStart w:id="106" w:name="_Toc148157507"/>
      <w:r>
        <w:t xml:space="preserve">Figure 1. </w:t>
      </w:r>
      <w:r w:rsidR="00ED79C2">
        <w:fldChar w:fldCharType="begin"/>
      </w:r>
      <w:r w:rsidR="00ED79C2">
        <w:instrText xml:space="preserve"> SEQ Figure_1. \* ARABIC </w:instrText>
      </w:r>
      <w:r w:rsidR="00ED79C2">
        <w:fldChar w:fldCharType="separate"/>
      </w:r>
      <w:r>
        <w:rPr>
          <w:noProof/>
        </w:rPr>
        <w:t>43</w:t>
      </w:r>
      <w:r w:rsidR="00ED79C2">
        <w:rPr>
          <w:noProof/>
        </w:rPr>
        <w:fldChar w:fldCharType="end"/>
      </w:r>
      <w:r>
        <w:t xml:space="preserve">  D</w:t>
      </w:r>
      <w:r w:rsidRPr="00A43E7D">
        <w:t>igital DC PS</w:t>
      </w:r>
      <w:proofErr w:type="gramStart"/>
      <w:r w:rsidRPr="00A43E7D">
        <w:t>,  analog</w:t>
      </w:r>
      <w:proofErr w:type="gramEnd"/>
      <w:r w:rsidRPr="00A43E7D">
        <w:t xml:space="preserve"> DC PS,     Digital dual PS</w:t>
      </w:r>
      <w:bookmarkEnd w:id="106"/>
    </w:p>
    <w:p w14:paraId="79390A2E" w14:textId="5D3949FE" w:rsidR="003C677B" w:rsidRPr="006B096B" w:rsidRDefault="003C677B" w:rsidP="00A47EBB">
      <w:pPr>
        <w:autoSpaceDE w:val="0"/>
        <w:autoSpaceDN w:val="0"/>
        <w:adjustRightInd w:val="0"/>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                      </w:t>
      </w:r>
      <w:r w:rsidR="00353AD2">
        <w:rPr>
          <w:rFonts w:ascii="Times New Roman" w:hAnsi="Times New Roman" w:cs="Times New Roman"/>
          <w:sz w:val="24"/>
          <w:szCs w:val="24"/>
        </w:rPr>
        <w:t xml:space="preserve"> </w:t>
      </w:r>
      <w:r w:rsidRPr="006B096B">
        <w:rPr>
          <w:rFonts w:ascii="Times New Roman" w:hAnsi="Times New Roman" w:cs="Times New Roman"/>
          <w:sz w:val="24"/>
          <w:szCs w:val="24"/>
        </w:rPr>
        <w:t xml:space="preserve"> </w:t>
      </w:r>
    </w:p>
    <w:p w14:paraId="1C487C0D"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Power supplies are categorized in various ways, including by functional features. </w:t>
      </w:r>
    </w:p>
    <w:p w14:paraId="23CBC395" w14:textId="69FA532A"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b/>
          <w:sz w:val="24"/>
          <w:szCs w:val="24"/>
        </w:rPr>
        <w:t>Example</w:t>
      </w:r>
      <w:r w:rsidR="00FB225C" w:rsidRPr="006B096B">
        <w:rPr>
          <w:rFonts w:ascii="Times New Roman" w:eastAsia="Calibri" w:hAnsi="Times New Roman" w:cs="Times New Roman"/>
          <w:b/>
          <w:sz w:val="24"/>
          <w:szCs w:val="24"/>
        </w:rPr>
        <w:t>:</w:t>
      </w:r>
    </w:p>
    <w:p w14:paraId="5B1B0232"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iCs/>
          <w:sz w:val="24"/>
          <w:szCs w:val="24"/>
        </w:rPr>
        <w:t>Regulated</w:t>
      </w:r>
      <w:r w:rsidRPr="006B096B">
        <w:rPr>
          <w:rFonts w:ascii="Times New Roman" w:eastAsia="Calibri" w:hAnsi="Times New Roman" w:cs="Times New Roman"/>
          <w:i/>
          <w:iCs/>
          <w:sz w:val="24"/>
          <w:szCs w:val="24"/>
        </w:rPr>
        <w:t xml:space="preserve"> </w:t>
      </w:r>
      <w:r w:rsidRPr="006B096B">
        <w:rPr>
          <w:rFonts w:ascii="Times New Roman" w:eastAsia="Calibri" w:hAnsi="Times New Roman" w:cs="Times New Roman"/>
          <w:sz w:val="24"/>
          <w:szCs w:val="24"/>
        </w:rPr>
        <w:t xml:space="preserve">power supply is one that maintains constant output voltage or current despite variations in load current or input voltage. </w:t>
      </w:r>
    </w:p>
    <w:p w14:paraId="3630148D"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iCs/>
          <w:sz w:val="24"/>
          <w:szCs w:val="24"/>
        </w:rPr>
        <w:t>Unregulated</w:t>
      </w:r>
      <w:r w:rsidRPr="006B096B">
        <w:rPr>
          <w:rFonts w:ascii="Times New Roman" w:eastAsia="Calibri" w:hAnsi="Times New Roman" w:cs="Times New Roman"/>
          <w:i/>
          <w:iCs/>
          <w:sz w:val="24"/>
          <w:szCs w:val="24"/>
        </w:rPr>
        <w:t xml:space="preserve"> </w:t>
      </w:r>
      <w:r w:rsidRPr="006B096B">
        <w:rPr>
          <w:rFonts w:ascii="Times New Roman" w:eastAsia="Calibri" w:hAnsi="Times New Roman" w:cs="Times New Roman"/>
          <w:sz w:val="24"/>
          <w:szCs w:val="24"/>
        </w:rPr>
        <w:t xml:space="preserve">power supply can change significantly when its input voltage or load current changes. </w:t>
      </w:r>
    </w:p>
    <w:p w14:paraId="6D913DA3"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iCs/>
          <w:sz w:val="24"/>
          <w:szCs w:val="24"/>
        </w:rPr>
        <w:t>Adjustable</w:t>
      </w:r>
      <w:r w:rsidRPr="006B096B">
        <w:rPr>
          <w:rFonts w:ascii="Times New Roman" w:eastAsia="Calibri" w:hAnsi="Times New Roman" w:cs="Times New Roman"/>
          <w:i/>
          <w:iCs/>
          <w:sz w:val="24"/>
          <w:szCs w:val="24"/>
        </w:rPr>
        <w:t xml:space="preserve"> </w:t>
      </w:r>
      <w:r w:rsidRPr="006B096B">
        <w:rPr>
          <w:rFonts w:ascii="Times New Roman" w:eastAsia="Calibri" w:hAnsi="Times New Roman" w:cs="Times New Roman"/>
          <w:sz w:val="24"/>
          <w:szCs w:val="24"/>
        </w:rPr>
        <w:t>power supplies allow the output voltage or current to be programmed by mechanical controls (e.g., knobs on the power supply front panel), or by means of a control input, or both.</w:t>
      </w:r>
    </w:p>
    <w:p w14:paraId="77F67CF0"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b/>
          <w:sz w:val="24"/>
          <w:szCs w:val="24"/>
        </w:rPr>
      </w:pPr>
      <w:r w:rsidRPr="006B096B">
        <w:rPr>
          <w:rFonts w:ascii="Times New Roman" w:eastAsia="Calibri" w:hAnsi="Times New Roman" w:cs="Times New Roman"/>
          <w:b/>
          <w:sz w:val="24"/>
          <w:szCs w:val="24"/>
        </w:rPr>
        <w:t>Generally depending on the voltage Types of Power Supplies:</w:t>
      </w:r>
    </w:p>
    <w:p w14:paraId="6ED0E301" w14:textId="58E5ED31" w:rsidR="003C677B" w:rsidRPr="006B096B" w:rsidRDefault="003C677B" w:rsidP="00A47EBB">
      <w:pPr>
        <w:autoSpaceDE w:val="0"/>
        <w:autoSpaceDN w:val="0"/>
        <w:adjustRightInd w:val="0"/>
        <w:spacing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 xml:space="preserve">DC power supply: </w:t>
      </w:r>
      <w:r w:rsidRPr="006B096B">
        <w:rPr>
          <w:rFonts w:ascii="Times New Roman" w:eastAsia="Calibri" w:hAnsi="Times New Roman" w:cs="Times New Roman"/>
          <w:sz w:val="24"/>
          <w:szCs w:val="24"/>
        </w:rPr>
        <w:t>A DC power supply is one that supplies a constant DC voltage to its load. Depending on its design, a DC power supply may be powered from a DC source or from an AC source such as the power mains.</w:t>
      </w:r>
    </w:p>
    <w:p w14:paraId="75FED9D6" w14:textId="1CFCD082" w:rsidR="003C677B" w:rsidRPr="006B096B" w:rsidRDefault="003C677B" w:rsidP="00A47EBB">
      <w:pPr>
        <w:autoSpaceDE w:val="0"/>
        <w:autoSpaceDN w:val="0"/>
        <w:adjustRightInd w:val="0"/>
        <w:spacing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 xml:space="preserve">AC-to-DC supply: </w:t>
      </w:r>
      <w:r w:rsidRPr="006B096B">
        <w:rPr>
          <w:rFonts w:ascii="Times New Roman" w:eastAsia="Calibri" w:hAnsi="Times New Roman" w:cs="Times New Roman"/>
          <w:sz w:val="24"/>
          <w:szCs w:val="24"/>
        </w:rPr>
        <w:t xml:space="preserve">Some DC power supplies use AC mains electricity as an energy source. Such power supplies will sometimes employ a transformer to convert the input voltage to a higher or lower AC voltage. A rectifier is used to convert the transformer output voltage to a </w:t>
      </w:r>
      <w:r w:rsidRPr="006B096B">
        <w:rPr>
          <w:rFonts w:ascii="Times New Roman" w:eastAsia="Calibri" w:hAnsi="Times New Roman" w:cs="Times New Roman"/>
          <w:sz w:val="24"/>
          <w:szCs w:val="24"/>
        </w:rPr>
        <w:lastRenderedPageBreak/>
        <w:t>varying DC voltage, which in turn is passed through an electronic filter to convert it to an unregulated DC voltage.</w:t>
      </w:r>
    </w:p>
    <w:p w14:paraId="4CF7D530" w14:textId="3FFB0BB4" w:rsidR="003C677B" w:rsidRPr="006B096B" w:rsidRDefault="003C677B" w:rsidP="00A47EBB">
      <w:pPr>
        <w:autoSpaceDE w:val="0"/>
        <w:autoSpaceDN w:val="0"/>
        <w:adjustRightInd w:val="0"/>
        <w:spacing w:line="360" w:lineRule="auto"/>
        <w:jc w:val="both"/>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An instrument to be calibrated</w:t>
      </w:r>
      <w:r w:rsidR="00FB225C" w:rsidRPr="006B096B">
        <w:rPr>
          <w:rFonts w:ascii="Times New Roman" w:eastAsia="Calibri" w:hAnsi="Times New Roman" w:cs="Times New Roman"/>
          <w:b/>
          <w:bCs/>
          <w:sz w:val="24"/>
          <w:szCs w:val="24"/>
        </w:rPr>
        <w:t>:</w:t>
      </w:r>
    </w:p>
    <w:p w14:paraId="5ABA6262"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The manufacturer usually does the initial calibration on its equipment. Subsequent calibrations may be done in-house, by a third-party lab, or by the manufacturer. The frequency of recalibration will vary with the type of equipment. Deciding when to recalibrate a flow meter, for example, depends mainly on how well the meter performs in the application. If liquids passing through the flow meter are abrasive or corrosive, parts of the meter may deteriorate in a very short time. Under favorable conditions, the same flow meter might last for years without requiring recalibration. As a rule, however, recalibration should be performed at least once a year. Of course, in critical applications frequency will be much greater.</w:t>
      </w:r>
    </w:p>
    <w:p w14:paraId="3B5D4289" w14:textId="435571C9" w:rsidR="003C677B" w:rsidRPr="006B096B" w:rsidRDefault="003C677B" w:rsidP="00A47EBB">
      <w:pPr>
        <w:spacing w:line="360" w:lineRule="auto"/>
        <w:rPr>
          <w:rFonts w:ascii="Times New Roman" w:hAnsi="Times New Roman" w:cs="Times New Roman"/>
          <w:b/>
          <w:sz w:val="24"/>
          <w:szCs w:val="24"/>
        </w:rPr>
      </w:pPr>
      <w:r w:rsidRPr="006B096B">
        <w:rPr>
          <w:rFonts w:ascii="Times New Roman" w:hAnsi="Times New Roman" w:cs="Times New Roman"/>
          <w:b/>
          <w:sz w:val="24"/>
          <w:szCs w:val="24"/>
        </w:rPr>
        <w:t>Signal generator</w:t>
      </w:r>
      <w:r w:rsidR="00FB225C" w:rsidRPr="006B096B">
        <w:rPr>
          <w:rFonts w:ascii="Times New Roman" w:hAnsi="Times New Roman" w:cs="Times New Roman"/>
          <w:b/>
          <w:sz w:val="24"/>
          <w:szCs w:val="24"/>
        </w:rPr>
        <w:t>:</w:t>
      </w:r>
    </w:p>
    <w:p w14:paraId="03CE620E"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A </w:t>
      </w:r>
      <w:r w:rsidRPr="006B096B">
        <w:rPr>
          <w:rFonts w:ascii="Times New Roman" w:eastAsia="Calibri" w:hAnsi="Times New Roman" w:cs="Times New Roman"/>
          <w:bCs/>
          <w:sz w:val="24"/>
          <w:szCs w:val="24"/>
        </w:rPr>
        <w:t>signal generator</w:t>
      </w:r>
      <w:r w:rsidRPr="006B096B">
        <w:rPr>
          <w:rFonts w:ascii="Times New Roman" w:eastAsia="Calibri" w:hAnsi="Times New Roman" w:cs="Times New Roman"/>
          <w:b/>
          <w:bCs/>
          <w:sz w:val="24"/>
          <w:szCs w:val="24"/>
        </w:rPr>
        <w:t xml:space="preserve"> </w:t>
      </w:r>
      <w:r w:rsidRPr="006B096B">
        <w:rPr>
          <w:rFonts w:ascii="Times New Roman" w:eastAsia="Calibri" w:hAnsi="Times New Roman" w:cs="Times New Roman"/>
          <w:sz w:val="24"/>
          <w:szCs w:val="24"/>
        </w:rPr>
        <w:t>is an electronic device that generates repeating or non-repeating electronic signals in either the analog or the digital domain. It is generally used in designing, testing, troubleshooting, and repairing electronic or electro acoustic devices, though it often has artistic uses as well.</w:t>
      </w:r>
    </w:p>
    <w:p w14:paraId="1F947639"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There are many different types of signal generators with different purposes and applications and at varying levels of expense. These types include </w:t>
      </w:r>
      <w:r w:rsidRPr="006B096B">
        <w:rPr>
          <w:rFonts w:ascii="Times New Roman" w:eastAsia="Calibri" w:hAnsi="Times New Roman" w:cs="Times New Roman"/>
          <w:bCs/>
          <w:sz w:val="24"/>
          <w:szCs w:val="24"/>
        </w:rPr>
        <w:t>function generators</w:t>
      </w:r>
      <w:r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bCs/>
          <w:sz w:val="24"/>
          <w:szCs w:val="24"/>
        </w:rPr>
        <w:t>RF and microwave signal generators</w:t>
      </w:r>
      <w:r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bCs/>
          <w:sz w:val="24"/>
          <w:szCs w:val="24"/>
        </w:rPr>
        <w:t>pitch generators</w:t>
      </w:r>
      <w:r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bCs/>
          <w:sz w:val="24"/>
          <w:szCs w:val="24"/>
        </w:rPr>
        <w:t>arbitrary waveform generators</w:t>
      </w:r>
      <w:r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bCs/>
          <w:sz w:val="24"/>
          <w:szCs w:val="24"/>
        </w:rPr>
        <w:t xml:space="preserve">digital pattern generators </w:t>
      </w:r>
      <w:r w:rsidRPr="006B096B">
        <w:rPr>
          <w:rFonts w:ascii="Times New Roman" w:eastAsia="Calibri" w:hAnsi="Times New Roman" w:cs="Times New Roman"/>
          <w:sz w:val="24"/>
          <w:szCs w:val="24"/>
        </w:rPr>
        <w:t xml:space="preserve">and </w:t>
      </w:r>
      <w:r w:rsidRPr="006B096B">
        <w:rPr>
          <w:rFonts w:ascii="Times New Roman" w:eastAsia="Calibri" w:hAnsi="Times New Roman" w:cs="Times New Roman"/>
          <w:bCs/>
          <w:sz w:val="24"/>
          <w:szCs w:val="24"/>
        </w:rPr>
        <w:t>frequency generators</w:t>
      </w:r>
      <w:r w:rsidRPr="006B096B">
        <w:rPr>
          <w:rFonts w:ascii="Times New Roman" w:eastAsia="Calibri" w:hAnsi="Times New Roman" w:cs="Times New Roman"/>
          <w:sz w:val="24"/>
          <w:szCs w:val="24"/>
        </w:rPr>
        <w:t>. In general, no device is suitable for all possible applications.</w:t>
      </w:r>
    </w:p>
    <w:p w14:paraId="1D8838F5"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Traditionally, signal generators have been embedded hardware units, but since the age of multimedia PCs, flexible, programmable software tone generators have also been available.</w:t>
      </w:r>
    </w:p>
    <w:p w14:paraId="0DFDD717" w14:textId="29D7D615"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A </w:t>
      </w:r>
      <w:r w:rsidRPr="006B096B">
        <w:rPr>
          <w:rFonts w:ascii="Times New Roman" w:eastAsia="Calibri" w:hAnsi="Times New Roman" w:cs="Times New Roman"/>
          <w:bCs/>
          <w:sz w:val="24"/>
          <w:szCs w:val="24"/>
        </w:rPr>
        <w:t>function generator</w:t>
      </w:r>
      <w:r w:rsidRPr="006B096B">
        <w:rPr>
          <w:rFonts w:ascii="Times New Roman" w:eastAsia="Calibri" w:hAnsi="Times New Roman" w:cs="Times New Roman"/>
          <w:b/>
          <w:bCs/>
          <w:sz w:val="24"/>
          <w:szCs w:val="24"/>
        </w:rPr>
        <w:t xml:space="preserve"> </w:t>
      </w:r>
      <w:r w:rsidRPr="006B096B">
        <w:rPr>
          <w:rFonts w:ascii="Times New Roman" w:eastAsia="Calibri" w:hAnsi="Times New Roman" w:cs="Times New Roman"/>
          <w:sz w:val="24"/>
          <w:szCs w:val="24"/>
        </w:rPr>
        <w:t xml:space="preserve">is a device which produces simple repetitive waveforms. Such devices contain an electronic oscillator, a circuit that is capable of creating a repetitive waveform. (Modern devices may use digital signal processing to synthesize waveforms, followed by a digital to analog converter, or DAC, to produce an analog output). The most common wave form is a sine wave, but saw tooth, step (pulse), square, and triangular waveform oscillators are commonly available as are arbitrary waveform generators (AWGs). If the oscillator operates above the audio frequency range (&gt;20 kHz), the generator will often include some sort of modulation function such as amplitude modulation (AM), frequency modulation (FM), or phase </w:t>
      </w:r>
      <w:r w:rsidRPr="006B096B">
        <w:rPr>
          <w:rFonts w:ascii="Times New Roman" w:eastAsia="Calibri" w:hAnsi="Times New Roman" w:cs="Times New Roman"/>
          <w:sz w:val="24"/>
          <w:szCs w:val="24"/>
        </w:rPr>
        <w:lastRenderedPageBreak/>
        <w:t>modulation</w:t>
      </w:r>
      <w:r w:rsidR="00FB225C" w:rsidRPr="006B096B">
        <w:rPr>
          <w:rFonts w:ascii="Times New Roman" w:eastAsia="Calibri" w:hAnsi="Times New Roman" w:cs="Times New Roman"/>
          <w:sz w:val="24"/>
          <w:szCs w:val="24"/>
        </w:rPr>
        <w:t xml:space="preserve"> </w:t>
      </w:r>
      <w:r w:rsidRPr="006B096B">
        <w:rPr>
          <w:rFonts w:ascii="Times New Roman" w:eastAsia="Calibri" w:hAnsi="Times New Roman" w:cs="Times New Roman"/>
          <w:sz w:val="24"/>
          <w:szCs w:val="24"/>
        </w:rPr>
        <w:t>(PM) as well as a second oscillator that provides an audio frequency modulation waveform.</w:t>
      </w:r>
    </w:p>
    <w:p w14:paraId="4D2AD38B" w14:textId="77777777" w:rsidR="00353AD2" w:rsidRDefault="003C677B" w:rsidP="00353AD2">
      <w:pPr>
        <w:keepNext/>
        <w:autoSpaceDE w:val="0"/>
        <w:autoSpaceDN w:val="0"/>
        <w:adjustRightInd w:val="0"/>
        <w:spacing w:line="360" w:lineRule="auto"/>
      </w:pPr>
      <w:r w:rsidRPr="006B096B">
        <w:rPr>
          <w:rFonts w:ascii="Times New Roman" w:eastAsia="Calibri" w:hAnsi="Times New Roman" w:cs="Times New Roman"/>
          <w:noProof/>
          <w:sz w:val="24"/>
          <w:szCs w:val="24"/>
        </w:rPr>
        <w:t xml:space="preserve">        </w:t>
      </w:r>
      <w:r w:rsidRPr="006B096B">
        <w:rPr>
          <w:rFonts w:ascii="Times New Roman" w:hAnsi="Times New Roman" w:cs="Times New Roman"/>
          <w:noProof/>
          <w:sz w:val="24"/>
          <w:szCs w:val="24"/>
        </w:rPr>
        <w:drawing>
          <wp:inline distT="0" distB="0" distL="0" distR="0" wp14:anchorId="54ACAE37" wp14:editId="38DF7D1E">
            <wp:extent cx="5605842" cy="170922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650294" cy="1722778"/>
                    </a:xfrm>
                    <a:prstGeom prst="rect">
                      <a:avLst/>
                    </a:prstGeom>
                    <a:noFill/>
                    <a:ln>
                      <a:noFill/>
                    </a:ln>
                  </pic:spPr>
                </pic:pic>
              </a:graphicData>
            </a:graphic>
          </wp:inline>
        </w:drawing>
      </w:r>
    </w:p>
    <w:p w14:paraId="5E3136CA" w14:textId="14AB590C" w:rsidR="003C677B" w:rsidRPr="00353AD2" w:rsidRDefault="00353AD2" w:rsidP="00353AD2">
      <w:pPr>
        <w:pStyle w:val="newborn"/>
      </w:pPr>
      <w:bookmarkStart w:id="107" w:name="_Toc148157508"/>
      <w:r>
        <w:t xml:space="preserve">Figure 1. </w:t>
      </w:r>
      <w:r w:rsidR="00ED79C2">
        <w:fldChar w:fldCharType="begin"/>
      </w:r>
      <w:r w:rsidR="00ED79C2">
        <w:instrText xml:space="preserve"> SEQ Figure_1. \* ARABIC </w:instrText>
      </w:r>
      <w:r w:rsidR="00ED79C2">
        <w:fldChar w:fldCharType="separate"/>
      </w:r>
      <w:r>
        <w:rPr>
          <w:noProof/>
        </w:rPr>
        <w:t>44</w:t>
      </w:r>
      <w:r w:rsidR="00ED79C2">
        <w:rPr>
          <w:noProof/>
        </w:rPr>
        <w:fldChar w:fldCharType="end"/>
      </w:r>
      <w:r>
        <w:t xml:space="preserve">  </w:t>
      </w:r>
      <w:r w:rsidRPr="00B32480">
        <w:t>PSG Analog Signal Generator, Function-generator, Tone-generator-and-wire-tracker</w:t>
      </w:r>
      <w:bookmarkEnd w:id="107"/>
    </w:p>
    <w:p w14:paraId="210FCE62" w14:textId="77777777" w:rsidR="003C677B" w:rsidRPr="006B096B" w:rsidRDefault="003C677B" w:rsidP="00A47EBB">
      <w:pPr>
        <w:numPr>
          <w:ilvl w:val="2"/>
          <w:numId w:val="25"/>
        </w:numPr>
        <w:spacing w:line="360" w:lineRule="auto"/>
        <w:rPr>
          <w:rFonts w:ascii="Times New Roman" w:hAnsi="Times New Roman" w:cs="Times New Roman"/>
          <w:sz w:val="24"/>
          <w:szCs w:val="24"/>
        </w:rPr>
      </w:pPr>
      <w:r w:rsidRPr="006B096B">
        <w:rPr>
          <w:rFonts w:ascii="Times New Roman" w:hAnsi="Times New Roman" w:cs="Times New Roman"/>
          <w:b/>
          <w:sz w:val="24"/>
          <w:szCs w:val="24"/>
        </w:rPr>
        <w:t>Oscilloscope</w:t>
      </w:r>
      <w:r w:rsidRPr="006B096B">
        <w:rPr>
          <w:rFonts w:ascii="Times New Roman" w:hAnsi="Times New Roman" w:cs="Times New Roman"/>
          <w:sz w:val="24"/>
          <w:szCs w:val="24"/>
        </w:rPr>
        <w:t xml:space="preserve"> </w:t>
      </w:r>
    </w:p>
    <w:p w14:paraId="766D47C3" w14:textId="77777777" w:rsidR="003C677B" w:rsidRPr="006B096B" w:rsidRDefault="003C677B" w:rsidP="00A47EBB">
      <w:pPr>
        <w:autoSpaceDE w:val="0"/>
        <w:autoSpaceDN w:val="0"/>
        <w:adjustRightInd w:val="0"/>
        <w:spacing w:line="360" w:lineRule="auto"/>
        <w:jc w:val="both"/>
        <w:rPr>
          <w:rFonts w:ascii="Times New Roman" w:eastAsia="NHaasGroteskTXW01-55Rg" w:hAnsi="Times New Roman" w:cs="Times New Roman"/>
          <w:sz w:val="24"/>
          <w:szCs w:val="24"/>
        </w:rPr>
      </w:pPr>
      <w:r w:rsidRPr="006B096B">
        <w:rPr>
          <w:rFonts w:ascii="Times New Roman" w:eastAsia="NHaasGroteskTXW01-55Rg" w:hAnsi="Times New Roman" w:cs="Times New Roman"/>
          <w:sz w:val="24"/>
          <w:szCs w:val="24"/>
        </w:rPr>
        <w:t>An oscilloscope is a laboratory instrument commonly used to display and analyze the waveform of electronic signals. In effect, the device draws a graph of the instantaneous signal voltage as a function of time.</w:t>
      </w:r>
    </w:p>
    <w:p w14:paraId="5966EC97"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An oscilloscope's primary function is to provide a graph of a signal's voltage over time. Usually the Y axis represents the voltage and the X axis time. This is useful for measuring such things as clock frequencies, duty cycles of pulse-width-modulated signals, propagation delay, or signal rise and fall times based on the input to its probes.</w:t>
      </w:r>
    </w:p>
    <w:p w14:paraId="6A221E0D" w14:textId="77777777" w:rsidR="00353AD2" w:rsidRDefault="003C677B" w:rsidP="00353AD2">
      <w:pPr>
        <w:keepNext/>
        <w:autoSpaceDE w:val="0"/>
        <w:autoSpaceDN w:val="0"/>
        <w:adjustRightInd w:val="0"/>
        <w:spacing w:line="360" w:lineRule="auto"/>
        <w:ind w:left="720" w:firstLine="720"/>
        <w:jc w:val="both"/>
      </w:pPr>
      <w:r w:rsidRPr="006B096B">
        <w:rPr>
          <w:rFonts w:ascii="Times New Roman" w:hAnsi="Times New Roman" w:cs="Times New Roman"/>
          <w:noProof/>
          <w:sz w:val="24"/>
          <w:szCs w:val="24"/>
        </w:rPr>
        <w:drawing>
          <wp:inline distT="0" distB="0" distL="0" distR="0" wp14:anchorId="7FA45DB4" wp14:editId="031C8DF7">
            <wp:extent cx="3692525" cy="1807698"/>
            <wp:effectExtent l="0" t="0" r="317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3719998" cy="1821148"/>
                    </a:xfrm>
                    <a:prstGeom prst="rect">
                      <a:avLst/>
                    </a:prstGeom>
                    <a:noFill/>
                    <a:ln>
                      <a:noFill/>
                    </a:ln>
                  </pic:spPr>
                </pic:pic>
              </a:graphicData>
            </a:graphic>
          </wp:inline>
        </w:drawing>
      </w:r>
    </w:p>
    <w:p w14:paraId="5C8F344C" w14:textId="19C7CC85" w:rsidR="003C677B" w:rsidRPr="006B096B" w:rsidRDefault="00353AD2" w:rsidP="00353AD2">
      <w:pPr>
        <w:pStyle w:val="newborn"/>
        <w:rPr>
          <w:rFonts w:cs="Times New Roman"/>
          <w:b/>
        </w:rPr>
      </w:pPr>
      <w:bookmarkStart w:id="108" w:name="_Toc148157509"/>
      <w:r>
        <w:t xml:space="preserve">Figure 1. </w:t>
      </w:r>
      <w:r w:rsidR="00ED79C2">
        <w:fldChar w:fldCharType="begin"/>
      </w:r>
      <w:r w:rsidR="00ED79C2">
        <w:instrText xml:space="preserve"> SEQ Figure_1. \* ARABIC </w:instrText>
      </w:r>
      <w:r w:rsidR="00ED79C2">
        <w:fldChar w:fldCharType="separate"/>
      </w:r>
      <w:r>
        <w:rPr>
          <w:noProof/>
        </w:rPr>
        <w:t>45</w:t>
      </w:r>
      <w:r w:rsidR="00ED79C2">
        <w:rPr>
          <w:noProof/>
        </w:rPr>
        <w:fldChar w:fldCharType="end"/>
      </w:r>
      <w:r>
        <w:t xml:space="preserve">  </w:t>
      </w:r>
      <w:r w:rsidRPr="00376BDE">
        <w:t>Analog Oscilloscope</w:t>
      </w:r>
      <w:bookmarkEnd w:id="108"/>
    </w:p>
    <w:p w14:paraId="7CD62079" w14:textId="5C4F1589" w:rsidR="003C677B" w:rsidRPr="006B096B" w:rsidRDefault="00353AD2" w:rsidP="00A47EBB">
      <w:pPr>
        <w:autoSpaceDE w:val="0"/>
        <w:autoSpaceDN w:val="0"/>
        <w:adjustRightInd w:val="0"/>
        <w:spacing w:line="360" w:lineRule="auto"/>
        <w:ind w:firstLine="720"/>
        <w:jc w:val="both"/>
        <w:rPr>
          <w:rFonts w:ascii="Times New Roman" w:eastAsia="Calibri" w:hAnsi="Times New Roman" w:cs="Times New Roman"/>
          <w:sz w:val="24"/>
          <w:szCs w:val="24"/>
        </w:rPr>
      </w:pPr>
      <w:r>
        <w:rPr>
          <w:rFonts w:ascii="Times New Roman" w:eastAsia="Calibri" w:hAnsi="Times New Roman" w:cs="Times New Roman"/>
          <w:i/>
          <w:sz w:val="24"/>
          <w:szCs w:val="24"/>
        </w:rPr>
        <w:t xml:space="preserve"> </w:t>
      </w:r>
    </w:p>
    <w:p w14:paraId="3DA8AC22" w14:textId="77777777" w:rsidR="003C677B" w:rsidRPr="006B096B" w:rsidRDefault="003C677B" w:rsidP="00A47EBB">
      <w:pPr>
        <w:autoSpaceDE w:val="0"/>
        <w:autoSpaceDN w:val="0"/>
        <w:adjustRightInd w:val="0"/>
        <w:spacing w:line="360" w:lineRule="auto"/>
        <w:jc w:val="both"/>
        <w:rPr>
          <w:rFonts w:ascii="Times New Roman" w:eastAsia="NHaasGroteskTXW01-55Rg" w:hAnsi="Times New Roman" w:cs="Times New Roman"/>
          <w:sz w:val="24"/>
          <w:szCs w:val="24"/>
        </w:rPr>
      </w:pPr>
      <w:r w:rsidRPr="006B096B">
        <w:rPr>
          <w:rFonts w:ascii="Times New Roman" w:eastAsia="NHaasGroteskTXW01-55Rg" w:hAnsi="Times New Roman" w:cs="Times New Roman"/>
          <w:sz w:val="24"/>
          <w:szCs w:val="24"/>
        </w:rPr>
        <w:t xml:space="preserve">A typical oscilloscope can display alternating current (AC) or pulsating direct current (DC) waveforms having a frequency as low as approximately 1 hertz (Hz) or as high as several </w:t>
      </w:r>
      <w:r w:rsidRPr="006B096B">
        <w:rPr>
          <w:rFonts w:ascii="Times New Roman" w:eastAsia="NHaasGroteskTXW01-55Rg" w:hAnsi="Times New Roman" w:cs="Times New Roman"/>
          <w:sz w:val="24"/>
          <w:szCs w:val="24"/>
        </w:rPr>
        <w:lastRenderedPageBreak/>
        <w:t>megahertz (MHz). High-end oscilloscopes can display signals having frequencies up to several hundred Gigahertz (GHz). The display is broken up into so-called horizontal divisions (</w:t>
      </w:r>
      <w:proofErr w:type="spellStart"/>
      <w:r w:rsidRPr="006B096B">
        <w:rPr>
          <w:rFonts w:ascii="Times New Roman" w:eastAsia="NHaasGroteskTXW01-55Rg" w:hAnsi="Times New Roman" w:cs="Times New Roman"/>
          <w:sz w:val="24"/>
          <w:szCs w:val="24"/>
        </w:rPr>
        <w:t>hor</w:t>
      </w:r>
      <w:proofErr w:type="spellEnd"/>
      <w:r w:rsidRPr="006B096B">
        <w:rPr>
          <w:rFonts w:ascii="Times New Roman" w:eastAsia="NHaasGroteskTXW01-55Rg" w:hAnsi="Times New Roman" w:cs="Times New Roman"/>
          <w:sz w:val="24"/>
          <w:szCs w:val="24"/>
        </w:rPr>
        <w:t xml:space="preserve"> div) and vertical divisions (vert div). Time is displayed from left to right on the horizontal scale. Instantaneous voltage appears on the vertical scale, with positive values going upward and negative values going downward.</w:t>
      </w:r>
    </w:p>
    <w:p w14:paraId="13BD3372" w14:textId="77777777" w:rsidR="003724C9" w:rsidRPr="006B096B" w:rsidRDefault="003C677B" w:rsidP="00A47EBB">
      <w:pPr>
        <w:autoSpaceDE w:val="0"/>
        <w:autoSpaceDN w:val="0"/>
        <w:adjustRightInd w:val="0"/>
        <w:spacing w:line="360" w:lineRule="auto"/>
        <w:jc w:val="both"/>
        <w:rPr>
          <w:rFonts w:ascii="Times New Roman" w:eastAsia="NHaasGroteskTXW01-55Rg" w:hAnsi="Times New Roman" w:cs="Times New Roman"/>
          <w:sz w:val="24"/>
          <w:szCs w:val="24"/>
        </w:rPr>
      </w:pPr>
      <w:r w:rsidRPr="006B096B">
        <w:rPr>
          <w:rFonts w:ascii="Times New Roman" w:eastAsia="NHaasGroteskTXW01-55Rg" w:hAnsi="Times New Roman" w:cs="Times New Roman"/>
          <w:sz w:val="24"/>
          <w:szCs w:val="24"/>
        </w:rPr>
        <w:t>The oldest form of oscilloscope, still used in some labs today, is known as the cathode-ray oscilloscope. It produces an image by causing a focused electron beam to travel, or sweep, in patterns across the face of a cathode ray tube (CRT). More modern oscilloscopes electronically replicate the action of the CRT using a liquid crystal display (liquid crystal display) similar to those found on notebook computers. The most sophisticated oscilloscopes employ computers to process and display waveforms. These computers can use any type of display, including CRT, LCD, and gas plasma.</w:t>
      </w:r>
    </w:p>
    <w:p w14:paraId="0AE056AB" w14:textId="23002BF1" w:rsidR="003C677B" w:rsidRPr="006B096B" w:rsidRDefault="003C677B" w:rsidP="00A47EBB">
      <w:pPr>
        <w:autoSpaceDE w:val="0"/>
        <w:autoSpaceDN w:val="0"/>
        <w:adjustRightInd w:val="0"/>
        <w:spacing w:line="360" w:lineRule="auto"/>
        <w:jc w:val="both"/>
        <w:rPr>
          <w:rFonts w:ascii="Times New Roman" w:eastAsia="NHaasGroteskTXW01-55Rg" w:hAnsi="Times New Roman" w:cs="Times New Roman"/>
          <w:sz w:val="24"/>
          <w:szCs w:val="24"/>
        </w:rPr>
      </w:pPr>
      <w:r w:rsidRPr="006B096B">
        <w:rPr>
          <w:rFonts w:ascii="Times New Roman" w:eastAsia="NHaasGroteskTXW01-55Rg" w:hAnsi="Times New Roman" w:cs="Times New Roman"/>
          <w:sz w:val="24"/>
          <w:szCs w:val="24"/>
        </w:rPr>
        <w:t>In any oscilloscope, the horizontal sweep is measured in seconds per division (s/div), milliseconds per division (</w:t>
      </w:r>
      <w:proofErr w:type="spellStart"/>
      <w:r w:rsidRPr="006B096B">
        <w:rPr>
          <w:rFonts w:ascii="Times New Roman" w:eastAsia="NHaasGroteskTXW01-55Rg" w:hAnsi="Times New Roman" w:cs="Times New Roman"/>
          <w:sz w:val="24"/>
          <w:szCs w:val="24"/>
        </w:rPr>
        <w:t>ms</w:t>
      </w:r>
      <w:proofErr w:type="spellEnd"/>
      <w:r w:rsidRPr="006B096B">
        <w:rPr>
          <w:rFonts w:ascii="Times New Roman" w:eastAsia="NHaasGroteskTXW01-55Rg" w:hAnsi="Times New Roman" w:cs="Times New Roman"/>
          <w:sz w:val="24"/>
          <w:szCs w:val="24"/>
        </w:rPr>
        <w:t>/div), microseconds per division (s/div), or nanoseconds per division (ns/div). The vertical deflection is measured in volts per division (V/div), milli-volts per division (mV/div), or micro-volts per division (</w:t>
      </w:r>
      <w:proofErr w:type="spellStart"/>
      <w:r w:rsidRPr="006B096B">
        <w:rPr>
          <w:rFonts w:ascii="Times New Roman" w:eastAsia="NHaasGroteskTXW01-55Rg" w:hAnsi="Times New Roman" w:cs="Times New Roman"/>
          <w:sz w:val="24"/>
          <w:szCs w:val="24"/>
        </w:rPr>
        <w:t>μV</w:t>
      </w:r>
      <w:proofErr w:type="spellEnd"/>
      <w:r w:rsidRPr="006B096B">
        <w:rPr>
          <w:rFonts w:ascii="Times New Roman" w:eastAsia="NHaasGroteskTXW01-55Rg" w:hAnsi="Times New Roman" w:cs="Times New Roman"/>
          <w:sz w:val="24"/>
          <w:szCs w:val="24"/>
        </w:rPr>
        <w:t>/div). Virtually all oscilloscopes have adjustable horizontal sweep and vertical deflection settings.</w:t>
      </w:r>
      <w:r w:rsidR="003724C9" w:rsidRPr="006B096B">
        <w:rPr>
          <w:rFonts w:ascii="Times New Roman" w:eastAsia="NHaasGroteskTXW01-55Rg" w:hAnsi="Times New Roman" w:cs="Times New Roman"/>
          <w:sz w:val="24"/>
          <w:szCs w:val="24"/>
        </w:rPr>
        <w:t xml:space="preserve"> </w:t>
      </w:r>
      <w:r w:rsidRPr="006B096B">
        <w:rPr>
          <w:rFonts w:ascii="Times New Roman" w:eastAsia="Calibri" w:hAnsi="Times New Roman" w:cs="Times New Roman"/>
          <w:sz w:val="24"/>
          <w:szCs w:val="24"/>
        </w:rPr>
        <w:t>In the design and construction of circuits, the oscilloscope is a very handy equipment, electronic labs cannot do without it. Its functions are:</w:t>
      </w:r>
    </w:p>
    <w:p w14:paraId="5B698814" w14:textId="77777777" w:rsidR="003C677B" w:rsidRPr="006B096B" w:rsidRDefault="003C677B" w:rsidP="00EA3B80">
      <w:pPr>
        <w:numPr>
          <w:ilvl w:val="0"/>
          <w:numId w:val="21"/>
        </w:numPr>
        <w:spacing w:after="0" w:line="360" w:lineRule="auto"/>
        <w:rPr>
          <w:rFonts w:ascii="Times New Roman" w:eastAsia="Calibri" w:hAnsi="Times New Roman" w:cs="Times New Roman"/>
          <w:sz w:val="24"/>
          <w:szCs w:val="24"/>
        </w:rPr>
      </w:pPr>
      <w:r w:rsidRPr="006B096B">
        <w:rPr>
          <w:rFonts w:ascii="Times New Roman" w:eastAsia="Calibri" w:hAnsi="Times New Roman" w:cs="Times New Roman"/>
          <w:sz w:val="24"/>
          <w:szCs w:val="24"/>
        </w:rPr>
        <w:t>Show and calculate the frequency and amplitude of an oscillating signal.</w:t>
      </w:r>
    </w:p>
    <w:p w14:paraId="7A965CAD" w14:textId="77777777" w:rsidR="003C677B" w:rsidRPr="006B096B" w:rsidRDefault="003C677B" w:rsidP="00EA3B80">
      <w:pPr>
        <w:numPr>
          <w:ilvl w:val="0"/>
          <w:numId w:val="21"/>
        </w:numPr>
        <w:spacing w:after="0" w:line="360" w:lineRule="auto"/>
        <w:rPr>
          <w:rFonts w:ascii="Times New Roman" w:eastAsia="Calibri" w:hAnsi="Times New Roman" w:cs="Times New Roman"/>
          <w:sz w:val="24"/>
          <w:szCs w:val="24"/>
        </w:rPr>
      </w:pPr>
      <w:r w:rsidRPr="006B096B">
        <w:rPr>
          <w:rFonts w:ascii="Times New Roman" w:eastAsia="Calibri" w:hAnsi="Times New Roman" w:cs="Times New Roman"/>
          <w:sz w:val="24"/>
          <w:szCs w:val="24"/>
        </w:rPr>
        <w:t>Shows the voltage and time of a particular signal. This function is the most used in all labs.</w:t>
      </w:r>
    </w:p>
    <w:p w14:paraId="756E4AE3" w14:textId="77777777" w:rsidR="003C677B" w:rsidRPr="006B096B" w:rsidRDefault="003C677B" w:rsidP="00EA3B80">
      <w:pPr>
        <w:numPr>
          <w:ilvl w:val="0"/>
          <w:numId w:val="21"/>
        </w:numPr>
        <w:spacing w:after="0" w:line="360" w:lineRule="auto"/>
        <w:rPr>
          <w:rFonts w:ascii="Times New Roman" w:eastAsia="Calibri" w:hAnsi="Times New Roman" w:cs="Times New Roman"/>
          <w:sz w:val="24"/>
          <w:szCs w:val="24"/>
        </w:rPr>
      </w:pPr>
      <w:r w:rsidRPr="006B096B">
        <w:rPr>
          <w:rFonts w:ascii="Times New Roman" w:eastAsia="Calibri" w:hAnsi="Times New Roman" w:cs="Times New Roman"/>
          <w:sz w:val="24"/>
          <w:szCs w:val="24"/>
        </w:rPr>
        <w:t>Helps to troubleshoot any malfunction components of a project by looking at the expected output after a particular component.</w:t>
      </w:r>
    </w:p>
    <w:p w14:paraId="233BD1FD" w14:textId="77777777" w:rsidR="003C677B" w:rsidRPr="006B096B" w:rsidRDefault="003C677B" w:rsidP="00EA3B80">
      <w:pPr>
        <w:numPr>
          <w:ilvl w:val="0"/>
          <w:numId w:val="21"/>
        </w:numPr>
        <w:spacing w:after="0" w:line="360" w:lineRule="auto"/>
        <w:rPr>
          <w:rFonts w:ascii="Times New Roman" w:eastAsia="Calibri" w:hAnsi="Times New Roman" w:cs="Times New Roman"/>
          <w:i/>
          <w:sz w:val="24"/>
          <w:szCs w:val="24"/>
        </w:rPr>
      </w:pPr>
      <w:r w:rsidRPr="006B096B">
        <w:rPr>
          <w:rFonts w:ascii="Times New Roman" w:eastAsia="Calibri" w:hAnsi="Times New Roman" w:cs="Times New Roman"/>
          <w:sz w:val="24"/>
          <w:szCs w:val="24"/>
        </w:rPr>
        <w:t>Shows the content of the AC voltage or DC voltage in a signal</w:t>
      </w:r>
      <w:r w:rsidRPr="006B096B">
        <w:rPr>
          <w:rFonts w:ascii="Times New Roman" w:eastAsia="Calibri" w:hAnsi="Times New Roman" w:cs="Times New Roman"/>
          <w:i/>
          <w:sz w:val="24"/>
          <w:szCs w:val="24"/>
        </w:rPr>
        <w:t>.</w:t>
      </w:r>
    </w:p>
    <w:p w14:paraId="2963E654" w14:textId="77777777" w:rsidR="00353AD2" w:rsidRDefault="003C677B" w:rsidP="00353AD2">
      <w:pPr>
        <w:keepNext/>
        <w:autoSpaceDE w:val="0"/>
        <w:autoSpaceDN w:val="0"/>
        <w:adjustRightInd w:val="0"/>
        <w:spacing w:line="360" w:lineRule="auto"/>
        <w:ind w:left="2160" w:hanging="2160"/>
        <w:jc w:val="center"/>
      </w:pPr>
      <w:r w:rsidRPr="006B096B">
        <w:rPr>
          <w:rFonts w:ascii="Times New Roman" w:eastAsia="Calibri" w:hAnsi="Times New Roman" w:cs="Times New Roman"/>
          <w:i/>
          <w:noProof/>
          <w:sz w:val="24"/>
          <w:szCs w:val="24"/>
        </w:rPr>
        <w:lastRenderedPageBreak/>
        <w:drawing>
          <wp:inline distT="0" distB="0" distL="0" distR="0" wp14:anchorId="5FABB5EE" wp14:editId="6A159EBF">
            <wp:extent cx="4254762" cy="2114550"/>
            <wp:effectExtent l="0" t="0" r="0" b="0"/>
            <wp:docPr id="2" name="Picture 2" descr="Description: C:\Users\TAB\Desktop\calibrate\Oscilloscope\220px-WTPC_Oscilloscop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escription: C:\Users\TAB\Desktop\calibrate\Oscilloscope\220px-WTPC_Oscilloscope-1.jp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283587" cy="2128875"/>
                    </a:xfrm>
                    <a:prstGeom prst="rect">
                      <a:avLst/>
                    </a:prstGeom>
                    <a:noFill/>
                    <a:ln>
                      <a:noFill/>
                    </a:ln>
                  </pic:spPr>
                </pic:pic>
              </a:graphicData>
            </a:graphic>
          </wp:inline>
        </w:drawing>
      </w:r>
    </w:p>
    <w:p w14:paraId="48F3A390" w14:textId="05E71595" w:rsidR="003C677B" w:rsidRPr="006B096B" w:rsidRDefault="00353AD2" w:rsidP="00353AD2">
      <w:pPr>
        <w:pStyle w:val="newborn"/>
        <w:rPr>
          <w:rFonts w:cs="Times New Roman"/>
          <w:i/>
        </w:rPr>
      </w:pPr>
      <w:bookmarkStart w:id="109" w:name="_Toc148157510"/>
      <w:r>
        <w:t xml:space="preserve">Figure 1. </w:t>
      </w:r>
      <w:r w:rsidR="00ED79C2">
        <w:fldChar w:fldCharType="begin"/>
      </w:r>
      <w:r w:rsidR="00ED79C2">
        <w:instrText xml:space="preserve"> SEQ Figure_1. \* ARABIC </w:instrText>
      </w:r>
      <w:r w:rsidR="00ED79C2">
        <w:fldChar w:fldCharType="separate"/>
      </w:r>
      <w:r>
        <w:rPr>
          <w:noProof/>
        </w:rPr>
        <w:t>46</w:t>
      </w:r>
      <w:r w:rsidR="00ED79C2">
        <w:rPr>
          <w:noProof/>
        </w:rPr>
        <w:fldChar w:fldCharType="end"/>
      </w:r>
      <w:r>
        <w:t xml:space="preserve">  </w:t>
      </w:r>
      <w:r w:rsidRPr="00E975B0">
        <w:t>Oscilloscope</w:t>
      </w:r>
      <w:bookmarkEnd w:id="109"/>
    </w:p>
    <w:p w14:paraId="557F46DE" w14:textId="116B69BA" w:rsidR="003C677B" w:rsidRPr="006B096B" w:rsidRDefault="003C677B" w:rsidP="00A47EBB">
      <w:pPr>
        <w:pStyle w:val="Heading4"/>
        <w:numPr>
          <w:ilvl w:val="2"/>
          <w:numId w:val="25"/>
        </w:numPr>
        <w:spacing w:before="0" w:line="360" w:lineRule="auto"/>
        <w:ind w:hanging="360"/>
        <w:rPr>
          <w:rFonts w:ascii="Times New Roman" w:hAnsi="Times New Roman" w:cs="Times New Roman"/>
          <w:i w:val="0"/>
          <w:color w:val="auto"/>
          <w:sz w:val="24"/>
          <w:szCs w:val="24"/>
        </w:rPr>
      </w:pPr>
      <w:bookmarkStart w:id="110" w:name="_Toc60612420"/>
      <w:bookmarkStart w:id="111" w:name="_Toc147891483"/>
      <w:r w:rsidRPr="006B096B">
        <w:rPr>
          <w:rFonts w:ascii="Times New Roman" w:hAnsi="Times New Roman" w:cs="Times New Roman"/>
          <w:i w:val="0"/>
          <w:color w:val="auto"/>
          <w:sz w:val="24"/>
          <w:szCs w:val="24"/>
        </w:rPr>
        <w:t>Standard gauges</w:t>
      </w:r>
      <w:bookmarkEnd w:id="110"/>
      <w:bookmarkEnd w:id="111"/>
    </w:p>
    <w:p w14:paraId="0ECE8BAB"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The </w:t>
      </w:r>
      <w:r w:rsidRPr="006B096B">
        <w:rPr>
          <w:rFonts w:ascii="Times New Roman" w:eastAsia="Calibri" w:hAnsi="Times New Roman" w:cs="Times New Roman"/>
          <w:bCs/>
          <w:sz w:val="24"/>
          <w:szCs w:val="24"/>
        </w:rPr>
        <w:t>standard gauge</w:t>
      </w:r>
      <w:r w:rsidRPr="006B096B">
        <w:rPr>
          <w:rFonts w:ascii="Times New Roman" w:eastAsia="Calibri" w:hAnsi="Times New Roman" w:cs="Times New Roman"/>
          <w:b/>
          <w:bCs/>
          <w:sz w:val="24"/>
          <w:szCs w:val="24"/>
        </w:rPr>
        <w:t xml:space="preserve"> </w:t>
      </w:r>
      <w:r w:rsidRPr="006B096B">
        <w:rPr>
          <w:rFonts w:ascii="Times New Roman" w:eastAsia="Calibri" w:hAnsi="Times New Roman" w:cs="Times New Roman"/>
          <w:sz w:val="24"/>
          <w:szCs w:val="24"/>
        </w:rPr>
        <w:t xml:space="preserve">is a widely used railway track gauge. Approximately 55% of the lines in the world are used this gauge. </w:t>
      </w:r>
    </w:p>
    <w:p w14:paraId="24D0CA82" w14:textId="2E9B431B" w:rsidR="003C677B" w:rsidRPr="006B096B"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6B096B">
        <w:rPr>
          <w:rFonts w:ascii="Times New Roman" w:eastAsia="Calibri" w:hAnsi="Times New Roman" w:cs="Times New Roman"/>
          <w:sz w:val="24"/>
          <w:szCs w:val="24"/>
        </w:rPr>
        <w:t xml:space="preserve">Pressure gauges are manufactured in many configurations and sizes from 50mm up to 300 mm dial size in ranges of 2.5 kPa up to 100,000kPa with brass or </w:t>
      </w:r>
      <w:r w:rsidR="003724C9" w:rsidRPr="006B096B">
        <w:rPr>
          <w:rFonts w:ascii="Times New Roman" w:eastAsia="Calibri" w:hAnsi="Times New Roman" w:cs="Times New Roman"/>
          <w:sz w:val="24"/>
          <w:szCs w:val="24"/>
        </w:rPr>
        <w:t>stainless-steel</w:t>
      </w:r>
      <w:r w:rsidRPr="006B096B">
        <w:rPr>
          <w:rFonts w:ascii="Times New Roman" w:eastAsia="Calibri" w:hAnsi="Times New Roman" w:cs="Times New Roman"/>
          <w:sz w:val="24"/>
          <w:szCs w:val="24"/>
        </w:rPr>
        <w:t xml:space="preserve"> wetted parts. Scales can be offered in different units. </w:t>
      </w:r>
    </w:p>
    <w:p w14:paraId="78F59738" w14:textId="77777777" w:rsidR="003C677B" w:rsidRPr="006B096B" w:rsidRDefault="003C677B" w:rsidP="00A47EBB">
      <w:pPr>
        <w:autoSpaceDE w:val="0"/>
        <w:autoSpaceDN w:val="0"/>
        <w:adjustRightInd w:val="0"/>
        <w:spacing w:line="360" w:lineRule="auto"/>
        <w:jc w:val="both"/>
        <w:rPr>
          <w:rFonts w:ascii="Times New Roman" w:eastAsia="Calibri" w:hAnsi="Times New Roman" w:cs="Times New Roman"/>
          <w:b/>
          <w:sz w:val="24"/>
          <w:szCs w:val="24"/>
        </w:rPr>
      </w:pPr>
      <w:r w:rsidRPr="006B096B">
        <w:rPr>
          <w:rFonts w:ascii="Times New Roman" w:eastAsia="Calibri" w:hAnsi="Times New Roman" w:cs="Times New Roman"/>
          <w:b/>
          <w:sz w:val="24"/>
          <w:szCs w:val="24"/>
        </w:rPr>
        <w:t>Regarding application several types of standard gauges are there.</w:t>
      </w:r>
    </w:p>
    <w:p w14:paraId="00B72FD1" w14:textId="1020D873" w:rsidR="003C677B" w:rsidRPr="006B096B" w:rsidRDefault="003C677B" w:rsidP="00A47EBB">
      <w:pPr>
        <w:pStyle w:val="ListParagraph"/>
        <w:autoSpaceDE w:val="0"/>
        <w:autoSpaceDN w:val="0"/>
        <w:adjustRightInd w:val="0"/>
        <w:spacing w:line="360" w:lineRule="auto"/>
        <w:ind w:left="90"/>
        <w:jc w:val="both"/>
        <w:rPr>
          <w:rFonts w:eastAsia="Calibri"/>
        </w:rPr>
      </w:pPr>
      <w:r w:rsidRPr="006B096B">
        <w:rPr>
          <w:rFonts w:eastAsia="Calibri"/>
          <w:b/>
        </w:rPr>
        <w:t>General Purpose Pressure Gauges: -</w:t>
      </w:r>
      <w:r w:rsidRPr="006B096B">
        <w:rPr>
          <w:rFonts w:eastAsia="Calibri"/>
        </w:rPr>
        <w:t xml:space="preserve"> The ASG Series of General</w:t>
      </w:r>
      <w:r w:rsidR="00FB225C" w:rsidRPr="006B096B">
        <w:rPr>
          <w:rFonts w:eastAsia="Calibri"/>
        </w:rPr>
        <w:t xml:space="preserve"> </w:t>
      </w:r>
      <w:r w:rsidRPr="006B096B">
        <w:rPr>
          <w:rFonts w:eastAsia="Calibri"/>
        </w:rPr>
        <w:t>Purpose pressure gauges guarantees long life &amp; durability for indoor, outdoor and harsh environmental conditions.</w:t>
      </w:r>
    </w:p>
    <w:p w14:paraId="18E8C226" w14:textId="77777777" w:rsidR="00353AD2" w:rsidRDefault="003C677B" w:rsidP="00353AD2">
      <w:pPr>
        <w:keepNext/>
        <w:autoSpaceDE w:val="0"/>
        <w:autoSpaceDN w:val="0"/>
        <w:adjustRightInd w:val="0"/>
        <w:spacing w:line="360" w:lineRule="auto"/>
        <w:ind w:left="2880"/>
        <w:jc w:val="both"/>
      </w:pPr>
      <w:r w:rsidRPr="006B096B">
        <w:rPr>
          <w:rFonts w:ascii="Times New Roman" w:hAnsi="Times New Roman" w:cs="Times New Roman"/>
          <w:noProof/>
          <w:sz w:val="24"/>
          <w:szCs w:val="24"/>
        </w:rPr>
        <w:drawing>
          <wp:inline distT="0" distB="0" distL="0" distR="0" wp14:anchorId="596F48E5" wp14:editId="0BA98E9A">
            <wp:extent cx="2743200" cy="1237551"/>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770686" cy="1249951"/>
                    </a:xfrm>
                    <a:prstGeom prst="rect">
                      <a:avLst/>
                    </a:prstGeom>
                    <a:noFill/>
                    <a:ln>
                      <a:noFill/>
                    </a:ln>
                  </pic:spPr>
                </pic:pic>
              </a:graphicData>
            </a:graphic>
          </wp:inline>
        </w:drawing>
      </w:r>
    </w:p>
    <w:p w14:paraId="0EB20AC5" w14:textId="5C6A58FC" w:rsidR="003C677B" w:rsidRPr="006B096B" w:rsidRDefault="00353AD2" w:rsidP="00353AD2">
      <w:pPr>
        <w:pStyle w:val="newborn"/>
        <w:rPr>
          <w:rFonts w:cs="Times New Roman"/>
          <w:noProof/>
        </w:rPr>
      </w:pPr>
      <w:bookmarkStart w:id="112" w:name="_Toc148157511"/>
      <w:r>
        <w:t xml:space="preserve">Figure 1. </w:t>
      </w:r>
      <w:r w:rsidR="00ED79C2">
        <w:fldChar w:fldCharType="begin"/>
      </w:r>
      <w:r w:rsidR="00ED79C2">
        <w:instrText xml:space="preserve"> SEQ Figure_1. \* ARABIC </w:instrText>
      </w:r>
      <w:r w:rsidR="00ED79C2">
        <w:fldChar w:fldCharType="separate"/>
      </w:r>
      <w:r>
        <w:rPr>
          <w:noProof/>
        </w:rPr>
        <w:t>47</w:t>
      </w:r>
      <w:r w:rsidR="00ED79C2">
        <w:rPr>
          <w:noProof/>
        </w:rPr>
        <w:fldChar w:fldCharType="end"/>
      </w:r>
      <w:r>
        <w:t xml:space="preserve">  </w:t>
      </w:r>
      <w:r w:rsidRPr="00407117">
        <w:t>pressure gauge</w:t>
      </w:r>
      <w:bookmarkEnd w:id="112"/>
    </w:p>
    <w:p w14:paraId="2D778426" w14:textId="77777777" w:rsidR="003C677B" w:rsidRPr="00E46E8C" w:rsidRDefault="003C677B" w:rsidP="00A47EBB">
      <w:pPr>
        <w:autoSpaceDE w:val="0"/>
        <w:autoSpaceDN w:val="0"/>
        <w:adjustRightInd w:val="0"/>
        <w:spacing w:line="360" w:lineRule="auto"/>
        <w:jc w:val="both"/>
        <w:rPr>
          <w:rFonts w:ascii="Times New Roman" w:eastAsia="Calibri" w:hAnsi="Times New Roman" w:cs="Times New Roman"/>
          <w:sz w:val="24"/>
          <w:szCs w:val="24"/>
        </w:rPr>
      </w:pPr>
      <w:r w:rsidRPr="00E46E8C">
        <w:rPr>
          <w:rFonts w:ascii="Times New Roman" w:eastAsia="Calibri" w:hAnsi="Times New Roman" w:cs="Times New Roman"/>
          <w:b/>
          <w:sz w:val="24"/>
          <w:szCs w:val="24"/>
        </w:rPr>
        <w:t>Low Pressure Gauges: -</w:t>
      </w:r>
      <w:r w:rsidRPr="00E46E8C">
        <w:rPr>
          <w:rFonts w:ascii="Times New Roman" w:eastAsia="Calibri" w:hAnsi="Times New Roman" w:cs="Times New Roman"/>
          <w:sz w:val="24"/>
          <w:szCs w:val="24"/>
        </w:rPr>
        <w:t xml:space="preserve"> Low pressure gauges operated by a capsule system and only suitable for use on air and some gases. Pressure ranges from -2.5-0 kPa up to 0-60 </w:t>
      </w:r>
      <w:proofErr w:type="spellStart"/>
      <w:r w:rsidRPr="00E46E8C">
        <w:rPr>
          <w:rFonts w:ascii="Times New Roman" w:eastAsia="Calibri" w:hAnsi="Times New Roman" w:cs="Times New Roman"/>
          <w:sz w:val="24"/>
          <w:szCs w:val="24"/>
        </w:rPr>
        <w:t>kpa</w:t>
      </w:r>
      <w:proofErr w:type="spellEnd"/>
      <w:r w:rsidRPr="00E46E8C">
        <w:rPr>
          <w:rFonts w:ascii="Times New Roman" w:eastAsia="Calibri" w:hAnsi="Times New Roman" w:cs="Times New Roman"/>
          <w:sz w:val="24"/>
          <w:szCs w:val="24"/>
        </w:rPr>
        <w:t xml:space="preserve"> pressure or vacuum. Offered with stainless steel casing and brass connections for the use on non-corrosive applications, but can be offered with stainless steel wetted parts on request. Dial sizes available are 63mm, 100mm and 150mm</w:t>
      </w:r>
    </w:p>
    <w:p w14:paraId="5D1564E5" w14:textId="1FB4A3EF" w:rsidR="003C677B" w:rsidRPr="006B096B" w:rsidRDefault="003C677B" w:rsidP="00A47EBB">
      <w:pPr>
        <w:pStyle w:val="ListParagraph"/>
        <w:autoSpaceDE w:val="0"/>
        <w:autoSpaceDN w:val="0"/>
        <w:adjustRightInd w:val="0"/>
        <w:spacing w:line="360" w:lineRule="auto"/>
        <w:ind w:left="0"/>
        <w:jc w:val="both"/>
        <w:rPr>
          <w:rFonts w:eastAsia="Calibri"/>
        </w:rPr>
      </w:pPr>
      <w:r w:rsidRPr="006B096B">
        <w:rPr>
          <w:rFonts w:eastAsia="Calibri"/>
          <w:b/>
        </w:rPr>
        <w:lastRenderedPageBreak/>
        <w:t>Test Gauge: -</w:t>
      </w:r>
      <w:r w:rsidRPr="006B096B">
        <w:rPr>
          <w:rFonts w:eastAsia="Calibri"/>
        </w:rPr>
        <w:t xml:space="preserve"> Precision test gauges manufactured to the highest standard in quality. Used for the testing of industrial gauges or equipment of the same standard. For quality control testing </w:t>
      </w:r>
      <w:r w:rsidR="00E46E8C" w:rsidRPr="006B096B">
        <w:rPr>
          <w:rFonts w:eastAsia="Calibri"/>
        </w:rPr>
        <w:t>requirements,</w:t>
      </w:r>
      <w:r w:rsidRPr="006B096B">
        <w:rPr>
          <w:rFonts w:eastAsia="Calibri"/>
        </w:rPr>
        <w:t xml:space="preserve"> it is not always necessary to use a primary standard such as a dead weight tester, therefore a secondary standard such as a test gauge can be used, being a more convenient and economical method of testing.</w:t>
      </w:r>
    </w:p>
    <w:p w14:paraId="18CC7CC9" w14:textId="47CB12FB" w:rsidR="003C677B" w:rsidRPr="006B096B" w:rsidRDefault="003C677B" w:rsidP="00A47EBB">
      <w:pPr>
        <w:pStyle w:val="ListParagraph"/>
        <w:autoSpaceDE w:val="0"/>
        <w:autoSpaceDN w:val="0"/>
        <w:adjustRightInd w:val="0"/>
        <w:spacing w:line="360" w:lineRule="auto"/>
        <w:ind w:left="0"/>
        <w:jc w:val="both"/>
        <w:rPr>
          <w:rFonts w:eastAsia="Calibri"/>
        </w:rPr>
      </w:pPr>
      <w:r w:rsidRPr="006B096B">
        <w:rPr>
          <w:rFonts w:eastAsia="Calibri"/>
          <w:b/>
        </w:rPr>
        <w:t xml:space="preserve">Safety Pattern Pressure </w:t>
      </w:r>
      <w:r w:rsidR="00FB225C" w:rsidRPr="006B096B">
        <w:rPr>
          <w:rFonts w:eastAsia="Calibri"/>
          <w:b/>
        </w:rPr>
        <w:t>Gauges: -</w:t>
      </w:r>
      <w:r w:rsidRPr="006B096B">
        <w:rPr>
          <w:rFonts w:eastAsia="Calibri"/>
        </w:rPr>
        <w:t xml:space="preserve"> These gauges are generally used within the gas industry are designed with operator safety in mind in case of a bourdon tube rupture and that no projectiles will blow out from the front of the gauge. Safety pattern construction consists of a front baffle wall, Perspex window and a blowout disc in the rear of the case. Dial sizes available are 100mm and 150mm with pressure ranges up to 100,000 kPa.</w:t>
      </w:r>
    </w:p>
    <w:p w14:paraId="210BC631" w14:textId="5BBF0723" w:rsidR="00A3144A" w:rsidRPr="006B096B" w:rsidRDefault="00A3144A" w:rsidP="00A47EBB">
      <w:pPr>
        <w:spacing w:before="60" w:line="360" w:lineRule="auto"/>
        <w:jc w:val="both"/>
        <w:rPr>
          <w:rFonts w:ascii="Times New Roman" w:hAnsi="Times New Roman" w:cs="Times New Roman"/>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880"/>
        <w:gridCol w:w="6437"/>
      </w:tblGrid>
      <w:tr w:rsidR="00A3144A" w:rsidRPr="006B096B" w14:paraId="1C250601" w14:textId="77777777" w:rsidTr="00CA4430">
        <w:trPr>
          <w:trHeight w:val="274"/>
        </w:trPr>
        <w:tc>
          <w:tcPr>
            <w:tcW w:w="2880"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6CAB3664" w14:textId="713D595F" w:rsidR="00A3144A" w:rsidRPr="006B096B" w:rsidRDefault="00A3144A" w:rsidP="00A47EBB">
            <w:pPr>
              <w:pStyle w:val="Heading2"/>
              <w:spacing w:line="360" w:lineRule="auto"/>
              <w:rPr>
                <w:rFonts w:ascii="Times New Roman" w:eastAsia="Calibri" w:hAnsi="Times New Roman"/>
              </w:rPr>
            </w:pPr>
            <w:bookmarkStart w:id="113" w:name="_Toc60612392"/>
            <w:bookmarkStart w:id="114" w:name="_Toc148159671"/>
            <w:r w:rsidRPr="006B096B">
              <w:rPr>
                <w:rFonts w:ascii="Times New Roman" w:eastAsia="Calibri" w:hAnsi="Times New Roman"/>
                <w:color w:val="auto"/>
              </w:rPr>
              <w:t>Self-Check -1</w:t>
            </w:r>
            <w:bookmarkEnd w:id="113"/>
            <w:r w:rsidR="00031BE1">
              <w:rPr>
                <w:rFonts w:ascii="Times New Roman" w:eastAsia="Calibri" w:hAnsi="Times New Roman"/>
                <w:color w:val="auto"/>
              </w:rPr>
              <w:t>.1</w:t>
            </w:r>
            <w:bookmarkEnd w:id="114"/>
          </w:p>
        </w:tc>
        <w:tc>
          <w:tcPr>
            <w:tcW w:w="6437" w:type="dxa"/>
            <w:tcBorders>
              <w:top w:val="single" w:sz="4" w:space="0" w:color="auto"/>
              <w:left w:val="single" w:sz="4" w:space="0" w:color="auto"/>
              <w:bottom w:val="single" w:sz="4" w:space="0" w:color="auto"/>
              <w:right w:val="single" w:sz="4" w:space="0" w:color="auto"/>
            </w:tcBorders>
            <w:shd w:val="clear" w:color="auto" w:fill="F3F3F3"/>
            <w:vAlign w:val="center"/>
            <w:hideMark/>
          </w:tcPr>
          <w:p w14:paraId="7F52877F" w14:textId="77777777" w:rsidR="00A3144A" w:rsidRPr="006B096B" w:rsidRDefault="00A3144A" w:rsidP="00A47EBB">
            <w:pPr>
              <w:spacing w:after="0" w:line="360" w:lineRule="auto"/>
              <w:rPr>
                <w:rFonts w:ascii="Times New Roman" w:eastAsia="Calibri" w:hAnsi="Times New Roman" w:cs="Times New Roman"/>
                <w:b/>
                <w:sz w:val="24"/>
                <w:szCs w:val="24"/>
              </w:rPr>
            </w:pPr>
            <w:r w:rsidRPr="006B096B">
              <w:rPr>
                <w:rFonts w:ascii="Times New Roman" w:eastAsia="Calibri" w:hAnsi="Times New Roman" w:cs="Times New Roman"/>
                <w:b/>
                <w:sz w:val="24"/>
                <w:szCs w:val="24"/>
              </w:rPr>
              <w:t>Written Test</w:t>
            </w:r>
          </w:p>
        </w:tc>
      </w:tr>
    </w:tbl>
    <w:p w14:paraId="5364195F" w14:textId="1CA52E4E" w:rsidR="00A3144A" w:rsidRPr="006B096B" w:rsidRDefault="00A3144A" w:rsidP="00A47EBB">
      <w:pPr>
        <w:tabs>
          <w:tab w:val="left" w:pos="1350"/>
        </w:tabs>
        <w:spacing w:after="0" w:line="360" w:lineRule="auto"/>
        <w:ind w:left="1350" w:hanging="1350"/>
        <w:rPr>
          <w:rFonts w:ascii="Times New Roman" w:eastAsia="Calibri" w:hAnsi="Times New Roman" w:cs="Times New Roman"/>
          <w:sz w:val="24"/>
          <w:szCs w:val="24"/>
        </w:rPr>
      </w:pPr>
      <w:r w:rsidRPr="006B096B">
        <w:rPr>
          <w:rFonts w:ascii="Times New Roman" w:eastAsia="Calibri" w:hAnsi="Times New Roman" w:cs="Times New Roman"/>
          <w:iCs/>
          <w:sz w:val="24"/>
          <w:szCs w:val="24"/>
        </w:rPr>
        <w:t>Directions:</w:t>
      </w:r>
      <w:r w:rsidRPr="006B096B">
        <w:rPr>
          <w:rFonts w:ascii="Times New Roman" w:eastAsia="Calibri" w:hAnsi="Times New Roman" w:cs="Times New Roman"/>
          <w:sz w:val="24"/>
          <w:szCs w:val="24"/>
        </w:rPr>
        <w:t xml:space="preserve">  Answer all the questions listed below. </w:t>
      </w:r>
      <w:r w:rsidR="006B096B">
        <w:rPr>
          <w:rFonts w:ascii="Times New Roman" w:eastAsia="Calibri" w:hAnsi="Times New Roman" w:cs="Times New Roman"/>
          <w:sz w:val="24"/>
          <w:szCs w:val="24"/>
        </w:rPr>
        <w:t>Write down the correct a</w:t>
      </w:r>
      <w:r w:rsidRPr="006B096B">
        <w:rPr>
          <w:rFonts w:ascii="Times New Roman" w:eastAsia="Calibri" w:hAnsi="Times New Roman" w:cs="Times New Roman"/>
          <w:sz w:val="24"/>
          <w:szCs w:val="24"/>
        </w:rPr>
        <w:t xml:space="preserve">nswer </w:t>
      </w:r>
      <w:r w:rsidR="006B096B">
        <w:rPr>
          <w:rFonts w:ascii="Times New Roman" w:eastAsia="Calibri" w:hAnsi="Times New Roman" w:cs="Times New Roman"/>
          <w:sz w:val="24"/>
          <w:szCs w:val="24"/>
        </w:rPr>
        <w:t xml:space="preserve">in </w:t>
      </w:r>
      <w:r w:rsidRPr="006B096B">
        <w:rPr>
          <w:rFonts w:ascii="Times New Roman" w:eastAsia="Calibri" w:hAnsi="Times New Roman" w:cs="Times New Roman"/>
          <w:sz w:val="24"/>
          <w:szCs w:val="24"/>
        </w:rPr>
        <w:t>sheet provided</w:t>
      </w:r>
      <w:r w:rsidR="006B096B">
        <w:rPr>
          <w:rFonts w:ascii="Times New Roman" w:eastAsia="Calibri" w:hAnsi="Times New Roman" w:cs="Times New Roman"/>
          <w:sz w:val="24"/>
          <w:szCs w:val="24"/>
        </w:rPr>
        <w:t>.</w:t>
      </w:r>
    </w:p>
    <w:p w14:paraId="422E3684" w14:textId="77777777" w:rsidR="00A3144A" w:rsidRPr="006B096B" w:rsidRDefault="00A3144A" w:rsidP="00A47EBB">
      <w:pPr>
        <w:spacing w:after="0" w:line="360" w:lineRule="auto"/>
        <w:rPr>
          <w:rFonts w:ascii="Times New Roman" w:eastAsia="Calibri" w:hAnsi="Times New Roman" w:cs="Times New Roman"/>
          <w:b/>
          <w:bCs/>
          <w:sz w:val="24"/>
          <w:szCs w:val="24"/>
        </w:rPr>
      </w:pPr>
      <w:r w:rsidRPr="006B096B">
        <w:rPr>
          <w:rFonts w:ascii="Times New Roman" w:eastAsia="Calibri" w:hAnsi="Times New Roman" w:cs="Times New Roman"/>
          <w:b/>
          <w:bCs/>
          <w:sz w:val="24"/>
          <w:szCs w:val="24"/>
        </w:rPr>
        <w:t>I. Choose the best answer (each 2point)</w:t>
      </w:r>
    </w:p>
    <w:p w14:paraId="01EE3A1A" w14:textId="77777777" w:rsidR="00A3144A" w:rsidRPr="006B096B" w:rsidRDefault="00A3144A">
      <w:pPr>
        <w:numPr>
          <w:ilvl w:val="0"/>
          <w:numId w:val="124"/>
        </w:numPr>
        <w:spacing w:after="0" w:line="360" w:lineRule="auto"/>
        <w:rPr>
          <w:rFonts w:ascii="Times New Roman" w:hAnsi="Times New Roman" w:cs="Times New Roman"/>
          <w:sz w:val="24"/>
          <w:szCs w:val="24"/>
        </w:rPr>
      </w:pPr>
      <w:r w:rsidRPr="006B096B">
        <w:rPr>
          <w:rFonts w:ascii="Times New Roman" w:eastAsia="Calibri" w:hAnsi="Times New Roman" w:cs="Times New Roman"/>
          <w:sz w:val="24"/>
          <w:szCs w:val="24"/>
          <w:lang w:val="en-GB"/>
        </w:rPr>
        <w:t>________</w:t>
      </w:r>
      <w:r w:rsidRPr="006B096B">
        <w:rPr>
          <w:rFonts w:ascii="Times New Roman" w:hAnsi="Times New Roman" w:cs="Times New Roman"/>
          <w:sz w:val="24"/>
          <w:szCs w:val="24"/>
          <w:lang w:val="en-GB"/>
        </w:rPr>
        <w:t>the</w:t>
      </w:r>
      <w:r w:rsidRPr="006B096B">
        <w:rPr>
          <w:rFonts w:ascii="Times New Roman" w:hAnsi="Times New Roman" w:cs="Times New Roman"/>
          <w:sz w:val="24"/>
          <w:szCs w:val="24"/>
        </w:rPr>
        <w:t xml:space="preserve"> ratio of the error to the full scale output.</w:t>
      </w:r>
    </w:p>
    <w:p w14:paraId="2B37AA40" w14:textId="77777777" w:rsidR="00A3144A" w:rsidRPr="006B096B" w:rsidRDefault="00A3144A">
      <w:pPr>
        <w:numPr>
          <w:ilvl w:val="0"/>
          <w:numId w:val="120"/>
        </w:numPr>
        <w:spacing w:line="360" w:lineRule="auto"/>
        <w:rPr>
          <w:rFonts w:ascii="Times New Roman" w:hAnsi="Times New Roman" w:cs="Times New Roman"/>
          <w:sz w:val="24"/>
          <w:szCs w:val="24"/>
        </w:rPr>
      </w:pPr>
      <w:r w:rsidRPr="006B096B">
        <w:rPr>
          <w:rFonts w:ascii="Times New Roman" w:hAnsi="Times New Roman" w:cs="Times New Roman"/>
          <w:sz w:val="24"/>
          <w:szCs w:val="24"/>
        </w:rPr>
        <w:t>Accuracy                   B. Tolerance                 C.  A &amp; B      D) None</w:t>
      </w:r>
    </w:p>
    <w:p w14:paraId="118B1293" w14:textId="77777777" w:rsidR="00A3144A" w:rsidRPr="006B096B" w:rsidRDefault="00A3144A">
      <w:pPr>
        <w:numPr>
          <w:ilvl w:val="0"/>
          <w:numId w:val="124"/>
        </w:numPr>
        <w:spacing w:after="0" w:line="360" w:lineRule="auto"/>
        <w:rPr>
          <w:rFonts w:ascii="Times New Roman" w:eastAsia="Calibri" w:hAnsi="Times New Roman" w:cs="Times New Roman"/>
          <w:sz w:val="24"/>
          <w:szCs w:val="24"/>
          <w:lang w:val="en-GB"/>
        </w:rPr>
      </w:pPr>
      <w:r w:rsidRPr="006B096B">
        <w:rPr>
          <w:rFonts w:ascii="Times New Roman" w:hAnsi="Times New Roman" w:cs="Times New Roman"/>
          <w:sz w:val="24"/>
          <w:szCs w:val="24"/>
        </w:rPr>
        <w:t>____________re-ranging could (usually) only be accomplished by re-calibration, since the same adjustments</w:t>
      </w:r>
      <w:r w:rsidRPr="006B096B">
        <w:rPr>
          <w:rFonts w:ascii="Times New Roman" w:eastAsia="Calibri" w:hAnsi="Times New Roman" w:cs="Times New Roman"/>
          <w:sz w:val="24"/>
          <w:szCs w:val="24"/>
          <w:lang w:val="en-GB"/>
        </w:rPr>
        <w:t>.</w:t>
      </w:r>
    </w:p>
    <w:p w14:paraId="1F545A29" w14:textId="77777777" w:rsidR="00A3144A" w:rsidRPr="006B096B" w:rsidRDefault="00A3144A">
      <w:pPr>
        <w:numPr>
          <w:ilvl w:val="0"/>
          <w:numId w:val="121"/>
        </w:numPr>
        <w:spacing w:after="0" w:line="360" w:lineRule="auto"/>
        <w:rPr>
          <w:rFonts w:ascii="Times New Roman" w:eastAsia="Calibri" w:hAnsi="Times New Roman" w:cs="Times New Roman"/>
          <w:sz w:val="24"/>
          <w:szCs w:val="24"/>
          <w:lang w:val="en-GB"/>
        </w:rPr>
      </w:pPr>
      <w:r w:rsidRPr="006B096B">
        <w:rPr>
          <w:rFonts w:ascii="Times New Roman" w:hAnsi="Times New Roman" w:cs="Times New Roman"/>
          <w:sz w:val="24"/>
          <w:szCs w:val="24"/>
        </w:rPr>
        <w:t>In analog instruments</w:t>
      </w:r>
      <w:r w:rsidRPr="006B096B">
        <w:rPr>
          <w:rFonts w:ascii="Times New Roman" w:eastAsia="Calibri" w:hAnsi="Times New Roman" w:cs="Times New Roman"/>
          <w:sz w:val="24"/>
          <w:szCs w:val="24"/>
          <w:lang w:val="en-GB"/>
        </w:rPr>
        <w:t xml:space="preserve">    B.     </w:t>
      </w:r>
      <w:r w:rsidRPr="006B096B">
        <w:rPr>
          <w:rFonts w:ascii="Times New Roman" w:hAnsi="Times New Roman" w:cs="Times New Roman"/>
          <w:sz w:val="24"/>
          <w:szCs w:val="24"/>
        </w:rPr>
        <w:t>In digital instruments</w:t>
      </w:r>
      <w:r w:rsidRPr="006B096B">
        <w:rPr>
          <w:rFonts w:ascii="Times New Roman" w:eastAsia="Calibri" w:hAnsi="Times New Roman" w:cs="Times New Roman"/>
          <w:sz w:val="24"/>
          <w:szCs w:val="24"/>
          <w:lang w:val="en-GB"/>
        </w:rPr>
        <w:t xml:space="preserve">    C. A&amp;B      D.  None</w:t>
      </w:r>
    </w:p>
    <w:p w14:paraId="021398B0" w14:textId="77777777" w:rsidR="00A3144A" w:rsidRPr="006B096B" w:rsidRDefault="00A3144A">
      <w:pPr>
        <w:numPr>
          <w:ilvl w:val="0"/>
          <w:numId w:val="124"/>
        </w:numPr>
        <w:spacing w:after="0" w:line="360" w:lineRule="auto"/>
        <w:rPr>
          <w:rFonts w:ascii="Times New Roman" w:eastAsia="Calibri" w:hAnsi="Times New Roman" w:cs="Times New Roman"/>
          <w:sz w:val="24"/>
          <w:szCs w:val="24"/>
          <w:lang w:val="en-GB"/>
        </w:rPr>
      </w:pPr>
      <w:r w:rsidRPr="006B096B">
        <w:rPr>
          <w:rFonts w:ascii="Times New Roman" w:hAnsi="Times New Roman" w:cs="Times New Roman"/>
          <w:sz w:val="24"/>
          <w:szCs w:val="24"/>
        </w:rPr>
        <w:t>___________is defined as “the region between the limits within which a quantity is measured, received or transmitted, expressed by stating the lower and upper range values.”</w:t>
      </w:r>
    </w:p>
    <w:p w14:paraId="0F3B1A84" w14:textId="21F852BE" w:rsidR="00895333" w:rsidRPr="006B096B" w:rsidRDefault="00A3144A">
      <w:pPr>
        <w:widowControl w:val="0"/>
        <w:numPr>
          <w:ilvl w:val="0"/>
          <w:numId w:val="122"/>
        </w:numPr>
        <w:autoSpaceDE w:val="0"/>
        <w:autoSpaceDN w:val="0"/>
        <w:spacing w:after="0" w:line="360" w:lineRule="auto"/>
        <w:jc w:val="both"/>
        <w:rPr>
          <w:rFonts w:ascii="Times New Roman" w:eastAsia="Calibri" w:hAnsi="Times New Roman" w:cs="Times New Roman"/>
          <w:sz w:val="24"/>
          <w:szCs w:val="24"/>
          <w:lang w:val="en-GB"/>
        </w:rPr>
      </w:pPr>
      <w:r w:rsidRPr="006B096B">
        <w:rPr>
          <w:rFonts w:ascii="Times New Roman" w:hAnsi="Times New Roman" w:cs="Times New Roman"/>
          <w:sz w:val="24"/>
          <w:szCs w:val="24"/>
        </w:rPr>
        <w:t xml:space="preserve">Accuracy   B.  Calibration tolerances   C. The calibration range </w:t>
      </w:r>
    </w:p>
    <w:p w14:paraId="6975021B" w14:textId="4E009ADB" w:rsidR="00895333" w:rsidRPr="006B096B" w:rsidRDefault="00895333">
      <w:pPr>
        <w:numPr>
          <w:ilvl w:val="0"/>
          <w:numId w:val="124"/>
        </w:numPr>
        <w:spacing w:after="0" w:line="360" w:lineRule="auto"/>
        <w:rPr>
          <w:rFonts w:ascii="Times New Roman" w:hAnsi="Times New Roman" w:cs="Times New Roman"/>
        </w:rPr>
      </w:pPr>
      <w:r w:rsidRPr="006B096B">
        <w:rPr>
          <w:rFonts w:ascii="Times New Roman" w:eastAsia="Calibri" w:hAnsi="Times New Roman" w:cs="Times New Roman"/>
          <w:lang w:val="en-GB"/>
        </w:rPr>
        <w:t>________</w:t>
      </w:r>
      <w:r w:rsidRPr="006B096B">
        <w:rPr>
          <w:rFonts w:ascii="Times New Roman" w:hAnsi="Times New Roman" w:cs="Times New Roman"/>
          <w:lang w:val="en-GB"/>
        </w:rPr>
        <w:t xml:space="preserve"> </w:t>
      </w:r>
      <w:r w:rsidRPr="006B096B">
        <w:rPr>
          <w:rFonts w:ascii="Times New Roman" w:eastAsia="Calibri" w:hAnsi="Times New Roman" w:cs="Times New Roman"/>
        </w:rPr>
        <w:t xml:space="preserve">for quality control testing </w:t>
      </w:r>
      <w:r w:rsidR="00340CEB" w:rsidRPr="006B096B">
        <w:rPr>
          <w:rFonts w:ascii="Times New Roman" w:eastAsia="Calibri" w:hAnsi="Times New Roman" w:cs="Times New Roman"/>
        </w:rPr>
        <w:t>requirements,</w:t>
      </w:r>
      <w:r w:rsidRPr="006B096B">
        <w:rPr>
          <w:rFonts w:ascii="Times New Roman" w:eastAsia="Calibri" w:hAnsi="Times New Roman" w:cs="Times New Roman"/>
        </w:rPr>
        <w:t xml:space="preserve"> it is not always necessary to use a primary standard such as a dead weight tester</w:t>
      </w:r>
      <w:r w:rsidRPr="006B096B">
        <w:rPr>
          <w:rFonts w:ascii="Times New Roman" w:hAnsi="Times New Roman" w:cs="Times New Roman"/>
        </w:rPr>
        <w:t>.</w:t>
      </w:r>
    </w:p>
    <w:p w14:paraId="48DEC2F0" w14:textId="524C22C4" w:rsidR="00895333" w:rsidRPr="006B096B" w:rsidRDefault="00340CEB" w:rsidP="00A47EBB">
      <w:pPr>
        <w:spacing w:line="360" w:lineRule="auto"/>
        <w:rPr>
          <w:rFonts w:ascii="Times New Roman" w:hAnsi="Times New Roman" w:cs="Times New Roman"/>
        </w:rPr>
      </w:pPr>
      <w:r>
        <w:rPr>
          <w:rFonts w:ascii="Times New Roman" w:hAnsi="Times New Roman" w:cs="Times New Roman"/>
        </w:rPr>
        <w:t xml:space="preserve">          </w:t>
      </w:r>
      <w:r w:rsidR="00895333" w:rsidRPr="006B096B">
        <w:rPr>
          <w:rFonts w:ascii="Times New Roman" w:hAnsi="Times New Roman" w:cs="Times New Roman"/>
        </w:rPr>
        <w:t xml:space="preserve">A. </w:t>
      </w:r>
      <w:r w:rsidR="00895333" w:rsidRPr="006B096B">
        <w:rPr>
          <w:rFonts w:ascii="Times New Roman" w:eastAsia="Calibri" w:hAnsi="Times New Roman" w:cs="Times New Roman"/>
        </w:rPr>
        <w:t>Test Gauge</w:t>
      </w:r>
      <w:r w:rsidR="00895333" w:rsidRPr="006B096B">
        <w:rPr>
          <w:rFonts w:ascii="Times New Roman" w:hAnsi="Times New Roman" w:cs="Times New Roman"/>
        </w:rPr>
        <w:t xml:space="preserve">   B. </w:t>
      </w:r>
      <w:r w:rsidR="00895333" w:rsidRPr="006B096B">
        <w:rPr>
          <w:rFonts w:ascii="Times New Roman" w:eastAsia="Calibri" w:hAnsi="Times New Roman" w:cs="Times New Roman"/>
        </w:rPr>
        <w:t>Low Pressure Gauges</w:t>
      </w:r>
      <w:r w:rsidR="00895333" w:rsidRPr="006B096B">
        <w:rPr>
          <w:rFonts w:ascii="Times New Roman" w:hAnsi="Times New Roman" w:cs="Times New Roman"/>
        </w:rPr>
        <w:t xml:space="preserve"> C. Standard gauges D. All</w:t>
      </w:r>
    </w:p>
    <w:p w14:paraId="24E95811" w14:textId="1369AB94" w:rsidR="00895333" w:rsidRPr="006B096B" w:rsidRDefault="00895333">
      <w:pPr>
        <w:numPr>
          <w:ilvl w:val="0"/>
          <w:numId w:val="124"/>
        </w:numPr>
        <w:spacing w:after="0" w:line="360" w:lineRule="auto"/>
        <w:rPr>
          <w:rFonts w:ascii="Times New Roman" w:hAnsi="Times New Roman" w:cs="Times New Roman"/>
        </w:rPr>
      </w:pPr>
      <w:r w:rsidRPr="006B096B">
        <w:rPr>
          <w:rFonts w:ascii="Times New Roman" w:eastAsia="Calibri" w:hAnsi="Times New Roman" w:cs="Times New Roman"/>
          <w:lang w:val="en-GB"/>
        </w:rPr>
        <w:t xml:space="preserve">______ </w:t>
      </w:r>
      <w:r w:rsidRPr="006B096B">
        <w:rPr>
          <w:rFonts w:ascii="Times New Roman" w:eastAsia="Calibri" w:hAnsi="Times New Roman" w:cs="Times New Roman"/>
        </w:rPr>
        <w:t>is an electronic device that supplies electric energy to an electrical load</w:t>
      </w:r>
      <w:r w:rsidRPr="006B096B">
        <w:rPr>
          <w:rFonts w:ascii="Times New Roman" w:hAnsi="Times New Roman" w:cs="Times New Roman"/>
        </w:rPr>
        <w:t>.</w:t>
      </w:r>
    </w:p>
    <w:p w14:paraId="26E446B7" w14:textId="597CAA5D" w:rsidR="00895333" w:rsidRPr="006B096B" w:rsidRDefault="00340CEB" w:rsidP="00A47EBB">
      <w:pPr>
        <w:spacing w:line="360" w:lineRule="auto"/>
        <w:rPr>
          <w:rFonts w:ascii="Times New Roman" w:hAnsi="Times New Roman" w:cs="Times New Roman"/>
        </w:rPr>
      </w:pPr>
      <w:r>
        <w:rPr>
          <w:rFonts w:ascii="Times New Roman" w:hAnsi="Times New Roman" w:cs="Times New Roman"/>
        </w:rPr>
        <w:t xml:space="preserve">            </w:t>
      </w:r>
      <w:r w:rsidR="00895333" w:rsidRPr="006B096B">
        <w:rPr>
          <w:rFonts w:ascii="Times New Roman" w:hAnsi="Times New Roman" w:cs="Times New Roman"/>
        </w:rPr>
        <w:t xml:space="preserve">A. </w:t>
      </w:r>
      <w:r w:rsidR="00895333" w:rsidRPr="006B096B">
        <w:rPr>
          <w:rFonts w:ascii="Times New Roman" w:eastAsia="Calibri" w:hAnsi="Times New Roman" w:cs="Times New Roman"/>
          <w:bCs/>
        </w:rPr>
        <w:t>AC-to-DC supply</w:t>
      </w:r>
      <w:r w:rsidR="00895333" w:rsidRPr="006B096B">
        <w:rPr>
          <w:rFonts w:ascii="Times New Roman" w:hAnsi="Times New Roman" w:cs="Times New Roman"/>
        </w:rPr>
        <w:t xml:space="preserve">   B. power supply   C. </w:t>
      </w:r>
      <w:r w:rsidR="00895333" w:rsidRPr="006B096B">
        <w:rPr>
          <w:rFonts w:ascii="Times New Roman" w:eastAsia="Calibri" w:hAnsi="Times New Roman" w:cs="Times New Roman"/>
          <w:bCs/>
        </w:rPr>
        <w:t>Volume tank</w:t>
      </w:r>
      <w:r w:rsidR="00895333" w:rsidRPr="006B096B">
        <w:rPr>
          <w:rFonts w:ascii="Times New Roman" w:hAnsi="Times New Roman" w:cs="Times New Roman"/>
        </w:rPr>
        <w:t xml:space="preserve">     D) none</w:t>
      </w:r>
    </w:p>
    <w:p w14:paraId="1E799959" w14:textId="7A91D9DD" w:rsidR="00895333" w:rsidRPr="006B096B" w:rsidRDefault="00895333">
      <w:pPr>
        <w:numPr>
          <w:ilvl w:val="0"/>
          <w:numId w:val="124"/>
        </w:numPr>
        <w:spacing w:after="0" w:line="360" w:lineRule="auto"/>
        <w:rPr>
          <w:rFonts w:ascii="Times New Roman" w:hAnsi="Times New Roman" w:cs="Times New Roman"/>
          <w:bCs/>
        </w:rPr>
      </w:pPr>
      <w:r w:rsidRPr="006B096B">
        <w:rPr>
          <w:rFonts w:ascii="Times New Roman" w:hAnsi="Times New Roman" w:cs="Times New Roman"/>
          <w:lang w:val="en-GB"/>
        </w:rPr>
        <w:t xml:space="preserve">______ </w:t>
      </w:r>
      <w:r w:rsidRPr="006B096B">
        <w:rPr>
          <w:rFonts w:ascii="Times New Roman" w:hAnsi="Times New Roman" w:cs="Times New Roman"/>
        </w:rPr>
        <w:t>is device that converts electrical energy to heat energy</w:t>
      </w:r>
      <w:r w:rsidRPr="006B096B">
        <w:rPr>
          <w:rFonts w:ascii="Times New Roman" w:hAnsi="Times New Roman" w:cs="Times New Roman"/>
          <w:bCs/>
        </w:rPr>
        <w:t>.</w:t>
      </w:r>
    </w:p>
    <w:p w14:paraId="39FCAE05" w14:textId="57445325" w:rsidR="00895333" w:rsidRPr="006B096B" w:rsidRDefault="00340CEB" w:rsidP="00A47EBB">
      <w:pPr>
        <w:spacing w:line="360" w:lineRule="auto"/>
        <w:rPr>
          <w:rFonts w:ascii="Times New Roman" w:hAnsi="Times New Roman" w:cs="Times New Roman"/>
        </w:rPr>
      </w:pPr>
      <w:r>
        <w:rPr>
          <w:rFonts w:ascii="Times New Roman" w:hAnsi="Times New Roman" w:cs="Times New Roman"/>
        </w:rPr>
        <w:t xml:space="preserve">          </w:t>
      </w:r>
      <w:r w:rsidR="00895333" w:rsidRPr="006B096B">
        <w:rPr>
          <w:rFonts w:ascii="Times New Roman" w:hAnsi="Times New Roman" w:cs="Times New Roman"/>
        </w:rPr>
        <w:t>A. compressor   B. soldering iron/gun   C. pressure switch     D) all</w:t>
      </w:r>
    </w:p>
    <w:p w14:paraId="2DACC29F" w14:textId="07F81B6E" w:rsidR="00895333" w:rsidRPr="006B096B" w:rsidRDefault="00895333">
      <w:pPr>
        <w:numPr>
          <w:ilvl w:val="0"/>
          <w:numId w:val="124"/>
        </w:numPr>
        <w:spacing w:after="0" w:line="360" w:lineRule="auto"/>
        <w:rPr>
          <w:rFonts w:ascii="Times New Roman" w:hAnsi="Times New Roman" w:cs="Times New Roman"/>
        </w:rPr>
      </w:pPr>
      <w:r w:rsidRPr="006B096B">
        <w:rPr>
          <w:rFonts w:ascii="Times New Roman" w:hAnsi="Times New Roman" w:cs="Times New Roman"/>
        </w:rPr>
        <w:t>_____________ high accuracy loop calibrator modules with source measure and sink functions.</w:t>
      </w:r>
    </w:p>
    <w:p w14:paraId="57B30834" w14:textId="024101AD" w:rsidR="00895333" w:rsidRPr="006B096B" w:rsidRDefault="00340CEB" w:rsidP="00A47EBB">
      <w:pPr>
        <w:spacing w:line="360" w:lineRule="auto"/>
        <w:rPr>
          <w:rFonts w:ascii="Times New Roman" w:hAnsi="Times New Roman" w:cs="Times New Roman"/>
          <w:bCs/>
          <w:bdr w:val="none" w:sz="0" w:space="0" w:color="auto" w:frame="1"/>
        </w:rPr>
      </w:pPr>
      <w:r>
        <w:rPr>
          <w:rFonts w:ascii="Times New Roman" w:hAnsi="Times New Roman" w:cs="Times New Roman"/>
        </w:rPr>
        <w:lastRenderedPageBreak/>
        <w:t xml:space="preserve">           </w:t>
      </w:r>
      <w:r w:rsidR="00895333" w:rsidRPr="006B096B">
        <w:rPr>
          <w:rFonts w:ascii="Times New Roman" w:hAnsi="Times New Roman" w:cs="Times New Roman"/>
        </w:rPr>
        <w:t xml:space="preserve">A. </w:t>
      </w:r>
      <w:r w:rsidR="00895333" w:rsidRPr="006B096B">
        <w:rPr>
          <w:rFonts w:ascii="Times New Roman" w:hAnsi="Times New Roman" w:cs="Times New Roman"/>
          <w:bCs/>
        </w:rPr>
        <w:t>Loop and Temperature</w:t>
      </w:r>
      <w:r w:rsidR="00895333" w:rsidRPr="006B096B">
        <w:rPr>
          <w:rFonts w:ascii="Times New Roman" w:hAnsi="Times New Roman" w:cs="Times New Roman"/>
        </w:rPr>
        <w:t xml:space="preserve">      B. Recorders   C. Control valves   D. All</w:t>
      </w:r>
      <w:r w:rsidR="00895333" w:rsidRPr="006B096B">
        <w:rPr>
          <w:rFonts w:ascii="Times New Roman" w:hAnsi="Times New Roman" w:cs="Times New Roman"/>
          <w:bCs/>
          <w:bdr w:val="none" w:sz="0" w:space="0" w:color="auto" w:frame="1"/>
        </w:rPr>
        <w:t xml:space="preserve"> </w:t>
      </w:r>
    </w:p>
    <w:p w14:paraId="0A4EA6CF" w14:textId="09A42E12" w:rsidR="00895333" w:rsidRPr="006B096B" w:rsidRDefault="00895333">
      <w:pPr>
        <w:numPr>
          <w:ilvl w:val="0"/>
          <w:numId w:val="124"/>
        </w:numPr>
        <w:spacing w:after="0" w:line="360" w:lineRule="auto"/>
        <w:rPr>
          <w:rFonts w:ascii="Times New Roman" w:hAnsi="Times New Roman" w:cs="Times New Roman"/>
        </w:rPr>
      </w:pPr>
      <w:r w:rsidRPr="006B096B">
        <w:rPr>
          <w:rFonts w:ascii="Times New Roman" w:hAnsi="Times New Roman" w:cs="Times New Roman"/>
        </w:rPr>
        <w:t>____________ is indicated by an index and graduated scale</w:t>
      </w:r>
    </w:p>
    <w:p w14:paraId="6C3BF633" w14:textId="6F6029B1" w:rsidR="00895333" w:rsidRPr="00340CEB" w:rsidRDefault="00340CEB" w:rsidP="00A47EBB">
      <w:pPr>
        <w:spacing w:line="360" w:lineRule="auto"/>
        <w:rPr>
          <w:rFonts w:ascii="Times New Roman" w:hAnsi="Times New Roman" w:cs="Times New Roman"/>
        </w:rPr>
      </w:pPr>
      <w:r>
        <w:rPr>
          <w:rFonts w:ascii="Times New Roman" w:hAnsi="Times New Roman" w:cs="Times New Roman"/>
        </w:rPr>
        <w:t xml:space="preserve">     </w:t>
      </w:r>
      <w:r w:rsidR="00895333" w:rsidRPr="006B096B">
        <w:rPr>
          <w:rFonts w:ascii="Times New Roman" w:hAnsi="Times New Roman" w:cs="Times New Roman"/>
        </w:rPr>
        <w:t xml:space="preserve">     A. Analogue indicators   B. digital indicators   C. A &amp; B   D. none</w:t>
      </w:r>
    </w:p>
    <w:p w14:paraId="42BE5595" w14:textId="77777777" w:rsidR="00A3144A" w:rsidRPr="00340CEB" w:rsidRDefault="00A3144A">
      <w:pPr>
        <w:widowControl w:val="0"/>
        <w:numPr>
          <w:ilvl w:val="0"/>
          <w:numId w:val="123"/>
        </w:numPr>
        <w:autoSpaceDE w:val="0"/>
        <w:autoSpaceDN w:val="0"/>
        <w:spacing w:after="0" w:line="360" w:lineRule="auto"/>
        <w:rPr>
          <w:rFonts w:ascii="Times New Roman" w:eastAsia="Calibri" w:hAnsi="Times New Roman" w:cs="Times New Roman"/>
          <w:b/>
          <w:bCs/>
          <w:sz w:val="24"/>
          <w:szCs w:val="24"/>
          <w:lang w:val="en-GB"/>
        </w:rPr>
      </w:pPr>
      <w:r w:rsidRPr="00340CEB">
        <w:rPr>
          <w:rFonts w:ascii="Times New Roman" w:eastAsia="Calibri" w:hAnsi="Times New Roman" w:cs="Times New Roman"/>
          <w:b/>
          <w:bCs/>
          <w:sz w:val="24"/>
          <w:szCs w:val="24"/>
          <w:lang w:val="en-GB"/>
        </w:rPr>
        <w:t xml:space="preserve">Part II fill the blank space </w:t>
      </w:r>
    </w:p>
    <w:p w14:paraId="1AE61531" w14:textId="79AEC423" w:rsidR="00A3144A" w:rsidRPr="006B096B" w:rsidRDefault="00A3144A">
      <w:pPr>
        <w:widowControl w:val="0"/>
        <w:numPr>
          <w:ilvl w:val="0"/>
          <w:numId w:val="125"/>
        </w:numPr>
        <w:autoSpaceDE w:val="0"/>
        <w:autoSpaceDN w:val="0"/>
        <w:spacing w:after="0" w:line="360" w:lineRule="auto"/>
        <w:rPr>
          <w:rFonts w:ascii="Times New Roman" w:eastAsia="Calibri" w:hAnsi="Times New Roman" w:cs="Times New Roman"/>
          <w:sz w:val="24"/>
          <w:szCs w:val="24"/>
          <w:lang w:val="en-GB"/>
        </w:rPr>
      </w:pPr>
      <w:r w:rsidRPr="006B096B">
        <w:rPr>
          <w:rFonts w:ascii="Times New Roman" w:eastAsia="Calibri" w:hAnsi="Times New Roman" w:cs="Times New Roman"/>
          <w:sz w:val="24"/>
          <w:szCs w:val="24"/>
          <w:lang w:val="en-GB"/>
        </w:rPr>
        <w:t>List down why needed calibration?</w:t>
      </w:r>
      <w:r w:rsidRPr="006B096B">
        <w:rPr>
          <w:rFonts w:ascii="Times New Roman" w:hAnsi="Times New Roman" w:cs="Times New Roman"/>
          <w:sz w:val="24"/>
          <w:szCs w:val="24"/>
        </w:rPr>
        <w:t xml:space="preserve"> (5%)</w:t>
      </w:r>
      <w:r w:rsidRPr="006B096B">
        <w:rPr>
          <w:rFonts w:ascii="Times New Roman" w:eastAsia="Calibri" w:hAnsi="Times New Roman" w:cs="Times New Roman"/>
          <w:sz w:val="24"/>
          <w:szCs w:val="24"/>
          <w:lang w:val="en-GB"/>
        </w:rPr>
        <w:t xml:space="preserve"> ____________________________________,___________________________________________________________________,_____________________________</w:t>
      </w:r>
    </w:p>
    <w:p w14:paraId="20F148CA" w14:textId="1D337926" w:rsidR="00895333" w:rsidRPr="006B096B" w:rsidRDefault="00895333">
      <w:pPr>
        <w:pStyle w:val="NormalWeb"/>
        <w:numPr>
          <w:ilvl w:val="0"/>
          <w:numId w:val="125"/>
        </w:numPr>
        <w:spacing w:before="0" w:beforeAutospacing="0" w:after="0" w:afterAutospacing="0" w:line="360" w:lineRule="auto"/>
        <w:rPr>
          <w:rFonts w:ascii="Times New Roman" w:hAnsi="Times New Roman" w:cs="Times New Roman"/>
        </w:rPr>
      </w:pPr>
      <w:r w:rsidRPr="006B096B">
        <w:rPr>
          <w:rFonts w:ascii="Times New Roman" w:hAnsi="Times New Roman" w:cs="Times New Roman"/>
        </w:rPr>
        <w:t>What is some advanced calibrators can: (Have 4 point)</w:t>
      </w:r>
    </w:p>
    <w:p w14:paraId="63823A42" w14:textId="13F5F047" w:rsidR="00895333" w:rsidRPr="00340CEB" w:rsidRDefault="00895333">
      <w:pPr>
        <w:pStyle w:val="ListParagraph"/>
        <w:numPr>
          <w:ilvl w:val="1"/>
          <w:numId w:val="123"/>
        </w:numPr>
        <w:spacing w:line="360" w:lineRule="auto"/>
      </w:pPr>
      <w:r w:rsidRPr="00340CEB">
        <w:t>______________________________</w:t>
      </w:r>
    </w:p>
    <w:p w14:paraId="3D5BA3B0" w14:textId="77777777" w:rsidR="00340CEB" w:rsidRDefault="00895333">
      <w:pPr>
        <w:pStyle w:val="ListParagraph"/>
        <w:numPr>
          <w:ilvl w:val="1"/>
          <w:numId w:val="123"/>
        </w:numPr>
        <w:spacing w:line="360" w:lineRule="auto"/>
      </w:pPr>
      <w:r w:rsidRPr="00340CEB">
        <w:t>_______________________________</w:t>
      </w:r>
    </w:p>
    <w:p w14:paraId="60A4FE8B" w14:textId="25F4D9FE" w:rsidR="00895333" w:rsidRPr="00340CEB" w:rsidRDefault="00895333">
      <w:pPr>
        <w:pStyle w:val="ListParagraph"/>
        <w:numPr>
          <w:ilvl w:val="1"/>
          <w:numId w:val="123"/>
        </w:numPr>
        <w:spacing w:line="360" w:lineRule="auto"/>
      </w:pPr>
      <w:r w:rsidRPr="00340CEB">
        <w:t>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E2F3" w:themeFill="accent1" w:themeFillTint="33"/>
        <w:tblLook w:val="04A0" w:firstRow="1" w:lastRow="0" w:firstColumn="1" w:lastColumn="0" w:noHBand="0" w:noVBand="1"/>
      </w:tblPr>
      <w:tblGrid>
        <w:gridCol w:w="9318"/>
      </w:tblGrid>
      <w:tr w:rsidR="006B096B" w:rsidRPr="006B096B" w14:paraId="0BE8E2D1" w14:textId="77777777" w:rsidTr="00353AD2">
        <w:tc>
          <w:tcPr>
            <w:tcW w:w="9318" w:type="dxa"/>
            <w:shd w:val="clear" w:color="auto" w:fill="D9E2F3" w:themeFill="accent1" w:themeFillTint="33"/>
          </w:tcPr>
          <w:p w14:paraId="69AF7A04" w14:textId="15AD7202" w:rsidR="00895333" w:rsidRPr="006B67EE" w:rsidRDefault="00895333" w:rsidP="00A47EBB">
            <w:pPr>
              <w:pStyle w:val="Heading2"/>
              <w:spacing w:line="360" w:lineRule="auto"/>
              <w:rPr>
                <w:rFonts w:ascii="Times New Roman" w:hAnsi="Times New Roman"/>
                <w:color w:val="auto"/>
                <w:bdr w:val="none" w:sz="0" w:space="0" w:color="auto" w:frame="1"/>
              </w:rPr>
            </w:pPr>
            <w:bookmarkStart w:id="115" w:name="_Toc60612422"/>
            <w:bookmarkStart w:id="116" w:name="_Toc148159672"/>
            <w:r w:rsidRPr="006B67EE">
              <w:rPr>
                <w:rFonts w:ascii="Times New Roman" w:hAnsi="Times New Roman"/>
                <w:color w:val="auto"/>
                <w:bdr w:val="none" w:sz="0" w:space="0" w:color="auto" w:frame="1"/>
              </w:rPr>
              <w:t xml:space="preserve">Operation sheet </w:t>
            </w:r>
            <w:r w:rsidR="006B096B" w:rsidRPr="006B67EE">
              <w:rPr>
                <w:rFonts w:ascii="Times New Roman" w:hAnsi="Times New Roman"/>
                <w:color w:val="auto"/>
                <w:bdr w:val="none" w:sz="0" w:space="0" w:color="auto" w:frame="1"/>
              </w:rPr>
              <w:t>(1</w:t>
            </w:r>
            <w:r w:rsidR="00031BE1" w:rsidRPr="006B67EE">
              <w:rPr>
                <w:rFonts w:ascii="Times New Roman" w:hAnsi="Times New Roman"/>
                <w:color w:val="auto"/>
                <w:bdr w:val="none" w:sz="0" w:space="0" w:color="auto" w:frame="1"/>
              </w:rPr>
              <w:t>.1</w:t>
            </w:r>
            <w:r w:rsidR="006B096B" w:rsidRPr="006B67EE">
              <w:rPr>
                <w:rFonts w:ascii="Times New Roman" w:hAnsi="Times New Roman"/>
                <w:color w:val="auto"/>
                <w:bdr w:val="none" w:sz="0" w:space="0" w:color="auto" w:frame="1"/>
              </w:rPr>
              <w:t>)</w:t>
            </w:r>
            <w:r w:rsidRPr="006B67EE">
              <w:rPr>
                <w:rFonts w:ascii="Times New Roman" w:hAnsi="Times New Roman"/>
                <w:color w:val="auto"/>
                <w:bdr w:val="none" w:sz="0" w:space="0" w:color="auto" w:frame="1"/>
              </w:rPr>
              <w:t xml:space="preserve"> - Analog Oscilloscope Procedures:</w:t>
            </w:r>
            <w:bookmarkEnd w:id="115"/>
            <w:bookmarkEnd w:id="116"/>
          </w:p>
        </w:tc>
      </w:tr>
    </w:tbl>
    <w:p w14:paraId="00522CF8" w14:textId="77777777" w:rsidR="00895333" w:rsidRPr="006B096B" w:rsidRDefault="00895333" w:rsidP="00A47EBB">
      <w:pPr>
        <w:pStyle w:val="NormalWeb"/>
        <w:shd w:val="clear" w:color="auto" w:fill="FFFFFF"/>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 xml:space="preserve">The purpose of this operation is to introduce students to the basic tools used by engineers and technicians in analyzing electronic equipment: the function generator, the analog oscilloscope, and the digital oscilloscope. </w:t>
      </w:r>
    </w:p>
    <w:p w14:paraId="6B93CCAE" w14:textId="79E1FF8A" w:rsidR="00895333" w:rsidRPr="006B096B" w:rsidRDefault="00895333" w:rsidP="00A47EBB">
      <w:pPr>
        <w:pStyle w:val="NormalWeb"/>
        <w:shd w:val="clear" w:color="auto" w:fill="FFFFFF"/>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During this operation, the student will use the function generator to generate a number of signals and to analyze those signals using either of the ‘</w:t>
      </w:r>
      <w:r w:rsidR="00353AD2" w:rsidRPr="006B096B">
        <w:rPr>
          <w:rFonts w:ascii="Times New Roman" w:hAnsi="Times New Roman" w:cs="Times New Roman"/>
          <w:bCs/>
          <w:bdr w:val="none" w:sz="0" w:space="0" w:color="auto" w:frame="1"/>
        </w:rPr>
        <w:t>oscilloscopes</w:t>
      </w:r>
      <w:r w:rsidRPr="006B096B">
        <w:rPr>
          <w:rFonts w:ascii="Times New Roman" w:hAnsi="Times New Roman" w:cs="Times New Roman"/>
          <w:bCs/>
          <w:bdr w:val="none" w:sz="0" w:space="0" w:color="auto" w:frame="1"/>
        </w:rPr>
        <w:t xml:space="preserve">. The student will become familiar with the basic waveforms -- sine, square, and triangle waves -- and the components of the waveforms -amplitude, period, and frequency. </w:t>
      </w:r>
    </w:p>
    <w:p w14:paraId="20201DF5" w14:textId="77777777" w:rsidR="00895333" w:rsidRPr="006B096B" w:rsidRDefault="00895333" w:rsidP="00A47EBB">
      <w:pPr>
        <w:pStyle w:val="NormalWeb"/>
        <w:shd w:val="clear" w:color="auto" w:fill="FFFFFF"/>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Equipment: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8418"/>
      </w:tblGrid>
      <w:tr w:rsidR="00895333" w:rsidRPr="006B096B" w14:paraId="5C91646F" w14:textId="77777777" w:rsidTr="00CA4430">
        <w:tc>
          <w:tcPr>
            <w:tcW w:w="1188" w:type="dxa"/>
            <w:shd w:val="clear" w:color="auto" w:fill="auto"/>
          </w:tcPr>
          <w:p w14:paraId="0B2A13B4"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Qty</w:t>
            </w:r>
          </w:p>
        </w:tc>
        <w:tc>
          <w:tcPr>
            <w:tcW w:w="9198" w:type="dxa"/>
            <w:shd w:val="clear" w:color="auto" w:fill="auto"/>
          </w:tcPr>
          <w:p w14:paraId="68428FBE"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Equipment</w:t>
            </w:r>
          </w:p>
        </w:tc>
      </w:tr>
      <w:tr w:rsidR="00895333" w:rsidRPr="006B096B" w14:paraId="565F13A5" w14:textId="77777777" w:rsidTr="00CA4430">
        <w:tc>
          <w:tcPr>
            <w:tcW w:w="1188" w:type="dxa"/>
            <w:shd w:val="clear" w:color="auto" w:fill="auto"/>
          </w:tcPr>
          <w:p w14:paraId="50C6CC31"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759453C8" w14:textId="77777777" w:rsidR="00895333" w:rsidRPr="006B096B" w:rsidRDefault="00895333" w:rsidP="00A47EBB">
            <w:pPr>
              <w:pStyle w:val="NormalWeb"/>
              <w:shd w:val="clear" w:color="auto" w:fill="FFFFFF"/>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Leader LFG-1300S Function Generator</w:t>
            </w:r>
          </w:p>
        </w:tc>
      </w:tr>
      <w:tr w:rsidR="00895333" w:rsidRPr="006B096B" w14:paraId="4FA9A9D8" w14:textId="77777777" w:rsidTr="00CA4430">
        <w:tc>
          <w:tcPr>
            <w:tcW w:w="1188" w:type="dxa"/>
            <w:shd w:val="clear" w:color="auto" w:fill="auto"/>
          </w:tcPr>
          <w:p w14:paraId="188181AD"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3B58906E"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BNC to 2 alligator clips cable</w:t>
            </w:r>
          </w:p>
        </w:tc>
      </w:tr>
      <w:tr w:rsidR="00895333" w:rsidRPr="006B096B" w14:paraId="64158B8D" w14:textId="77777777" w:rsidTr="00CA4430">
        <w:tc>
          <w:tcPr>
            <w:tcW w:w="1188" w:type="dxa"/>
            <w:shd w:val="clear" w:color="auto" w:fill="auto"/>
          </w:tcPr>
          <w:p w14:paraId="3AE5B429"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193D69EE"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Tektronix 2225 Analog Oscilloscope</w:t>
            </w:r>
          </w:p>
        </w:tc>
      </w:tr>
      <w:tr w:rsidR="00895333" w:rsidRPr="006B096B" w14:paraId="3FFC519B" w14:textId="77777777" w:rsidTr="00CA4430">
        <w:tc>
          <w:tcPr>
            <w:tcW w:w="1188" w:type="dxa"/>
            <w:shd w:val="clear" w:color="auto" w:fill="auto"/>
          </w:tcPr>
          <w:p w14:paraId="299793FD"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37151CBD"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Tektronix P6103 10X probe</w:t>
            </w:r>
          </w:p>
        </w:tc>
      </w:tr>
      <w:tr w:rsidR="00895333" w:rsidRPr="006B096B" w14:paraId="7D522371" w14:textId="77777777" w:rsidTr="00CA4430">
        <w:tc>
          <w:tcPr>
            <w:tcW w:w="1188" w:type="dxa"/>
            <w:shd w:val="clear" w:color="auto" w:fill="auto"/>
          </w:tcPr>
          <w:p w14:paraId="4DD38412"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467E7B6F"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Hewlett-Packard 54502A Digital Oscilloscope</w:t>
            </w:r>
          </w:p>
        </w:tc>
      </w:tr>
      <w:tr w:rsidR="00895333" w:rsidRPr="006B096B" w14:paraId="326D7E68" w14:textId="77777777" w:rsidTr="00CA4430">
        <w:tc>
          <w:tcPr>
            <w:tcW w:w="1188" w:type="dxa"/>
            <w:shd w:val="clear" w:color="auto" w:fill="auto"/>
          </w:tcPr>
          <w:p w14:paraId="5326A940"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1</w:t>
            </w:r>
          </w:p>
        </w:tc>
        <w:tc>
          <w:tcPr>
            <w:tcW w:w="9198" w:type="dxa"/>
            <w:shd w:val="clear" w:color="auto" w:fill="auto"/>
          </w:tcPr>
          <w:p w14:paraId="0D37D831" w14:textId="77777777" w:rsidR="00895333" w:rsidRPr="006B096B" w:rsidRDefault="00895333" w:rsidP="00A47EBB">
            <w:pPr>
              <w:pStyle w:val="NormalWeb"/>
              <w:tabs>
                <w:tab w:val="left" w:pos="7132"/>
              </w:tabs>
              <w:spacing w:before="0" w:beforeAutospacing="0" w:after="0" w:afterAutospacing="0" w:line="360" w:lineRule="auto"/>
              <w:textAlignment w:val="baseline"/>
              <w:rPr>
                <w:rFonts w:ascii="Times New Roman" w:hAnsi="Times New Roman" w:cs="Times New Roman"/>
                <w:bCs/>
                <w:bdr w:val="none" w:sz="0" w:space="0" w:color="auto" w:frame="1"/>
              </w:rPr>
            </w:pPr>
            <w:r w:rsidRPr="006B096B">
              <w:rPr>
                <w:rFonts w:ascii="Times New Roman" w:hAnsi="Times New Roman" w:cs="Times New Roman"/>
                <w:bCs/>
                <w:bdr w:val="none" w:sz="0" w:space="0" w:color="auto" w:frame="1"/>
              </w:rPr>
              <w:t>HP 10430A 10X probe</w:t>
            </w:r>
          </w:p>
        </w:tc>
      </w:tr>
    </w:tbl>
    <w:p w14:paraId="2D9734DF" w14:textId="77777777" w:rsidR="00895333" w:rsidRPr="006B096B" w:rsidRDefault="00895333" w:rsidP="00A47EBB">
      <w:pPr>
        <w:pStyle w:val="NormalWeb"/>
        <w:shd w:val="clear" w:color="auto" w:fill="FFFFFF"/>
        <w:tabs>
          <w:tab w:val="left" w:pos="7132"/>
        </w:tabs>
        <w:spacing w:before="0" w:beforeAutospacing="0" w:after="0" w:afterAutospacing="0" w:line="360" w:lineRule="auto"/>
        <w:textAlignment w:val="baseline"/>
        <w:rPr>
          <w:rFonts w:ascii="Times New Roman" w:hAnsi="Times New Roman" w:cs="Times New Roman"/>
          <w:bCs/>
          <w:color w:val="FF0000"/>
          <w:bdr w:val="none" w:sz="0" w:space="0" w:color="auto" w:frame="1"/>
        </w:rPr>
      </w:pPr>
    </w:p>
    <w:p w14:paraId="1CD427BB"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Overview:</w:t>
      </w:r>
    </w:p>
    <w:p w14:paraId="1204E6CF"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In this part of the lab, you will use the function generator to generate a signal and then use the analog oscilloscope to make some measurements of the data. If you need any assistance in identifying or configuring the equipment, please see the on-duty GSA.</w:t>
      </w:r>
    </w:p>
    <w:p w14:paraId="61175DAD"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lastRenderedPageBreak/>
        <w:t>Function Generator Setup:</w:t>
      </w:r>
    </w:p>
    <w:p w14:paraId="5871A4D1" w14:textId="77777777" w:rsidR="00895333" w:rsidRPr="006B096B" w:rsidRDefault="00895333">
      <w:pPr>
        <w:numPr>
          <w:ilvl w:val="0"/>
          <w:numId w:val="12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Turn on the function generator.</w:t>
      </w:r>
    </w:p>
    <w:p w14:paraId="1ACCC024" w14:textId="77777777" w:rsidR="00895333" w:rsidRPr="006B096B" w:rsidRDefault="00895333">
      <w:pPr>
        <w:numPr>
          <w:ilvl w:val="0"/>
          <w:numId w:val="12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Make sure that the Sweep, Amplitude Modulation, and DC offset groups are turned OFF.</w:t>
      </w:r>
    </w:p>
    <w:p w14:paraId="3BF3F33B"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Note: The Sweep and Amplitude Modulation buttons should be in the OUT position, and the DC offset knob should be pushed IN.</w:t>
      </w:r>
    </w:p>
    <w:p w14:paraId="18C6E338"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Select a TRIANGLE wave.</w:t>
      </w:r>
    </w:p>
    <w:p w14:paraId="2107AB72"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Set frequency to 1.0 kHz.</w:t>
      </w:r>
    </w:p>
    <w:p w14:paraId="3E48EE8F"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amplitude knob to 12 o'clock.</w:t>
      </w:r>
    </w:p>
    <w:p w14:paraId="0EF4BBFE"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Make sure all the attenuation buttons are OUT.</w:t>
      </w:r>
    </w:p>
    <w:p w14:paraId="5DDCC328"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Attach the BNC end of the cable to the BNC socket in the function generator's Output Group.</w:t>
      </w:r>
    </w:p>
    <w:p w14:paraId="7937C519" w14:textId="77777777" w:rsidR="00895333" w:rsidRPr="006B096B" w:rsidRDefault="00895333">
      <w:pPr>
        <w:numPr>
          <w:ilvl w:val="0"/>
          <w:numId w:val="127"/>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Tie back the black lead alligator clip by clipping the black alligator clip to the insulated wire to avoid short circuits and blown fuses.</w:t>
      </w:r>
    </w:p>
    <w:p w14:paraId="6B913BAD"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Analog Oscilloscope Setup:</w:t>
      </w:r>
    </w:p>
    <w:p w14:paraId="3DAB55C2"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Turn on the power to the oscilloscope.</w:t>
      </w:r>
    </w:p>
    <w:p w14:paraId="7105BB55"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Connect the Tektronix 10X probe to the Channel 1 input on the oscilloscope.</w:t>
      </w:r>
    </w:p>
    <w:p w14:paraId="03F08D24"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Tie back the black lead on the probe, then expose the hook and clip it to the red alligator clip on the function generator cable.</w:t>
      </w:r>
    </w:p>
    <w:p w14:paraId="3E6348DD"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CH1/BOTH/CH2 switch to CH1.</w:t>
      </w:r>
    </w:p>
    <w:p w14:paraId="01EF1544"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In the Vertical Control Group, set the Channel 1 AC/GND/DC switch to GND.</w:t>
      </w:r>
    </w:p>
    <w:p w14:paraId="4C0F700C"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Use the CH1 vertical position knob to move the ground (0V) reference (horizontal line) to the center line on the screen.</w:t>
      </w:r>
    </w:p>
    <w:p w14:paraId="074A6BDC"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After referencing the signal to ground, set the AC/GND/DC switch to AC.</w:t>
      </w:r>
    </w:p>
    <w:p w14:paraId="4D1885D4"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Intensity knob: adjust the signal intensity and focus to a comfortable level, by using the intensity and focus knobs, respectively.</w:t>
      </w:r>
    </w:p>
    <w:p w14:paraId="40D2E49E"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b/>
          <w:sz w:val="24"/>
          <w:szCs w:val="24"/>
          <w:bdr w:val="none" w:sz="0" w:space="0" w:color="auto" w:frame="1"/>
        </w:rPr>
        <w:t>Note:</w:t>
      </w:r>
      <w:r w:rsidRPr="006B096B">
        <w:rPr>
          <w:rFonts w:ascii="Times New Roman" w:hAnsi="Times New Roman" w:cs="Times New Roman"/>
          <w:sz w:val="24"/>
          <w:szCs w:val="24"/>
          <w:bdr w:val="none" w:sz="0" w:space="0" w:color="auto" w:frame="1"/>
        </w:rPr>
        <w:t xml:space="preserve"> Keep the signal intensity to within a reasonable range to minimize the chances of burning the phosphor and damaging the display screen.</w:t>
      </w:r>
    </w:p>
    <w:p w14:paraId="759949A0"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Volts-per-Division knob to 2 V/div.</w:t>
      </w:r>
    </w:p>
    <w:p w14:paraId="14AA833A"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b/>
          <w:sz w:val="24"/>
          <w:szCs w:val="24"/>
          <w:bdr w:val="none" w:sz="0" w:space="0" w:color="auto" w:frame="1"/>
        </w:rPr>
        <w:t>Note</w:t>
      </w:r>
      <w:r w:rsidRPr="006B096B">
        <w:rPr>
          <w:rFonts w:ascii="Times New Roman" w:hAnsi="Times New Roman" w:cs="Times New Roman"/>
          <w:sz w:val="24"/>
          <w:szCs w:val="24"/>
          <w:bdr w:val="none" w:sz="0" w:space="0" w:color="auto" w:frame="1"/>
        </w:rPr>
        <w:t>: you are using a 10X probe, so be sure to take all readings from the 10X position.</w:t>
      </w:r>
    </w:p>
    <w:p w14:paraId="6C790489"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Set the NORMAL/INVERT </w:t>
      </w:r>
      <w:proofErr w:type="gramStart"/>
      <w:r w:rsidRPr="006B096B">
        <w:rPr>
          <w:rFonts w:ascii="Times New Roman" w:hAnsi="Times New Roman" w:cs="Times New Roman"/>
          <w:sz w:val="24"/>
          <w:szCs w:val="24"/>
          <w:bdr w:val="none" w:sz="0" w:space="0" w:color="auto" w:frame="1"/>
        </w:rPr>
        <w:t>switch  to</w:t>
      </w:r>
      <w:proofErr w:type="gramEnd"/>
      <w:r w:rsidRPr="006B096B">
        <w:rPr>
          <w:rFonts w:ascii="Times New Roman" w:hAnsi="Times New Roman" w:cs="Times New Roman"/>
          <w:sz w:val="24"/>
          <w:szCs w:val="24"/>
          <w:bdr w:val="none" w:sz="0" w:space="0" w:color="auto" w:frame="1"/>
        </w:rPr>
        <w:t xml:space="preserve"> NORMAL.</w:t>
      </w:r>
    </w:p>
    <w:p w14:paraId="79AFEC02"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ADD/ALT/CHOP switch to ALT.</w:t>
      </w:r>
    </w:p>
    <w:p w14:paraId="6CFE0CD3"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X1/ALT/MAG to X1.</w:t>
      </w:r>
    </w:p>
    <w:p w14:paraId="693EDD7B"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Set the seconds-per-division knob to 0.1 </w:t>
      </w:r>
      <w:proofErr w:type="spellStart"/>
      <w:r w:rsidRPr="006B096B">
        <w:rPr>
          <w:rFonts w:ascii="Times New Roman" w:hAnsi="Times New Roman" w:cs="Times New Roman"/>
          <w:sz w:val="24"/>
          <w:szCs w:val="24"/>
          <w:bdr w:val="none" w:sz="0" w:space="0" w:color="auto" w:frame="1"/>
        </w:rPr>
        <w:t>ms</w:t>
      </w:r>
      <w:proofErr w:type="spellEnd"/>
      <w:r w:rsidRPr="006B096B">
        <w:rPr>
          <w:rFonts w:ascii="Times New Roman" w:hAnsi="Times New Roman" w:cs="Times New Roman"/>
          <w:sz w:val="24"/>
          <w:szCs w:val="24"/>
          <w:bdr w:val="none" w:sz="0" w:space="0" w:color="auto" w:frame="1"/>
        </w:rPr>
        <w:t>/div.</w:t>
      </w:r>
    </w:p>
    <w:p w14:paraId="2BC3A801"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rising/falling-edge switch to positive.</w:t>
      </w:r>
    </w:p>
    <w:p w14:paraId="0C10EC8F"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lastRenderedPageBreak/>
        <w:t>Set the trigger-mode switch to AUTO.</w:t>
      </w:r>
    </w:p>
    <w:p w14:paraId="004FD44A"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trigger-source switch to VERT MODE.</w:t>
      </w:r>
    </w:p>
    <w:p w14:paraId="118FC00D" w14:textId="77777777" w:rsidR="00895333" w:rsidRPr="006B096B" w:rsidRDefault="00895333">
      <w:pPr>
        <w:numPr>
          <w:ilvl w:val="0"/>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Set the trigger-coupling switch to AC.</w:t>
      </w:r>
    </w:p>
    <w:p w14:paraId="52C769CC"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Note: If the signal is still running, try adjusting the trigger level or holdoff knobs.</w:t>
      </w:r>
    </w:p>
    <w:p w14:paraId="47328C5C" w14:textId="77777777" w:rsidR="00895333" w:rsidRPr="006B096B" w:rsidRDefault="00895333">
      <w:pPr>
        <w:numPr>
          <w:ilvl w:val="0"/>
          <w:numId w:val="128"/>
        </w:numPr>
        <w:spacing w:after="0" w:line="360" w:lineRule="auto"/>
        <w:jc w:val="both"/>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Make sure that the '</w:t>
      </w:r>
      <w:proofErr w:type="spellStart"/>
      <w:r w:rsidRPr="006B096B">
        <w:rPr>
          <w:rFonts w:ascii="Times New Roman" w:hAnsi="Times New Roman" w:cs="Times New Roman"/>
          <w:sz w:val="24"/>
          <w:szCs w:val="24"/>
          <w:bdr w:val="none" w:sz="0" w:space="0" w:color="auto" w:frame="1"/>
        </w:rPr>
        <w:t>cal</w:t>
      </w:r>
      <w:proofErr w:type="spellEnd"/>
      <w:r w:rsidRPr="006B096B">
        <w:rPr>
          <w:rFonts w:ascii="Times New Roman" w:hAnsi="Times New Roman" w:cs="Times New Roman"/>
          <w:sz w:val="24"/>
          <w:szCs w:val="24"/>
          <w:bdr w:val="none" w:sz="0" w:space="0" w:color="auto" w:frame="1"/>
        </w:rPr>
        <w:t>' knobs on the V/div and S/div knobs are both pushed in and turned all the way to the right.  They will click into position.  This is so the scope will be calibrated properly.</w:t>
      </w:r>
    </w:p>
    <w:p w14:paraId="793F7BE3" w14:textId="77777777" w:rsidR="00895333" w:rsidRPr="00353AD2" w:rsidRDefault="00895333" w:rsidP="00A47EBB">
      <w:pPr>
        <w:spacing w:after="0" w:line="360" w:lineRule="auto"/>
        <w:rPr>
          <w:rFonts w:ascii="Times New Roman" w:hAnsi="Times New Roman" w:cs="Times New Roman"/>
          <w:b/>
          <w:bCs/>
          <w:sz w:val="24"/>
          <w:szCs w:val="24"/>
          <w:bdr w:val="none" w:sz="0" w:space="0" w:color="auto" w:frame="1"/>
        </w:rPr>
      </w:pPr>
      <w:r w:rsidRPr="00353AD2">
        <w:rPr>
          <w:rFonts w:ascii="Times New Roman" w:hAnsi="Times New Roman" w:cs="Times New Roman"/>
          <w:b/>
          <w:bCs/>
          <w:sz w:val="24"/>
          <w:szCs w:val="24"/>
          <w:bdr w:val="none" w:sz="0" w:space="0" w:color="auto" w:frame="1"/>
        </w:rPr>
        <w:t>Procedures:</w:t>
      </w:r>
    </w:p>
    <w:p w14:paraId="1380A4D6"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Step1.  Using the settings completed above, answer the following questions.</w:t>
      </w:r>
    </w:p>
    <w:p w14:paraId="49405279"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setting on the Volts/Div control knob?  _______ volts/div</w:t>
      </w:r>
    </w:p>
    <w:p w14:paraId="43A8D6A8"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How many vertical divisions from peak-to-peak?  _______ div</w:t>
      </w:r>
    </w:p>
    <w:p w14:paraId="3F3FB7AF"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peak to peak voltage (</w:t>
      </w:r>
      <w:proofErr w:type="spellStart"/>
      <w:r w:rsidRPr="006B096B">
        <w:rPr>
          <w:rFonts w:ascii="Times New Roman" w:hAnsi="Times New Roman" w:cs="Times New Roman"/>
          <w:sz w:val="24"/>
          <w:szCs w:val="24"/>
          <w:bdr w:val="none" w:sz="0" w:space="0" w:color="auto" w:frame="1"/>
        </w:rPr>
        <w:t>Vpp</w:t>
      </w:r>
      <w:proofErr w:type="spellEnd"/>
      <w:r w:rsidRPr="006B096B">
        <w:rPr>
          <w:rFonts w:ascii="Times New Roman" w:hAnsi="Times New Roman" w:cs="Times New Roman"/>
          <w:sz w:val="24"/>
          <w:szCs w:val="24"/>
          <w:bdr w:val="none" w:sz="0" w:space="0" w:color="auto" w:frame="1"/>
        </w:rPr>
        <w:t>)?</w:t>
      </w:r>
    </w:p>
    <w:p w14:paraId="0A768773"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t>
      </w:r>
      <w:proofErr w:type="spellStart"/>
      <w:r w:rsidRPr="006B096B">
        <w:rPr>
          <w:rFonts w:ascii="Times New Roman" w:hAnsi="Times New Roman" w:cs="Times New Roman"/>
          <w:sz w:val="24"/>
          <w:szCs w:val="24"/>
          <w:bdr w:val="none" w:sz="0" w:space="0" w:color="auto" w:frame="1"/>
        </w:rPr>
        <w:t>Vpp</w:t>
      </w:r>
      <w:proofErr w:type="spellEnd"/>
      <w:r w:rsidRPr="006B096B">
        <w:rPr>
          <w:rFonts w:ascii="Times New Roman" w:hAnsi="Times New Roman" w:cs="Times New Roman"/>
          <w:sz w:val="24"/>
          <w:szCs w:val="24"/>
          <w:bdr w:val="none" w:sz="0" w:space="0" w:color="auto" w:frame="1"/>
        </w:rPr>
        <w:t xml:space="preserve"> </w:t>
      </w:r>
      <w:proofErr w:type="gramStart"/>
      <w:r w:rsidRPr="006B096B">
        <w:rPr>
          <w:rFonts w:ascii="Times New Roman" w:hAnsi="Times New Roman" w:cs="Times New Roman"/>
          <w:sz w:val="24"/>
          <w:szCs w:val="24"/>
          <w:bdr w:val="none" w:sz="0" w:space="0" w:color="auto" w:frame="1"/>
        </w:rPr>
        <w:t>=  _</w:t>
      </w:r>
      <w:proofErr w:type="gramEnd"/>
      <w:r w:rsidRPr="006B096B">
        <w:rPr>
          <w:rFonts w:ascii="Times New Roman" w:hAnsi="Times New Roman" w:cs="Times New Roman"/>
          <w:sz w:val="24"/>
          <w:szCs w:val="24"/>
          <w:bdr w:val="none" w:sz="0" w:space="0" w:color="auto" w:frame="1"/>
        </w:rPr>
        <w:t>______ volts/div  *  _______ div =  _______ volts</w:t>
      </w:r>
    </w:p>
    <w:p w14:paraId="0036F636"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What is the setting on the Sec/Div control knob?  _______   ___ seconds/div</w:t>
      </w:r>
    </w:p>
    <w:p w14:paraId="57902845"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How many horizontal divisions from positive going crossing to positive going crossing? _______ div</w:t>
      </w:r>
    </w:p>
    <w:p w14:paraId="5065B0D0"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What is the period of the signal (T)?</w:t>
      </w:r>
    </w:p>
    <w:p w14:paraId="683D0A4E"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T = _______ seconds/</w:t>
      </w:r>
      <w:proofErr w:type="gramStart"/>
      <w:r w:rsidRPr="006B096B">
        <w:rPr>
          <w:rFonts w:ascii="Times New Roman" w:hAnsi="Times New Roman" w:cs="Times New Roman"/>
          <w:sz w:val="24"/>
          <w:szCs w:val="24"/>
          <w:bdr w:val="none" w:sz="0" w:space="0" w:color="auto" w:frame="1"/>
        </w:rPr>
        <w:t>div  *</w:t>
      </w:r>
      <w:proofErr w:type="gramEnd"/>
      <w:r w:rsidRPr="006B096B">
        <w:rPr>
          <w:rFonts w:ascii="Times New Roman" w:hAnsi="Times New Roman" w:cs="Times New Roman"/>
          <w:sz w:val="24"/>
          <w:szCs w:val="24"/>
          <w:bdr w:val="none" w:sz="0" w:space="0" w:color="auto" w:frame="1"/>
        </w:rPr>
        <w:t xml:space="preserve">  _______ div =  _______   ___ seconds</w:t>
      </w:r>
    </w:p>
    <w:p w14:paraId="08C13E03"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What is the frequency of the signal (f)? _______   ___ hertz</w:t>
      </w:r>
    </w:p>
    <w:p w14:paraId="7874AD3D" w14:textId="77777777" w:rsidR="00895333" w:rsidRPr="006B096B" w:rsidRDefault="00895333">
      <w:pPr>
        <w:numPr>
          <w:ilvl w:val="2"/>
          <w:numId w:val="128"/>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Draw the displayed signal on Graph 4.1.</w:t>
      </w:r>
    </w:p>
    <w:p w14:paraId="2F26E72F"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Be neat, to scale, and concise. Be sure to note the (scale) V/div and Sec/div settings.</w:t>
      </w:r>
    </w:p>
    <w:p w14:paraId="027FD0D1" w14:textId="4E29840B"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drawing>
          <wp:inline distT="0" distB="0" distL="0" distR="0" wp14:anchorId="7033F4A7" wp14:editId="2D819CE2">
            <wp:extent cx="5541645" cy="2957885"/>
            <wp:effectExtent l="0" t="0" r="190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575193" cy="2975791"/>
                    </a:xfrm>
                    <a:prstGeom prst="rect">
                      <a:avLst/>
                    </a:prstGeom>
                    <a:noFill/>
                    <a:ln>
                      <a:noFill/>
                    </a:ln>
                  </pic:spPr>
                </pic:pic>
              </a:graphicData>
            </a:graphic>
          </wp:inline>
        </w:drawing>
      </w:r>
    </w:p>
    <w:p w14:paraId="7C7A9420"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             Graph 4.1</w:t>
      </w:r>
    </w:p>
    <w:p w14:paraId="0591844B"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lastRenderedPageBreak/>
        <w:t xml:space="preserve">Step2. </w:t>
      </w:r>
      <w:r w:rsidRPr="006B096B">
        <w:rPr>
          <w:rFonts w:ascii="Times New Roman" w:hAnsi="Times New Roman" w:cs="Times New Roman"/>
          <w:sz w:val="24"/>
          <w:szCs w:val="24"/>
          <w:bdr w:val="none" w:sz="0" w:space="0" w:color="auto" w:frame="1"/>
        </w:rPr>
        <w:t xml:space="preserve"> Next you will adjust the function generator to output another signal and repeat the measurements in Step 1.</w:t>
      </w:r>
    </w:p>
    <w:p w14:paraId="3A8CF49B"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Generate a square wave between 5 and 10 kHz with an amplitude setting of 3 o'clock.</w:t>
      </w:r>
    </w:p>
    <w:p w14:paraId="4C90C376"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Adjust the V/div and Sec/div settings to maximize the display of the signal on the CRT. Make sure you show the signal from peak-to-peak and at least one full cycle (period) of the signal.</w:t>
      </w:r>
    </w:p>
    <w:p w14:paraId="68A767F2"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setting on the Volts/Div control knob?  _______ volts/div</w:t>
      </w:r>
    </w:p>
    <w:p w14:paraId="794BA632"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How many vertical divisions from peak-to-peak?  _______ div</w:t>
      </w:r>
    </w:p>
    <w:p w14:paraId="6633D2F5"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peak to peak voltage (</w:t>
      </w:r>
      <w:proofErr w:type="spellStart"/>
      <w:r w:rsidRPr="006B096B">
        <w:rPr>
          <w:rFonts w:ascii="Times New Roman" w:hAnsi="Times New Roman" w:cs="Times New Roman"/>
          <w:sz w:val="24"/>
          <w:szCs w:val="24"/>
          <w:bdr w:val="none" w:sz="0" w:space="0" w:color="auto" w:frame="1"/>
        </w:rPr>
        <w:t>Vpp</w:t>
      </w:r>
      <w:proofErr w:type="spellEnd"/>
      <w:r w:rsidRPr="006B096B">
        <w:rPr>
          <w:rFonts w:ascii="Times New Roman" w:hAnsi="Times New Roman" w:cs="Times New Roman"/>
          <w:sz w:val="24"/>
          <w:szCs w:val="24"/>
          <w:bdr w:val="none" w:sz="0" w:space="0" w:color="auto" w:frame="1"/>
        </w:rPr>
        <w:t>)?</w:t>
      </w:r>
    </w:p>
    <w:p w14:paraId="6D30F883"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t>
      </w:r>
      <w:proofErr w:type="spellStart"/>
      <w:r w:rsidRPr="006B096B">
        <w:rPr>
          <w:rFonts w:ascii="Times New Roman" w:hAnsi="Times New Roman" w:cs="Times New Roman"/>
          <w:sz w:val="24"/>
          <w:szCs w:val="24"/>
          <w:bdr w:val="none" w:sz="0" w:space="0" w:color="auto" w:frame="1"/>
        </w:rPr>
        <w:t>Vpp</w:t>
      </w:r>
      <w:proofErr w:type="spellEnd"/>
      <w:r w:rsidRPr="006B096B">
        <w:rPr>
          <w:rFonts w:ascii="Times New Roman" w:hAnsi="Times New Roman" w:cs="Times New Roman"/>
          <w:sz w:val="24"/>
          <w:szCs w:val="24"/>
          <w:bdr w:val="none" w:sz="0" w:space="0" w:color="auto" w:frame="1"/>
        </w:rPr>
        <w:t xml:space="preserve"> </w:t>
      </w:r>
      <w:proofErr w:type="gramStart"/>
      <w:r w:rsidRPr="006B096B">
        <w:rPr>
          <w:rFonts w:ascii="Times New Roman" w:hAnsi="Times New Roman" w:cs="Times New Roman"/>
          <w:sz w:val="24"/>
          <w:szCs w:val="24"/>
          <w:bdr w:val="none" w:sz="0" w:space="0" w:color="auto" w:frame="1"/>
        </w:rPr>
        <w:t>=  _</w:t>
      </w:r>
      <w:proofErr w:type="gramEnd"/>
      <w:r w:rsidRPr="006B096B">
        <w:rPr>
          <w:rFonts w:ascii="Times New Roman" w:hAnsi="Times New Roman" w:cs="Times New Roman"/>
          <w:sz w:val="24"/>
          <w:szCs w:val="24"/>
          <w:bdr w:val="none" w:sz="0" w:space="0" w:color="auto" w:frame="1"/>
        </w:rPr>
        <w:t>______ volts/div  *  _______ div =  _______ volts</w:t>
      </w:r>
    </w:p>
    <w:p w14:paraId="0ABAAEEE"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What is the setting on the Sec/Div control knob?  _______   ___ seconds/div</w:t>
      </w:r>
    </w:p>
    <w:p w14:paraId="36D5A552"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How many horizontal divisions from positive going crossing to positive going crossing? _______ div</w:t>
      </w:r>
    </w:p>
    <w:p w14:paraId="3D3411DB"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period of the signal (T)?</w:t>
      </w:r>
    </w:p>
    <w:p w14:paraId="119DDAF3"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T = _______ sec/</w:t>
      </w:r>
      <w:proofErr w:type="gramStart"/>
      <w:r w:rsidRPr="006B096B">
        <w:rPr>
          <w:rFonts w:ascii="Times New Roman" w:hAnsi="Times New Roman" w:cs="Times New Roman"/>
          <w:sz w:val="24"/>
          <w:szCs w:val="24"/>
          <w:bdr w:val="none" w:sz="0" w:space="0" w:color="auto" w:frame="1"/>
        </w:rPr>
        <w:t>div  *</w:t>
      </w:r>
      <w:proofErr w:type="gramEnd"/>
      <w:r w:rsidRPr="006B096B">
        <w:rPr>
          <w:rFonts w:ascii="Times New Roman" w:hAnsi="Times New Roman" w:cs="Times New Roman"/>
          <w:sz w:val="24"/>
          <w:szCs w:val="24"/>
          <w:bdr w:val="none" w:sz="0" w:space="0" w:color="auto" w:frame="1"/>
        </w:rPr>
        <w:t xml:space="preserve">  _______ div =  _______   ___ seconds</w:t>
      </w:r>
    </w:p>
    <w:p w14:paraId="6FE54E54"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What is the frequency of the signal (f)? _______   ___ hertz.</w:t>
      </w:r>
    </w:p>
    <w:p w14:paraId="4AFAD33E" w14:textId="77777777" w:rsidR="00895333" w:rsidRPr="006B096B" w:rsidRDefault="00895333" w:rsidP="00A47EBB">
      <w:pPr>
        <w:numPr>
          <w:ilvl w:val="2"/>
          <w:numId w:val="16"/>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Draw the displayed signal on Graph 4.2.</w:t>
      </w:r>
    </w:p>
    <w:p w14:paraId="1386CC90"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Be neat, to scale, and concise. Be sure to note the (scale) V/div and Sec/div settings.</w:t>
      </w:r>
    </w:p>
    <w:p w14:paraId="35627E64" w14:textId="753FE31F"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drawing>
          <wp:inline distT="0" distB="0" distL="0" distR="0" wp14:anchorId="143DA494" wp14:editId="71483CA7">
            <wp:extent cx="5374640" cy="3164619"/>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395631" cy="3176979"/>
                    </a:xfrm>
                    <a:prstGeom prst="rect">
                      <a:avLst/>
                    </a:prstGeom>
                    <a:noFill/>
                    <a:ln>
                      <a:noFill/>
                    </a:ln>
                  </pic:spPr>
                </pic:pic>
              </a:graphicData>
            </a:graphic>
          </wp:inline>
        </w:drawing>
      </w:r>
    </w:p>
    <w:p w14:paraId="1E978025"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Graph 4.2</w:t>
      </w:r>
    </w:p>
    <w:p w14:paraId="351BDFA9"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lastRenderedPageBreak/>
        <w:t>step3. In this part of the lab, you will experiment with the triggering of the analog oscilloscope. You will need to make some changes to the controls of the analog oscilloscope and the function generator, and you will then have to answer a few questions.</w:t>
      </w:r>
    </w:p>
    <w:p w14:paraId="09603688"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TRIGGER MODE to NORM. </w:t>
      </w:r>
    </w:p>
    <w:p w14:paraId="4B18B49B" w14:textId="77777777" w:rsidR="00895333" w:rsidRPr="006B096B" w:rsidRDefault="00895333" w:rsidP="00A47EBB">
      <w:pPr>
        <w:spacing w:after="0" w:line="360" w:lineRule="auto"/>
        <w:ind w:left="1080"/>
        <w:rPr>
          <w:rFonts w:ascii="Times New Roman" w:hAnsi="Times New Roman" w:cs="Times New Roman"/>
          <w:noProof/>
          <w:sz w:val="24"/>
          <w:szCs w:val="24"/>
        </w:rPr>
      </w:pPr>
      <w:r w:rsidRPr="006B096B">
        <w:rPr>
          <w:rFonts w:ascii="Times New Roman" w:hAnsi="Times New Roman" w:cs="Times New Roman"/>
          <w:noProof/>
          <w:sz w:val="24"/>
          <w:szCs w:val="24"/>
        </w:rPr>
        <w:t>Set TRIGGER SOURCE to CH1.</w:t>
      </w:r>
    </w:p>
    <w:p w14:paraId="0DD576CD"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Turn the TRIGGER LEVEL knob all the way to the right. </w:t>
      </w:r>
    </w:p>
    <w:p w14:paraId="513B5DCE" w14:textId="77777777" w:rsidR="00895333" w:rsidRPr="006B096B" w:rsidRDefault="00895333" w:rsidP="00A47EBB">
      <w:pPr>
        <w:spacing w:after="0" w:line="360" w:lineRule="auto"/>
        <w:ind w:left="1080"/>
        <w:rPr>
          <w:rFonts w:ascii="Times New Roman" w:hAnsi="Times New Roman" w:cs="Times New Roman"/>
          <w:noProof/>
          <w:sz w:val="24"/>
          <w:szCs w:val="24"/>
        </w:rPr>
      </w:pPr>
      <w:r w:rsidRPr="006B096B">
        <w:rPr>
          <w:rFonts w:ascii="Times New Roman" w:hAnsi="Times New Roman" w:cs="Times New Roman"/>
          <w:noProof/>
          <w:sz w:val="24"/>
          <w:szCs w:val="24"/>
        </w:rPr>
        <w:t>Turn the TRIGGER HOLDOFF knob all the way to the right.</w:t>
      </w:r>
    </w:p>
    <w:p w14:paraId="6D8A7EAD"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Generate a 1.4 kHz sine wave with the function generator; setting the amplitude knob all the way to the left. Then display the signal on the oscilloscope.</w:t>
      </w:r>
    </w:p>
    <w:p w14:paraId="752AA0B1"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On the oscilloscope, turn the horizontal position (coarse) knob until the left edge of the trace is shown.</w:t>
      </w:r>
    </w:p>
    <w:p w14:paraId="7F638B3A"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While watching the display, turn the TRIGGER LEVEL knob to the left until you get a steady display.</w:t>
      </w:r>
    </w:p>
    <w:p w14:paraId="28E123B0"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Keep turning the TRIGGER LEVEL knob to the left, and watch the trigger level go down. Note that the oscilloscope ceases to trigger when the level moves below the signal.</w:t>
      </w:r>
    </w:p>
    <w:p w14:paraId="6022D4E7"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Set the TRIGGER LEVEL as close to the top of the signal as possible while still retaining a steady picture.</w:t>
      </w:r>
    </w:p>
    <w:p w14:paraId="334E8413"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What is the peak-to-peak voltage (Vpp)?  _______ volts</w:t>
      </w:r>
    </w:p>
    <w:p w14:paraId="662DA4CB"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On the function generator, depress the 10 dB attenuation button.</w:t>
      </w:r>
    </w:p>
    <w:p w14:paraId="0017DC10"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Use the TRIGGER LEVEL knob to steady the display.  It's a delicate adjustment, so watch the screen carefully while you turn the knob to the left.</w:t>
      </w:r>
    </w:p>
    <w:p w14:paraId="2E61FCE6"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(Why did the signal run or disappear? (not steady or not locked)</w:t>
      </w:r>
    </w:p>
    <w:p w14:paraId="002FC80B"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Without changing the V/div setting, what is the new Vpp?  _______ volts</w:t>
      </w:r>
    </w:p>
    <w:p w14:paraId="441A0FDC"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Using the formula on page 3, calculate the attenuation in dB? _______dB  (note sign!)</w:t>
      </w:r>
    </w:p>
    <w:p w14:paraId="36DF37CD" w14:textId="77777777" w:rsidR="00895333" w:rsidRPr="006B096B" w:rsidRDefault="00895333">
      <w:pPr>
        <w:numPr>
          <w:ilvl w:val="0"/>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Disconnect the analog oscilloscope, and turn off the power.</w:t>
      </w:r>
    </w:p>
    <w:p w14:paraId="4A81B28A" w14:textId="77777777" w:rsidR="00A3144A" w:rsidRPr="006B096B" w:rsidRDefault="00A3144A" w:rsidP="00A47EBB">
      <w:pPr>
        <w:spacing w:before="60" w:line="360" w:lineRule="auto"/>
        <w:jc w:val="both"/>
        <w:rPr>
          <w:rFonts w:ascii="Times New Roman" w:hAnsi="Times New Roman" w:cs="Times New Roman"/>
        </w:rPr>
      </w:pPr>
    </w:p>
    <w:p w14:paraId="4AE40FBB" w14:textId="606C58D9" w:rsidR="00895333" w:rsidRDefault="00895333" w:rsidP="00A47EBB">
      <w:pPr>
        <w:spacing w:after="0" w:line="360" w:lineRule="auto"/>
        <w:rPr>
          <w:rFonts w:ascii="Times New Roman" w:hAnsi="Times New Roman" w:cs="Times New Roman"/>
          <w:b/>
          <w:noProof/>
          <w:sz w:val="24"/>
          <w:szCs w:val="24"/>
        </w:rPr>
      </w:pPr>
    </w:p>
    <w:p w14:paraId="3799795D" w14:textId="15D1BA48" w:rsidR="00353AD2" w:rsidRDefault="00353AD2" w:rsidP="00A47EBB">
      <w:pPr>
        <w:spacing w:after="0" w:line="360" w:lineRule="auto"/>
        <w:rPr>
          <w:rFonts w:ascii="Times New Roman" w:hAnsi="Times New Roman" w:cs="Times New Roman"/>
          <w:b/>
          <w:noProof/>
          <w:sz w:val="24"/>
          <w:szCs w:val="24"/>
        </w:rPr>
      </w:pPr>
    </w:p>
    <w:p w14:paraId="29E4194D" w14:textId="77D283EB" w:rsidR="00353AD2" w:rsidRDefault="00353AD2" w:rsidP="00A47EBB">
      <w:pPr>
        <w:spacing w:after="0" w:line="360" w:lineRule="auto"/>
        <w:rPr>
          <w:rFonts w:ascii="Times New Roman" w:hAnsi="Times New Roman" w:cs="Times New Roman"/>
          <w:b/>
          <w:noProof/>
          <w:sz w:val="24"/>
          <w:szCs w:val="24"/>
        </w:rPr>
      </w:pPr>
    </w:p>
    <w:p w14:paraId="621BC6A1" w14:textId="31F150DF" w:rsidR="00353AD2" w:rsidRDefault="00353AD2" w:rsidP="00A47EBB">
      <w:pPr>
        <w:spacing w:after="0" w:line="360" w:lineRule="auto"/>
        <w:rPr>
          <w:rFonts w:ascii="Times New Roman" w:hAnsi="Times New Roman" w:cs="Times New Roman"/>
          <w:b/>
          <w:noProof/>
          <w:sz w:val="24"/>
          <w:szCs w:val="24"/>
        </w:rPr>
      </w:pPr>
    </w:p>
    <w:p w14:paraId="11B83CCD" w14:textId="360EA2C5" w:rsidR="00353AD2" w:rsidRDefault="00353AD2" w:rsidP="00A47EBB">
      <w:pPr>
        <w:spacing w:after="0" w:line="360" w:lineRule="auto"/>
        <w:rPr>
          <w:rFonts w:ascii="Times New Roman" w:hAnsi="Times New Roman" w:cs="Times New Roman"/>
          <w:b/>
          <w:noProof/>
          <w:sz w:val="24"/>
          <w:szCs w:val="24"/>
        </w:rPr>
      </w:pPr>
    </w:p>
    <w:p w14:paraId="6A873D39" w14:textId="689694F8" w:rsidR="00353AD2" w:rsidRDefault="00353AD2" w:rsidP="00A47EBB">
      <w:pPr>
        <w:spacing w:after="0" w:line="360" w:lineRule="auto"/>
        <w:rPr>
          <w:rFonts w:ascii="Times New Roman" w:hAnsi="Times New Roman" w:cs="Times New Roman"/>
          <w:b/>
          <w:noProof/>
          <w:sz w:val="24"/>
          <w:szCs w:val="24"/>
        </w:rPr>
      </w:pPr>
    </w:p>
    <w:p w14:paraId="73DDEC6C" w14:textId="21E14DE3" w:rsidR="00353AD2" w:rsidRDefault="00353AD2" w:rsidP="00A47EBB">
      <w:pPr>
        <w:spacing w:after="0" w:line="360" w:lineRule="auto"/>
        <w:rPr>
          <w:rFonts w:ascii="Times New Roman" w:hAnsi="Times New Roman" w:cs="Times New Roman"/>
          <w:b/>
          <w:noProof/>
          <w:sz w:val="24"/>
          <w:szCs w:val="24"/>
        </w:rPr>
      </w:pPr>
    </w:p>
    <w:p w14:paraId="5B75D069" w14:textId="1D8C8D79" w:rsidR="00353AD2" w:rsidRDefault="00353AD2" w:rsidP="00A47EBB">
      <w:pPr>
        <w:spacing w:after="0" w:line="360" w:lineRule="auto"/>
        <w:rPr>
          <w:rFonts w:ascii="Times New Roman" w:hAnsi="Times New Roman" w:cs="Times New Roman"/>
          <w:b/>
          <w:noProof/>
          <w:sz w:val="24"/>
          <w:szCs w:val="24"/>
        </w:rPr>
      </w:pPr>
    </w:p>
    <w:p w14:paraId="341C116E" w14:textId="6369C3E0" w:rsidR="00353AD2" w:rsidRDefault="00353AD2" w:rsidP="00A47EBB">
      <w:pPr>
        <w:spacing w:after="0" w:line="360" w:lineRule="auto"/>
        <w:rPr>
          <w:rFonts w:ascii="Times New Roman" w:hAnsi="Times New Roman" w:cs="Times New Roman"/>
          <w:b/>
          <w:noProof/>
          <w:sz w:val="24"/>
          <w:szCs w:val="24"/>
        </w:rPr>
      </w:pPr>
    </w:p>
    <w:p w14:paraId="6B8C6714" w14:textId="01AA622E" w:rsidR="00353AD2" w:rsidRDefault="00353AD2" w:rsidP="00A47EBB">
      <w:pPr>
        <w:spacing w:after="0" w:line="360" w:lineRule="auto"/>
        <w:rPr>
          <w:rFonts w:ascii="Times New Roman" w:hAnsi="Times New Roman" w:cs="Times New Roman"/>
          <w:b/>
          <w:noProof/>
          <w:sz w:val="24"/>
          <w:szCs w:val="24"/>
        </w:rPr>
      </w:pPr>
    </w:p>
    <w:p w14:paraId="00853BEE" w14:textId="35BFAFB5" w:rsidR="00353AD2" w:rsidRDefault="00353AD2" w:rsidP="00A47EBB">
      <w:pPr>
        <w:spacing w:after="0" w:line="360" w:lineRule="auto"/>
        <w:rPr>
          <w:rFonts w:ascii="Times New Roman" w:hAnsi="Times New Roman" w:cs="Times New Roman"/>
          <w:b/>
          <w:noProof/>
          <w:sz w:val="24"/>
          <w:szCs w:val="24"/>
        </w:rPr>
      </w:pPr>
    </w:p>
    <w:p w14:paraId="15C47D9C" w14:textId="3E841204" w:rsidR="00353AD2" w:rsidRDefault="00353AD2" w:rsidP="00A47EBB">
      <w:pPr>
        <w:spacing w:after="0" w:line="360" w:lineRule="auto"/>
        <w:rPr>
          <w:rFonts w:ascii="Times New Roman" w:hAnsi="Times New Roman" w:cs="Times New Roman"/>
          <w:b/>
          <w:noProof/>
          <w:sz w:val="24"/>
          <w:szCs w:val="24"/>
        </w:rPr>
      </w:pPr>
    </w:p>
    <w:p w14:paraId="6BB3FCFD" w14:textId="4A394512" w:rsidR="00353AD2" w:rsidRDefault="00353AD2" w:rsidP="00A47EBB">
      <w:pPr>
        <w:spacing w:after="0" w:line="360" w:lineRule="auto"/>
        <w:rPr>
          <w:rFonts w:ascii="Times New Roman" w:hAnsi="Times New Roman" w:cs="Times New Roman"/>
          <w:b/>
          <w:noProof/>
          <w:sz w:val="24"/>
          <w:szCs w:val="24"/>
        </w:rPr>
      </w:pPr>
    </w:p>
    <w:p w14:paraId="121B9C1C" w14:textId="247BC568" w:rsidR="00353AD2" w:rsidRDefault="00353AD2" w:rsidP="00A47EBB">
      <w:pPr>
        <w:spacing w:after="0" w:line="360" w:lineRule="auto"/>
        <w:rPr>
          <w:rFonts w:ascii="Times New Roman" w:hAnsi="Times New Roman" w:cs="Times New Roman"/>
          <w:b/>
          <w:noProof/>
          <w:sz w:val="24"/>
          <w:szCs w:val="24"/>
        </w:rPr>
      </w:pPr>
    </w:p>
    <w:p w14:paraId="3B50DADB" w14:textId="27E8E69E" w:rsidR="00EA3B80" w:rsidRDefault="00EA3B80" w:rsidP="00A47EBB">
      <w:pPr>
        <w:spacing w:after="0" w:line="360" w:lineRule="auto"/>
        <w:rPr>
          <w:rFonts w:ascii="Times New Roman" w:hAnsi="Times New Roman" w:cs="Times New Roman"/>
          <w:b/>
          <w:noProof/>
          <w:sz w:val="24"/>
          <w:szCs w:val="24"/>
        </w:rPr>
      </w:pPr>
    </w:p>
    <w:p w14:paraId="2CE3F3D2" w14:textId="400D9083" w:rsidR="00EA3B80" w:rsidRDefault="00EA3B80" w:rsidP="00A47EBB">
      <w:pPr>
        <w:spacing w:after="0" w:line="360" w:lineRule="auto"/>
        <w:rPr>
          <w:rFonts w:ascii="Times New Roman" w:hAnsi="Times New Roman" w:cs="Times New Roman"/>
          <w:b/>
          <w:noProof/>
          <w:sz w:val="24"/>
          <w:szCs w:val="24"/>
        </w:rPr>
      </w:pPr>
    </w:p>
    <w:p w14:paraId="636DC788" w14:textId="77777777" w:rsidR="00EA3B80" w:rsidRDefault="00EA3B80" w:rsidP="00A47EBB">
      <w:pPr>
        <w:spacing w:after="0" w:line="360" w:lineRule="auto"/>
        <w:rPr>
          <w:rFonts w:ascii="Times New Roman" w:hAnsi="Times New Roman" w:cs="Times New Roman"/>
          <w:b/>
          <w:noProof/>
          <w:sz w:val="24"/>
          <w:szCs w:val="24"/>
        </w:rPr>
      </w:pPr>
    </w:p>
    <w:p w14:paraId="01BF73A5" w14:textId="77777777" w:rsidR="00353AD2" w:rsidRPr="006B096B" w:rsidRDefault="00353AD2" w:rsidP="00A47EBB">
      <w:pPr>
        <w:spacing w:after="0" w:line="360" w:lineRule="auto"/>
        <w:rPr>
          <w:rFonts w:ascii="Times New Roman" w:hAnsi="Times New Roman" w:cs="Times New Roman"/>
          <w:b/>
          <w:noProof/>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E2F3" w:themeFill="accent1" w:themeFillTint="33"/>
        <w:tblLook w:val="04A0" w:firstRow="1" w:lastRow="0" w:firstColumn="1" w:lastColumn="0" w:noHBand="0" w:noVBand="1"/>
      </w:tblPr>
      <w:tblGrid>
        <w:gridCol w:w="9544"/>
      </w:tblGrid>
      <w:tr w:rsidR="00895333" w:rsidRPr="006B096B" w14:paraId="6709AA0F" w14:textId="77777777" w:rsidTr="006B096B">
        <w:tc>
          <w:tcPr>
            <w:tcW w:w="10386" w:type="dxa"/>
            <w:shd w:val="clear" w:color="auto" w:fill="D9E2F3" w:themeFill="accent1" w:themeFillTint="33"/>
          </w:tcPr>
          <w:p w14:paraId="2A3C515A" w14:textId="40F9BF30" w:rsidR="00895333" w:rsidRPr="006B67EE" w:rsidRDefault="00895333" w:rsidP="00A47EBB">
            <w:pPr>
              <w:pStyle w:val="Heading2"/>
              <w:spacing w:line="360" w:lineRule="auto"/>
              <w:rPr>
                <w:rFonts w:ascii="Times New Roman" w:hAnsi="Times New Roman"/>
                <w:noProof/>
              </w:rPr>
            </w:pPr>
            <w:bookmarkStart w:id="117" w:name="_Toc148159673"/>
            <w:r w:rsidRPr="006B67EE">
              <w:rPr>
                <w:rFonts w:ascii="Times New Roman" w:hAnsi="Times New Roman"/>
                <w:noProof/>
                <w:color w:val="auto"/>
              </w:rPr>
              <w:t xml:space="preserve">Operatiion sheet </w:t>
            </w:r>
            <w:r w:rsidR="00031BE1" w:rsidRPr="006B67EE">
              <w:rPr>
                <w:rFonts w:ascii="Times New Roman" w:hAnsi="Times New Roman"/>
                <w:noProof/>
                <w:color w:val="auto"/>
              </w:rPr>
              <w:t>(</w:t>
            </w:r>
            <w:r w:rsidR="00283851">
              <w:rPr>
                <w:rFonts w:ascii="Times New Roman" w:hAnsi="Times New Roman"/>
                <w:noProof/>
                <w:color w:val="auto"/>
              </w:rPr>
              <w:t>1</w:t>
            </w:r>
            <w:r w:rsidR="00031BE1" w:rsidRPr="006B67EE">
              <w:rPr>
                <w:rFonts w:ascii="Times New Roman" w:hAnsi="Times New Roman"/>
                <w:noProof/>
                <w:color w:val="auto"/>
              </w:rPr>
              <w:t>.</w:t>
            </w:r>
            <w:r w:rsidR="00283851">
              <w:rPr>
                <w:rFonts w:ascii="Times New Roman" w:hAnsi="Times New Roman"/>
                <w:noProof/>
                <w:color w:val="auto"/>
              </w:rPr>
              <w:t>2</w:t>
            </w:r>
            <w:r w:rsidR="00031BE1" w:rsidRPr="006B67EE">
              <w:rPr>
                <w:rFonts w:ascii="Times New Roman" w:hAnsi="Times New Roman"/>
                <w:noProof/>
                <w:color w:val="auto"/>
              </w:rPr>
              <w:t>)</w:t>
            </w:r>
            <w:r w:rsidRPr="006B67EE">
              <w:rPr>
                <w:rFonts w:ascii="Times New Roman" w:hAnsi="Times New Roman"/>
                <w:noProof/>
                <w:color w:val="auto"/>
              </w:rPr>
              <w:t xml:space="preserve">       Digital Oscilloscope Procedures:</w:t>
            </w:r>
            <w:bookmarkEnd w:id="117"/>
          </w:p>
        </w:tc>
      </w:tr>
    </w:tbl>
    <w:p w14:paraId="78CDDC69" w14:textId="77777777" w:rsidR="00895333" w:rsidRPr="006B096B" w:rsidRDefault="00895333" w:rsidP="00A47EBB">
      <w:pPr>
        <w:spacing w:before="240"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Overview:</w:t>
      </w:r>
    </w:p>
    <w:p w14:paraId="0C8D959E"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In this part of the operation, you will use the function generator to generate a signal and then use the digital oscilloscope to make some measurements of the data. If you need any assistance in identifying or configuring the equipment, please see the on-duty GSA.</w:t>
      </w:r>
    </w:p>
    <w:p w14:paraId="2EB19069"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Digital Oscilloscope Setup:</w:t>
      </w:r>
    </w:p>
    <w:p w14:paraId="6CFDE6F5" w14:textId="77777777" w:rsidR="00895333" w:rsidRPr="006B096B" w:rsidRDefault="00895333">
      <w:pPr>
        <w:numPr>
          <w:ilvl w:val="2"/>
          <w:numId w:val="129"/>
        </w:numPr>
        <w:spacing w:after="0" w:line="360" w:lineRule="auto"/>
        <w:ind w:hanging="270"/>
        <w:rPr>
          <w:rFonts w:ascii="Times New Roman" w:hAnsi="Times New Roman" w:cs="Times New Roman"/>
          <w:noProof/>
          <w:sz w:val="24"/>
          <w:szCs w:val="24"/>
        </w:rPr>
      </w:pPr>
      <w:r w:rsidRPr="006B096B">
        <w:rPr>
          <w:rFonts w:ascii="Times New Roman" w:hAnsi="Times New Roman" w:cs="Times New Roman"/>
          <w:noProof/>
          <w:sz w:val="24"/>
          <w:szCs w:val="24"/>
        </w:rPr>
        <w:t>Generate a 6kHz triangle wave with the amplitude turned fully to the right using the function generator.</w:t>
      </w:r>
    </w:p>
    <w:p w14:paraId="63922489"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Connect the HP probe to the Channel 1 input on the oscilloscope, then connect the probe to the red lead from the function generator.</w:t>
      </w:r>
    </w:p>
    <w:p w14:paraId="78908C62"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Press the AUTOSCALE button to make the oscilloscope automatically adjust its settings.</w:t>
      </w:r>
    </w:p>
    <w:p w14:paraId="5C668C07"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the Channel menu by pressing the CHAN button. </w:t>
      </w:r>
    </w:p>
    <w:p w14:paraId="6516CF45"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Channel 1. </w:t>
      </w:r>
    </w:p>
    <w:p w14:paraId="371A6508"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Set v/div to 5.0 v/div, if it is not already set.</w:t>
      </w:r>
    </w:p>
    <w:p w14:paraId="0AA2AB04"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offset to 0 volts, if not already set. </w:t>
      </w:r>
    </w:p>
    <w:p w14:paraId="1D877A64"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AC. Select 1MΩ Ω, if not already set. </w:t>
      </w:r>
    </w:p>
    <w:p w14:paraId="716F222C"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More by pressing the button to the right of the more label. </w:t>
      </w:r>
    </w:p>
    <w:p w14:paraId="4F7ED5A3"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Make sure that 10:1 is selected.  If not, use the wheel to set it. </w:t>
      </w:r>
    </w:p>
    <w:p w14:paraId="4FD6BE88" w14:textId="77777777" w:rsidR="00895333" w:rsidRPr="006B096B" w:rsidRDefault="00895333">
      <w:pPr>
        <w:numPr>
          <w:ilvl w:val="0"/>
          <w:numId w:val="136"/>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lastRenderedPageBreak/>
        <w:t>Press the More button.</w:t>
      </w:r>
    </w:p>
    <w:p w14:paraId="7C584BF5"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the Time base menu by pressing the TIME BASE button. </w:t>
      </w:r>
    </w:p>
    <w:p w14:paraId="6266ED10" w14:textId="77777777" w:rsidR="00895333" w:rsidRPr="006B096B" w:rsidRDefault="00895333">
      <w:pPr>
        <w:numPr>
          <w:ilvl w:val="0"/>
          <w:numId w:val="134"/>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the time base to 50 µ µs/div, if not already set. </w:t>
      </w:r>
    </w:p>
    <w:p w14:paraId="21A170C8" w14:textId="77777777" w:rsidR="00895333" w:rsidRPr="006B096B" w:rsidRDefault="00895333">
      <w:pPr>
        <w:numPr>
          <w:ilvl w:val="0"/>
          <w:numId w:val="134"/>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delay to 0 seconds. </w:t>
      </w:r>
    </w:p>
    <w:p w14:paraId="497066B2" w14:textId="77777777" w:rsidR="00895333" w:rsidRPr="006B096B" w:rsidRDefault="00895333">
      <w:pPr>
        <w:numPr>
          <w:ilvl w:val="0"/>
          <w:numId w:val="134"/>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reference: center, if not already set. </w:t>
      </w:r>
    </w:p>
    <w:p w14:paraId="7820A3C9" w14:textId="77777777" w:rsidR="00895333" w:rsidRPr="006B096B" w:rsidRDefault="00895333">
      <w:pPr>
        <w:numPr>
          <w:ilvl w:val="0"/>
          <w:numId w:val="134"/>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window: off, if it is on. </w:t>
      </w:r>
    </w:p>
    <w:p w14:paraId="17385028" w14:textId="77777777" w:rsidR="00895333" w:rsidRPr="006B096B" w:rsidRDefault="00895333">
      <w:pPr>
        <w:numPr>
          <w:ilvl w:val="0"/>
          <w:numId w:val="134"/>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Select realtime.</w:t>
      </w:r>
    </w:p>
    <w:p w14:paraId="6667C501"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the Trigger menu by pressing the TRIG button. </w:t>
      </w:r>
    </w:p>
    <w:p w14:paraId="35FD933A" w14:textId="77777777" w:rsidR="00895333" w:rsidRPr="006B096B" w:rsidRDefault="00895333">
      <w:pPr>
        <w:numPr>
          <w:ilvl w:val="0"/>
          <w:numId w:val="135"/>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AUTO. </w:t>
      </w:r>
    </w:p>
    <w:p w14:paraId="5C05E612" w14:textId="77777777" w:rsidR="00895333" w:rsidRPr="006B096B" w:rsidRDefault="00895333">
      <w:pPr>
        <w:numPr>
          <w:ilvl w:val="0"/>
          <w:numId w:val="135"/>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EDGE. </w:t>
      </w:r>
    </w:p>
    <w:p w14:paraId="69581DBF" w14:textId="77777777" w:rsidR="00895333" w:rsidRPr="006B096B" w:rsidRDefault="00895333">
      <w:pPr>
        <w:numPr>
          <w:ilvl w:val="0"/>
          <w:numId w:val="135"/>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Select source: channel 1.</w:t>
      </w:r>
    </w:p>
    <w:p w14:paraId="747A2716" w14:textId="77777777" w:rsidR="00895333" w:rsidRPr="006B096B" w:rsidRDefault="00895333">
      <w:pPr>
        <w:numPr>
          <w:ilvl w:val="2"/>
          <w:numId w:val="129"/>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the Display menu by pressing the DISPLAY button. </w:t>
      </w:r>
    </w:p>
    <w:p w14:paraId="0D3A7D1E" w14:textId="77777777" w:rsidR="00895333" w:rsidRPr="006B096B" w:rsidRDefault="00895333">
      <w:pPr>
        <w:numPr>
          <w:ilvl w:val="0"/>
          <w:numId w:val="133"/>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NORM. </w:t>
      </w:r>
    </w:p>
    <w:p w14:paraId="17DEA0C6" w14:textId="77777777" w:rsidR="00895333" w:rsidRPr="006B096B" w:rsidRDefault="00895333">
      <w:pPr>
        <w:numPr>
          <w:ilvl w:val="0"/>
          <w:numId w:val="133"/>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persistence: 'minimum' or 'single'. </w:t>
      </w:r>
    </w:p>
    <w:p w14:paraId="52CA7A3C" w14:textId="77777777" w:rsidR="00895333" w:rsidRPr="006B096B" w:rsidRDefault="00895333">
      <w:pPr>
        <w:numPr>
          <w:ilvl w:val="0"/>
          <w:numId w:val="133"/>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Set No. of screens: 1. Select GRID. </w:t>
      </w:r>
    </w:p>
    <w:p w14:paraId="3CC03361" w14:textId="77777777" w:rsidR="00895333" w:rsidRPr="006B096B" w:rsidRDefault="00895333">
      <w:pPr>
        <w:numPr>
          <w:ilvl w:val="0"/>
          <w:numId w:val="133"/>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Set connect dots: ON.</w:t>
      </w:r>
    </w:p>
    <w:p w14:paraId="347FD313"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PROCEDURES:</w:t>
      </w:r>
    </w:p>
    <w:p w14:paraId="26D15AA4"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Step1. Using the settings completed above, answer the following questions.</w:t>
      </w:r>
    </w:p>
    <w:p w14:paraId="488F1E25"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Select the ∆t/∆v menu by pressing the ∆ ∆t/∆ ∆v button.</w:t>
      </w:r>
    </w:p>
    <w:p w14:paraId="35843FBE"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Select Vmarkers and Tmarkers.</w:t>
      </w:r>
    </w:p>
    <w:p w14:paraId="2D8E2EBF"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 xml:space="preserve">Select Vmarker 1, then use the data entry wheel to set the marker at the bottom of the signal. </w:t>
      </w:r>
    </w:p>
    <w:p w14:paraId="42A41D3E" w14:textId="77777777" w:rsidR="00895333" w:rsidRPr="006B096B" w:rsidRDefault="00895333" w:rsidP="00A47EBB">
      <w:pPr>
        <w:spacing w:after="0" w:line="360" w:lineRule="auto"/>
        <w:ind w:left="540"/>
        <w:rPr>
          <w:rFonts w:ascii="Times New Roman" w:hAnsi="Times New Roman" w:cs="Times New Roman"/>
          <w:noProof/>
          <w:sz w:val="24"/>
          <w:szCs w:val="24"/>
        </w:rPr>
      </w:pPr>
      <w:r w:rsidRPr="006B096B">
        <w:rPr>
          <w:rFonts w:ascii="Times New Roman" w:hAnsi="Times New Roman" w:cs="Times New Roman"/>
          <w:noProof/>
          <w:sz w:val="24"/>
          <w:szCs w:val="24"/>
        </w:rPr>
        <w:t xml:space="preserve">            Be sure to adjust the voltage level not the channel number.</w:t>
      </w:r>
    </w:p>
    <w:p w14:paraId="2D02B4C8"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Similarly, set Vmarker 2 to the top of the signal.</w:t>
      </w:r>
    </w:p>
    <w:p w14:paraId="5BDE2DA7"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Read ∆V at the bottom of the screen.</w:t>
      </w:r>
    </w:p>
    <w:p w14:paraId="758A4711" w14:textId="77777777" w:rsidR="00895333" w:rsidRPr="006B096B" w:rsidRDefault="00895333">
      <w:pPr>
        <w:numPr>
          <w:ilvl w:val="0"/>
          <w:numId w:val="137"/>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Vmarker 1:  _______  ___ volts</w:t>
      </w:r>
    </w:p>
    <w:p w14:paraId="54D54A7D" w14:textId="77777777" w:rsidR="00895333" w:rsidRPr="006B096B" w:rsidRDefault="00895333">
      <w:pPr>
        <w:numPr>
          <w:ilvl w:val="0"/>
          <w:numId w:val="137"/>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Vmarker 2:  _______  ___ volts</w:t>
      </w:r>
    </w:p>
    <w:p w14:paraId="15978C3B" w14:textId="77777777" w:rsidR="00895333" w:rsidRPr="006B096B" w:rsidRDefault="00895333">
      <w:pPr>
        <w:numPr>
          <w:ilvl w:val="0"/>
          <w:numId w:val="137"/>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∆V:  _______  ___ volts</w:t>
      </w:r>
    </w:p>
    <w:p w14:paraId="71EB7FB5"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Using the same procedure as for the Vmarkers, set the ∆T start marker to either a positive or negative peak.</w:t>
      </w:r>
    </w:p>
    <w:p w14:paraId="728F3F82"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Similarly, set the ∆T stop marker to the next positive or negative peak. (Choose the same polarity as you did in Step 1.2.)</w:t>
      </w:r>
    </w:p>
    <w:p w14:paraId="7C8448B2"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Read ∆T and 1/∆T (period and frequency) at the bottom of the screen.</w:t>
      </w:r>
    </w:p>
    <w:p w14:paraId="79E5D936" w14:textId="77777777" w:rsidR="00895333" w:rsidRPr="006B096B" w:rsidRDefault="00895333">
      <w:pPr>
        <w:numPr>
          <w:ilvl w:val="0"/>
          <w:numId w:val="132"/>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Start Marker:  _______  ___ seconds</w:t>
      </w:r>
    </w:p>
    <w:p w14:paraId="01CAD2E6" w14:textId="77777777" w:rsidR="00895333" w:rsidRPr="006B096B" w:rsidRDefault="00895333">
      <w:pPr>
        <w:numPr>
          <w:ilvl w:val="0"/>
          <w:numId w:val="132"/>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lastRenderedPageBreak/>
        <w:t>Stop Marker:  _______  ___ seconds</w:t>
      </w:r>
    </w:p>
    <w:p w14:paraId="5D0972C8" w14:textId="77777777" w:rsidR="00895333" w:rsidRPr="006B096B" w:rsidRDefault="00895333">
      <w:pPr>
        <w:numPr>
          <w:ilvl w:val="0"/>
          <w:numId w:val="132"/>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∆T (period):  _______  ___ seconds</w:t>
      </w:r>
    </w:p>
    <w:p w14:paraId="4E854976" w14:textId="77777777" w:rsidR="00895333" w:rsidRPr="006B096B" w:rsidRDefault="00895333">
      <w:pPr>
        <w:numPr>
          <w:ilvl w:val="0"/>
          <w:numId w:val="132"/>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1/∆T (frequency):  _______  ___hertz</w:t>
      </w:r>
    </w:p>
    <w:p w14:paraId="6A600670" w14:textId="77777777" w:rsidR="00895333" w:rsidRPr="006B096B" w:rsidRDefault="00895333">
      <w:pPr>
        <w:numPr>
          <w:ilvl w:val="0"/>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Turn the markers off.</w:t>
      </w:r>
    </w:p>
    <w:p w14:paraId="00E3D6F9" w14:textId="77777777"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Step2. Using the automatic measurement capability of the digital oscilloscope, you will repeat the measurements you made in Step 1.</w:t>
      </w:r>
    </w:p>
    <w:p w14:paraId="3FBAD198" w14:textId="77777777" w:rsidR="00895333" w:rsidRPr="006B096B" w:rsidRDefault="00895333">
      <w:pPr>
        <w:numPr>
          <w:ilvl w:val="2"/>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Press the blue shift button, press button 1 (Vpp), and then press button 1 for channel 1 when 'c#' appears at the bottom of the screen in reverse text.</w:t>
      </w:r>
    </w:p>
    <w:p w14:paraId="7D078477" w14:textId="77777777" w:rsidR="00895333" w:rsidRPr="006B096B" w:rsidRDefault="00895333">
      <w:pPr>
        <w:numPr>
          <w:ilvl w:val="2"/>
          <w:numId w:val="131"/>
        </w:num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Measure Vpp:  _______  ___ volts</w:t>
      </w:r>
    </w:p>
    <w:p w14:paraId="2471C324" w14:textId="77777777" w:rsidR="00895333" w:rsidRPr="006B096B" w:rsidRDefault="00895333" w:rsidP="00A47EBB">
      <w:pPr>
        <w:tabs>
          <w:tab w:val="left" w:pos="900"/>
        </w:tabs>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t>Note: If 'm#' or 'f#' appears in reverse text at the bottom of the screen, use the entry wheel to change this to 'c#'.  If this fails, try hitting RECALL and CLEAR simultaneously to reset the oscilloscope.  You would then need to restart with the pressing the AUTOSCALE in the digital oscilloscope setup section.</w:t>
      </w:r>
    </w:p>
    <w:p w14:paraId="3B5803EF" w14:textId="77777777" w:rsidR="00895333" w:rsidRPr="006B096B" w:rsidRDefault="00895333">
      <w:pPr>
        <w:numPr>
          <w:ilvl w:val="2"/>
          <w:numId w:val="131"/>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Press the blue shift button, press button 9 (Freq.), and then press button 1 for channel 1 when 'c#' appears at the bottom of the screen in reverse text.</w:t>
      </w:r>
    </w:p>
    <w:p w14:paraId="3A9BC915"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Measure Frequency (f):  ______</w:t>
      </w:r>
      <w:proofErr w:type="gramStart"/>
      <w:r w:rsidRPr="006B096B">
        <w:rPr>
          <w:rFonts w:ascii="Times New Roman" w:hAnsi="Times New Roman" w:cs="Times New Roman"/>
          <w:sz w:val="24"/>
          <w:szCs w:val="24"/>
          <w:bdr w:val="none" w:sz="0" w:space="0" w:color="auto" w:frame="1"/>
        </w:rPr>
        <w:t>_  _</w:t>
      </w:r>
      <w:proofErr w:type="gramEnd"/>
      <w:r w:rsidRPr="006B096B">
        <w:rPr>
          <w:rFonts w:ascii="Times New Roman" w:hAnsi="Times New Roman" w:cs="Times New Roman"/>
          <w:sz w:val="24"/>
          <w:szCs w:val="24"/>
          <w:bdr w:val="none" w:sz="0" w:space="0" w:color="auto" w:frame="1"/>
        </w:rPr>
        <w:t>__ hertz</w:t>
      </w:r>
    </w:p>
    <w:p w14:paraId="057DFBA1" w14:textId="77777777" w:rsidR="00895333" w:rsidRPr="006B096B" w:rsidRDefault="00895333">
      <w:pPr>
        <w:numPr>
          <w:ilvl w:val="2"/>
          <w:numId w:val="131"/>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Press the blue shift button, press button s-V (period) to the right of button 9, and then press button 1 for channel 1 when 'c#' appears at the bottom of the screen in reverse text.</w:t>
      </w:r>
    </w:p>
    <w:p w14:paraId="4D2B1087"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 xml:space="preserve">                       Measure Period (T):  _______ ___ seconds</w:t>
      </w:r>
    </w:p>
    <w:p w14:paraId="0825D800" w14:textId="77777777" w:rsidR="00895333" w:rsidRPr="006B096B" w:rsidRDefault="00895333">
      <w:pPr>
        <w:numPr>
          <w:ilvl w:val="2"/>
          <w:numId w:val="131"/>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Draw the displayed signal on Graph 4.3.</w:t>
      </w:r>
    </w:p>
    <w:p w14:paraId="2EDC1A05"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Be neat, to scale, and concise. Be sure to note the (scale) V/div and Sec/div settings.</w:t>
      </w:r>
    </w:p>
    <w:p w14:paraId="4CDEF720" w14:textId="39E06C13" w:rsidR="00895333" w:rsidRPr="006B096B" w:rsidRDefault="00895333" w:rsidP="00A47EBB">
      <w:pPr>
        <w:spacing w:after="0" w:line="360" w:lineRule="auto"/>
        <w:rPr>
          <w:rFonts w:ascii="Times New Roman" w:hAnsi="Times New Roman" w:cs="Times New Roman"/>
          <w:noProof/>
          <w:sz w:val="24"/>
          <w:szCs w:val="24"/>
        </w:rPr>
      </w:pPr>
      <w:r w:rsidRPr="006B096B">
        <w:rPr>
          <w:rFonts w:ascii="Times New Roman" w:hAnsi="Times New Roman" w:cs="Times New Roman"/>
          <w:noProof/>
          <w:sz w:val="24"/>
          <w:szCs w:val="24"/>
        </w:rPr>
        <w:lastRenderedPageBreak/>
        <w:drawing>
          <wp:inline distT="0" distB="0" distL="0" distR="0" wp14:anchorId="389F1B38" wp14:editId="5D08492D">
            <wp:extent cx="5476875" cy="3413157"/>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504546" cy="3430401"/>
                    </a:xfrm>
                    <a:prstGeom prst="rect">
                      <a:avLst/>
                    </a:prstGeom>
                    <a:noFill/>
                    <a:ln>
                      <a:noFill/>
                    </a:ln>
                  </pic:spPr>
                </pic:pic>
              </a:graphicData>
            </a:graphic>
          </wp:inline>
        </w:drawing>
      </w:r>
    </w:p>
    <w:p w14:paraId="20BB6124" w14:textId="77777777" w:rsidR="00895333" w:rsidRPr="006B096B" w:rsidRDefault="00895333" w:rsidP="00A47EBB">
      <w:p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Graph 4.3</w:t>
      </w:r>
    </w:p>
    <w:p w14:paraId="4F8A65BD" w14:textId="77777777" w:rsidR="00895333" w:rsidRPr="006B096B" w:rsidRDefault="00895333">
      <w:pPr>
        <w:numPr>
          <w:ilvl w:val="0"/>
          <w:numId w:val="130"/>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To clear the measurements from the screen, press the blue shift button and then press the clear button.</w:t>
      </w:r>
    </w:p>
    <w:p w14:paraId="0B6DDE54" w14:textId="77777777" w:rsidR="00895333" w:rsidRPr="006B096B" w:rsidRDefault="00895333">
      <w:pPr>
        <w:numPr>
          <w:ilvl w:val="0"/>
          <w:numId w:val="130"/>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Disconnect the digital oscilloscope from the function generator and turn it off.</w:t>
      </w:r>
    </w:p>
    <w:p w14:paraId="10F6E7C1" w14:textId="77777777" w:rsidR="00895333" w:rsidRPr="006B096B" w:rsidRDefault="00895333">
      <w:pPr>
        <w:numPr>
          <w:ilvl w:val="0"/>
          <w:numId w:val="130"/>
        </w:numPr>
        <w:spacing w:after="0" w:line="360" w:lineRule="auto"/>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Make sure all probes and connectors are disconnected from the equipment and neatly placed on the shelf above the work area.</w:t>
      </w:r>
    </w:p>
    <w:p w14:paraId="081CD75A" w14:textId="4F82526D" w:rsidR="00296D09" w:rsidRDefault="00895333" w:rsidP="00A47EBB">
      <w:pPr>
        <w:spacing w:before="60" w:line="360" w:lineRule="auto"/>
        <w:jc w:val="both"/>
        <w:rPr>
          <w:rFonts w:ascii="Times New Roman" w:hAnsi="Times New Roman" w:cs="Times New Roman"/>
          <w:sz w:val="24"/>
          <w:szCs w:val="24"/>
          <w:bdr w:val="none" w:sz="0" w:space="0" w:color="auto" w:frame="1"/>
        </w:rPr>
      </w:pPr>
      <w:r w:rsidRPr="006B096B">
        <w:rPr>
          <w:rFonts w:ascii="Times New Roman" w:hAnsi="Times New Roman" w:cs="Times New Roman"/>
          <w:sz w:val="24"/>
          <w:szCs w:val="24"/>
          <w:bdr w:val="none" w:sz="0" w:space="0" w:color="auto" w:frame="1"/>
        </w:rPr>
        <w:t>Be sure to turn off both oscilloscopes and the function generator.</w:t>
      </w:r>
    </w:p>
    <w:p w14:paraId="55A0FB9C" w14:textId="058C935D" w:rsidR="00AD5E71" w:rsidRDefault="00AD5E71" w:rsidP="00A47EBB">
      <w:pPr>
        <w:spacing w:before="60" w:line="360" w:lineRule="auto"/>
        <w:jc w:val="both"/>
        <w:rPr>
          <w:rFonts w:ascii="Times New Roman" w:hAnsi="Times New Roman" w:cs="Times New Roman"/>
          <w:sz w:val="24"/>
          <w:szCs w:val="24"/>
          <w:bdr w:val="none" w:sz="0" w:space="0" w:color="auto" w:frame="1"/>
        </w:rPr>
      </w:pPr>
    </w:p>
    <w:p w14:paraId="7CFDF9EC" w14:textId="77777777" w:rsidR="00EA3B80" w:rsidRDefault="00EA3B80" w:rsidP="00A47EBB">
      <w:pPr>
        <w:spacing w:before="60" w:line="360" w:lineRule="auto"/>
        <w:jc w:val="both"/>
        <w:rPr>
          <w:rFonts w:ascii="Times New Roman" w:hAnsi="Times New Roman" w:cs="Times New Roman"/>
          <w:sz w:val="24"/>
          <w:szCs w:val="24"/>
          <w:bdr w:val="none" w:sz="0" w:space="0" w:color="auto" w:frame="1"/>
        </w:rPr>
      </w:pPr>
    </w:p>
    <w:p w14:paraId="5618C6FE" w14:textId="2FF7C661" w:rsidR="00AD5E71" w:rsidRPr="006B67EE" w:rsidRDefault="00AD5E71" w:rsidP="00A47EBB">
      <w:pPr>
        <w:pStyle w:val="Heading2"/>
        <w:pBdr>
          <w:top w:val="single" w:sz="4" w:space="1" w:color="auto"/>
          <w:left w:val="single" w:sz="4" w:space="4" w:color="auto"/>
          <w:bottom w:val="single" w:sz="4" w:space="1" w:color="auto"/>
          <w:right w:val="single" w:sz="4" w:space="4" w:color="auto"/>
        </w:pBdr>
        <w:shd w:val="clear" w:color="auto" w:fill="B4C6E7" w:themeFill="accent1" w:themeFillTint="66"/>
        <w:spacing w:line="360" w:lineRule="auto"/>
        <w:jc w:val="both"/>
        <w:rPr>
          <w:rFonts w:ascii="Times New Roman" w:hAnsi="Times New Roman"/>
          <w:noProof/>
        </w:rPr>
      </w:pPr>
      <w:bookmarkStart w:id="118" w:name="_Toc148159674"/>
      <w:r w:rsidRPr="006B67EE">
        <w:rPr>
          <w:rFonts w:ascii="Times New Roman" w:hAnsi="Times New Roman"/>
          <w:noProof/>
          <w:color w:val="auto"/>
        </w:rPr>
        <w:t>Operatiion sheet (1</w:t>
      </w:r>
      <w:r>
        <w:rPr>
          <w:rFonts w:ascii="Times New Roman" w:hAnsi="Times New Roman"/>
          <w:noProof/>
          <w:color w:val="auto"/>
        </w:rPr>
        <w:t>.3</w:t>
      </w:r>
      <w:r w:rsidRPr="006B67EE">
        <w:rPr>
          <w:rFonts w:ascii="Times New Roman" w:hAnsi="Times New Roman"/>
          <w:noProof/>
          <w:color w:val="auto"/>
        </w:rPr>
        <w:t>)       Digital Oscilloscope Procedures:</w:t>
      </w:r>
      <w:bookmarkEnd w:id="118"/>
    </w:p>
    <w:p w14:paraId="0D4ECE59" w14:textId="30AA9834" w:rsidR="00AD5E71" w:rsidRDefault="00AD5E71" w:rsidP="00A47EBB">
      <w:pPr>
        <w:spacing w:before="60" w:line="360" w:lineRule="auto"/>
        <w:jc w:val="both"/>
        <w:rPr>
          <w:rFonts w:ascii="Times New Roman" w:hAnsi="Times New Roman" w:cs="Times New Roman"/>
          <w:sz w:val="24"/>
          <w:szCs w:val="24"/>
          <w:bdr w:val="none" w:sz="0" w:space="0" w:color="auto" w:frame="1"/>
        </w:rPr>
      </w:pPr>
    </w:p>
    <w:p w14:paraId="4366D6FE" w14:textId="77777777" w:rsidR="00AD5E71" w:rsidRPr="00AD5E71" w:rsidRDefault="00AD5E71" w:rsidP="00A47EBB">
      <w:p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Operation sheet</w:t>
      </w:r>
    </w:p>
    <w:p w14:paraId="5B52A544" w14:textId="77777777" w:rsidR="00AD5E71" w:rsidRPr="00AD5E71" w:rsidRDefault="00AD5E71">
      <w:pPr>
        <w:numPr>
          <w:ilvl w:val="0"/>
          <w:numId w:val="156"/>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Plan and prepare for configuration.</w:t>
      </w:r>
    </w:p>
    <w:p w14:paraId="0C9AF720" w14:textId="77777777" w:rsidR="00AD5E71" w:rsidRPr="00AD5E71" w:rsidRDefault="00AD5E71" w:rsidP="00A47EBB">
      <w:pPr>
        <w:spacing w:after="0" w:line="360" w:lineRule="auto"/>
        <w:ind w:left="540"/>
        <w:jc w:val="both"/>
        <w:rPr>
          <w:rFonts w:ascii="Times New Roman" w:hAnsi="Times New Roman" w:cs="Times New Roman"/>
          <w:bCs/>
          <w:sz w:val="24"/>
          <w:szCs w:val="24"/>
        </w:rPr>
      </w:pPr>
      <w:r w:rsidRPr="00AD5E71">
        <w:rPr>
          <w:rFonts w:ascii="Times New Roman" w:hAnsi="Times New Roman" w:cs="Times New Roman"/>
          <w:bCs/>
          <w:sz w:val="24"/>
          <w:szCs w:val="24"/>
        </w:rPr>
        <w:t xml:space="preserve"> Learning Activity: </w:t>
      </w:r>
    </w:p>
    <w:p w14:paraId="30073CCD" w14:textId="77777777" w:rsidR="00AD5E71" w:rsidRPr="00AD5E71" w:rsidRDefault="00AD5E71">
      <w:pPr>
        <w:numPr>
          <w:ilvl w:val="0"/>
          <w:numId w:val="156"/>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Identify instrumentation and control devices for configuration.</w:t>
      </w:r>
    </w:p>
    <w:p w14:paraId="20B44477" w14:textId="77777777" w:rsidR="00AD5E71" w:rsidRPr="00AD5E71" w:rsidRDefault="00AD5E71">
      <w:pPr>
        <w:numPr>
          <w:ilvl w:val="0"/>
          <w:numId w:val="156"/>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 xml:space="preserve">Specify minimum specification required to configure instrumentation and control devices. </w:t>
      </w:r>
    </w:p>
    <w:p w14:paraId="3EB3415A" w14:textId="77777777" w:rsidR="00AD5E71" w:rsidRPr="00AD5E71" w:rsidRDefault="00AD5E71" w:rsidP="00A47EBB">
      <w:pPr>
        <w:spacing w:after="0" w:line="360" w:lineRule="auto"/>
        <w:ind w:left="540"/>
        <w:jc w:val="both"/>
        <w:rPr>
          <w:rFonts w:ascii="Times New Roman" w:hAnsi="Times New Roman" w:cs="Times New Roman"/>
          <w:bCs/>
          <w:sz w:val="24"/>
          <w:szCs w:val="24"/>
        </w:rPr>
      </w:pPr>
      <w:r w:rsidRPr="00AD5E71">
        <w:rPr>
          <w:rFonts w:ascii="Times New Roman" w:hAnsi="Times New Roman" w:cs="Times New Roman"/>
          <w:bCs/>
          <w:sz w:val="24"/>
          <w:szCs w:val="24"/>
        </w:rPr>
        <w:lastRenderedPageBreak/>
        <w:t xml:space="preserve">Refer to the diagram below. Analyze the process flow and identify the important elements involve that is part of the instrumentation. Answer the questions that follow. </w:t>
      </w:r>
    </w:p>
    <w:p w14:paraId="5730E151" w14:textId="2C2DAB53" w:rsidR="00353AD2" w:rsidRDefault="00AD5E71" w:rsidP="00353AD2">
      <w:pPr>
        <w:keepNext/>
        <w:spacing w:after="0" w:line="360" w:lineRule="auto"/>
        <w:ind w:left="540"/>
        <w:jc w:val="center"/>
      </w:pPr>
      <w:r w:rsidRPr="00AD5E71">
        <w:rPr>
          <w:rFonts w:ascii="Times New Roman" w:hAnsi="Times New Roman" w:cs="Times New Roman"/>
          <w:noProof/>
        </w:rPr>
        <w:drawing>
          <wp:inline distT="0" distB="0" distL="0" distR="0" wp14:anchorId="363D884E" wp14:editId="4B1B652C">
            <wp:extent cx="5661025" cy="3339465"/>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661025" cy="3339465"/>
                    </a:xfrm>
                    <a:prstGeom prst="rect">
                      <a:avLst/>
                    </a:prstGeom>
                    <a:noFill/>
                    <a:ln>
                      <a:noFill/>
                    </a:ln>
                  </pic:spPr>
                </pic:pic>
              </a:graphicData>
            </a:graphic>
          </wp:inline>
        </w:drawing>
      </w:r>
    </w:p>
    <w:p w14:paraId="7DDEF567" w14:textId="1EAAA720" w:rsidR="00AD5E71" w:rsidRPr="00AD5E71" w:rsidRDefault="00353AD2" w:rsidP="00353AD2">
      <w:pPr>
        <w:pStyle w:val="newborn"/>
        <w:rPr>
          <w:rFonts w:cs="Times New Roman"/>
          <w:bCs/>
        </w:rPr>
      </w:pPr>
      <w:bookmarkStart w:id="119" w:name="_Toc148157512"/>
      <w:r>
        <w:t xml:space="preserve">Figure 1. </w:t>
      </w:r>
      <w:r w:rsidR="00ED79C2">
        <w:fldChar w:fldCharType="begin"/>
      </w:r>
      <w:r w:rsidR="00ED79C2">
        <w:instrText xml:space="preserve"> SEQ Figure_1. \* ARABIC </w:instrText>
      </w:r>
      <w:r w:rsidR="00ED79C2">
        <w:fldChar w:fldCharType="separate"/>
      </w:r>
      <w:r>
        <w:rPr>
          <w:noProof/>
        </w:rPr>
        <w:t>48</w:t>
      </w:r>
      <w:r w:rsidR="00ED79C2">
        <w:rPr>
          <w:noProof/>
        </w:rPr>
        <w:fldChar w:fldCharType="end"/>
      </w:r>
      <w:r>
        <w:t xml:space="preserve">  </w:t>
      </w:r>
      <w:r w:rsidRPr="00930955">
        <w:t>Sample level control loop</w:t>
      </w:r>
      <w:bookmarkEnd w:id="119"/>
    </w:p>
    <w:p w14:paraId="6D797D35" w14:textId="77777777" w:rsidR="00AD5E71" w:rsidRPr="00AD5E71" w:rsidRDefault="00AD5E71" w:rsidP="00A47EBB">
      <w:pPr>
        <w:spacing w:after="0" w:line="360" w:lineRule="auto"/>
        <w:ind w:left="540"/>
        <w:jc w:val="both"/>
        <w:rPr>
          <w:rFonts w:ascii="Times New Roman" w:hAnsi="Times New Roman" w:cs="Times New Roman"/>
          <w:bCs/>
          <w:sz w:val="24"/>
          <w:szCs w:val="24"/>
        </w:rPr>
      </w:pPr>
      <w:r w:rsidRPr="00AD5E71">
        <w:rPr>
          <w:rFonts w:ascii="Times New Roman" w:hAnsi="Times New Roman" w:cs="Times New Roman"/>
          <w:bCs/>
          <w:sz w:val="24"/>
          <w:szCs w:val="24"/>
        </w:rPr>
        <w:t xml:space="preserve"> </w:t>
      </w:r>
    </w:p>
    <w:p w14:paraId="68C53FC8" w14:textId="24F90B6C" w:rsidR="00AD5E71" w:rsidRPr="00AD5E71" w:rsidRDefault="00353AD2" w:rsidP="00A47EBB">
      <w:pPr>
        <w:spacing w:after="0" w:line="360" w:lineRule="auto"/>
        <w:ind w:left="540"/>
        <w:jc w:val="both"/>
        <w:rPr>
          <w:rFonts w:ascii="Times New Roman" w:hAnsi="Times New Roman" w:cs="Times New Roman"/>
          <w:bCs/>
          <w:sz w:val="24"/>
          <w:szCs w:val="24"/>
        </w:rPr>
      </w:pPr>
      <w:r>
        <w:rPr>
          <w:rFonts w:ascii="Times New Roman" w:hAnsi="Times New Roman" w:cs="Times New Roman"/>
          <w:bCs/>
          <w:sz w:val="24"/>
          <w:szCs w:val="24"/>
        </w:rPr>
        <w:t xml:space="preserve"> </w:t>
      </w:r>
    </w:p>
    <w:p w14:paraId="722CBA4A" w14:textId="77777777" w:rsidR="00AD5E71" w:rsidRPr="00AD5E71" w:rsidRDefault="00AD5E71">
      <w:pPr>
        <w:numPr>
          <w:ilvl w:val="0"/>
          <w:numId w:val="155"/>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 xml:space="preserve">Describe the process as you understand it. </w:t>
      </w:r>
    </w:p>
    <w:p w14:paraId="38F39288" w14:textId="77777777" w:rsidR="00AD5E71" w:rsidRPr="00AD5E71" w:rsidRDefault="00AD5E71">
      <w:pPr>
        <w:numPr>
          <w:ilvl w:val="0"/>
          <w:numId w:val="155"/>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Identify the elements of the level control loop? Describe their function in the above process control application.</w:t>
      </w:r>
    </w:p>
    <w:p w14:paraId="734949BD" w14:textId="77777777" w:rsidR="00AD5E71" w:rsidRPr="00AD5E71" w:rsidRDefault="00AD5E71">
      <w:pPr>
        <w:numPr>
          <w:ilvl w:val="0"/>
          <w:numId w:val="155"/>
        </w:numPr>
        <w:spacing w:after="0" w:line="360" w:lineRule="auto"/>
        <w:jc w:val="both"/>
        <w:rPr>
          <w:rFonts w:ascii="Times New Roman" w:hAnsi="Times New Roman" w:cs="Times New Roman"/>
          <w:bCs/>
          <w:sz w:val="24"/>
          <w:szCs w:val="24"/>
        </w:rPr>
      </w:pPr>
      <w:r w:rsidRPr="00AD5E71">
        <w:rPr>
          <w:rFonts w:ascii="Times New Roman" w:hAnsi="Times New Roman" w:cs="Times New Roman"/>
          <w:bCs/>
          <w:sz w:val="24"/>
          <w:szCs w:val="24"/>
        </w:rPr>
        <w:t>What are the important specifications required of each device that are involve in the level control loop? Define those specifications.</w:t>
      </w:r>
    </w:p>
    <w:p w14:paraId="5D9ECBCC" w14:textId="77777777" w:rsidR="00AD5E71" w:rsidRPr="00AD5E71" w:rsidRDefault="00AD5E71" w:rsidP="00A47EBB">
      <w:pPr>
        <w:spacing w:after="0" w:line="360" w:lineRule="auto"/>
        <w:ind w:left="360"/>
        <w:jc w:val="both"/>
        <w:rPr>
          <w:rFonts w:ascii="Times New Roman" w:hAnsi="Times New Roman" w:cs="Times New Roman"/>
          <w:bCs/>
          <w:sz w:val="24"/>
          <w:szCs w:val="24"/>
        </w:rPr>
      </w:pPr>
    </w:p>
    <w:p w14:paraId="2FFD3FEE" w14:textId="3669DA35" w:rsidR="00AD5E71" w:rsidRDefault="00AD5E71" w:rsidP="00A47EBB">
      <w:pPr>
        <w:spacing w:after="0" w:line="360" w:lineRule="auto"/>
        <w:ind w:left="360"/>
        <w:jc w:val="both"/>
        <w:rPr>
          <w:rFonts w:ascii="Arial" w:hAnsi="Arial" w:cs="Arial"/>
          <w:bCs/>
          <w:sz w:val="24"/>
          <w:szCs w:val="24"/>
        </w:rPr>
      </w:pPr>
    </w:p>
    <w:p w14:paraId="321BD71E" w14:textId="77777777" w:rsidR="00EA3B80" w:rsidRDefault="00EA3B80" w:rsidP="00A47EBB">
      <w:pPr>
        <w:spacing w:after="0" w:line="360" w:lineRule="auto"/>
        <w:ind w:left="360"/>
        <w:jc w:val="both"/>
        <w:rPr>
          <w:rFonts w:ascii="Arial" w:hAnsi="Arial" w:cs="Arial"/>
          <w:bCs/>
          <w:sz w:val="24"/>
          <w:szCs w:val="24"/>
        </w:rPr>
      </w:pPr>
    </w:p>
    <w:p w14:paraId="15624D7F" w14:textId="77777777" w:rsidR="002101E7" w:rsidRPr="006B096B" w:rsidRDefault="002101E7" w:rsidP="00A47EBB">
      <w:pPr>
        <w:pStyle w:val="ListParagraph"/>
        <w:spacing w:before="60" w:line="360" w:lineRule="auto"/>
        <w:ind w:left="1644"/>
        <w:jc w:val="both"/>
      </w:pPr>
    </w:p>
    <w:tbl>
      <w:tblPr>
        <w:tblW w:w="92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5"/>
      </w:tblGrid>
      <w:tr w:rsidR="00296D09" w:rsidRPr="006B096B" w14:paraId="3E742AE7" w14:textId="77777777" w:rsidTr="008B0D98">
        <w:trPr>
          <w:trHeight w:val="242"/>
        </w:trPr>
        <w:tc>
          <w:tcPr>
            <w:tcW w:w="9255" w:type="dxa"/>
            <w:tcBorders>
              <w:top w:val="double" w:sz="4" w:space="0" w:color="auto"/>
              <w:left w:val="double" w:sz="4" w:space="0" w:color="auto"/>
              <w:bottom w:val="double" w:sz="4" w:space="0" w:color="auto"/>
              <w:right w:val="double" w:sz="4" w:space="0" w:color="auto"/>
            </w:tcBorders>
            <w:shd w:val="clear" w:color="auto" w:fill="D9D9D9" w:themeFill="background1" w:themeFillShade="D9"/>
          </w:tcPr>
          <w:p w14:paraId="2A69F8A2" w14:textId="29A0708D" w:rsidR="00296D09" w:rsidRPr="006B096B" w:rsidRDefault="00296D09" w:rsidP="00A47EBB">
            <w:pPr>
              <w:pStyle w:val="Heading1"/>
              <w:spacing w:before="0" w:line="360" w:lineRule="auto"/>
              <w:jc w:val="center"/>
              <w:rPr>
                <w:rFonts w:ascii="Times New Roman" w:hAnsi="Times New Roman" w:cs="Times New Roman"/>
                <w:color w:val="000000" w:themeColor="text1"/>
              </w:rPr>
            </w:pPr>
            <w:bookmarkStart w:id="120" w:name="_Toc147891485"/>
            <w:bookmarkStart w:id="121" w:name="_Toc148159675"/>
            <w:r w:rsidRPr="006B096B">
              <w:rPr>
                <w:rFonts w:ascii="Times New Roman" w:hAnsi="Times New Roman" w:cs="Times New Roman"/>
                <w:color w:val="000000" w:themeColor="text1"/>
              </w:rPr>
              <w:t xml:space="preserve">UNIT 2. </w:t>
            </w:r>
            <w:r w:rsidR="00370889" w:rsidRPr="006B096B">
              <w:rPr>
                <w:rFonts w:ascii="Times New Roman" w:hAnsi="Times New Roman" w:cs="Times New Roman"/>
                <w:color w:val="000000" w:themeColor="text1"/>
              </w:rPr>
              <w:t xml:space="preserve">Calibrate </w:t>
            </w:r>
            <w:r w:rsidR="008B0D98" w:rsidRPr="006B096B">
              <w:rPr>
                <w:rFonts w:ascii="Times New Roman" w:hAnsi="Times New Roman" w:cs="Times New Roman"/>
                <w:color w:val="000000" w:themeColor="text1"/>
              </w:rPr>
              <w:t>Instrumentation and Control Devices</w:t>
            </w:r>
            <w:bookmarkEnd w:id="120"/>
            <w:bookmarkEnd w:id="121"/>
          </w:p>
        </w:tc>
      </w:tr>
      <w:tr w:rsidR="00296D09" w:rsidRPr="006B096B" w14:paraId="24388824" w14:textId="77777777" w:rsidTr="008B0D98">
        <w:trPr>
          <w:trHeight w:val="1340"/>
        </w:trPr>
        <w:tc>
          <w:tcPr>
            <w:tcW w:w="9255" w:type="dxa"/>
            <w:tcBorders>
              <w:top w:val="double" w:sz="4" w:space="0" w:color="auto"/>
              <w:left w:val="double" w:sz="4" w:space="0" w:color="auto"/>
              <w:bottom w:val="double" w:sz="4" w:space="0" w:color="auto"/>
              <w:right w:val="double" w:sz="4" w:space="0" w:color="auto"/>
            </w:tcBorders>
          </w:tcPr>
          <w:p w14:paraId="23235B64" w14:textId="7DE134B9" w:rsidR="00370889" w:rsidRPr="006B096B" w:rsidRDefault="00296D09" w:rsidP="00A47EB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learning guide is developed to provide you the necessary information regarding the following </w:t>
            </w:r>
            <w:r w:rsidRPr="006B096B">
              <w:rPr>
                <w:rFonts w:ascii="Times New Roman" w:eastAsia="Times New Roman" w:hAnsi="Times New Roman" w:cs="Times New Roman"/>
                <w:color w:val="404040" w:themeColor="text1" w:themeTint="BF"/>
                <w:sz w:val="24"/>
                <w:szCs w:val="24"/>
              </w:rPr>
              <w:t>content coverage</w:t>
            </w:r>
            <w:r w:rsidRPr="006B096B">
              <w:rPr>
                <w:rFonts w:ascii="Times New Roman" w:eastAsia="Times New Roman" w:hAnsi="Times New Roman" w:cs="Times New Roman"/>
                <w:sz w:val="24"/>
                <w:szCs w:val="24"/>
              </w:rPr>
              <w:t xml:space="preserve"> and topics:</w:t>
            </w:r>
          </w:p>
          <w:p w14:paraId="53BBC012" w14:textId="77777777" w:rsidR="007726BC" w:rsidRPr="006B096B" w:rsidRDefault="007726BC" w:rsidP="00A47EBB">
            <w:pPr>
              <w:pStyle w:val="ListParagraph"/>
              <w:numPr>
                <w:ilvl w:val="0"/>
                <w:numId w:val="4"/>
              </w:numPr>
              <w:spacing w:line="360" w:lineRule="auto"/>
              <w:jc w:val="both"/>
            </w:pPr>
            <w:r w:rsidRPr="006B096B">
              <w:t>Devices normal functions</w:t>
            </w:r>
          </w:p>
          <w:p w14:paraId="64C4531F" w14:textId="77777777" w:rsidR="007726BC" w:rsidRPr="006B096B" w:rsidRDefault="007726BC" w:rsidP="00A47EBB">
            <w:pPr>
              <w:pStyle w:val="ListParagraph"/>
              <w:numPr>
                <w:ilvl w:val="0"/>
                <w:numId w:val="4"/>
              </w:numPr>
              <w:spacing w:line="360" w:lineRule="auto"/>
              <w:jc w:val="both"/>
            </w:pPr>
            <w:r w:rsidRPr="006B096B">
              <w:t xml:space="preserve">Condition instrumentation and control devices </w:t>
            </w:r>
          </w:p>
          <w:p w14:paraId="5AB5AB45" w14:textId="77777777" w:rsidR="007726BC" w:rsidRPr="006B096B" w:rsidRDefault="007726BC" w:rsidP="00A47EBB">
            <w:pPr>
              <w:pStyle w:val="ListParagraph"/>
              <w:numPr>
                <w:ilvl w:val="0"/>
                <w:numId w:val="4"/>
              </w:numPr>
              <w:spacing w:line="360" w:lineRule="auto"/>
              <w:jc w:val="both"/>
            </w:pPr>
            <w:r w:rsidRPr="006B096B">
              <w:t xml:space="preserve">Calibrate or adjusting instrumentation and control devices </w:t>
            </w:r>
          </w:p>
          <w:p w14:paraId="06785C33" w14:textId="77777777" w:rsidR="007726BC" w:rsidRPr="006B096B" w:rsidRDefault="007726BC" w:rsidP="00A47EBB">
            <w:pPr>
              <w:pStyle w:val="ListParagraph"/>
              <w:numPr>
                <w:ilvl w:val="0"/>
                <w:numId w:val="4"/>
              </w:numPr>
              <w:spacing w:line="360" w:lineRule="auto"/>
              <w:jc w:val="both"/>
            </w:pPr>
            <w:r w:rsidRPr="006B096B">
              <w:lastRenderedPageBreak/>
              <w:t xml:space="preserve">Maintain configured and calibrated devices </w:t>
            </w:r>
          </w:p>
          <w:p w14:paraId="0C988F3D" w14:textId="7B395C86" w:rsidR="007726BC" w:rsidRPr="006B096B" w:rsidRDefault="007726BC" w:rsidP="00A47EBB">
            <w:pPr>
              <w:pStyle w:val="ListParagraph"/>
              <w:numPr>
                <w:ilvl w:val="0"/>
                <w:numId w:val="4"/>
              </w:numPr>
              <w:spacing w:line="360" w:lineRule="auto"/>
              <w:jc w:val="both"/>
            </w:pPr>
            <w:r w:rsidRPr="006B096B">
              <w:t xml:space="preserve">unplanned events or conditions </w:t>
            </w:r>
          </w:p>
          <w:p w14:paraId="3C475C1D" w14:textId="0DD3ACCB" w:rsidR="00296D09" w:rsidRPr="006B096B" w:rsidRDefault="00296D09" w:rsidP="00A47EBB">
            <w:pPr>
              <w:spacing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6B096B">
              <w:rPr>
                <w:rFonts w:ascii="Times New Roman" w:eastAsia="Times New Roman" w:hAnsi="Times New Roman" w:cs="Times New Roman"/>
                <w:sz w:val="24"/>
                <w:szCs w:val="24"/>
                <w:lang w:eastAsia="de-DE"/>
              </w:rPr>
              <w:t>you will be able to:</w:t>
            </w:r>
          </w:p>
          <w:p w14:paraId="250C13EF" w14:textId="4163146C" w:rsidR="00370889" w:rsidRPr="006B096B" w:rsidRDefault="00370889" w:rsidP="00A47EBB">
            <w:pPr>
              <w:pStyle w:val="ListParagraph"/>
              <w:numPr>
                <w:ilvl w:val="0"/>
                <w:numId w:val="4"/>
              </w:numPr>
              <w:spacing w:line="360" w:lineRule="auto"/>
              <w:jc w:val="both"/>
            </w:pPr>
            <w:r w:rsidRPr="006B096B">
              <w:t xml:space="preserve">Check normal functions of devices </w:t>
            </w:r>
          </w:p>
          <w:p w14:paraId="5B6588E5" w14:textId="1CFD88A8" w:rsidR="00370889" w:rsidRPr="006B096B" w:rsidRDefault="00370889" w:rsidP="00A47EBB">
            <w:pPr>
              <w:pStyle w:val="ListParagraph"/>
              <w:numPr>
                <w:ilvl w:val="0"/>
                <w:numId w:val="4"/>
              </w:numPr>
              <w:spacing w:line="360" w:lineRule="auto"/>
              <w:jc w:val="both"/>
            </w:pPr>
            <w:r w:rsidRPr="006B096B">
              <w:t>Condition instrumentation and control devices to be calibrated</w:t>
            </w:r>
          </w:p>
          <w:p w14:paraId="6141A78F" w14:textId="50CF1291" w:rsidR="00370889" w:rsidRPr="006B096B" w:rsidRDefault="00370889" w:rsidP="00A47EBB">
            <w:pPr>
              <w:pStyle w:val="ListParagraph"/>
              <w:numPr>
                <w:ilvl w:val="0"/>
                <w:numId w:val="4"/>
              </w:numPr>
              <w:spacing w:line="360" w:lineRule="auto"/>
              <w:jc w:val="both"/>
            </w:pPr>
            <w:r w:rsidRPr="006B096B">
              <w:t xml:space="preserve">Calibrate or adjust instrumentation and control devices </w:t>
            </w:r>
          </w:p>
          <w:p w14:paraId="330997FE" w14:textId="629F8D05" w:rsidR="00370889" w:rsidRPr="006B096B" w:rsidRDefault="00370889" w:rsidP="00A47EBB">
            <w:pPr>
              <w:pStyle w:val="ListParagraph"/>
              <w:numPr>
                <w:ilvl w:val="0"/>
                <w:numId w:val="4"/>
              </w:numPr>
              <w:spacing w:line="360" w:lineRule="auto"/>
              <w:jc w:val="both"/>
            </w:pPr>
            <w:r w:rsidRPr="006B096B">
              <w:t>Maintain configured and calibrated devices with standard</w:t>
            </w:r>
          </w:p>
          <w:p w14:paraId="6764E1D5" w14:textId="063A58B6" w:rsidR="00296D09" w:rsidRPr="006B096B" w:rsidRDefault="00370889" w:rsidP="00A47EBB">
            <w:pPr>
              <w:pStyle w:val="ListParagraph"/>
              <w:numPr>
                <w:ilvl w:val="0"/>
                <w:numId w:val="4"/>
              </w:numPr>
              <w:spacing w:line="360" w:lineRule="auto"/>
              <w:jc w:val="both"/>
            </w:pPr>
            <w:r w:rsidRPr="006B096B">
              <w:t xml:space="preserve">Respond to unplanned events or conditions </w:t>
            </w:r>
          </w:p>
        </w:tc>
      </w:tr>
    </w:tbl>
    <w:p w14:paraId="2BD52144" w14:textId="207F7F15" w:rsidR="00296D09" w:rsidRPr="006B096B" w:rsidRDefault="00296D09" w:rsidP="00A47EBB">
      <w:pPr>
        <w:pStyle w:val="ListParagraph"/>
        <w:spacing w:before="60" w:line="360" w:lineRule="auto"/>
        <w:ind w:left="1644"/>
        <w:jc w:val="both"/>
      </w:pPr>
    </w:p>
    <w:p w14:paraId="563B02B3" w14:textId="30E35E1A" w:rsidR="00DB4040" w:rsidRPr="006B096B" w:rsidRDefault="00DB4040" w:rsidP="00A47EBB">
      <w:pPr>
        <w:pStyle w:val="ListParagraph"/>
        <w:spacing w:before="60" w:line="360" w:lineRule="auto"/>
        <w:ind w:left="1644"/>
        <w:jc w:val="both"/>
      </w:pPr>
    </w:p>
    <w:p w14:paraId="1D9DD374" w14:textId="4AC5D1F8" w:rsidR="00DB4040" w:rsidRPr="006B096B" w:rsidRDefault="00DB4040" w:rsidP="00A47EBB">
      <w:pPr>
        <w:pStyle w:val="ListParagraph"/>
        <w:spacing w:before="60" w:line="360" w:lineRule="auto"/>
        <w:ind w:left="1644"/>
        <w:jc w:val="both"/>
      </w:pPr>
    </w:p>
    <w:p w14:paraId="22150637" w14:textId="77777777" w:rsidR="00DB4040" w:rsidRPr="006B096B" w:rsidRDefault="00DB4040" w:rsidP="00A47EBB">
      <w:pPr>
        <w:pStyle w:val="ListParagraph"/>
        <w:spacing w:before="60" w:line="360" w:lineRule="auto"/>
        <w:ind w:left="1644"/>
        <w:jc w:val="both"/>
      </w:pPr>
    </w:p>
    <w:p w14:paraId="28011FB4" w14:textId="712DB242" w:rsidR="00296D09" w:rsidRPr="006B096B" w:rsidRDefault="00296D09" w:rsidP="00A47EBB">
      <w:pPr>
        <w:pStyle w:val="ListParagraph"/>
        <w:spacing w:before="60" w:line="360" w:lineRule="auto"/>
        <w:ind w:left="1644"/>
        <w:jc w:val="both"/>
      </w:pPr>
    </w:p>
    <w:p w14:paraId="011C8DE2" w14:textId="63CF270A" w:rsidR="00FB225C" w:rsidRPr="006B096B" w:rsidRDefault="00FB225C" w:rsidP="00A47EBB">
      <w:pPr>
        <w:pStyle w:val="ListParagraph"/>
        <w:spacing w:before="60" w:line="360" w:lineRule="auto"/>
        <w:ind w:left="1644"/>
        <w:jc w:val="both"/>
      </w:pPr>
    </w:p>
    <w:p w14:paraId="1D19A332" w14:textId="7B96729A" w:rsidR="00FB225C" w:rsidRPr="006B096B" w:rsidRDefault="00FB225C" w:rsidP="00A47EBB">
      <w:pPr>
        <w:pStyle w:val="ListParagraph"/>
        <w:spacing w:before="60" w:line="360" w:lineRule="auto"/>
        <w:ind w:left="1644"/>
        <w:jc w:val="both"/>
      </w:pPr>
    </w:p>
    <w:p w14:paraId="55B77C0C" w14:textId="7B1ECD2B" w:rsidR="00FB225C" w:rsidRPr="006B096B" w:rsidRDefault="00FB225C" w:rsidP="00A47EBB">
      <w:pPr>
        <w:pStyle w:val="ListParagraph"/>
        <w:spacing w:before="60" w:line="360" w:lineRule="auto"/>
        <w:ind w:left="1644"/>
        <w:jc w:val="both"/>
      </w:pPr>
    </w:p>
    <w:p w14:paraId="67B1F1A4" w14:textId="309006B5" w:rsidR="00FB225C" w:rsidRPr="006B096B" w:rsidRDefault="00FB225C" w:rsidP="00A47EBB">
      <w:pPr>
        <w:pStyle w:val="ListParagraph"/>
        <w:spacing w:before="60" w:line="360" w:lineRule="auto"/>
        <w:ind w:left="1644"/>
        <w:jc w:val="both"/>
      </w:pPr>
    </w:p>
    <w:p w14:paraId="205E1756" w14:textId="54B1FFF4" w:rsidR="00FB225C" w:rsidRPr="006B096B" w:rsidRDefault="00FB225C" w:rsidP="00A47EBB">
      <w:pPr>
        <w:pStyle w:val="ListParagraph"/>
        <w:spacing w:before="60" w:line="360" w:lineRule="auto"/>
        <w:ind w:left="1644"/>
        <w:jc w:val="both"/>
      </w:pPr>
    </w:p>
    <w:p w14:paraId="4BB518F1" w14:textId="77777777" w:rsidR="00FB225C" w:rsidRPr="006B096B" w:rsidRDefault="00FB225C" w:rsidP="00A47EBB">
      <w:pPr>
        <w:pStyle w:val="ListParagraph"/>
        <w:spacing w:before="60" w:line="360" w:lineRule="auto"/>
        <w:ind w:left="1644"/>
        <w:jc w:val="both"/>
      </w:pPr>
    </w:p>
    <w:p w14:paraId="3E28382D" w14:textId="77777777" w:rsidR="00296D09" w:rsidRPr="006B096B" w:rsidRDefault="00296D09" w:rsidP="00A47EBB">
      <w:pPr>
        <w:pStyle w:val="ListParagraph"/>
        <w:spacing w:before="60" w:line="360" w:lineRule="auto"/>
        <w:ind w:left="1644"/>
        <w:jc w:val="both"/>
      </w:pPr>
    </w:p>
    <w:p w14:paraId="26E96D45" w14:textId="6411B6DF" w:rsidR="00441465" w:rsidRPr="006B096B" w:rsidRDefault="00441465" w:rsidP="00A47EBB">
      <w:pPr>
        <w:pStyle w:val="ListParagraph"/>
        <w:spacing w:before="60" w:line="360" w:lineRule="auto"/>
        <w:ind w:left="1644"/>
        <w:jc w:val="both"/>
      </w:pPr>
    </w:p>
    <w:p w14:paraId="1A9257A4" w14:textId="760D39B1" w:rsidR="008E2E88" w:rsidRPr="006B096B" w:rsidRDefault="008E2E88" w:rsidP="00A47EBB">
      <w:pPr>
        <w:pStyle w:val="Heading2"/>
        <w:numPr>
          <w:ilvl w:val="1"/>
          <w:numId w:val="8"/>
        </w:numPr>
        <w:spacing w:line="360" w:lineRule="auto"/>
        <w:rPr>
          <w:rFonts w:ascii="Times New Roman" w:hAnsi="Times New Roman"/>
          <w:color w:val="000000" w:themeColor="text1"/>
        </w:rPr>
      </w:pPr>
      <w:bookmarkStart w:id="122" w:name="_Toc147891486"/>
      <w:bookmarkStart w:id="123" w:name="_Toc148159676"/>
      <w:r w:rsidRPr="006B096B">
        <w:rPr>
          <w:rFonts w:ascii="Times New Roman" w:hAnsi="Times New Roman"/>
          <w:color w:val="000000" w:themeColor="text1"/>
        </w:rPr>
        <w:t>Devices normal functions</w:t>
      </w:r>
      <w:bookmarkEnd w:id="122"/>
      <w:bookmarkEnd w:id="123"/>
    </w:p>
    <w:p w14:paraId="12A20A39" w14:textId="77777777" w:rsidR="00DB4040" w:rsidRPr="006B096B" w:rsidRDefault="00DB4040" w:rsidP="00A47EBB">
      <w:pPr>
        <w:pStyle w:val="ListParagraph"/>
        <w:autoSpaceDE w:val="0"/>
        <w:autoSpaceDN w:val="0"/>
        <w:adjustRightInd w:val="0"/>
        <w:spacing w:before="240" w:line="360" w:lineRule="auto"/>
        <w:ind w:left="0"/>
        <w:jc w:val="both"/>
        <w:rPr>
          <w:b/>
          <w:bCs/>
        </w:rPr>
      </w:pPr>
      <w:r w:rsidRPr="006B096B">
        <w:rPr>
          <w:b/>
          <w:bCs/>
        </w:rPr>
        <w:t>Introduction</w:t>
      </w:r>
    </w:p>
    <w:p w14:paraId="6D6EE31A"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Checking is commonly used to verify grounding and bonding connections in electrical systems. These tests also verify the proper operation of disconnecting means and the function of overcurrent protection devices like fuses and circuit breakers.</w:t>
      </w:r>
    </w:p>
    <w:p w14:paraId="520B57B4"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b/>
          <w:sz w:val="24"/>
          <w:szCs w:val="24"/>
        </w:rPr>
        <w:t>Checking normal functions of devices</w:t>
      </w:r>
    </w:p>
    <w:p w14:paraId="0A33775B" w14:textId="65A830DA"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PV systems should be thoroughly tested at the time of calibrating and periodically over their lifetime to ensure proper performance and safe operation. Baseline measurements at the time of </w:t>
      </w:r>
      <w:r w:rsidRPr="006B096B">
        <w:rPr>
          <w:rFonts w:ascii="Times New Roman" w:hAnsi="Times New Roman" w:cs="Times New Roman"/>
          <w:sz w:val="24"/>
          <w:szCs w:val="24"/>
        </w:rPr>
        <w:lastRenderedPageBreak/>
        <w:t>system commissioning are compared to the system ratings and expectations for acceptance, and serve as a baseline for comparison with future measurements. Changes in test results over time are used to track system degradation, and identify problems that require attention or service for safety or performance reasons.</w:t>
      </w:r>
      <w:r w:rsidR="00255CB9" w:rsidRPr="006B096B">
        <w:rPr>
          <w:rFonts w:ascii="Times New Roman" w:hAnsi="Times New Roman" w:cs="Times New Roman"/>
          <w:sz w:val="24"/>
          <w:szCs w:val="24"/>
        </w:rPr>
        <w:t xml:space="preserve"> </w:t>
      </w:r>
      <w:r w:rsidRPr="006B096B">
        <w:rPr>
          <w:rFonts w:ascii="Times New Roman" w:hAnsi="Times New Roman" w:cs="Times New Roman"/>
          <w:sz w:val="24"/>
          <w:szCs w:val="24"/>
        </w:rPr>
        <w:t>Circuits or components that are modified or replaced should be retested accordingly.</w:t>
      </w:r>
    </w:p>
    <w:p w14:paraId="73768611"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There are several types of electrical tests conducted on PV systems that are used to verify NEC requirements and system performance.</w:t>
      </w:r>
    </w:p>
    <w:p w14:paraId="25023A3B"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Many of these tests can be conducted with common electrical test equipment, while some measurements require special meters and instruments. In many cases, system performance information is measured, recorded and displayed by PV system inverters or charge controllers, and can be used to verify system functions and proper operation.</w:t>
      </w:r>
    </w:p>
    <w:p w14:paraId="6180AD3E"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 following summarizes common types of testing conducted on PV systems what information it provides:</w:t>
      </w:r>
    </w:p>
    <w:p w14:paraId="20830C20" w14:textId="77777777" w:rsidR="00DB4040" w:rsidRPr="006B096B" w:rsidRDefault="00DB4040" w:rsidP="00A47EBB">
      <w:pPr>
        <w:pStyle w:val="ListParagraph"/>
        <w:numPr>
          <w:ilvl w:val="0"/>
          <w:numId w:val="27"/>
        </w:numPr>
        <w:autoSpaceDE w:val="0"/>
        <w:autoSpaceDN w:val="0"/>
        <w:adjustRightInd w:val="0"/>
        <w:spacing w:line="360" w:lineRule="auto"/>
        <w:jc w:val="both"/>
      </w:pPr>
      <w:r w:rsidRPr="006B096B">
        <w:rPr>
          <w:b/>
          <w:bCs/>
        </w:rPr>
        <w:t xml:space="preserve">Continuity and resistance testing </w:t>
      </w:r>
      <w:r w:rsidRPr="006B096B">
        <w:t>verifies the integrity of grounding and bonding systems, conductors, connections and other terminations.</w:t>
      </w:r>
    </w:p>
    <w:p w14:paraId="5E74F0FA" w14:textId="77777777" w:rsidR="00DB4040" w:rsidRPr="006B096B" w:rsidRDefault="00DB4040" w:rsidP="00A47EBB">
      <w:pPr>
        <w:pStyle w:val="ListParagraph"/>
        <w:numPr>
          <w:ilvl w:val="0"/>
          <w:numId w:val="27"/>
        </w:numPr>
        <w:autoSpaceDE w:val="0"/>
        <w:autoSpaceDN w:val="0"/>
        <w:adjustRightInd w:val="0"/>
        <w:spacing w:line="360" w:lineRule="auto"/>
        <w:jc w:val="both"/>
      </w:pPr>
      <w:r w:rsidRPr="006B096B">
        <w:rPr>
          <w:rFonts w:eastAsia="ZapfDingbats"/>
        </w:rPr>
        <w:t xml:space="preserve"> </w:t>
      </w:r>
      <w:r w:rsidRPr="006B096B">
        <w:rPr>
          <w:b/>
          <w:bCs/>
        </w:rPr>
        <w:t xml:space="preserve">Polarity testing </w:t>
      </w:r>
      <w:r w:rsidRPr="006B096B">
        <w:t>verifies the correct polarity for PV dc circuits, and proper terminations for dc utilization equipment</w:t>
      </w:r>
    </w:p>
    <w:p w14:paraId="474DA05B" w14:textId="4FCA3AB8" w:rsidR="00DB4040" w:rsidRPr="006B096B" w:rsidRDefault="00DB4040" w:rsidP="00A47EBB">
      <w:pPr>
        <w:pStyle w:val="ListParagraph"/>
        <w:numPr>
          <w:ilvl w:val="0"/>
          <w:numId w:val="27"/>
        </w:numPr>
        <w:autoSpaceDE w:val="0"/>
        <w:autoSpaceDN w:val="0"/>
        <w:adjustRightInd w:val="0"/>
        <w:spacing w:line="360" w:lineRule="auto"/>
        <w:jc w:val="both"/>
      </w:pPr>
      <w:r w:rsidRPr="006B096B">
        <w:rPr>
          <w:b/>
          <w:bCs/>
        </w:rPr>
        <w:t xml:space="preserve">Voltage and current testing </w:t>
      </w:r>
      <w:r w:rsidR="00FB225C" w:rsidRPr="006B096B">
        <w:t>verify</w:t>
      </w:r>
      <w:r w:rsidRPr="006B096B">
        <w:t xml:space="preserve"> that PV array and system operating parameters are within specifications.</w:t>
      </w:r>
    </w:p>
    <w:p w14:paraId="080D8E5E" w14:textId="77777777" w:rsidR="00DB4040" w:rsidRPr="006B096B" w:rsidRDefault="00DB4040" w:rsidP="00A47EBB">
      <w:pPr>
        <w:pStyle w:val="ListParagraph"/>
        <w:numPr>
          <w:ilvl w:val="0"/>
          <w:numId w:val="27"/>
        </w:numPr>
        <w:autoSpaceDE w:val="0"/>
        <w:autoSpaceDN w:val="0"/>
        <w:adjustRightInd w:val="0"/>
        <w:spacing w:line="360" w:lineRule="auto"/>
        <w:jc w:val="both"/>
        <w:rPr>
          <w:b/>
          <w:bCs/>
        </w:rPr>
      </w:pPr>
      <w:r w:rsidRPr="006B096B">
        <w:rPr>
          <w:b/>
          <w:bCs/>
        </w:rPr>
        <w:t xml:space="preserve"> Insulation resistance testing </w:t>
      </w:r>
      <w:r w:rsidRPr="006B096B">
        <w:rPr>
          <w:bCs/>
        </w:rPr>
        <w:t>verifies the integrity of wiring and equipment, and used to detect degradation and faults to wiring insulation.</w:t>
      </w:r>
    </w:p>
    <w:p w14:paraId="0B1B4E52" w14:textId="77777777" w:rsidR="00DB4040" w:rsidRPr="006B096B" w:rsidRDefault="00DB4040" w:rsidP="00A47EBB">
      <w:pPr>
        <w:pStyle w:val="ListParagraph"/>
        <w:numPr>
          <w:ilvl w:val="0"/>
          <w:numId w:val="27"/>
        </w:numPr>
        <w:autoSpaceDE w:val="0"/>
        <w:autoSpaceDN w:val="0"/>
        <w:adjustRightInd w:val="0"/>
        <w:spacing w:line="360" w:lineRule="auto"/>
        <w:jc w:val="both"/>
        <w:rPr>
          <w:b/>
          <w:bCs/>
        </w:rPr>
      </w:pPr>
      <w:r w:rsidRPr="006B096B">
        <w:rPr>
          <w:b/>
          <w:bCs/>
        </w:rPr>
        <w:t xml:space="preserve">Performance testing </w:t>
      </w:r>
      <w:r w:rsidRPr="006B096B">
        <w:rPr>
          <w:bCs/>
        </w:rPr>
        <w:t>verifies the system power and energy output are</w:t>
      </w:r>
      <w:r w:rsidRPr="006B096B">
        <w:rPr>
          <w:b/>
          <w:bCs/>
        </w:rPr>
        <w:t xml:space="preserve"> </w:t>
      </w:r>
      <w:r w:rsidRPr="006B096B">
        <w:rPr>
          <w:bCs/>
        </w:rPr>
        <w:t>consistent with expectations. These tests also require measurements of array temperature and solar irradiance. For stand-alone or hybrid PV systems incorporating energy storage and additional energy sources, the following additional tests may be conducted</w:t>
      </w:r>
      <w:r w:rsidRPr="006B096B">
        <w:rPr>
          <w:b/>
          <w:bCs/>
        </w:rPr>
        <w:t>:</w:t>
      </w:r>
    </w:p>
    <w:p w14:paraId="31984CAC" w14:textId="77777777" w:rsidR="00DB4040" w:rsidRPr="006B096B" w:rsidRDefault="00DB4040" w:rsidP="00A47EBB">
      <w:pPr>
        <w:pStyle w:val="ListParagraph"/>
        <w:numPr>
          <w:ilvl w:val="0"/>
          <w:numId w:val="28"/>
        </w:numPr>
        <w:autoSpaceDE w:val="0"/>
        <w:autoSpaceDN w:val="0"/>
        <w:adjustRightInd w:val="0"/>
        <w:spacing w:line="360" w:lineRule="auto"/>
        <w:jc w:val="both"/>
        <w:rPr>
          <w:bCs/>
        </w:rPr>
      </w:pPr>
      <w:r w:rsidRPr="006B096B">
        <w:rPr>
          <w:bCs/>
        </w:rPr>
        <w:t>Measurements of battery voltage, capacity and specific gravity.</w:t>
      </w:r>
    </w:p>
    <w:p w14:paraId="3AC234C2" w14:textId="77777777" w:rsidR="00DB4040" w:rsidRPr="006B096B" w:rsidRDefault="00DB4040" w:rsidP="00A47EBB">
      <w:pPr>
        <w:pStyle w:val="ListParagraph"/>
        <w:numPr>
          <w:ilvl w:val="0"/>
          <w:numId w:val="28"/>
        </w:numPr>
        <w:autoSpaceDE w:val="0"/>
        <w:autoSpaceDN w:val="0"/>
        <w:adjustRightInd w:val="0"/>
        <w:spacing w:line="360" w:lineRule="auto"/>
        <w:jc w:val="both"/>
        <w:rPr>
          <w:bCs/>
        </w:rPr>
      </w:pPr>
      <w:r w:rsidRPr="006B096B">
        <w:rPr>
          <w:bCs/>
        </w:rPr>
        <w:t xml:space="preserve"> Verification of charge controller set points and temperature compensation.</w:t>
      </w:r>
    </w:p>
    <w:p w14:paraId="476EBAE3" w14:textId="77777777" w:rsidR="00DB4040" w:rsidRPr="006B096B" w:rsidRDefault="00DB4040" w:rsidP="00A47EBB">
      <w:pPr>
        <w:pStyle w:val="ListParagraph"/>
        <w:numPr>
          <w:ilvl w:val="0"/>
          <w:numId w:val="28"/>
        </w:numPr>
        <w:autoSpaceDE w:val="0"/>
        <w:autoSpaceDN w:val="0"/>
        <w:adjustRightInd w:val="0"/>
        <w:spacing w:line="360" w:lineRule="auto"/>
        <w:jc w:val="both"/>
        <w:rPr>
          <w:bCs/>
        </w:rPr>
      </w:pPr>
      <w:r w:rsidRPr="006B096B">
        <w:rPr>
          <w:bCs/>
        </w:rPr>
        <w:t xml:space="preserve"> Verification of charging current and load control functions.</w:t>
      </w:r>
    </w:p>
    <w:p w14:paraId="7E046A15" w14:textId="77777777" w:rsidR="00DB4040" w:rsidRPr="006B096B" w:rsidRDefault="00DB4040" w:rsidP="00A47EBB">
      <w:pPr>
        <w:pStyle w:val="ListParagraph"/>
        <w:numPr>
          <w:ilvl w:val="0"/>
          <w:numId w:val="28"/>
        </w:numPr>
        <w:autoSpaceDE w:val="0"/>
        <w:autoSpaceDN w:val="0"/>
        <w:adjustRightInd w:val="0"/>
        <w:spacing w:line="360" w:lineRule="auto"/>
        <w:jc w:val="both"/>
      </w:pPr>
      <w:r w:rsidRPr="006B096B">
        <w:rPr>
          <w:bCs/>
        </w:rPr>
        <w:t xml:space="preserve"> Verification</w:t>
      </w:r>
      <w:r w:rsidRPr="006B096B">
        <w:t xml:space="preserve"> of performance and wiring integrity for other sources, such as generators.</w:t>
      </w:r>
    </w:p>
    <w:p w14:paraId="0A669CBF"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Multi-function PV system testers are now available, such as the Seaward PV150, that conduct many of the recommended tests, including continuity and resistance, polarity, voltage and current tests, and insulation resistance tests. By combining these test functions into single </w:t>
      </w:r>
      <w:r w:rsidRPr="006B096B">
        <w:rPr>
          <w:rFonts w:ascii="Times New Roman" w:hAnsi="Times New Roman" w:cs="Times New Roman"/>
          <w:sz w:val="24"/>
          <w:szCs w:val="24"/>
        </w:rPr>
        <w:lastRenderedPageBreak/>
        <w:t>instruments, testing personnel avoid having to purchase, carry and maintain multiple meters. Multi-functional PV system testers simplify and speed up testing.</w:t>
      </w:r>
    </w:p>
    <w:p w14:paraId="1D97FB45" w14:textId="77777777" w:rsidR="00DB4040" w:rsidRPr="006B096B" w:rsidRDefault="00DB4040" w:rsidP="00A47EBB">
      <w:pPr>
        <w:autoSpaceDE w:val="0"/>
        <w:autoSpaceDN w:val="0"/>
        <w:adjustRightInd w:val="0"/>
        <w:spacing w:after="0" w:line="360" w:lineRule="auto"/>
        <w:jc w:val="both"/>
        <w:rPr>
          <w:rFonts w:ascii="Times New Roman" w:hAnsi="Times New Roman" w:cs="Times New Roman"/>
          <w:sz w:val="24"/>
          <w:szCs w:val="24"/>
        </w:rPr>
      </w:pPr>
      <w:r w:rsidRPr="006B096B">
        <w:rPr>
          <w:rFonts w:ascii="Times New Roman" w:hAnsi="Times New Roman" w:cs="Times New Roman"/>
          <w:sz w:val="24"/>
          <w:szCs w:val="24"/>
        </w:rPr>
        <w:t>These instruments can also store data for later retrieval and processing into commissioning test reports that become part of the system documentation record. See Figure 2.1.</w:t>
      </w:r>
    </w:p>
    <w:p w14:paraId="5D945A62" w14:textId="77777777" w:rsidR="00353AD2" w:rsidRDefault="00DB4040" w:rsidP="00353AD2">
      <w:pPr>
        <w:pStyle w:val="p2"/>
        <w:keepNext/>
        <w:spacing w:line="360" w:lineRule="auto"/>
        <w:jc w:val="both"/>
      </w:pPr>
      <w:r w:rsidRPr="006B096B">
        <w:t xml:space="preserve">                     </w:t>
      </w:r>
      <w:r w:rsidRPr="006B096B">
        <w:rPr>
          <w:noProof/>
        </w:rPr>
        <w:drawing>
          <wp:inline distT="0" distB="0" distL="0" distR="0" wp14:anchorId="2996A0C2" wp14:editId="5044D2D7">
            <wp:extent cx="3983603" cy="318797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9">
                      <a:extLst>
                        <a:ext uri="{28A0092B-C50C-407E-A947-70E740481C1C}">
                          <a14:useLocalDpi xmlns:a14="http://schemas.microsoft.com/office/drawing/2010/main" val="0"/>
                        </a:ext>
                      </a:extLst>
                    </a:blip>
                    <a:srcRect b="3255"/>
                    <a:stretch>
                      <a:fillRect/>
                    </a:stretch>
                  </pic:blipFill>
                  <pic:spPr bwMode="auto">
                    <a:xfrm>
                      <a:off x="0" y="0"/>
                      <a:ext cx="4025903" cy="3221823"/>
                    </a:xfrm>
                    <a:prstGeom prst="rect">
                      <a:avLst/>
                    </a:prstGeom>
                    <a:noFill/>
                    <a:ln>
                      <a:noFill/>
                    </a:ln>
                  </pic:spPr>
                </pic:pic>
              </a:graphicData>
            </a:graphic>
          </wp:inline>
        </w:drawing>
      </w:r>
    </w:p>
    <w:p w14:paraId="71A90F23" w14:textId="68D0ED64" w:rsidR="00D7362E" w:rsidRDefault="00353AD2" w:rsidP="00353AD2">
      <w:pPr>
        <w:pStyle w:val="newborn"/>
      </w:pPr>
      <w:bookmarkStart w:id="124" w:name="_Toc148157543"/>
      <w:r>
        <w:t xml:space="preserve">Figure 2. </w:t>
      </w:r>
      <w:r w:rsidR="00ED79C2">
        <w:fldChar w:fldCharType="begin"/>
      </w:r>
      <w:r w:rsidR="00ED79C2">
        <w:instrText xml:space="preserve"> SEQ Figure_2. </w:instrText>
      </w:r>
      <w:r w:rsidR="00ED79C2">
        <w:instrText xml:space="preserve">\* ARABIC </w:instrText>
      </w:r>
      <w:r w:rsidR="00ED79C2">
        <w:fldChar w:fldCharType="separate"/>
      </w:r>
      <w:r w:rsidR="001D3993">
        <w:rPr>
          <w:noProof/>
        </w:rPr>
        <w:t>1</w:t>
      </w:r>
      <w:r w:rsidR="00ED79C2">
        <w:rPr>
          <w:noProof/>
        </w:rPr>
        <w:fldChar w:fldCharType="end"/>
      </w:r>
      <w:r>
        <w:t xml:space="preserve">  </w:t>
      </w:r>
      <w:r w:rsidRPr="00CB56ED">
        <w:t>The Seaward PV150 handheld meter provides multiple PV array testing functions.</w:t>
      </w:r>
      <w:bookmarkEnd w:id="124"/>
    </w:p>
    <w:p w14:paraId="78B59CFC" w14:textId="786B856D" w:rsidR="008E2E88" w:rsidRPr="006B096B" w:rsidRDefault="008E2E88" w:rsidP="00A47EBB">
      <w:pPr>
        <w:pStyle w:val="Heading2"/>
        <w:numPr>
          <w:ilvl w:val="1"/>
          <w:numId w:val="8"/>
        </w:numPr>
        <w:spacing w:line="360" w:lineRule="auto"/>
        <w:rPr>
          <w:rFonts w:ascii="Times New Roman" w:hAnsi="Times New Roman"/>
          <w:color w:val="auto"/>
        </w:rPr>
      </w:pPr>
      <w:bookmarkStart w:id="125" w:name="_Toc147891487"/>
      <w:bookmarkStart w:id="126" w:name="_Toc148159677"/>
      <w:r w:rsidRPr="006B096B">
        <w:rPr>
          <w:rFonts w:ascii="Times New Roman" w:hAnsi="Times New Roman"/>
          <w:color w:val="auto"/>
        </w:rPr>
        <w:t>Condition instrumentation and control devices</w:t>
      </w:r>
      <w:bookmarkEnd w:id="125"/>
      <w:bookmarkEnd w:id="126"/>
      <w:r w:rsidRPr="006B096B">
        <w:rPr>
          <w:rFonts w:ascii="Times New Roman" w:hAnsi="Times New Roman"/>
          <w:color w:val="auto"/>
        </w:rPr>
        <w:t xml:space="preserve"> </w:t>
      </w:r>
    </w:p>
    <w:p w14:paraId="4840805B" w14:textId="77777777" w:rsidR="004A4D7E" w:rsidRPr="006B096B" w:rsidRDefault="004A4D7E" w:rsidP="00A47EBB">
      <w:pPr>
        <w:pStyle w:val="NormalWeb"/>
        <w:spacing w:before="0" w:beforeAutospacing="0" w:after="0" w:afterAutospacing="0" w:line="360" w:lineRule="auto"/>
        <w:jc w:val="both"/>
        <w:rPr>
          <w:rFonts w:ascii="Times New Roman" w:hAnsi="Times New Roman" w:cs="Times New Roman"/>
        </w:rPr>
      </w:pPr>
      <w:r w:rsidRPr="006B096B">
        <w:rPr>
          <w:rFonts w:ascii="Times New Roman" w:hAnsi="Times New Roman" w:cs="Times New Roman"/>
        </w:rPr>
        <w:t>Conditioning instrumentation and control devices is a process of adjusting, calibrating, or modifying the devices to ensure their accuracy, reliability, and performance. Conditioning can involve various types of control devices and controllers, such as:</w:t>
      </w:r>
    </w:p>
    <w:p w14:paraId="6D890FC7" w14:textId="4E1F595A" w:rsidR="004A4D7E" w:rsidRPr="006B096B" w:rsidRDefault="004A4D7E">
      <w:pPr>
        <w:numPr>
          <w:ilvl w:val="0"/>
          <w:numId w:val="139"/>
        </w:numPr>
        <w:spacing w:beforeAutospacing="1" w:after="0" w:afterAutospacing="1" w:line="360" w:lineRule="auto"/>
        <w:jc w:val="both"/>
        <w:rPr>
          <w:rFonts w:ascii="Times New Roman" w:hAnsi="Times New Roman" w:cs="Times New Roman"/>
          <w:sz w:val="24"/>
          <w:szCs w:val="24"/>
        </w:rPr>
      </w:pPr>
      <w:r w:rsidRPr="006B096B">
        <w:rPr>
          <w:rStyle w:val="Strong"/>
          <w:rFonts w:ascii="Times New Roman" w:hAnsi="Times New Roman" w:cs="Times New Roman"/>
          <w:sz w:val="24"/>
          <w:szCs w:val="24"/>
        </w:rPr>
        <w:t>Access control systems</w:t>
      </w:r>
      <w:r w:rsidRPr="006B096B">
        <w:rPr>
          <w:rFonts w:ascii="Times New Roman" w:hAnsi="Times New Roman" w:cs="Times New Roman"/>
          <w:sz w:val="24"/>
          <w:szCs w:val="24"/>
        </w:rPr>
        <w:t>: These are devices or systems that use identification methods to manage the movement of personnel, vehicles, materials, etc. through entrances and exits. They can also be used for security monitoring and tracking purposes.</w:t>
      </w:r>
    </w:p>
    <w:p w14:paraId="3E2F34A3" w14:textId="23B3B43A" w:rsidR="004A4D7E" w:rsidRPr="006B096B" w:rsidRDefault="004A4D7E">
      <w:pPr>
        <w:numPr>
          <w:ilvl w:val="0"/>
          <w:numId w:val="139"/>
        </w:numPr>
        <w:spacing w:beforeAutospacing="1" w:after="0" w:afterAutospacing="1" w:line="360" w:lineRule="auto"/>
        <w:jc w:val="both"/>
        <w:rPr>
          <w:rFonts w:ascii="Times New Roman" w:hAnsi="Times New Roman" w:cs="Times New Roman"/>
          <w:sz w:val="24"/>
          <w:szCs w:val="24"/>
        </w:rPr>
      </w:pPr>
      <w:r w:rsidRPr="006B096B">
        <w:rPr>
          <w:rStyle w:val="Strong"/>
          <w:rFonts w:ascii="Times New Roman" w:hAnsi="Times New Roman" w:cs="Times New Roman"/>
          <w:sz w:val="24"/>
          <w:szCs w:val="24"/>
        </w:rPr>
        <w:t>Flow controllers</w:t>
      </w:r>
      <w:r w:rsidRPr="006B096B">
        <w:rPr>
          <w:rFonts w:ascii="Times New Roman" w:hAnsi="Times New Roman" w:cs="Times New Roman"/>
          <w:sz w:val="24"/>
          <w:szCs w:val="24"/>
        </w:rPr>
        <w:t>: These are devices that measure and regulate the flow of media in manufacturing processes. They can use mechanical valves or electronic sensors to control the flow rate, pressure, temperature, etc. of gases or liquids.</w:t>
      </w:r>
    </w:p>
    <w:p w14:paraId="3403280F" w14:textId="4A686EB6" w:rsidR="004A4D7E" w:rsidRPr="006B096B" w:rsidRDefault="004A4D7E">
      <w:pPr>
        <w:numPr>
          <w:ilvl w:val="0"/>
          <w:numId w:val="139"/>
        </w:numPr>
        <w:spacing w:beforeAutospacing="1" w:after="0" w:afterAutospacing="1" w:line="360" w:lineRule="auto"/>
        <w:jc w:val="both"/>
        <w:rPr>
          <w:rFonts w:ascii="Times New Roman" w:hAnsi="Times New Roman" w:cs="Times New Roman"/>
          <w:sz w:val="24"/>
          <w:szCs w:val="24"/>
        </w:rPr>
      </w:pPr>
      <w:r w:rsidRPr="006B096B">
        <w:rPr>
          <w:rStyle w:val="Strong"/>
          <w:rFonts w:ascii="Times New Roman" w:hAnsi="Times New Roman" w:cs="Times New Roman"/>
          <w:sz w:val="24"/>
          <w:szCs w:val="24"/>
        </w:rPr>
        <w:t>Level controllers</w:t>
      </w:r>
      <w:r w:rsidRPr="006B096B">
        <w:rPr>
          <w:rFonts w:ascii="Times New Roman" w:hAnsi="Times New Roman" w:cs="Times New Roman"/>
          <w:sz w:val="24"/>
          <w:szCs w:val="24"/>
        </w:rPr>
        <w:t>: These are devices that monitor and control the levels of tanks, vats, etc. by means of pumps or valves. They can use various types of sensors, such as conductive, capacitance, optical, or ultrasonic, to detect the level of products in containers.</w:t>
      </w:r>
    </w:p>
    <w:p w14:paraId="78248EED" w14:textId="4015E971" w:rsidR="004A4D7E" w:rsidRPr="006B096B" w:rsidRDefault="004A4D7E">
      <w:pPr>
        <w:numPr>
          <w:ilvl w:val="0"/>
          <w:numId w:val="139"/>
        </w:numPr>
        <w:spacing w:before="100" w:beforeAutospacing="1" w:after="100" w:afterAutospacing="1" w:line="360" w:lineRule="auto"/>
        <w:jc w:val="both"/>
        <w:rPr>
          <w:rFonts w:ascii="Times New Roman" w:hAnsi="Times New Roman" w:cs="Times New Roman"/>
          <w:sz w:val="24"/>
          <w:szCs w:val="24"/>
        </w:rPr>
      </w:pPr>
      <w:r w:rsidRPr="006B096B">
        <w:rPr>
          <w:rStyle w:val="Strong"/>
          <w:rFonts w:ascii="Times New Roman" w:hAnsi="Times New Roman" w:cs="Times New Roman"/>
          <w:sz w:val="24"/>
          <w:szCs w:val="24"/>
        </w:rPr>
        <w:lastRenderedPageBreak/>
        <w:t>Electrical calibration</w:t>
      </w:r>
      <w:r w:rsidRPr="006B096B">
        <w:rPr>
          <w:rFonts w:ascii="Times New Roman" w:hAnsi="Times New Roman" w:cs="Times New Roman"/>
          <w:sz w:val="24"/>
          <w:szCs w:val="24"/>
        </w:rPr>
        <w:t>: This is a type of calibration that tests and adjusts the accuracy of instruments that measure electrical parameters, such as voltage, current, resistance, frequency, etc. </w:t>
      </w:r>
      <w:hyperlink r:id="rId110" w:tgtFrame="_blank" w:history="1">
        <w:r w:rsidRPr="006B096B">
          <w:rPr>
            <w:rStyle w:val="Hyperlink"/>
            <w:rFonts w:ascii="Times New Roman" w:hAnsi="Times New Roman" w:cs="Times New Roman"/>
            <w:color w:val="auto"/>
            <w:sz w:val="24"/>
            <w:szCs w:val="24"/>
            <w:u w:val="none"/>
          </w:rPr>
          <w:t>Electrical calibration can use standard instruments or sources to compare the output of the device under test with the input signal</w:t>
        </w:r>
      </w:hyperlink>
    </w:p>
    <w:p w14:paraId="66FB061F" w14:textId="20EE2385" w:rsidR="00365097" w:rsidRPr="006B096B" w:rsidRDefault="004A4D7E" w:rsidP="00A47EBB">
      <w:pPr>
        <w:spacing w:before="100" w:beforeAutospacing="1" w:after="100" w:afterAutospacing="1" w:line="360" w:lineRule="auto"/>
        <w:ind w:left="360"/>
        <w:jc w:val="both"/>
        <w:rPr>
          <w:rFonts w:ascii="Times New Roman" w:hAnsi="Times New Roman" w:cs="Times New Roman"/>
          <w:sz w:val="24"/>
          <w:szCs w:val="24"/>
        </w:rPr>
      </w:pPr>
      <w:r w:rsidRPr="006B096B">
        <w:rPr>
          <w:rFonts w:ascii="Times New Roman" w:hAnsi="Times New Roman" w:cs="Times New Roman"/>
          <w:sz w:val="24"/>
          <w:szCs w:val="24"/>
        </w:rPr>
        <w:t xml:space="preserve">Any instrumentation system must include an input transducer (sensor), such as a strain gauge, whose response to a particular stimulus can be measured electrically. The other component that is generally present in modern instrumentation systems is a digital processor, such as a computer or a micro-controller. These programmable components have the flexibility to be used for a variety of functions. The most important function that they perform is to convert data into information. In the simplest situation the processing required to extract information may only involve converting an input signal by a scale factor so that the final result is in conventional units. For example, the output voltage signal from a strain gauge may be converted to the corresponding actual strain. Alternatively, within a more sophisticated system the signal from a strain gauge placed on an engine mounting might be processed to extract the vibrational spectrum of an engine, which is then used to detect any unusual frequency that might be indicative of wear. This information can then be displayed to a 2 user, stored for later analysis, transmitted to a remote location or used by a controller. The signal from a transducer is usually analogue in nature, </w:t>
      </w:r>
      <w:proofErr w:type="spellStart"/>
      <w:r w:rsidRPr="006B096B">
        <w:rPr>
          <w:rFonts w:ascii="Times New Roman" w:hAnsi="Times New Roman" w:cs="Times New Roman"/>
          <w:sz w:val="24"/>
          <w:szCs w:val="24"/>
        </w:rPr>
        <w:t>ie</w:t>
      </w:r>
      <w:proofErr w:type="spellEnd"/>
      <w:r w:rsidRPr="006B096B">
        <w:rPr>
          <w:rFonts w:ascii="Times New Roman" w:hAnsi="Times New Roman" w:cs="Times New Roman"/>
          <w:sz w:val="24"/>
          <w:szCs w:val="24"/>
        </w:rPr>
        <w:t>. it is continuously varying and can take any value (within an allowed range). This continuous analogue data has to be converted to a digital format prior to being transferred to the digital processor. Any instrumentation system must therefore include an analogue-to-digital (A/D) converter (ADC for short) to convert an analogue signal into a digital format. A typical ADC will be an existing component that has been designed to convert an analogue input voltage, typically with a range of a few volts, into a digital word, which usually contains 8 or more bits. However, the output from a typical transducer, such as a strain</w:t>
      </w:r>
      <w:r w:rsidR="00365097" w:rsidRPr="006B096B">
        <w:rPr>
          <w:rFonts w:ascii="Times New Roman" w:hAnsi="Times New Roman" w:cs="Times New Roman"/>
          <w:sz w:val="24"/>
          <w:szCs w:val="24"/>
        </w:rPr>
        <w:t>-</w:t>
      </w:r>
      <w:r w:rsidRPr="006B096B">
        <w:rPr>
          <w:rFonts w:ascii="Times New Roman" w:hAnsi="Times New Roman" w:cs="Times New Roman"/>
          <w:sz w:val="24"/>
          <w:szCs w:val="24"/>
        </w:rPr>
        <w:t xml:space="preserve">gauge, might have an amplitude of less than 10 mV. This transducer output signal must therefore be amplified in an analogue signal conditioning circuit before it can be converted into a digital word. Another aspect of the performance of the ADC that must also be taken into consideration when designing the signal conditioning circuit is that the ADC samples the transducer output at specific time intervals. An unfortunate consequence of this is that several frequencies will become indistinguishable at the ADC output. This is referred to as aliasing, and the effect can only be avoided by using a low-pass, </w:t>
      </w:r>
      <w:r w:rsidR="00365097" w:rsidRPr="006B096B">
        <w:rPr>
          <w:rFonts w:ascii="Times New Roman" w:hAnsi="Times New Roman" w:cs="Times New Roman"/>
          <w:sz w:val="24"/>
          <w:szCs w:val="24"/>
        </w:rPr>
        <w:t>anti-alias</w:t>
      </w:r>
      <w:r w:rsidRPr="006B096B">
        <w:rPr>
          <w:rFonts w:ascii="Times New Roman" w:hAnsi="Times New Roman" w:cs="Times New Roman"/>
          <w:sz w:val="24"/>
          <w:szCs w:val="24"/>
        </w:rPr>
        <w:t xml:space="preserve"> filter to ensure that only the low frequencies that can be represented accurately are present in the signal applied to the ADC </w:t>
      </w:r>
      <w:r w:rsidRPr="006B096B">
        <w:rPr>
          <w:rFonts w:ascii="Times New Roman" w:hAnsi="Times New Roman" w:cs="Times New Roman"/>
          <w:sz w:val="24"/>
          <w:szCs w:val="24"/>
        </w:rPr>
        <w:lastRenderedPageBreak/>
        <w:t xml:space="preserve">input. Since the 3 </w:t>
      </w:r>
      <w:r w:rsidR="00365097" w:rsidRPr="006B096B">
        <w:rPr>
          <w:rFonts w:ascii="Times New Roman" w:hAnsi="Times New Roman" w:cs="Times New Roman"/>
          <w:sz w:val="24"/>
          <w:szCs w:val="24"/>
        </w:rPr>
        <w:t>requirements</w:t>
      </w:r>
      <w:r w:rsidRPr="006B096B">
        <w:rPr>
          <w:rFonts w:ascii="Times New Roman" w:hAnsi="Times New Roman" w:cs="Times New Roman"/>
          <w:sz w:val="24"/>
          <w:szCs w:val="24"/>
        </w:rPr>
        <w:t xml:space="preserve"> for the anti-alias filter arises from a fundamental property of the ADC, this type of filter should always be present. </w:t>
      </w:r>
    </w:p>
    <w:p w14:paraId="30FC61FC" w14:textId="77777777" w:rsidR="00353AD2" w:rsidRDefault="00365097" w:rsidP="00353AD2">
      <w:pPr>
        <w:keepNext/>
        <w:spacing w:before="100" w:beforeAutospacing="1" w:after="100" w:afterAutospacing="1" w:line="360" w:lineRule="auto"/>
        <w:ind w:left="360"/>
        <w:jc w:val="center"/>
      </w:pPr>
      <w:r w:rsidRPr="006B096B">
        <w:rPr>
          <w:rFonts w:ascii="Times New Roman" w:hAnsi="Times New Roman" w:cs="Times New Roman"/>
          <w:noProof/>
          <w:sz w:val="24"/>
          <w:szCs w:val="24"/>
        </w:rPr>
        <w:drawing>
          <wp:inline distT="0" distB="0" distL="0" distR="0" wp14:anchorId="12B2091D" wp14:editId="076120A0">
            <wp:extent cx="4247684" cy="1405810"/>
            <wp:effectExtent l="0" t="0" r="635" b="444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4280749" cy="1416753"/>
                    </a:xfrm>
                    <a:prstGeom prst="rect">
                      <a:avLst/>
                    </a:prstGeom>
                  </pic:spPr>
                </pic:pic>
              </a:graphicData>
            </a:graphic>
          </wp:inline>
        </w:drawing>
      </w:r>
    </w:p>
    <w:p w14:paraId="4766B0B4" w14:textId="3AB01BD9" w:rsidR="00891A43" w:rsidRDefault="00353AD2" w:rsidP="00353AD2">
      <w:pPr>
        <w:pStyle w:val="newborn"/>
      </w:pPr>
      <w:bookmarkStart w:id="127" w:name="_Toc148157544"/>
      <w:r>
        <w:t xml:space="preserve">Figure 2. </w:t>
      </w:r>
      <w:r w:rsidR="00ED79C2">
        <w:fldChar w:fldCharType="begin"/>
      </w:r>
      <w:r w:rsidR="00ED79C2">
        <w:instrText xml:space="preserve"> SEQ Figure_2. \* ARABIC </w:instrText>
      </w:r>
      <w:r w:rsidR="00ED79C2">
        <w:fldChar w:fldCharType="separate"/>
      </w:r>
      <w:r w:rsidR="001D3993">
        <w:rPr>
          <w:noProof/>
        </w:rPr>
        <w:t>2</w:t>
      </w:r>
      <w:r w:rsidR="00ED79C2">
        <w:rPr>
          <w:noProof/>
        </w:rPr>
        <w:fldChar w:fldCharType="end"/>
      </w:r>
      <w:r>
        <w:t xml:space="preserve">  </w:t>
      </w:r>
      <w:r w:rsidRPr="00341401">
        <w:t>A block diagram of a typical instrumentation system with several different output devices</w:t>
      </w:r>
      <w:bookmarkEnd w:id="127"/>
    </w:p>
    <w:p w14:paraId="43283A61" w14:textId="1FE03761" w:rsidR="001B02A9" w:rsidRPr="006B096B" w:rsidRDefault="004A4D7E" w:rsidP="00353AD2">
      <w:pPr>
        <w:spacing w:before="100" w:beforeAutospacing="1" w:after="100" w:afterAutospacing="1" w:line="360" w:lineRule="auto"/>
        <w:ind w:left="360"/>
        <w:jc w:val="both"/>
        <w:rPr>
          <w:rFonts w:ascii="Times New Roman" w:hAnsi="Times New Roman" w:cs="Times New Roman"/>
          <w:sz w:val="24"/>
          <w:szCs w:val="24"/>
        </w:rPr>
      </w:pPr>
      <w:r w:rsidRPr="006B096B">
        <w:rPr>
          <w:rFonts w:ascii="Times New Roman" w:hAnsi="Times New Roman" w:cs="Times New Roman"/>
          <w:sz w:val="24"/>
          <w:szCs w:val="24"/>
        </w:rPr>
        <w:t>As shown in Figure 1 the characteristics of typical sensors and ADCs mean that the data collection (or acquisition) part of a typical modern instrumentation system can be split into the three functional blocks, a sensor, signal conditioning circuits and an ADC. The digital output from the ADC can then be processed in a programmable digital processor to extract information that can be displayed to an operator, stored in a memory or transmitted via a data link or used in feedback control.</w:t>
      </w:r>
    </w:p>
    <w:p w14:paraId="543AA281" w14:textId="36689C88" w:rsidR="00370889" w:rsidRPr="006B096B" w:rsidRDefault="00370889" w:rsidP="00A47EBB">
      <w:pPr>
        <w:pStyle w:val="Heading2"/>
        <w:numPr>
          <w:ilvl w:val="1"/>
          <w:numId w:val="8"/>
        </w:numPr>
        <w:spacing w:line="360" w:lineRule="auto"/>
        <w:rPr>
          <w:rFonts w:ascii="Times New Roman" w:hAnsi="Times New Roman"/>
          <w:color w:val="auto"/>
        </w:rPr>
      </w:pPr>
      <w:bookmarkStart w:id="128" w:name="_Toc147891488"/>
      <w:bookmarkStart w:id="129" w:name="_Toc148159678"/>
      <w:r w:rsidRPr="006B096B">
        <w:rPr>
          <w:rFonts w:ascii="Times New Roman" w:hAnsi="Times New Roman"/>
          <w:color w:val="auto"/>
        </w:rPr>
        <w:t>Calibrate or adjust instrumentation and control devices</w:t>
      </w:r>
      <w:bookmarkEnd w:id="128"/>
      <w:bookmarkEnd w:id="129"/>
      <w:r w:rsidRPr="006B096B">
        <w:rPr>
          <w:rFonts w:ascii="Times New Roman" w:hAnsi="Times New Roman"/>
          <w:color w:val="auto"/>
        </w:rPr>
        <w:t xml:space="preserve"> </w:t>
      </w:r>
    </w:p>
    <w:p w14:paraId="6C8B2B3B" w14:textId="41965F4E" w:rsidR="00133470" w:rsidRPr="006B096B" w:rsidRDefault="00DC3F98">
      <w:pPr>
        <w:pStyle w:val="Heading3"/>
        <w:numPr>
          <w:ilvl w:val="2"/>
          <w:numId w:val="74"/>
        </w:numPr>
        <w:spacing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 xml:space="preserve">Basic </w:t>
      </w:r>
      <w:r w:rsidR="000E4506" w:rsidRPr="006B096B">
        <w:rPr>
          <w:rFonts w:ascii="Times New Roman" w:hAnsi="Times New Roman" w:cs="Times New Roman"/>
          <w:color w:val="auto"/>
          <w:sz w:val="24"/>
          <w:szCs w:val="24"/>
        </w:rPr>
        <w:t xml:space="preserve">introduction to </w:t>
      </w:r>
      <w:r w:rsidRPr="006B096B">
        <w:rPr>
          <w:rFonts w:ascii="Times New Roman" w:hAnsi="Times New Roman" w:cs="Times New Roman"/>
          <w:color w:val="auto"/>
          <w:sz w:val="24"/>
          <w:szCs w:val="24"/>
        </w:rPr>
        <w:t>c</w:t>
      </w:r>
      <w:r w:rsidR="0009335C" w:rsidRPr="006B096B">
        <w:rPr>
          <w:rFonts w:ascii="Times New Roman" w:hAnsi="Times New Roman" w:cs="Times New Roman"/>
          <w:color w:val="auto"/>
          <w:sz w:val="24"/>
          <w:szCs w:val="24"/>
        </w:rPr>
        <w:t>alibration</w:t>
      </w:r>
      <w:r w:rsidRPr="006B096B">
        <w:rPr>
          <w:rFonts w:ascii="Times New Roman" w:hAnsi="Times New Roman" w:cs="Times New Roman"/>
          <w:color w:val="auto"/>
          <w:sz w:val="24"/>
          <w:szCs w:val="24"/>
        </w:rPr>
        <w:t xml:space="preserve"> </w:t>
      </w:r>
    </w:p>
    <w:p w14:paraId="320666AD" w14:textId="0B45F1A7" w:rsidR="00133470" w:rsidRPr="006B096B" w:rsidRDefault="00133470" w:rsidP="00A47EBB">
      <w:pPr>
        <w:spacing w:line="360" w:lineRule="auto"/>
        <w:contextualSpacing/>
        <w:jc w:val="both"/>
        <w:rPr>
          <w:rFonts w:ascii="Times New Roman" w:hAnsi="Times New Roman" w:cs="Times New Roman"/>
          <w:sz w:val="24"/>
          <w:szCs w:val="24"/>
        </w:rPr>
      </w:pPr>
      <w:r w:rsidRPr="006B096B">
        <w:rPr>
          <w:rFonts w:ascii="Times New Roman" w:hAnsi="Times New Roman" w:cs="Times New Roman"/>
          <w:sz w:val="24"/>
          <w:szCs w:val="24"/>
        </w:rPr>
        <w:t xml:space="preserve">There are as many definitions of calibration as there are methods. According to ISA’s The Automation Systems and Instrumentation Dictionary, the word </w:t>
      </w:r>
      <w:r w:rsidRPr="006B096B">
        <w:rPr>
          <w:rFonts w:ascii="Times New Roman" w:hAnsi="Times New Roman" w:cs="Times New Roman"/>
          <w:b/>
          <w:sz w:val="24"/>
          <w:szCs w:val="24"/>
        </w:rPr>
        <w:t>calibration</w:t>
      </w:r>
      <w:r w:rsidRPr="006B096B">
        <w:rPr>
          <w:rFonts w:ascii="Times New Roman" w:hAnsi="Times New Roman" w:cs="Times New Roman"/>
          <w:sz w:val="24"/>
          <w:szCs w:val="24"/>
        </w:rPr>
        <w:t xml:space="preserve"> is defined as “a test during which known values of measurand are applied to the transducer and corresponding output readings are recorded under specified conditions.”</w:t>
      </w:r>
      <w:r w:rsidR="00854306" w:rsidRPr="006B096B">
        <w:rPr>
          <w:rFonts w:ascii="Times New Roman" w:hAnsi="Times New Roman" w:cs="Times New Roman"/>
          <w:sz w:val="24"/>
          <w:szCs w:val="24"/>
        </w:rPr>
        <w:t xml:space="preserve">  Therefore, it makes sense that calibration is required for a </w:t>
      </w:r>
      <w:r w:rsidR="00854306" w:rsidRPr="006B096B">
        <w:rPr>
          <w:rFonts w:ascii="Times New Roman" w:hAnsi="Times New Roman" w:cs="Times New Roman"/>
          <w:b/>
          <w:sz w:val="24"/>
          <w:szCs w:val="24"/>
        </w:rPr>
        <w:t>new instrument</w:t>
      </w:r>
      <w:r w:rsidR="00854306" w:rsidRPr="006B096B">
        <w:rPr>
          <w:rFonts w:ascii="Times New Roman" w:hAnsi="Times New Roman" w:cs="Times New Roman"/>
          <w:sz w:val="24"/>
          <w:szCs w:val="24"/>
        </w:rPr>
        <w:t xml:space="preserve">. We want to make sure the instrument is providing </w:t>
      </w:r>
      <w:r w:rsidR="00854306" w:rsidRPr="006B096B">
        <w:rPr>
          <w:rFonts w:ascii="Times New Roman" w:hAnsi="Times New Roman" w:cs="Times New Roman"/>
          <w:b/>
          <w:sz w:val="24"/>
          <w:szCs w:val="24"/>
        </w:rPr>
        <w:t>accurate indication or output signal</w:t>
      </w:r>
      <w:r w:rsidR="00854306" w:rsidRPr="006B096B">
        <w:rPr>
          <w:rFonts w:ascii="Times New Roman" w:hAnsi="Times New Roman" w:cs="Times New Roman"/>
          <w:sz w:val="24"/>
          <w:szCs w:val="24"/>
        </w:rPr>
        <w:t xml:space="preserve"> when it is installed.</w:t>
      </w:r>
    </w:p>
    <w:p w14:paraId="7B3307EF" w14:textId="0C96A23C" w:rsidR="003A5E0B" w:rsidRPr="006B096B" w:rsidRDefault="00133470" w:rsidP="00A47EBB">
      <w:pPr>
        <w:spacing w:line="360" w:lineRule="auto"/>
        <w:contextualSpacing/>
        <w:jc w:val="both"/>
        <w:rPr>
          <w:rFonts w:ascii="Times New Roman" w:hAnsi="Times New Roman" w:cs="Times New Roman"/>
          <w:b/>
          <w:sz w:val="24"/>
          <w:szCs w:val="24"/>
        </w:rPr>
      </w:pPr>
      <w:r w:rsidRPr="006B096B">
        <w:rPr>
          <w:rFonts w:ascii="Times New Roman" w:hAnsi="Times New Roman" w:cs="Times New Roman"/>
          <w:sz w:val="24"/>
          <w:szCs w:val="24"/>
        </w:rPr>
        <w:t xml:space="preserve">The definition includes </w:t>
      </w:r>
      <w:r w:rsidRPr="006B096B">
        <w:rPr>
          <w:rFonts w:ascii="Times New Roman" w:hAnsi="Times New Roman" w:cs="Times New Roman"/>
          <w:b/>
          <w:sz w:val="24"/>
          <w:szCs w:val="24"/>
        </w:rPr>
        <w:t>the capability to adjust the instrument to zero and to set the desired span.</w:t>
      </w:r>
    </w:p>
    <w:p w14:paraId="548AAEE2" w14:textId="05B7E11B" w:rsidR="00133470" w:rsidRPr="006B096B" w:rsidRDefault="00133470" w:rsidP="00A47EBB">
      <w:pPr>
        <w:spacing w:line="360" w:lineRule="auto"/>
        <w:contextualSpacing/>
        <w:jc w:val="both"/>
        <w:rPr>
          <w:rFonts w:ascii="Times New Roman" w:hAnsi="Times New Roman" w:cs="Times New Roman"/>
          <w:sz w:val="24"/>
          <w:szCs w:val="24"/>
        </w:rPr>
      </w:pPr>
      <w:r w:rsidRPr="006B096B">
        <w:rPr>
          <w:rFonts w:ascii="Times New Roman" w:hAnsi="Times New Roman" w:cs="Times New Roman"/>
          <w:sz w:val="24"/>
          <w:szCs w:val="24"/>
        </w:rPr>
        <w:t>An interpretation of the definition would say that a calibration is a comparison of measuring equipment against a standard instrument of higher accuracy to detect, correlate, adjust, rectify and document the accuracy of the instrument being compared.</w:t>
      </w:r>
    </w:p>
    <w:p w14:paraId="47F7EDDA" w14:textId="52CD915F" w:rsidR="00447036" w:rsidRPr="006B096B" w:rsidRDefault="00447036" w:rsidP="00A47EBB">
      <w:pPr>
        <w:spacing w:line="360" w:lineRule="auto"/>
        <w:rPr>
          <w:rFonts w:ascii="Times New Roman" w:eastAsia="Times New Roman" w:hAnsi="Times New Roman" w:cs="Times New Roman"/>
          <w:b/>
          <w:bCs/>
          <w:sz w:val="26"/>
          <w:szCs w:val="26"/>
        </w:rPr>
      </w:pPr>
      <w:r w:rsidRPr="006B096B">
        <w:rPr>
          <w:rFonts w:ascii="Times New Roman" w:hAnsi="Times New Roman" w:cs="Times New Roman"/>
          <w:b/>
          <w:bCs/>
          <w:sz w:val="26"/>
          <w:szCs w:val="26"/>
        </w:rPr>
        <w:t>Purpose of Calibration: </w:t>
      </w:r>
    </w:p>
    <w:p w14:paraId="555F4530" w14:textId="77777777" w:rsidR="00447036" w:rsidRPr="006B096B" w:rsidRDefault="00447036">
      <w:pPr>
        <w:pStyle w:val="NormalWeb"/>
        <w:numPr>
          <w:ilvl w:val="0"/>
          <w:numId w:val="83"/>
        </w:numPr>
        <w:shd w:val="clear" w:color="auto" w:fill="FFFFFF"/>
        <w:spacing w:before="0" w:beforeAutospacing="0" w:after="0" w:afterAutospacing="0" w:line="360" w:lineRule="auto"/>
        <w:rPr>
          <w:rFonts w:ascii="Times New Roman" w:hAnsi="Times New Roman" w:cs="Times New Roman"/>
          <w:color w:val="4F4F4F"/>
        </w:rPr>
      </w:pPr>
      <w:r w:rsidRPr="006B096B">
        <w:rPr>
          <w:rFonts w:ascii="Times New Roman" w:hAnsi="Times New Roman" w:cs="Times New Roman"/>
          <w:color w:val="000000"/>
        </w:rPr>
        <w:lastRenderedPageBreak/>
        <w:t>The calibration of any measuring system is very important to get meaningful results.</w:t>
      </w:r>
    </w:p>
    <w:p w14:paraId="34F0436C" w14:textId="77777777" w:rsidR="00447036" w:rsidRPr="006B096B" w:rsidRDefault="00447036">
      <w:pPr>
        <w:pStyle w:val="NormalWeb"/>
        <w:numPr>
          <w:ilvl w:val="0"/>
          <w:numId w:val="83"/>
        </w:numPr>
        <w:shd w:val="clear" w:color="auto" w:fill="FFFFFF"/>
        <w:spacing w:before="0" w:beforeAutospacing="0" w:after="0" w:afterAutospacing="0" w:line="360" w:lineRule="auto"/>
        <w:jc w:val="both"/>
        <w:rPr>
          <w:rFonts w:ascii="Times New Roman" w:hAnsi="Times New Roman" w:cs="Times New Roman"/>
          <w:color w:val="4F4F4F"/>
        </w:rPr>
      </w:pPr>
      <w:r w:rsidRPr="006B096B">
        <w:rPr>
          <w:rFonts w:ascii="Times New Roman" w:hAnsi="Times New Roman" w:cs="Times New Roman"/>
          <w:color w:val="000000"/>
        </w:rPr>
        <w:t>In the case where the sensing system and measuring system are different, then it is imperative to calibrate the system as an integrated whole in order to take into account the error producing properties of each component.</w:t>
      </w:r>
    </w:p>
    <w:p w14:paraId="1ED5E309" w14:textId="77777777" w:rsidR="00447036" w:rsidRPr="006B096B" w:rsidRDefault="00447036">
      <w:pPr>
        <w:pStyle w:val="NormalWeb"/>
        <w:numPr>
          <w:ilvl w:val="0"/>
          <w:numId w:val="83"/>
        </w:numPr>
        <w:shd w:val="clear" w:color="auto" w:fill="FFFFFF"/>
        <w:spacing w:before="0" w:beforeAutospacing="0" w:after="0" w:afterAutospacing="0" w:line="360" w:lineRule="auto"/>
        <w:jc w:val="both"/>
        <w:rPr>
          <w:rFonts w:ascii="Times New Roman" w:hAnsi="Times New Roman" w:cs="Times New Roman"/>
          <w:color w:val="4F4F4F"/>
        </w:rPr>
      </w:pPr>
      <w:r w:rsidRPr="006B096B">
        <w:rPr>
          <w:rFonts w:ascii="Times New Roman" w:hAnsi="Times New Roman" w:cs="Times New Roman"/>
          <w:color w:val="000000"/>
        </w:rPr>
        <w:t>Calibration is usually carried out by making adjustments such that the readout device produces zero output for zero-measured input, and similarly, it should display an output equivalent to the known measured input near the full-scale input value.</w:t>
      </w:r>
    </w:p>
    <w:p w14:paraId="506E987B" w14:textId="77777777" w:rsidR="00447036" w:rsidRPr="006B096B" w:rsidRDefault="00447036">
      <w:pPr>
        <w:pStyle w:val="NormalWeb"/>
        <w:numPr>
          <w:ilvl w:val="0"/>
          <w:numId w:val="83"/>
        </w:numPr>
        <w:shd w:val="clear" w:color="auto" w:fill="FFFFFF"/>
        <w:spacing w:before="0" w:beforeAutospacing="0" w:after="0" w:afterAutospacing="0" w:line="360" w:lineRule="auto"/>
        <w:jc w:val="both"/>
        <w:rPr>
          <w:rFonts w:ascii="Times New Roman" w:hAnsi="Times New Roman" w:cs="Times New Roman"/>
          <w:color w:val="4F4F4F"/>
        </w:rPr>
      </w:pPr>
      <w:r w:rsidRPr="006B096B">
        <w:rPr>
          <w:rFonts w:ascii="Times New Roman" w:hAnsi="Times New Roman" w:cs="Times New Roman"/>
          <w:color w:val="000000"/>
        </w:rPr>
        <w:t>It is important that any measuring system calibration should be performed under environmental conditions that are as close as possible to those conditions under which actual measurements are to be made.</w:t>
      </w:r>
    </w:p>
    <w:p w14:paraId="1A81B63F" w14:textId="3D49B9ED" w:rsidR="00447036" w:rsidRPr="006B096B" w:rsidRDefault="00447036">
      <w:pPr>
        <w:pStyle w:val="NormalWeb"/>
        <w:numPr>
          <w:ilvl w:val="0"/>
          <w:numId w:val="83"/>
        </w:numPr>
        <w:shd w:val="clear" w:color="auto" w:fill="FFFFFF"/>
        <w:spacing w:before="0" w:beforeAutospacing="0" w:after="0" w:afterAutospacing="0" w:line="360" w:lineRule="auto"/>
        <w:jc w:val="both"/>
        <w:rPr>
          <w:rFonts w:ascii="Times New Roman" w:hAnsi="Times New Roman" w:cs="Times New Roman"/>
          <w:color w:val="4F4F4F"/>
        </w:rPr>
      </w:pPr>
      <w:r w:rsidRPr="006B096B">
        <w:rPr>
          <w:rFonts w:ascii="Times New Roman" w:hAnsi="Times New Roman" w:cs="Times New Roman"/>
          <w:color w:val="000000"/>
        </w:rPr>
        <w:t>It is also important that the reference measured input should be known to an as much greater degree of accuracy – usually, the calibration standard for the system should be at least one order of magnitude more accurate than the desired measurement system accuracy.</w:t>
      </w:r>
    </w:p>
    <w:p w14:paraId="7A438EDD" w14:textId="77777777" w:rsidR="00447036" w:rsidRPr="006B096B" w:rsidRDefault="00447036" w:rsidP="00A47EBB">
      <w:pPr>
        <w:spacing w:line="360" w:lineRule="auto"/>
        <w:contextualSpacing/>
        <w:jc w:val="both"/>
        <w:rPr>
          <w:rFonts w:ascii="Times New Roman" w:hAnsi="Times New Roman" w:cs="Times New Roman"/>
          <w:sz w:val="24"/>
          <w:szCs w:val="24"/>
        </w:rPr>
      </w:pPr>
    </w:p>
    <w:p w14:paraId="6763FD60" w14:textId="77777777" w:rsidR="00133470" w:rsidRPr="006B096B" w:rsidRDefault="00133470" w:rsidP="00A47EBB">
      <w:pPr>
        <w:spacing w:line="360" w:lineRule="auto"/>
        <w:contextualSpacing/>
        <w:jc w:val="both"/>
        <w:rPr>
          <w:rFonts w:ascii="Times New Roman" w:hAnsi="Times New Roman" w:cs="Times New Roman"/>
          <w:sz w:val="24"/>
          <w:szCs w:val="24"/>
        </w:rPr>
      </w:pPr>
      <w:r w:rsidRPr="006B096B">
        <w:rPr>
          <w:rFonts w:ascii="Times New Roman" w:hAnsi="Times New Roman" w:cs="Times New Roman"/>
          <w:sz w:val="24"/>
          <w:szCs w:val="24"/>
        </w:rPr>
        <w:t>Typically, calibration of an instrument is checked at several points throughout the calibration range of the instrument.</w:t>
      </w:r>
    </w:p>
    <w:p w14:paraId="01FC2D96" w14:textId="77777777" w:rsidR="00133470" w:rsidRPr="006B096B" w:rsidRDefault="00133470" w:rsidP="00A47EBB">
      <w:pPr>
        <w:pStyle w:val="ListParagraph"/>
        <w:numPr>
          <w:ilvl w:val="0"/>
          <w:numId w:val="39"/>
        </w:numPr>
        <w:spacing w:line="360" w:lineRule="auto"/>
        <w:contextualSpacing/>
        <w:jc w:val="both"/>
      </w:pPr>
      <w:r w:rsidRPr="006B096B">
        <w:rPr>
          <w:b/>
        </w:rPr>
        <w:t>The calibration range</w:t>
      </w:r>
      <w:r w:rsidRPr="006B096B">
        <w:t xml:space="preserve"> is defined as “the region between the limits within which a quantity is measured, received or transmitted, expressed by stating the lower and upper range values.” The limits are defined by the zero and span values.</w:t>
      </w:r>
    </w:p>
    <w:p w14:paraId="426D8193" w14:textId="345B1876" w:rsidR="00133470" w:rsidRPr="006B096B" w:rsidRDefault="00133470" w:rsidP="00A47EBB">
      <w:pPr>
        <w:pStyle w:val="ListParagraph"/>
        <w:numPr>
          <w:ilvl w:val="0"/>
          <w:numId w:val="39"/>
        </w:numPr>
        <w:spacing w:line="360" w:lineRule="auto"/>
        <w:contextualSpacing/>
        <w:jc w:val="both"/>
      </w:pPr>
      <w:r w:rsidRPr="006B096B">
        <w:rPr>
          <w:b/>
        </w:rPr>
        <w:t xml:space="preserve">Calibration and ranging </w:t>
      </w:r>
      <w:r w:rsidRPr="006B096B">
        <w:t>are two tasks associated with establishing an accurate correspondence between any instrument’s input signal and its output signal.</w:t>
      </w:r>
    </w:p>
    <w:p w14:paraId="28268825" w14:textId="40F5F21C" w:rsidR="00133470" w:rsidRPr="006B096B" w:rsidRDefault="00133470" w:rsidP="00A47EBB">
      <w:pPr>
        <w:spacing w:line="360" w:lineRule="auto"/>
        <w:contextualSpacing/>
        <w:jc w:val="both"/>
        <w:rPr>
          <w:rFonts w:ascii="Times New Roman" w:hAnsi="Times New Roman" w:cs="Times New Roman"/>
          <w:sz w:val="24"/>
          <w:szCs w:val="24"/>
        </w:rPr>
      </w:pPr>
      <w:r w:rsidRPr="006B096B">
        <w:rPr>
          <w:rFonts w:ascii="Times New Roman" w:hAnsi="Times New Roman" w:cs="Times New Roman"/>
          <w:b/>
          <w:sz w:val="24"/>
          <w:szCs w:val="24"/>
        </w:rPr>
        <w:t xml:space="preserve">To calibrate an instrument means </w:t>
      </w:r>
      <w:r w:rsidRPr="006B096B">
        <w:rPr>
          <w:rFonts w:ascii="Times New Roman" w:hAnsi="Times New Roman" w:cs="Times New Roman"/>
          <w:sz w:val="24"/>
          <w:szCs w:val="24"/>
        </w:rPr>
        <w:t>to check and adjust (if necessary) its response so the output accurately corresponds to its input throughout a specified range.</w:t>
      </w:r>
      <w:r w:rsidR="0009335C" w:rsidRPr="006B096B">
        <w:rPr>
          <w:rFonts w:ascii="Times New Roman" w:hAnsi="Times New Roman" w:cs="Times New Roman"/>
          <w:sz w:val="24"/>
          <w:szCs w:val="24"/>
        </w:rPr>
        <w:t xml:space="preserve"> </w:t>
      </w:r>
      <w:r w:rsidRPr="006B096B">
        <w:rPr>
          <w:rFonts w:ascii="Times New Roman" w:hAnsi="Times New Roman" w:cs="Times New Roman"/>
          <w:sz w:val="24"/>
          <w:szCs w:val="24"/>
        </w:rPr>
        <w:t xml:space="preserve">In order to do this, </w:t>
      </w:r>
      <w:r w:rsidRPr="006B096B">
        <w:rPr>
          <w:rFonts w:ascii="Times New Roman" w:hAnsi="Times New Roman" w:cs="Times New Roman"/>
          <w:b/>
          <w:sz w:val="24"/>
          <w:szCs w:val="24"/>
        </w:rPr>
        <w:t>one must expose the instrument to an actual input stimulus of precisely known quantity</w:t>
      </w:r>
      <w:r w:rsidRPr="006B096B">
        <w:rPr>
          <w:rFonts w:ascii="Times New Roman" w:hAnsi="Times New Roman" w:cs="Times New Roman"/>
          <w:sz w:val="24"/>
          <w:szCs w:val="24"/>
        </w:rPr>
        <w:t>. For a pressure gauge, indicator, or transmitter, this would mean subjecting the pressure instrument to known fluid pressures and comparing the instrument response against those known pressure quantities.</w:t>
      </w:r>
    </w:p>
    <w:p w14:paraId="18316596" w14:textId="77777777" w:rsidR="00133470" w:rsidRPr="006B096B" w:rsidRDefault="00133470" w:rsidP="00A47EBB">
      <w:pPr>
        <w:spacing w:line="360" w:lineRule="auto"/>
        <w:contextualSpacing/>
        <w:jc w:val="both"/>
        <w:rPr>
          <w:rFonts w:ascii="Times New Roman" w:hAnsi="Times New Roman" w:cs="Times New Roman"/>
          <w:sz w:val="24"/>
          <w:szCs w:val="24"/>
        </w:rPr>
      </w:pPr>
      <w:r w:rsidRPr="006B096B">
        <w:rPr>
          <w:rFonts w:ascii="Times New Roman" w:hAnsi="Times New Roman" w:cs="Times New Roman"/>
          <w:b/>
          <w:sz w:val="24"/>
          <w:szCs w:val="24"/>
        </w:rPr>
        <w:t>To range an instrument means</w:t>
      </w:r>
      <w:r w:rsidRPr="006B096B">
        <w:rPr>
          <w:rFonts w:ascii="Times New Roman" w:hAnsi="Times New Roman" w:cs="Times New Roman"/>
          <w:sz w:val="24"/>
          <w:szCs w:val="24"/>
        </w:rPr>
        <w:t xml:space="preserve"> to set the lower and upper range values so it responds with the desired sensitivity to changes in input.</w:t>
      </w:r>
    </w:p>
    <w:p w14:paraId="1ECD0146" w14:textId="77777777" w:rsidR="00FB225C" w:rsidRPr="006B096B" w:rsidRDefault="00133470" w:rsidP="00A47EBB">
      <w:pPr>
        <w:spacing w:line="360" w:lineRule="auto"/>
        <w:ind w:left="360"/>
        <w:jc w:val="both"/>
        <w:rPr>
          <w:rFonts w:ascii="Times New Roman" w:hAnsi="Times New Roman" w:cs="Times New Roman"/>
          <w:sz w:val="24"/>
          <w:szCs w:val="24"/>
        </w:rPr>
      </w:pPr>
      <w:r w:rsidRPr="006B096B">
        <w:rPr>
          <w:rFonts w:ascii="Times New Roman" w:hAnsi="Times New Roman" w:cs="Times New Roman"/>
          <w:sz w:val="24"/>
          <w:szCs w:val="24"/>
        </w:rPr>
        <w:t>For example, a pressure transmitter set to a range of 0 to 200 PSI (0 PSI = 4 mA output;</w:t>
      </w:r>
    </w:p>
    <w:p w14:paraId="3A12F1A0" w14:textId="2A29C08F" w:rsidR="00133470" w:rsidRPr="006B096B" w:rsidRDefault="00133470" w:rsidP="00A47EBB">
      <w:pPr>
        <w:spacing w:line="360" w:lineRule="auto"/>
        <w:ind w:left="360"/>
        <w:jc w:val="both"/>
        <w:rPr>
          <w:rFonts w:ascii="Times New Roman" w:hAnsi="Times New Roman" w:cs="Times New Roman"/>
          <w:sz w:val="24"/>
          <w:szCs w:val="24"/>
        </w:rPr>
      </w:pPr>
      <w:r w:rsidRPr="006B096B">
        <w:rPr>
          <w:rFonts w:ascii="Times New Roman" w:hAnsi="Times New Roman" w:cs="Times New Roman"/>
          <w:sz w:val="24"/>
          <w:szCs w:val="24"/>
        </w:rPr>
        <w:t xml:space="preserve"> 200 PSI = 20 mA output) could be re-ranged to respond on a scale of 0 to 150 PSI (0 PSI = 4 </w:t>
      </w:r>
      <w:proofErr w:type="gramStart"/>
      <w:r w:rsidRPr="006B096B">
        <w:rPr>
          <w:rFonts w:ascii="Times New Roman" w:hAnsi="Times New Roman" w:cs="Times New Roman"/>
          <w:sz w:val="24"/>
          <w:szCs w:val="24"/>
        </w:rPr>
        <w:t>mA ;</w:t>
      </w:r>
      <w:proofErr w:type="gramEnd"/>
      <w:r w:rsidRPr="006B096B">
        <w:rPr>
          <w:rFonts w:ascii="Times New Roman" w:hAnsi="Times New Roman" w:cs="Times New Roman"/>
          <w:sz w:val="24"/>
          <w:szCs w:val="24"/>
        </w:rPr>
        <w:t xml:space="preserve"> 150 PSI = 20 mA).</w:t>
      </w:r>
    </w:p>
    <w:p w14:paraId="03CC6191" w14:textId="77777777" w:rsidR="00133470" w:rsidRPr="006B096B" w:rsidRDefault="00133470" w:rsidP="00A47EBB">
      <w:pPr>
        <w:pStyle w:val="ListParagraph"/>
        <w:numPr>
          <w:ilvl w:val="0"/>
          <w:numId w:val="40"/>
        </w:numPr>
        <w:spacing w:line="360" w:lineRule="auto"/>
        <w:contextualSpacing/>
        <w:jc w:val="both"/>
      </w:pPr>
      <w:r w:rsidRPr="006B096B">
        <w:lastRenderedPageBreak/>
        <w:t>The zero value is the lower end of the range.</w:t>
      </w:r>
    </w:p>
    <w:p w14:paraId="52C7B45E" w14:textId="77777777" w:rsidR="00133470" w:rsidRPr="006B096B" w:rsidRDefault="00133470" w:rsidP="00A47EBB">
      <w:pPr>
        <w:pStyle w:val="ListParagraph"/>
        <w:numPr>
          <w:ilvl w:val="0"/>
          <w:numId w:val="40"/>
        </w:numPr>
        <w:spacing w:line="360" w:lineRule="auto"/>
        <w:contextualSpacing/>
        <w:jc w:val="both"/>
      </w:pPr>
      <w:r w:rsidRPr="006B096B">
        <w:rPr>
          <w:b/>
        </w:rPr>
        <w:t xml:space="preserve">Span </w:t>
      </w:r>
      <w:r w:rsidRPr="006B096B">
        <w:t>is defined as the algebraic difference between the upper and lower range values.</w:t>
      </w:r>
    </w:p>
    <w:p w14:paraId="525F58EF"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calibration range may differ from the instrument range, which refers to the capability of the instrument.</w:t>
      </w:r>
    </w:p>
    <w:p w14:paraId="2EE39A0C"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For example,</w:t>
      </w:r>
      <w:r w:rsidRPr="006B096B">
        <w:rPr>
          <w:rFonts w:ascii="Times New Roman" w:hAnsi="Times New Roman" w:cs="Times New Roman"/>
          <w:sz w:val="24"/>
          <w:szCs w:val="24"/>
        </w:rPr>
        <w:t xml:space="preserve"> an electronic pressure transmitter may have a nameplate instrument range of 0–750 pounds per square inch, gauge (psig) and output of 4-to-20 milliamps (mA). However, the engineer has determined the instrument will be calibrated for 0-to-300 psig = 4-to-20 mA. Therefore, the calibration range would be specified as 0-to-300 psig = 4-to-20 mA.</w:t>
      </w:r>
    </w:p>
    <w:p w14:paraId="6C99944D" w14:textId="1CB3396A"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In this example</w:t>
      </w:r>
      <w:r w:rsidRPr="006B096B">
        <w:rPr>
          <w:rFonts w:ascii="Times New Roman" w:hAnsi="Times New Roman" w:cs="Times New Roman"/>
          <w:sz w:val="24"/>
          <w:szCs w:val="24"/>
        </w:rPr>
        <w:t xml:space="preserve">, the </w:t>
      </w:r>
      <w:r w:rsidR="00255CB9" w:rsidRPr="006B096B">
        <w:rPr>
          <w:rFonts w:ascii="Times New Roman" w:hAnsi="Times New Roman" w:cs="Times New Roman"/>
          <w:sz w:val="24"/>
          <w:szCs w:val="24"/>
        </w:rPr>
        <w:t>zero-input</w:t>
      </w:r>
      <w:r w:rsidRPr="006B096B">
        <w:rPr>
          <w:rFonts w:ascii="Times New Roman" w:hAnsi="Times New Roman" w:cs="Times New Roman"/>
          <w:sz w:val="24"/>
          <w:szCs w:val="24"/>
        </w:rPr>
        <w:t xml:space="preserve"> value is 0 psig and zero output value is 4 mA. The input span is 300 psig and the output span is 16 mA. Different terms may be used at your facility. Just be careful not to confuse the range the instrument is capable of with the range for which the instrument has been calibrated.</w:t>
      </w:r>
    </w:p>
    <w:p w14:paraId="5ADB34EC" w14:textId="77777777" w:rsidR="00133470" w:rsidRPr="006B096B" w:rsidRDefault="00133470" w:rsidP="00A47EBB">
      <w:pPr>
        <w:pStyle w:val="ListParagraph"/>
        <w:numPr>
          <w:ilvl w:val="0"/>
          <w:numId w:val="41"/>
        </w:numPr>
        <w:spacing w:line="360" w:lineRule="auto"/>
        <w:contextualSpacing/>
        <w:jc w:val="both"/>
      </w:pPr>
      <w:r w:rsidRPr="006B096B">
        <w:rPr>
          <w:b/>
        </w:rPr>
        <w:t>In analog instruments</w:t>
      </w:r>
      <w:r w:rsidRPr="006B096B">
        <w:t>, re-ranging could (usually) only be accomplished by re-calibration, since the same adjustments were used to achieve both purposes.</w:t>
      </w:r>
    </w:p>
    <w:p w14:paraId="00BFD374" w14:textId="27194F0A" w:rsidR="0009335C" w:rsidRPr="006B096B" w:rsidRDefault="00133470" w:rsidP="00A47EBB">
      <w:pPr>
        <w:pStyle w:val="ListParagraph"/>
        <w:numPr>
          <w:ilvl w:val="0"/>
          <w:numId w:val="41"/>
        </w:numPr>
        <w:spacing w:line="360" w:lineRule="auto"/>
        <w:contextualSpacing/>
        <w:jc w:val="both"/>
      </w:pPr>
      <w:r w:rsidRPr="006B096B">
        <w:rPr>
          <w:b/>
        </w:rPr>
        <w:t>In digital instruments</w:t>
      </w:r>
      <w:r w:rsidRPr="006B096B">
        <w:t>, calibration and ranging are typically separate adjustments (i.e. it is possible to re-range a digital transmitter without having to perform a complete recalibration), so it is important to understand the difference.</w:t>
      </w:r>
    </w:p>
    <w:p w14:paraId="1EA381CC" w14:textId="1036FDB5" w:rsidR="00133470" w:rsidRPr="006B096B" w:rsidRDefault="00DC3F98">
      <w:pPr>
        <w:pStyle w:val="Heading3"/>
        <w:numPr>
          <w:ilvl w:val="2"/>
          <w:numId w:val="74"/>
        </w:numPr>
        <w:spacing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Characteristics of Calibration</w:t>
      </w:r>
    </w:p>
    <w:p w14:paraId="01B729EF" w14:textId="77777777" w:rsidR="00133470" w:rsidRPr="006B096B" w:rsidRDefault="00133470" w:rsidP="00A47EBB">
      <w:pPr>
        <w:spacing w:line="360" w:lineRule="auto"/>
        <w:jc w:val="both"/>
        <w:rPr>
          <w:rFonts w:ascii="Times New Roman" w:hAnsi="Times New Roman" w:cs="Times New Roman"/>
          <w:b/>
          <w:sz w:val="24"/>
          <w:szCs w:val="24"/>
        </w:rPr>
      </w:pPr>
      <w:r w:rsidRPr="006B096B">
        <w:rPr>
          <w:rFonts w:ascii="Times New Roman" w:hAnsi="Times New Roman" w:cs="Times New Roman"/>
          <w:sz w:val="24"/>
          <w:szCs w:val="24"/>
        </w:rPr>
        <w:t>Every calibration should be performed to a specified tolerance. The terms tolerance and accuracy are often used incorrectly. In ISA’s The Automation, Systems, and Instrumentation Dictionary, the definitions for each are as follows:</w:t>
      </w:r>
    </w:p>
    <w:p w14:paraId="6AD0597D" w14:textId="207D6CE8"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Accuracy:</w:t>
      </w:r>
      <w:r w:rsidRPr="006B096B">
        <w:rPr>
          <w:rFonts w:ascii="Times New Roman" w:hAnsi="Times New Roman" w:cs="Times New Roman"/>
          <w:sz w:val="24"/>
          <w:szCs w:val="24"/>
        </w:rPr>
        <w:t xml:space="preserve"> The ratio of the error to the </w:t>
      </w:r>
      <w:r w:rsidR="00DC3F98" w:rsidRPr="006B096B">
        <w:rPr>
          <w:rFonts w:ascii="Times New Roman" w:hAnsi="Times New Roman" w:cs="Times New Roman"/>
          <w:sz w:val="24"/>
          <w:szCs w:val="24"/>
        </w:rPr>
        <w:t>full-scale</w:t>
      </w:r>
      <w:r w:rsidRPr="006B096B">
        <w:rPr>
          <w:rFonts w:ascii="Times New Roman" w:hAnsi="Times New Roman" w:cs="Times New Roman"/>
          <w:sz w:val="24"/>
          <w:szCs w:val="24"/>
        </w:rPr>
        <w:t xml:space="preserve"> output or the ratio of the error to the output, expressed in percent span or percent reading, respectively.</w:t>
      </w:r>
    </w:p>
    <w:p w14:paraId="5605FBEF"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Tolerance:</w:t>
      </w:r>
      <w:r w:rsidRPr="006B096B">
        <w:rPr>
          <w:rFonts w:ascii="Times New Roman" w:hAnsi="Times New Roman" w:cs="Times New Roman"/>
          <w:sz w:val="24"/>
          <w:szCs w:val="24"/>
        </w:rPr>
        <w:t xml:space="preserve"> Permissible deviation from a specified value; may be expressed in measurement units, percent of span, or percent of reading.</w:t>
      </w:r>
    </w:p>
    <w:p w14:paraId="3E9EE368"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As you can see from the definitions, there are subtle differences between the terms. It is recommended that the tolerance, specified in measurement units, is used for the calibration requirements performed at your facility. By specifying an actual value, mistakes caused by calculating percentages of span or reading are eliminated. Also, tolerances should be specified in the units measured for the calibration.</w:t>
      </w:r>
    </w:p>
    <w:p w14:paraId="7086CF9D"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lastRenderedPageBreak/>
        <w:t>For example,</w:t>
      </w:r>
      <w:r w:rsidRPr="006B096B">
        <w:rPr>
          <w:rFonts w:ascii="Times New Roman" w:hAnsi="Times New Roman" w:cs="Times New Roman"/>
          <w:sz w:val="24"/>
          <w:szCs w:val="24"/>
        </w:rPr>
        <w:t xml:space="preserve"> you are assigned to perform the calibration of the previously mentioned 0-to-300 psig pressure transmitter with a specified calibration tolerance of ±2 psig. The output tolerance would be:</w:t>
      </w:r>
    </w:p>
    <w:p w14:paraId="7ED7BB22"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(2 psig/300 psig)*16 mA = 0.1067 mA</w:t>
      </w:r>
    </w:p>
    <w:p w14:paraId="3533065B"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calculated tolerance is rounded down to 0.10 mA, because rounding to 0.11 mA would exceed the calculated tolerance. It is recommended that both ±2 psig and ±0.10 mA tolerances appear on the calibration data sheet if the remote indications and output milliamp signal are recorded.</w:t>
      </w:r>
    </w:p>
    <w:p w14:paraId="0187A668"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Note the manufacturer’s specified accuracy for this instrument may be 0.25% full scale (FS). </w:t>
      </w:r>
      <w:r w:rsidRPr="006B096B">
        <w:rPr>
          <w:rFonts w:ascii="Times New Roman" w:hAnsi="Times New Roman" w:cs="Times New Roman"/>
          <w:b/>
          <w:sz w:val="24"/>
          <w:szCs w:val="24"/>
        </w:rPr>
        <w:t>Calibration tolerances</w:t>
      </w:r>
      <w:r w:rsidRPr="006B096B">
        <w:rPr>
          <w:rFonts w:ascii="Times New Roman" w:hAnsi="Times New Roman" w:cs="Times New Roman"/>
          <w:sz w:val="24"/>
          <w:szCs w:val="24"/>
        </w:rPr>
        <w:t xml:space="preserve"> should not be assigned based on the manufacturer’s specification only.</w:t>
      </w:r>
    </w:p>
    <w:p w14:paraId="4C0792FC"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Calibration tolerances</w:t>
      </w:r>
      <w:r w:rsidRPr="006B096B">
        <w:rPr>
          <w:rFonts w:ascii="Times New Roman" w:hAnsi="Times New Roman" w:cs="Times New Roman"/>
          <w:sz w:val="24"/>
          <w:szCs w:val="24"/>
        </w:rPr>
        <w:t xml:space="preserve"> should be determined from a combination of factors. These factors include:</w:t>
      </w:r>
    </w:p>
    <w:p w14:paraId="599EB805" w14:textId="11ED1DCB" w:rsidR="00133470" w:rsidRPr="006B096B" w:rsidRDefault="00133470">
      <w:pPr>
        <w:pStyle w:val="ListParagraph"/>
        <w:numPr>
          <w:ilvl w:val="2"/>
          <w:numId w:val="68"/>
        </w:numPr>
        <w:spacing w:line="360" w:lineRule="auto"/>
        <w:jc w:val="both"/>
      </w:pPr>
      <w:r w:rsidRPr="006B096B">
        <w:t>Requirements of the process</w:t>
      </w:r>
    </w:p>
    <w:p w14:paraId="39068164" w14:textId="7C483E4E" w:rsidR="00133470" w:rsidRPr="006B096B" w:rsidRDefault="00133470">
      <w:pPr>
        <w:pStyle w:val="ListParagraph"/>
        <w:numPr>
          <w:ilvl w:val="2"/>
          <w:numId w:val="68"/>
        </w:numPr>
        <w:spacing w:line="360" w:lineRule="auto"/>
        <w:jc w:val="both"/>
      </w:pPr>
      <w:r w:rsidRPr="006B096B">
        <w:t>Capability of available test equipment</w:t>
      </w:r>
    </w:p>
    <w:p w14:paraId="499EB08B" w14:textId="5C613228" w:rsidR="00133470" w:rsidRPr="006B096B" w:rsidRDefault="00133470">
      <w:pPr>
        <w:pStyle w:val="ListParagraph"/>
        <w:numPr>
          <w:ilvl w:val="2"/>
          <w:numId w:val="68"/>
        </w:numPr>
        <w:spacing w:line="360" w:lineRule="auto"/>
        <w:jc w:val="both"/>
      </w:pPr>
      <w:r w:rsidRPr="006B096B">
        <w:t>Consistency with similar instruments at your facility</w:t>
      </w:r>
    </w:p>
    <w:p w14:paraId="67E7AED1" w14:textId="7B5FEFB7" w:rsidR="00133470" w:rsidRPr="006B096B" w:rsidRDefault="00133470">
      <w:pPr>
        <w:pStyle w:val="ListParagraph"/>
        <w:numPr>
          <w:ilvl w:val="2"/>
          <w:numId w:val="68"/>
        </w:numPr>
        <w:spacing w:line="360" w:lineRule="auto"/>
        <w:jc w:val="both"/>
      </w:pPr>
      <w:r w:rsidRPr="006B096B">
        <w:t>Manufacturer’s specified tolerance</w:t>
      </w:r>
    </w:p>
    <w:p w14:paraId="099218BF" w14:textId="395AC78B" w:rsidR="003A5E0B" w:rsidRPr="006B096B" w:rsidRDefault="003A5E0B">
      <w:pPr>
        <w:pStyle w:val="Heading3"/>
        <w:numPr>
          <w:ilvl w:val="2"/>
          <w:numId w:val="74"/>
        </w:numPr>
        <w:spacing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Typ</w:t>
      </w:r>
      <w:r w:rsidR="00C033F8" w:rsidRPr="006B096B">
        <w:rPr>
          <w:rFonts w:ascii="Times New Roman" w:hAnsi="Times New Roman" w:cs="Times New Roman"/>
          <w:color w:val="auto"/>
          <w:sz w:val="24"/>
          <w:szCs w:val="24"/>
        </w:rPr>
        <w:t>ical</w:t>
      </w:r>
      <w:r w:rsidRPr="006B096B">
        <w:rPr>
          <w:rFonts w:ascii="Times New Roman" w:hAnsi="Times New Roman" w:cs="Times New Roman"/>
          <w:color w:val="auto"/>
          <w:sz w:val="24"/>
          <w:szCs w:val="24"/>
        </w:rPr>
        <w:t xml:space="preserve"> instrument error</w:t>
      </w:r>
      <w:r w:rsidR="00DB7B6F" w:rsidRPr="006B096B">
        <w:rPr>
          <w:rFonts w:ascii="Times New Roman" w:hAnsi="Times New Roman" w:cs="Times New Roman"/>
          <w:color w:val="auto"/>
          <w:sz w:val="24"/>
          <w:szCs w:val="24"/>
        </w:rPr>
        <w:t xml:space="preserve"> and </w:t>
      </w:r>
      <w:r w:rsidR="000B6957" w:rsidRPr="006B096B">
        <w:rPr>
          <w:rFonts w:ascii="Times New Roman" w:hAnsi="Times New Roman" w:cs="Times New Roman"/>
          <w:color w:val="auto"/>
          <w:sz w:val="24"/>
          <w:szCs w:val="24"/>
        </w:rPr>
        <w:t xml:space="preserve">calibration error </w:t>
      </w:r>
    </w:p>
    <w:p w14:paraId="075ECC25" w14:textId="77777777" w:rsidR="00016B5A" w:rsidRPr="006B096B" w:rsidRDefault="0059469F"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The i</w:t>
      </w:r>
      <w:r w:rsidR="00133470" w:rsidRPr="006B096B">
        <w:rPr>
          <w:rFonts w:ascii="Times New Roman" w:hAnsi="Times New Roman" w:cs="Times New Roman"/>
          <w:b/>
          <w:sz w:val="24"/>
          <w:szCs w:val="24"/>
        </w:rPr>
        <w:t>nstrument error</w:t>
      </w:r>
      <w:r w:rsidR="00133470" w:rsidRPr="006B096B">
        <w:rPr>
          <w:rFonts w:ascii="Times New Roman" w:hAnsi="Times New Roman" w:cs="Times New Roman"/>
          <w:sz w:val="24"/>
          <w:szCs w:val="24"/>
        </w:rPr>
        <w:t xml:space="preserve"> can occur due to a variety of factors: drift, environment, electrical supply, addition of components to the output loop, process changes, etc. Since a calibration is performed by comparing or applying a known signal to the instrument under test, errors are detected by performing a calibration. </w:t>
      </w:r>
    </w:p>
    <w:p w14:paraId="2FDD6FE4" w14:textId="2419A86B"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Typical errors that occur include:</w:t>
      </w:r>
    </w:p>
    <w:p w14:paraId="2766930D" w14:textId="443C6254" w:rsidR="00030EF2" w:rsidRPr="006B096B" w:rsidRDefault="0059469F" w:rsidP="00A47EBB">
      <w:pPr>
        <w:pStyle w:val="Heading5"/>
        <w:numPr>
          <w:ilvl w:val="3"/>
          <w:numId w:val="26"/>
        </w:numPr>
        <w:spacing w:line="360" w:lineRule="auto"/>
        <w:rPr>
          <w:rFonts w:ascii="Times New Roman" w:hAnsi="Times New Roman" w:cs="Times New Roman"/>
          <w:b/>
          <w:bCs/>
          <w:color w:val="000000" w:themeColor="text1"/>
          <w:sz w:val="26"/>
          <w:szCs w:val="26"/>
        </w:rPr>
      </w:pPr>
      <w:r w:rsidRPr="006B096B">
        <w:rPr>
          <w:rFonts w:ascii="Times New Roman" w:hAnsi="Times New Roman" w:cs="Times New Roman"/>
          <w:b/>
          <w:bCs/>
          <w:color w:val="000000" w:themeColor="text1"/>
          <w:sz w:val="26"/>
          <w:szCs w:val="26"/>
        </w:rPr>
        <w:t>Instrument errors</w:t>
      </w:r>
    </w:p>
    <w:p w14:paraId="129A80A1" w14:textId="58FE1B35" w:rsidR="00133470" w:rsidRPr="006B096B" w:rsidRDefault="00133470" w:rsidP="00A47EBB">
      <w:pPr>
        <w:spacing w:line="360" w:lineRule="auto"/>
        <w:jc w:val="both"/>
        <w:rPr>
          <w:rFonts w:ascii="Times New Roman" w:hAnsi="Times New Roman" w:cs="Times New Roman"/>
          <w:bCs/>
          <w:sz w:val="24"/>
          <w:szCs w:val="24"/>
        </w:rPr>
      </w:pPr>
      <w:r w:rsidRPr="006B096B">
        <w:rPr>
          <w:rFonts w:ascii="Times New Roman" w:hAnsi="Times New Roman" w:cs="Times New Roman"/>
          <w:sz w:val="24"/>
          <w:szCs w:val="24"/>
        </w:rPr>
        <w:t xml:space="preserve">Any given instrument is prone to errors </w:t>
      </w:r>
      <w:r w:rsidRPr="006B096B">
        <w:rPr>
          <w:rFonts w:ascii="Times New Roman" w:hAnsi="Times New Roman" w:cs="Times New Roman"/>
          <w:bCs/>
          <w:sz w:val="24"/>
          <w:szCs w:val="24"/>
        </w:rPr>
        <w:t>either due to aging or due to manufacturing tolerances.</w:t>
      </w:r>
      <w:r w:rsidR="00255CB9" w:rsidRPr="006B096B">
        <w:rPr>
          <w:rFonts w:ascii="Times New Roman" w:hAnsi="Times New Roman" w:cs="Times New Roman"/>
          <w:bCs/>
          <w:sz w:val="24"/>
          <w:szCs w:val="24"/>
        </w:rPr>
        <w:t xml:space="preserve"> </w:t>
      </w:r>
      <w:r w:rsidRPr="006B096B">
        <w:rPr>
          <w:rFonts w:ascii="Times New Roman" w:hAnsi="Times New Roman" w:cs="Times New Roman"/>
          <w:bCs/>
          <w:sz w:val="24"/>
          <w:szCs w:val="24"/>
        </w:rPr>
        <w:t>Here are some of the common terms used when describing the performance of an instrument.</w:t>
      </w:r>
    </w:p>
    <w:p w14:paraId="4C454F8B" w14:textId="03F957FC" w:rsidR="00133470" w:rsidRPr="006B096B" w:rsidRDefault="0059469F">
      <w:pPr>
        <w:pStyle w:val="ListParagraph"/>
        <w:numPr>
          <w:ilvl w:val="0"/>
          <w:numId w:val="69"/>
        </w:numPr>
        <w:spacing w:line="360" w:lineRule="auto"/>
        <w:jc w:val="both"/>
        <w:rPr>
          <w:b/>
          <w:sz w:val="28"/>
          <w:szCs w:val="28"/>
        </w:rPr>
      </w:pPr>
      <w:r w:rsidRPr="006B096B">
        <w:rPr>
          <w:b/>
          <w:sz w:val="28"/>
          <w:szCs w:val="28"/>
        </w:rPr>
        <w:t>Range</w:t>
      </w:r>
    </w:p>
    <w:p w14:paraId="1A096409"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The range of an instrument is usually regarded as the difference between the maximum and minimum reading.</w:t>
      </w:r>
    </w:p>
    <w:p w14:paraId="754F6D41" w14:textId="0FE3C01F"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lastRenderedPageBreak/>
        <w:t>For example</w:t>
      </w:r>
      <w:r w:rsidR="0059469F" w:rsidRPr="006B096B">
        <w:rPr>
          <w:rFonts w:ascii="Times New Roman" w:hAnsi="Times New Roman" w:cs="Times New Roman"/>
          <w:b/>
          <w:sz w:val="24"/>
          <w:szCs w:val="24"/>
        </w:rPr>
        <w:t>:</w:t>
      </w:r>
      <w:r w:rsidRPr="006B096B">
        <w:rPr>
          <w:rFonts w:ascii="Times New Roman" w:hAnsi="Times New Roman" w:cs="Times New Roman"/>
          <w:sz w:val="24"/>
          <w:szCs w:val="24"/>
        </w:rPr>
        <w:t xml:space="preserve"> a thermometer that has a scale from 20 to 100</w:t>
      </w:r>
      <w:r w:rsidRPr="006B096B">
        <w:rPr>
          <w:rFonts w:ascii="Times New Roman" w:hAnsi="Times New Roman" w:cs="Times New Roman"/>
          <w:sz w:val="24"/>
          <w:szCs w:val="24"/>
          <w:vertAlign w:val="superscript"/>
        </w:rPr>
        <w:t>o</w:t>
      </w:r>
      <w:r w:rsidRPr="006B096B">
        <w:rPr>
          <w:rFonts w:ascii="Times New Roman" w:hAnsi="Times New Roman" w:cs="Times New Roman"/>
          <w:sz w:val="24"/>
          <w:szCs w:val="24"/>
        </w:rPr>
        <w:t>C has a range of 80</w:t>
      </w:r>
      <w:r w:rsidRPr="006B096B">
        <w:rPr>
          <w:rFonts w:ascii="Times New Roman" w:hAnsi="Times New Roman" w:cs="Times New Roman"/>
          <w:sz w:val="24"/>
          <w:szCs w:val="24"/>
          <w:vertAlign w:val="superscript"/>
        </w:rPr>
        <w:t>o</w:t>
      </w:r>
      <w:r w:rsidRPr="006B096B">
        <w:rPr>
          <w:rFonts w:ascii="Times New Roman" w:hAnsi="Times New Roman" w:cs="Times New Roman"/>
          <w:sz w:val="24"/>
          <w:szCs w:val="24"/>
        </w:rPr>
        <w:t xml:space="preserve">C. This is also called the </w:t>
      </w:r>
      <w:r w:rsidR="0059469F" w:rsidRPr="006B096B">
        <w:rPr>
          <w:rFonts w:ascii="Times New Roman" w:hAnsi="Times New Roman" w:cs="Times New Roman"/>
          <w:sz w:val="24"/>
          <w:szCs w:val="24"/>
        </w:rPr>
        <w:t xml:space="preserve">full-scale deflection </w:t>
      </w:r>
      <w:r w:rsidRPr="006B096B">
        <w:rPr>
          <w:rFonts w:ascii="Times New Roman" w:hAnsi="Times New Roman" w:cs="Times New Roman"/>
          <w:sz w:val="24"/>
          <w:szCs w:val="24"/>
        </w:rPr>
        <w:t>(</w:t>
      </w:r>
      <w:proofErr w:type="spellStart"/>
      <w:r w:rsidRPr="006B096B">
        <w:rPr>
          <w:rFonts w:ascii="Times New Roman" w:hAnsi="Times New Roman" w:cs="Times New Roman"/>
          <w:sz w:val="24"/>
          <w:szCs w:val="24"/>
        </w:rPr>
        <w:t>f.s.d</w:t>
      </w:r>
      <w:proofErr w:type="spellEnd"/>
      <w:r w:rsidRPr="006B096B">
        <w:rPr>
          <w:rFonts w:ascii="Times New Roman" w:hAnsi="Times New Roman" w:cs="Times New Roman"/>
          <w:sz w:val="24"/>
          <w:szCs w:val="24"/>
        </w:rPr>
        <w:t>.).</w:t>
      </w:r>
    </w:p>
    <w:p w14:paraId="031F5B77" w14:textId="2A07B2B9" w:rsidR="00133470" w:rsidRPr="006B096B" w:rsidRDefault="0059469F">
      <w:pPr>
        <w:pStyle w:val="ListParagraph"/>
        <w:numPr>
          <w:ilvl w:val="0"/>
          <w:numId w:val="69"/>
        </w:numPr>
        <w:spacing w:line="360" w:lineRule="auto"/>
        <w:jc w:val="both"/>
        <w:rPr>
          <w:b/>
        </w:rPr>
      </w:pPr>
      <w:r w:rsidRPr="006B096B">
        <w:rPr>
          <w:b/>
        </w:rPr>
        <w:t xml:space="preserve"> Accuracy</w:t>
      </w:r>
    </w:p>
    <w:p w14:paraId="650499A7" w14:textId="39F5C593"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The accuracy of an instrument is often stated as a % of the range or </w:t>
      </w:r>
      <w:r w:rsidR="0059469F" w:rsidRPr="006B096B">
        <w:rPr>
          <w:rFonts w:ascii="Times New Roman" w:hAnsi="Times New Roman" w:cs="Times New Roman"/>
          <w:sz w:val="24"/>
          <w:szCs w:val="24"/>
        </w:rPr>
        <w:t>full-scale</w:t>
      </w:r>
      <w:r w:rsidRPr="006B096B">
        <w:rPr>
          <w:rFonts w:ascii="Times New Roman" w:hAnsi="Times New Roman" w:cs="Times New Roman"/>
          <w:sz w:val="24"/>
          <w:szCs w:val="24"/>
        </w:rPr>
        <w:t xml:space="preserve"> deflection.</w:t>
      </w:r>
    </w:p>
    <w:p w14:paraId="7C878910" w14:textId="04603E8D"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For example</w:t>
      </w:r>
      <w:r w:rsidR="0059469F" w:rsidRPr="006B096B">
        <w:rPr>
          <w:rFonts w:ascii="Times New Roman" w:hAnsi="Times New Roman" w:cs="Times New Roman"/>
          <w:b/>
          <w:sz w:val="24"/>
          <w:szCs w:val="24"/>
        </w:rPr>
        <w:t>:</w:t>
      </w:r>
      <w:r w:rsidRPr="006B096B">
        <w:rPr>
          <w:rFonts w:ascii="Times New Roman" w:hAnsi="Times New Roman" w:cs="Times New Roman"/>
          <w:sz w:val="24"/>
          <w:szCs w:val="24"/>
        </w:rPr>
        <w:t xml:space="preserve"> a pressure gauge with a range 0 to 500 kPa and an accuracy of plus or minus 2% </w:t>
      </w:r>
      <w:proofErr w:type="spellStart"/>
      <w:r w:rsidRPr="006B096B">
        <w:rPr>
          <w:rFonts w:ascii="Times New Roman" w:hAnsi="Times New Roman" w:cs="Times New Roman"/>
          <w:sz w:val="24"/>
          <w:szCs w:val="24"/>
        </w:rPr>
        <w:t>f.s.d</w:t>
      </w:r>
      <w:proofErr w:type="spellEnd"/>
      <w:r w:rsidRPr="006B096B">
        <w:rPr>
          <w:rFonts w:ascii="Times New Roman" w:hAnsi="Times New Roman" w:cs="Times New Roman"/>
          <w:sz w:val="24"/>
          <w:szCs w:val="24"/>
        </w:rPr>
        <w:t>. could have an error of plus or minus 10 kPa. When the gauge is indicating 10 kPa the correct reading could be anywhere between 0 and 20 kPa and the actual error in the reading could be 100%. When the gauge indicates 500 kPa the error could be 2% of the indicated reading.</w:t>
      </w:r>
    </w:p>
    <w:p w14:paraId="76A22325" w14:textId="226455D1" w:rsidR="00133470" w:rsidRPr="006B096B" w:rsidRDefault="0059469F">
      <w:pPr>
        <w:pStyle w:val="ListParagraph"/>
        <w:numPr>
          <w:ilvl w:val="0"/>
          <w:numId w:val="69"/>
        </w:numPr>
        <w:spacing w:line="360" w:lineRule="auto"/>
        <w:jc w:val="both"/>
        <w:rPr>
          <w:b/>
        </w:rPr>
      </w:pPr>
      <w:r w:rsidRPr="006B096B">
        <w:rPr>
          <w:b/>
        </w:rPr>
        <w:t>Repeatability</w:t>
      </w:r>
    </w:p>
    <w:p w14:paraId="452B37DB"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If an accurate signal is applied and removed repeatedly to the system and it is found that the indicated reading is different each time, the instrument has poor repeatability. This is often caused by friction or some other erratic fault in the system.</w:t>
      </w:r>
    </w:p>
    <w:p w14:paraId="260A9850" w14:textId="2602DE67" w:rsidR="00133470" w:rsidRPr="006B096B" w:rsidRDefault="0059469F">
      <w:pPr>
        <w:pStyle w:val="ListParagraph"/>
        <w:numPr>
          <w:ilvl w:val="0"/>
          <w:numId w:val="69"/>
        </w:numPr>
        <w:spacing w:line="360" w:lineRule="auto"/>
        <w:jc w:val="both"/>
        <w:rPr>
          <w:b/>
        </w:rPr>
      </w:pPr>
      <w:r w:rsidRPr="006B096B">
        <w:rPr>
          <w:b/>
        </w:rPr>
        <w:t>Stability</w:t>
      </w:r>
    </w:p>
    <w:p w14:paraId="396EBD84" w14:textId="457C0573"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Instability is most likely to occur in instruments involving electronic processing with a high degree of amplification.</w:t>
      </w:r>
      <w:r w:rsidR="00FB225C" w:rsidRPr="006B096B">
        <w:rPr>
          <w:rFonts w:ascii="Times New Roman" w:hAnsi="Times New Roman" w:cs="Times New Roman"/>
          <w:sz w:val="24"/>
          <w:szCs w:val="24"/>
        </w:rPr>
        <w:t xml:space="preserve"> </w:t>
      </w:r>
      <w:r w:rsidRPr="006B096B">
        <w:rPr>
          <w:rFonts w:ascii="Times New Roman" w:hAnsi="Times New Roman" w:cs="Times New Roman"/>
          <w:sz w:val="24"/>
          <w:szCs w:val="24"/>
        </w:rPr>
        <w:t>A common cause of this is unfavorable environment factors such as temperature and vibration.</w:t>
      </w:r>
    </w:p>
    <w:p w14:paraId="6869458C"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For example</w:t>
      </w:r>
      <w:r w:rsidRPr="006B096B">
        <w:rPr>
          <w:rFonts w:ascii="Times New Roman" w:hAnsi="Times New Roman" w:cs="Times New Roman"/>
          <w:sz w:val="24"/>
          <w:szCs w:val="24"/>
        </w:rPr>
        <w:t>, a rise in temperature may cause a transistor to increase the flow of current which in turn makes it hotter and so the effect grows and the displayed reading DRIFTS. In extreme cases the displayed value may jump about. This, for example, may be caused by a poor electrical connection affected by vibration</w:t>
      </w:r>
    </w:p>
    <w:p w14:paraId="299DE879" w14:textId="2799BA73" w:rsidR="00133470" w:rsidRPr="006B096B" w:rsidRDefault="0059469F">
      <w:pPr>
        <w:pStyle w:val="ListParagraph"/>
        <w:numPr>
          <w:ilvl w:val="0"/>
          <w:numId w:val="69"/>
        </w:numPr>
        <w:spacing w:line="360" w:lineRule="auto"/>
        <w:jc w:val="both"/>
        <w:rPr>
          <w:b/>
        </w:rPr>
      </w:pPr>
      <w:r w:rsidRPr="006B096B">
        <w:rPr>
          <w:b/>
        </w:rPr>
        <w:t>Time lag error</w:t>
      </w:r>
    </w:p>
    <w:p w14:paraId="29EC30EA"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In any instrument system, it must take time for a change in the input to show up on the indicated output. This time may be very small or very large depending upon the system. This is known </w:t>
      </w:r>
      <w:r w:rsidRPr="006B096B">
        <w:rPr>
          <w:rFonts w:ascii="Times New Roman" w:hAnsi="Times New Roman" w:cs="Times New Roman"/>
          <w:b/>
          <w:sz w:val="24"/>
          <w:szCs w:val="24"/>
        </w:rPr>
        <w:t>as the response time of the system.</w:t>
      </w:r>
      <w:r w:rsidRPr="006B096B">
        <w:rPr>
          <w:rFonts w:ascii="Times New Roman" w:hAnsi="Times New Roman" w:cs="Times New Roman"/>
          <w:sz w:val="24"/>
          <w:szCs w:val="24"/>
        </w:rPr>
        <w:t xml:space="preserve"> If the indicated output is incorrect because it has not yet responded to the change, then we have time lag error.</w:t>
      </w:r>
    </w:p>
    <w:p w14:paraId="651D5B5F"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A good example</w:t>
      </w:r>
      <w:r w:rsidRPr="006B096B">
        <w:rPr>
          <w:rFonts w:ascii="Times New Roman" w:hAnsi="Times New Roman" w:cs="Times New Roman"/>
          <w:sz w:val="24"/>
          <w:szCs w:val="24"/>
        </w:rPr>
        <w:t xml:space="preserve"> of time lag error is an ordinary glass thermometer. If you plunge it into hot water, it will take some time before the mercury reaches the correct level. If you read the thermometer before it settled down, then you would have time lag error.</w:t>
      </w:r>
    </w:p>
    <w:p w14:paraId="3247279A"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lastRenderedPageBreak/>
        <w:t>A thermocouple can respond much more quickly than a glass thermometer but even this may be too slow for some applications. When a signal changes a lot and quite quickly, (speedometer for example), the person reading the dial would have great difficulty determining the correct value as the dial may be still going up when in reality the signal is going down again.</w:t>
      </w:r>
    </w:p>
    <w:p w14:paraId="6EC6FB7C" w14:textId="20A70B00" w:rsidR="00133470" w:rsidRPr="006B096B" w:rsidRDefault="0059469F">
      <w:pPr>
        <w:pStyle w:val="ListParagraph"/>
        <w:numPr>
          <w:ilvl w:val="0"/>
          <w:numId w:val="69"/>
        </w:numPr>
        <w:spacing w:line="360" w:lineRule="auto"/>
        <w:jc w:val="both"/>
        <w:rPr>
          <w:b/>
        </w:rPr>
      </w:pPr>
      <w:r w:rsidRPr="006B096B">
        <w:rPr>
          <w:b/>
        </w:rPr>
        <w:t>Reliability</w:t>
      </w:r>
    </w:p>
    <w:p w14:paraId="62AABB42"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Most forms of equipment have a predicted life span. The more reliable it is, the less chance it has of going wrong during its expected life span. The reliability is hence a probability ranging from zero (it will definitely fail) to 1.0 (it will definitely not fail).</w:t>
      </w:r>
    </w:p>
    <w:p w14:paraId="4ADEAC84" w14:textId="588DD5D6" w:rsidR="00133470" w:rsidRPr="006B096B" w:rsidRDefault="0059469F">
      <w:pPr>
        <w:pStyle w:val="ListParagraph"/>
        <w:numPr>
          <w:ilvl w:val="0"/>
          <w:numId w:val="69"/>
        </w:numPr>
        <w:spacing w:line="360" w:lineRule="auto"/>
        <w:jc w:val="both"/>
        <w:rPr>
          <w:b/>
        </w:rPr>
      </w:pPr>
      <w:r w:rsidRPr="006B096B">
        <w:rPr>
          <w:b/>
        </w:rPr>
        <w:t>Drift</w:t>
      </w:r>
    </w:p>
    <w:p w14:paraId="5B8D201D" w14:textId="7BDA26A0"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This occurs when the input to the system is constant but the output tends to change slowly. For </w:t>
      </w:r>
      <w:r w:rsidR="0059469F" w:rsidRPr="006B096B">
        <w:rPr>
          <w:rFonts w:ascii="Times New Roman" w:hAnsi="Times New Roman" w:cs="Times New Roman"/>
          <w:sz w:val="24"/>
          <w:szCs w:val="24"/>
        </w:rPr>
        <w:t>example,</w:t>
      </w:r>
      <w:r w:rsidRPr="006B096B">
        <w:rPr>
          <w:rFonts w:ascii="Times New Roman" w:hAnsi="Times New Roman" w:cs="Times New Roman"/>
          <w:sz w:val="24"/>
          <w:szCs w:val="24"/>
        </w:rPr>
        <w:t xml:space="preserve"> when switched on, the system may drift due to the temperature change as it warms up.</w:t>
      </w:r>
    </w:p>
    <w:p w14:paraId="5015E268" w14:textId="2A76B245" w:rsidR="00133470" w:rsidRPr="006B096B" w:rsidRDefault="00133470">
      <w:pPr>
        <w:pStyle w:val="ListParagraph"/>
        <w:numPr>
          <w:ilvl w:val="0"/>
          <w:numId w:val="69"/>
        </w:numPr>
        <w:spacing w:line="360" w:lineRule="auto"/>
        <w:jc w:val="both"/>
        <w:rPr>
          <w:b/>
        </w:rPr>
      </w:pPr>
      <w:r w:rsidRPr="006B096B">
        <w:rPr>
          <w:b/>
        </w:rPr>
        <w:t>NIST traceability</w:t>
      </w:r>
      <w:r w:rsidRPr="006B096B">
        <w:rPr>
          <w:b/>
        </w:rPr>
        <w:tab/>
      </w:r>
    </w:p>
    <w:p w14:paraId="57C41EDA" w14:textId="7FDD905C"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As defined previously, calibration means the comparison and adjustment (if necessary) of an </w:t>
      </w:r>
      <w:r w:rsidR="0059469F" w:rsidRPr="006B096B">
        <w:rPr>
          <w:rFonts w:ascii="Times New Roman" w:hAnsi="Times New Roman" w:cs="Times New Roman"/>
          <w:sz w:val="24"/>
          <w:szCs w:val="24"/>
        </w:rPr>
        <w:t>instrument’s</w:t>
      </w:r>
      <w:r w:rsidRPr="006B096B">
        <w:rPr>
          <w:rFonts w:ascii="Times New Roman" w:hAnsi="Times New Roman" w:cs="Times New Roman"/>
          <w:sz w:val="24"/>
          <w:szCs w:val="24"/>
        </w:rPr>
        <w:t xml:space="preserve"> response to a stimulus of precisely known </w:t>
      </w:r>
      <w:r w:rsidR="00784406" w:rsidRPr="006B096B">
        <w:rPr>
          <w:rFonts w:ascii="Times New Roman" w:hAnsi="Times New Roman" w:cs="Times New Roman"/>
          <w:sz w:val="24"/>
          <w:szCs w:val="24"/>
        </w:rPr>
        <w:t>quantity, to</w:t>
      </w:r>
      <w:r w:rsidRPr="006B096B">
        <w:rPr>
          <w:rFonts w:ascii="Times New Roman" w:hAnsi="Times New Roman" w:cs="Times New Roman"/>
          <w:sz w:val="24"/>
          <w:szCs w:val="24"/>
        </w:rPr>
        <w:t xml:space="preserve"> ensure operational accuracy.</w:t>
      </w:r>
    </w:p>
    <w:p w14:paraId="19E062F2"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sz w:val="24"/>
          <w:szCs w:val="24"/>
        </w:rPr>
        <w:t>In order to perform a calibration, one must be reasonably sure that the physical quantity used to stimulate the instrument is accurate in itself.</w:t>
      </w:r>
    </w:p>
    <w:p w14:paraId="504097E8"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
          <w:sz w:val="24"/>
          <w:szCs w:val="24"/>
        </w:rPr>
        <w:t>For example,</w:t>
      </w:r>
      <w:r w:rsidRPr="006B096B">
        <w:rPr>
          <w:rFonts w:ascii="Times New Roman" w:hAnsi="Times New Roman" w:cs="Times New Roman"/>
          <w:sz w:val="24"/>
          <w:szCs w:val="24"/>
        </w:rPr>
        <w:t xml:space="preserve"> if I try calibrating a pressure gauge to read accurately at an applied pressure of 200PSI, I must be reasonably sure that the pressure I am using to stimulate the gauge is actually 200PSI. If it is not 200PSI, then all I am doing is adjusting the pressure gauge to register 200PSI when in fact it is sensing something different.</w:t>
      </w:r>
    </w:p>
    <w:p w14:paraId="4C69E22F" w14:textId="77777777" w:rsidR="00133470" w:rsidRPr="006B096B" w:rsidRDefault="00133470" w:rsidP="00A47EBB">
      <w:pPr>
        <w:spacing w:line="360" w:lineRule="auto"/>
        <w:jc w:val="both"/>
        <w:rPr>
          <w:rFonts w:ascii="Times New Roman" w:hAnsi="Times New Roman" w:cs="Times New Roman"/>
          <w:sz w:val="28"/>
          <w:szCs w:val="28"/>
        </w:rPr>
      </w:pPr>
    </w:p>
    <w:p w14:paraId="30DE4928" w14:textId="04053B7C" w:rsidR="00AD28D4" w:rsidRPr="006B096B" w:rsidRDefault="000B6957" w:rsidP="00A47EBB">
      <w:pPr>
        <w:pStyle w:val="Heading5"/>
        <w:numPr>
          <w:ilvl w:val="3"/>
          <w:numId w:val="26"/>
        </w:numPr>
        <w:spacing w:line="360" w:lineRule="auto"/>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C</w:t>
      </w:r>
      <w:r w:rsidR="00AD28D4" w:rsidRPr="006B096B">
        <w:rPr>
          <w:rFonts w:ascii="Times New Roman" w:hAnsi="Times New Roman" w:cs="Times New Roman"/>
          <w:b/>
          <w:bCs/>
          <w:color w:val="000000" w:themeColor="text1"/>
          <w:sz w:val="24"/>
          <w:szCs w:val="24"/>
        </w:rPr>
        <w:t>alibration errors</w:t>
      </w:r>
      <w:r w:rsidRPr="006B096B">
        <w:rPr>
          <w:rFonts w:ascii="Times New Roman" w:hAnsi="Times New Roman" w:cs="Times New Roman"/>
          <w:b/>
          <w:bCs/>
          <w:color w:val="000000" w:themeColor="text1"/>
          <w:sz w:val="24"/>
          <w:szCs w:val="24"/>
        </w:rPr>
        <w:t xml:space="preserve"> in instrumentation</w:t>
      </w:r>
    </w:p>
    <w:p w14:paraId="3C6895B0" w14:textId="778D6061"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
          <w:bCs/>
          <w:sz w:val="24"/>
          <w:szCs w:val="24"/>
        </w:rPr>
        <w:t>A zero-shift calibration error</w:t>
      </w:r>
      <w:r w:rsidRPr="006B096B">
        <w:rPr>
          <w:rFonts w:ascii="Times New Roman" w:hAnsi="Times New Roman" w:cs="Times New Roman"/>
          <w:bCs/>
          <w:sz w:val="24"/>
          <w:szCs w:val="24"/>
        </w:rPr>
        <w:t xml:space="preserve"> shifts the function vertically on the graph. This error </w:t>
      </w:r>
      <w:r w:rsidRPr="006B096B">
        <w:rPr>
          <w:rFonts w:ascii="Times New Roman" w:hAnsi="Times New Roman" w:cs="Times New Roman"/>
          <w:sz w:val="24"/>
          <w:szCs w:val="24"/>
        </w:rPr>
        <w:t>affects all calibration points equally</w:t>
      </w:r>
      <w:r w:rsidRPr="006B096B">
        <w:rPr>
          <w:rFonts w:ascii="Times New Roman" w:hAnsi="Times New Roman" w:cs="Times New Roman"/>
          <w:bCs/>
          <w:sz w:val="24"/>
          <w:szCs w:val="24"/>
        </w:rPr>
        <w:t xml:space="preserve">, creating the same percentage of error across the entire range. </w:t>
      </w:r>
    </w:p>
    <w:p w14:paraId="3DD007C8" w14:textId="77777777" w:rsidR="00353AD2" w:rsidRDefault="00AD28D4" w:rsidP="00353AD2">
      <w:pPr>
        <w:keepNext/>
        <w:spacing w:line="360" w:lineRule="auto"/>
        <w:jc w:val="center"/>
      </w:pPr>
      <w:r w:rsidRPr="006B096B">
        <w:rPr>
          <w:rFonts w:ascii="Times New Roman" w:hAnsi="Times New Roman" w:cs="Times New Roman"/>
          <w:noProof/>
          <w:sz w:val="24"/>
          <w:szCs w:val="24"/>
        </w:rPr>
        <w:lastRenderedPageBreak/>
        <w:drawing>
          <wp:inline distT="0" distB="0" distL="0" distR="0" wp14:anchorId="6F12F5EA" wp14:editId="41C8F790">
            <wp:extent cx="3990975" cy="2177646"/>
            <wp:effectExtent l="0" t="0" r="0" b="0"/>
            <wp:docPr id="36" name="Picture 8"/>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4000887" cy="2183055"/>
                    </a:xfrm>
                    <a:prstGeom prst="rect">
                      <a:avLst/>
                    </a:prstGeom>
                    <a:noFill/>
                    <a:ln>
                      <a:noFill/>
                    </a:ln>
                    <a:effectLst/>
                  </pic:spPr>
                </pic:pic>
              </a:graphicData>
            </a:graphic>
          </wp:inline>
        </w:drawing>
      </w:r>
    </w:p>
    <w:p w14:paraId="549D38BF" w14:textId="7195FF17" w:rsidR="00891A43" w:rsidRDefault="00353AD2" w:rsidP="00353AD2">
      <w:pPr>
        <w:pStyle w:val="newborn"/>
      </w:pPr>
      <w:bookmarkStart w:id="130" w:name="_Toc148157545"/>
      <w:r>
        <w:t xml:space="preserve">Figure 2. </w:t>
      </w:r>
      <w:r w:rsidR="00ED79C2">
        <w:fldChar w:fldCharType="begin"/>
      </w:r>
      <w:r w:rsidR="00ED79C2">
        <w:instrText xml:space="preserve"> SEQ Figure_2. \* ARABIC </w:instrText>
      </w:r>
      <w:r w:rsidR="00ED79C2">
        <w:fldChar w:fldCharType="separate"/>
      </w:r>
      <w:r w:rsidR="001D3993">
        <w:rPr>
          <w:noProof/>
        </w:rPr>
        <w:t>3</w:t>
      </w:r>
      <w:r w:rsidR="00ED79C2">
        <w:rPr>
          <w:noProof/>
        </w:rPr>
        <w:fldChar w:fldCharType="end"/>
      </w:r>
      <w:r>
        <w:t xml:space="preserve">  </w:t>
      </w:r>
      <w:r w:rsidRPr="00DA09CB">
        <w:t>Zero shift calibration error graph</w:t>
      </w:r>
      <w:bookmarkEnd w:id="130"/>
    </w:p>
    <w:p w14:paraId="60BFF254" w14:textId="4EA3C7F6" w:rsidR="00FB225C" w:rsidRPr="006B096B" w:rsidRDefault="00FB225C" w:rsidP="00A47EBB">
      <w:pPr>
        <w:spacing w:line="360" w:lineRule="auto"/>
        <w:jc w:val="center"/>
        <w:rPr>
          <w:rFonts w:ascii="Times New Roman" w:hAnsi="Times New Roman" w:cs="Times New Roman"/>
          <w:sz w:val="24"/>
          <w:szCs w:val="24"/>
        </w:rPr>
      </w:pPr>
    </w:p>
    <w:p w14:paraId="1923DFCC"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
          <w:bCs/>
          <w:sz w:val="24"/>
          <w:szCs w:val="24"/>
        </w:rPr>
        <w:t>A span shift calibration error shifts</w:t>
      </w:r>
      <w:r w:rsidRPr="006B096B">
        <w:rPr>
          <w:rFonts w:ascii="Times New Roman" w:hAnsi="Times New Roman" w:cs="Times New Roman"/>
          <w:bCs/>
          <w:sz w:val="24"/>
          <w:szCs w:val="24"/>
        </w:rPr>
        <w:t xml:space="preserve"> the slope of the function. This errors effect is unequal at different points throughout the range: </w:t>
      </w:r>
    </w:p>
    <w:p w14:paraId="75D55F63" w14:textId="77777777" w:rsidR="00353AD2" w:rsidRDefault="00AD28D4" w:rsidP="00353AD2">
      <w:pPr>
        <w:keepNext/>
        <w:spacing w:line="360" w:lineRule="auto"/>
        <w:jc w:val="center"/>
      </w:pPr>
      <w:r w:rsidRPr="006B096B">
        <w:rPr>
          <w:rFonts w:ascii="Times New Roman" w:hAnsi="Times New Roman" w:cs="Times New Roman"/>
          <w:noProof/>
          <w:sz w:val="24"/>
          <w:szCs w:val="24"/>
        </w:rPr>
        <w:drawing>
          <wp:inline distT="0" distB="0" distL="0" distR="0" wp14:anchorId="1EAEE98A" wp14:editId="368D0D1C">
            <wp:extent cx="3919857" cy="2321781"/>
            <wp:effectExtent l="0" t="0" r="4445" b="2540"/>
            <wp:docPr id="37" name="Picture 9"/>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930697" cy="2328202"/>
                    </a:xfrm>
                    <a:prstGeom prst="rect">
                      <a:avLst/>
                    </a:prstGeom>
                    <a:noFill/>
                    <a:ln>
                      <a:noFill/>
                    </a:ln>
                    <a:effectLst/>
                  </pic:spPr>
                </pic:pic>
              </a:graphicData>
            </a:graphic>
          </wp:inline>
        </w:drawing>
      </w:r>
    </w:p>
    <w:p w14:paraId="426708D8" w14:textId="0C3409D5" w:rsidR="00891A43" w:rsidRDefault="00353AD2" w:rsidP="00353AD2">
      <w:pPr>
        <w:pStyle w:val="newborn"/>
      </w:pPr>
      <w:bookmarkStart w:id="131" w:name="_Toc148157546"/>
      <w:r>
        <w:t xml:space="preserve">Figure 2. </w:t>
      </w:r>
      <w:r w:rsidR="00ED79C2">
        <w:fldChar w:fldCharType="begin"/>
      </w:r>
      <w:r w:rsidR="00ED79C2">
        <w:instrText xml:space="preserve"> SEQ Figure_2. \* ARABIC </w:instrText>
      </w:r>
      <w:r w:rsidR="00ED79C2">
        <w:fldChar w:fldCharType="separate"/>
      </w:r>
      <w:r w:rsidR="001D3993">
        <w:rPr>
          <w:noProof/>
        </w:rPr>
        <w:t>4</w:t>
      </w:r>
      <w:r w:rsidR="00ED79C2">
        <w:rPr>
          <w:noProof/>
        </w:rPr>
        <w:fldChar w:fldCharType="end"/>
      </w:r>
      <w:r>
        <w:t xml:space="preserve">  </w:t>
      </w:r>
      <w:r w:rsidRPr="00A93C0D">
        <w:t>Span shift calibration error</w:t>
      </w:r>
      <w:bookmarkEnd w:id="131"/>
    </w:p>
    <w:p w14:paraId="2594BFC7" w14:textId="4DB05FAD" w:rsidR="00237A04" w:rsidRPr="006B096B" w:rsidRDefault="00353AD2" w:rsidP="00353AD2">
      <w:pPr>
        <w:pStyle w:val="ListParagraph"/>
        <w:spacing w:line="360" w:lineRule="auto"/>
        <w:jc w:val="center"/>
      </w:pPr>
      <w:r>
        <w:t xml:space="preserve"> </w:t>
      </w:r>
    </w:p>
    <w:p w14:paraId="00C6AA15"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
          <w:bCs/>
          <w:sz w:val="24"/>
          <w:szCs w:val="24"/>
        </w:rPr>
        <w:t>A linearity calibration error</w:t>
      </w:r>
      <w:r w:rsidRPr="006B096B">
        <w:rPr>
          <w:rFonts w:ascii="Times New Roman" w:hAnsi="Times New Roman" w:cs="Times New Roman"/>
          <w:bCs/>
          <w:sz w:val="24"/>
          <w:szCs w:val="24"/>
        </w:rPr>
        <w:t xml:space="preserve"> causes the function to differ from a straight line. This type of error does not directly relate to a shift in either zero (b) or span (m) because the slope - intercept equation only describes straight lines. </w:t>
      </w:r>
    </w:p>
    <w:p w14:paraId="60778C1E"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If an instrument does not provide a linearity adjustment, the best you can do for this type of error is split the error between high and low extremes, so the maximum absolute error at any point in the range is minimized</w:t>
      </w:r>
      <w:r w:rsidRPr="006B096B">
        <w:rPr>
          <w:rFonts w:ascii="Times New Roman" w:hAnsi="Times New Roman" w:cs="Times New Roman"/>
          <w:b/>
          <w:bCs/>
          <w:sz w:val="24"/>
          <w:szCs w:val="24"/>
        </w:rPr>
        <w:t>:</w:t>
      </w:r>
    </w:p>
    <w:p w14:paraId="302C5087" w14:textId="77777777" w:rsidR="00353AD2" w:rsidRDefault="00AD28D4" w:rsidP="00353AD2">
      <w:pPr>
        <w:keepNext/>
        <w:spacing w:line="360" w:lineRule="auto"/>
        <w:jc w:val="center"/>
      </w:pPr>
      <w:r w:rsidRPr="006B096B">
        <w:rPr>
          <w:rFonts w:ascii="Times New Roman" w:hAnsi="Times New Roman" w:cs="Times New Roman"/>
          <w:noProof/>
          <w:sz w:val="24"/>
          <w:szCs w:val="24"/>
        </w:rPr>
        <w:lastRenderedPageBreak/>
        <w:drawing>
          <wp:inline distT="0" distB="0" distL="0" distR="0" wp14:anchorId="7B0CFFF4" wp14:editId="5DCBD3E9">
            <wp:extent cx="4181897" cy="1987826"/>
            <wp:effectExtent l="0" t="0" r="0" b="0"/>
            <wp:docPr id="38" name="Picture 10"/>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4206230" cy="1999393"/>
                    </a:xfrm>
                    <a:prstGeom prst="rect">
                      <a:avLst/>
                    </a:prstGeom>
                    <a:noFill/>
                    <a:ln>
                      <a:noFill/>
                    </a:ln>
                    <a:effectLst/>
                  </pic:spPr>
                </pic:pic>
              </a:graphicData>
            </a:graphic>
          </wp:inline>
        </w:drawing>
      </w:r>
    </w:p>
    <w:p w14:paraId="3BC3E7EA" w14:textId="4923240F" w:rsidR="00237A04" w:rsidRPr="00353AD2" w:rsidRDefault="00353AD2" w:rsidP="00353AD2">
      <w:pPr>
        <w:pStyle w:val="newborn"/>
      </w:pPr>
      <w:bookmarkStart w:id="132" w:name="_Toc148157547"/>
      <w:r>
        <w:t xml:space="preserve">Figure 2. </w:t>
      </w:r>
      <w:r w:rsidR="00ED79C2">
        <w:fldChar w:fldCharType="begin"/>
      </w:r>
      <w:r w:rsidR="00ED79C2">
        <w:instrText xml:space="preserve"> SEQ Figure_2. \* ARABIC </w:instrText>
      </w:r>
      <w:r w:rsidR="00ED79C2">
        <w:fldChar w:fldCharType="separate"/>
      </w:r>
      <w:r w:rsidR="001D3993">
        <w:rPr>
          <w:noProof/>
        </w:rPr>
        <w:t>5</w:t>
      </w:r>
      <w:r w:rsidR="00ED79C2">
        <w:rPr>
          <w:noProof/>
        </w:rPr>
        <w:fldChar w:fldCharType="end"/>
      </w:r>
      <w:r>
        <w:t xml:space="preserve">  </w:t>
      </w:r>
      <w:r w:rsidRPr="0031045D">
        <w:t>linearity calibration error</w:t>
      </w:r>
      <w:bookmarkEnd w:id="132"/>
      <w:r>
        <w:rPr>
          <w:rFonts w:cs="Times New Roman"/>
          <w:b/>
          <w:bCs/>
        </w:rPr>
        <w:t xml:space="preserve"> </w:t>
      </w:r>
    </w:p>
    <w:p w14:paraId="7A629567"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
          <w:bCs/>
          <w:sz w:val="24"/>
          <w:szCs w:val="24"/>
        </w:rPr>
        <w:t>A hysteresis calibration error</w:t>
      </w:r>
      <w:r w:rsidRPr="006B096B">
        <w:rPr>
          <w:rFonts w:ascii="Times New Roman" w:hAnsi="Times New Roman" w:cs="Times New Roman"/>
          <w:bCs/>
          <w:sz w:val="24"/>
          <w:szCs w:val="24"/>
        </w:rPr>
        <w:t xml:space="preserve"> occurs when the instrument responds differently to an increasing input compared to a decreasing input. </w:t>
      </w:r>
    </w:p>
    <w:p w14:paraId="330A7ECA" w14:textId="77777777" w:rsidR="00AD28D4" w:rsidRPr="006B096B" w:rsidRDefault="00AD28D4" w:rsidP="00A47EBB">
      <w:pPr>
        <w:spacing w:line="360" w:lineRule="auto"/>
        <w:jc w:val="both"/>
        <w:rPr>
          <w:rFonts w:ascii="Times New Roman" w:hAnsi="Times New Roman" w:cs="Times New Roman"/>
          <w:bCs/>
          <w:sz w:val="24"/>
          <w:szCs w:val="24"/>
        </w:rPr>
      </w:pPr>
      <w:r w:rsidRPr="006B096B">
        <w:rPr>
          <w:rFonts w:ascii="Times New Roman" w:hAnsi="Times New Roman" w:cs="Times New Roman"/>
          <w:bCs/>
          <w:sz w:val="24"/>
          <w:szCs w:val="24"/>
        </w:rPr>
        <w:t xml:space="preserve">The only way to detect this type of error is to do an up-down calibration test, checking for instrument response at the same calibration points going down as going up: </w:t>
      </w:r>
    </w:p>
    <w:p w14:paraId="678FA8AB" w14:textId="77777777" w:rsidR="00353AD2" w:rsidRDefault="00AD28D4" w:rsidP="00353AD2">
      <w:pPr>
        <w:keepNext/>
        <w:spacing w:line="360" w:lineRule="auto"/>
        <w:jc w:val="center"/>
      </w:pPr>
      <w:r w:rsidRPr="006B096B">
        <w:rPr>
          <w:rFonts w:ascii="Times New Roman" w:hAnsi="Times New Roman" w:cs="Times New Roman"/>
          <w:noProof/>
          <w:sz w:val="24"/>
          <w:szCs w:val="24"/>
        </w:rPr>
        <w:drawing>
          <wp:inline distT="0" distB="0" distL="0" distR="0" wp14:anchorId="4C1A2D41" wp14:editId="0085BEA4">
            <wp:extent cx="3997960" cy="2369489"/>
            <wp:effectExtent l="0" t="0" r="2540" b="0"/>
            <wp:docPr id="39" name="Picture 1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003031" cy="2372494"/>
                    </a:xfrm>
                    <a:prstGeom prst="rect">
                      <a:avLst/>
                    </a:prstGeom>
                    <a:noFill/>
                    <a:ln>
                      <a:noFill/>
                    </a:ln>
                    <a:effectLst/>
                  </pic:spPr>
                </pic:pic>
              </a:graphicData>
            </a:graphic>
          </wp:inline>
        </w:drawing>
      </w:r>
    </w:p>
    <w:p w14:paraId="3831AF86" w14:textId="1E6B5B60" w:rsidR="00237A04" w:rsidRPr="00353AD2" w:rsidRDefault="00353AD2" w:rsidP="00353AD2">
      <w:pPr>
        <w:pStyle w:val="newborn"/>
      </w:pPr>
      <w:bookmarkStart w:id="133" w:name="_Toc148157548"/>
      <w:r>
        <w:t xml:space="preserve">Figure 2. </w:t>
      </w:r>
      <w:r w:rsidR="00ED79C2">
        <w:fldChar w:fldCharType="begin"/>
      </w:r>
      <w:r w:rsidR="00ED79C2">
        <w:instrText xml:space="preserve"> SEQ Figure_2. \* ARABIC </w:instrText>
      </w:r>
      <w:r w:rsidR="00ED79C2">
        <w:fldChar w:fldCharType="separate"/>
      </w:r>
      <w:r w:rsidR="001D3993">
        <w:rPr>
          <w:noProof/>
        </w:rPr>
        <w:t>6</w:t>
      </w:r>
      <w:r w:rsidR="00ED79C2">
        <w:rPr>
          <w:noProof/>
        </w:rPr>
        <w:fldChar w:fldCharType="end"/>
      </w:r>
      <w:r>
        <w:t xml:space="preserve">  </w:t>
      </w:r>
      <w:r w:rsidRPr="00175436">
        <w:t>Hysteresis calibration error</w:t>
      </w:r>
      <w:bookmarkEnd w:id="133"/>
    </w:p>
    <w:p w14:paraId="3212EA9C"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
          <w:bCs/>
          <w:sz w:val="24"/>
          <w:szCs w:val="24"/>
        </w:rPr>
        <w:t>Hysteresis errors</w:t>
      </w:r>
      <w:r w:rsidRPr="006B096B">
        <w:rPr>
          <w:rFonts w:ascii="Times New Roman" w:hAnsi="Times New Roman" w:cs="Times New Roman"/>
          <w:bCs/>
          <w:sz w:val="24"/>
          <w:szCs w:val="24"/>
        </w:rPr>
        <w:t xml:space="preserve"> are almost always caused by mechanical friction on some moving element (and/or a loose coupling between mechanical elements) such as bourdon tubes, bellows, diaphragms, pivots, levers, or gear sets. </w:t>
      </w:r>
    </w:p>
    <w:p w14:paraId="1ABF2057"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Flexible metal strips called </w:t>
      </w:r>
      <w:r w:rsidRPr="006B096B">
        <w:rPr>
          <w:rFonts w:ascii="Times New Roman" w:hAnsi="Times New Roman" w:cs="Times New Roman"/>
          <w:b/>
          <w:bCs/>
          <w:sz w:val="24"/>
          <w:szCs w:val="24"/>
        </w:rPr>
        <w:t>flexures</w:t>
      </w:r>
      <w:r w:rsidRPr="006B096B">
        <w:rPr>
          <w:rFonts w:ascii="Times New Roman" w:hAnsi="Times New Roman" w:cs="Times New Roman"/>
          <w:bCs/>
          <w:sz w:val="24"/>
          <w:szCs w:val="24"/>
        </w:rPr>
        <w:t xml:space="preserve"> which are designed to serve as frictionless pivot points in mechanical instruments may also cause hysteresis errors if cracked or bent.</w:t>
      </w:r>
    </w:p>
    <w:p w14:paraId="31486FE4" w14:textId="77777777" w:rsidR="00AD28D4" w:rsidRPr="006B096B" w:rsidRDefault="00AD28D4"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In practice, most calibration errors are some combination of zero, span, linearity, and hysteresis problems.</w:t>
      </w:r>
      <w:r w:rsidRPr="006B096B">
        <w:rPr>
          <w:rFonts w:ascii="Times New Roman" w:hAnsi="Times New Roman" w:cs="Times New Roman"/>
          <w:sz w:val="24"/>
          <w:szCs w:val="24"/>
        </w:rPr>
        <w:t xml:space="preserve"> </w:t>
      </w:r>
      <w:r w:rsidRPr="006B096B">
        <w:rPr>
          <w:rFonts w:ascii="Times New Roman" w:hAnsi="Times New Roman" w:cs="Times New Roman"/>
          <w:bCs/>
          <w:sz w:val="24"/>
          <w:szCs w:val="24"/>
        </w:rPr>
        <w:t xml:space="preserve">It occurs widely with things involving magnetization and demagnetization. </w:t>
      </w:r>
    </w:p>
    <w:p w14:paraId="42F93FD7" w14:textId="575CAB91" w:rsidR="00AD28D4" w:rsidRPr="006B096B" w:rsidRDefault="00AD28D4" w:rsidP="00A47EBB">
      <w:pPr>
        <w:spacing w:line="360" w:lineRule="auto"/>
        <w:rPr>
          <w:rFonts w:ascii="Times New Roman" w:hAnsi="Times New Roman" w:cs="Times New Roman"/>
          <w:sz w:val="24"/>
          <w:szCs w:val="24"/>
        </w:rPr>
      </w:pPr>
      <w:r w:rsidRPr="006B096B">
        <w:rPr>
          <w:rFonts w:ascii="Times New Roman" w:hAnsi="Times New Roman" w:cs="Times New Roman"/>
          <w:bCs/>
          <w:sz w:val="24"/>
          <w:szCs w:val="24"/>
        </w:rPr>
        <w:lastRenderedPageBreak/>
        <w:t xml:space="preserve">The calibration may be correct at the maximum and minimum values of the range but the graph joining them may not be a straight line (when it ought to be). This is </w:t>
      </w:r>
      <w:r w:rsidRPr="006B096B">
        <w:rPr>
          <w:rFonts w:ascii="Times New Roman" w:hAnsi="Times New Roman" w:cs="Times New Roman"/>
          <w:b/>
          <w:bCs/>
          <w:sz w:val="24"/>
          <w:szCs w:val="24"/>
        </w:rPr>
        <w:t xml:space="preserve">a </w:t>
      </w:r>
      <w:proofErr w:type="spellStart"/>
      <w:r w:rsidRPr="006B096B">
        <w:rPr>
          <w:rFonts w:ascii="Times New Roman" w:hAnsi="Times New Roman" w:cs="Times New Roman"/>
          <w:b/>
          <w:bCs/>
          <w:sz w:val="24"/>
          <w:szCs w:val="24"/>
        </w:rPr>
        <w:t>non linear</w:t>
      </w:r>
      <w:proofErr w:type="spellEnd"/>
      <w:r w:rsidRPr="006B096B">
        <w:rPr>
          <w:rFonts w:ascii="Times New Roman" w:hAnsi="Times New Roman" w:cs="Times New Roman"/>
          <w:b/>
          <w:bCs/>
          <w:sz w:val="24"/>
          <w:szCs w:val="24"/>
        </w:rPr>
        <w:t xml:space="preserve"> error.</w:t>
      </w:r>
      <w:r w:rsidRPr="006B096B">
        <w:rPr>
          <w:rFonts w:ascii="Times New Roman" w:hAnsi="Times New Roman" w:cs="Times New Roman"/>
          <w:bCs/>
          <w:sz w:val="24"/>
          <w:szCs w:val="24"/>
        </w:rPr>
        <w:t xml:space="preserve"> The instrument may have some adjustments for this and it may be possible to make it correct at mid-range as shown.</w:t>
      </w:r>
    </w:p>
    <w:p w14:paraId="15032B5F" w14:textId="1591DD2D" w:rsidR="00133470" w:rsidRPr="006B096B" w:rsidRDefault="00133470">
      <w:pPr>
        <w:pStyle w:val="Heading3"/>
        <w:numPr>
          <w:ilvl w:val="2"/>
          <w:numId w:val="74"/>
        </w:numPr>
        <w:shd w:val="clear" w:color="auto" w:fill="FFFFFF" w:themeFill="background1"/>
        <w:spacing w:line="360" w:lineRule="auto"/>
        <w:rPr>
          <w:rFonts w:ascii="Times New Roman" w:hAnsi="Times New Roman" w:cs="Times New Roman"/>
          <w:color w:val="auto"/>
          <w:sz w:val="24"/>
          <w:szCs w:val="24"/>
        </w:rPr>
      </w:pPr>
      <w:r w:rsidRPr="006B096B">
        <w:rPr>
          <w:rFonts w:ascii="Times New Roman" w:hAnsi="Times New Roman" w:cs="Times New Roman"/>
          <w:color w:val="auto"/>
          <w:sz w:val="24"/>
          <w:szCs w:val="24"/>
        </w:rPr>
        <w:t xml:space="preserve">Calibration </w:t>
      </w:r>
      <w:r w:rsidR="00EA5061" w:rsidRPr="006B096B">
        <w:rPr>
          <w:rFonts w:ascii="Times New Roman" w:hAnsi="Times New Roman" w:cs="Times New Roman"/>
          <w:color w:val="auto"/>
          <w:sz w:val="24"/>
          <w:szCs w:val="24"/>
        </w:rPr>
        <w:t xml:space="preserve">of instrument and control device </w:t>
      </w:r>
      <w:r w:rsidRPr="006B096B">
        <w:rPr>
          <w:rFonts w:ascii="Times New Roman" w:hAnsi="Times New Roman" w:cs="Times New Roman"/>
          <w:color w:val="auto"/>
          <w:sz w:val="24"/>
          <w:szCs w:val="24"/>
        </w:rPr>
        <w:t>procedures</w:t>
      </w:r>
      <w:r w:rsidR="00EA5061" w:rsidRPr="006B096B">
        <w:rPr>
          <w:rFonts w:ascii="Times New Roman" w:hAnsi="Times New Roman" w:cs="Times New Roman"/>
          <w:color w:val="auto"/>
          <w:sz w:val="24"/>
          <w:szCs w:val="24"/>
        </w:rPr>
        <w:t xml:space="preserve"> </w:t>
      </w:r>
    </w:p>
    <w:p w14:paraId="2D7F0888" w14:textId="56F324E4" w:rsidR="000B6957" w:rsidRPr="006B096B" w:rsidRDefault="00133470" w:rsidP="00A47EBB">
      <w:pPr>
        <w:spacing w:line="360" w:lineRule="auto"/>
        <w:jc w:val="both"/>
        <w:rPr>
          <w:rFonts w:ascii="Times New Roman" w:hAnsi="Times New Roman" w:cs="Times New Roman"/>
          <w:color w:val="000000" w:themeColor="text1"/>
        </w:rPr>
      </w:pPr>
      <w:r w:rsidRPr="006B096B">
        <w:rPr>
          <w:rFonts w:ascii="Times New Roman" w:hAnsi="Times New Roman" w:cs="Times New Roman"/>
          <w:bCs/>
          <w:sz w:val="24"/>
          <w:szCs w:val="24"/>
        </w:rPr>
        <w:t>The purpose of this section to describe procedures for efficiently calibrating different types of instruments</w:t>
      </w:r>
      <w:r w:rsidR="008C75BE" w:rsidRPr="006B096B">
        <w:rPr>
          <w:rFonts w:ascii="Times New Roman" w:hAnsi="Times New Roman" w:cs="Times New Roman"/>
          <w:bCs/>
          <w:sz w:val="24"/>
          <w:szCs w:val="24"/>
        </w:rPr>
        <w:t xml:space="preserve">. </w:t>
      </w:r>
      <w:r w:rsidR="000B6957" w:rsidRPr="006B096B">
        <w:rPr>
          <w:rFonts w:ascii="Times New Roman" w:hAnsi="Times New Roman" w:cs="Times New Roman"/>
          <w:color w:val="000000" w:themeColor="text1"/>
        </w:rPr>
        <w:t xml:space="preserve">Calibration of measurement equipment can be done on a variety of instruments in a variety of industries. </w:t>
      </w:r>
      <w:r w:rsidR="008C75BE" w:rsidRPr="006B096B">
        <w:rPr>
          <w:rFonts w:ascii="Times New Roman" w:hAnsi="Times New Roman" w:cs="Times New Roman"/>
          <w:color w:val="000000" w:themeColor="text1"/>
        </w:rPr>
        <w:t xml:space="preserve"> </w:t>
      </w:r>
    </w:p>
    <w:p w14:paraId="48DB12D3" w14:textId="129B1483" w:rsidR="008C75BE" w:rsidRPr="006B096B" w:rsidRDefault="008C75BE" w:rsidP="00A47EBB">
      <w:pPr>
        <w:pStyle w:val="ListParagraph"/>
        <w:numPr>
          <w:ilvl w:val="5"/>
          <w:numId w:val="16"/>
        </w:numPr>
        <w:spacing w:line="360" w:lineRule="auto"/>
        <w:jc w:val="both"/>
        <w:rPr>
          <w:b/>
          <w:bCs/>
          <w:color w:val="000000" w:themeColor="text1"/>
        </w:rPr>
      </w:pPr>
      <w:r w:rsidRPr="006B096B">
        <w:rPr>
          <w:b/>
          <w:bCs/>
          <w:color w:val="000000" w:themeColor="text1"/>
        </w:rPr>
        <w:t xml:space="preserve">Typical calibration </w:t>
      </w:r>
    </w:p>
    <w:p w14:paraId="7D771455" w14:textId="66BC3265" w:rsidR="000B6957" w:rsidRPr="006B096B" w:rsidRDefault="000B6957">
      <w:pPr>
        <w:pStyle w:val="ListParagraph"/>
        <w:numPr>
          <w:ilvl w:val="0"/>
          <w:numId w:val="69"/>
        </w:numPr>
        <w:spacing w:line="360" w:lineRule="auto"/>
        <w:rPr>
          <w:b/>
          <w:bCs/>
        </w:rPr>
      </w:pPr>
      <w:r w:rsidRPr="006B096B">
        <w:rPr>
          <w:rStyle w:val="has-inline-color"/>
          <w:b/>
          <w:bCs/>
          <w:color w:val="000000" w:themeColor="text1"/>
          <w:spacing w:val="-8"/>
          <w:bdr w:val="none" w:sz="0" w:space="0" w:color="auto" w:frame="1"/>
        </w:rPr>
        <w:t xml:space="preserve">Electrical Calibration: </w:t>
      </w:r>
    </w:p>
    <w:p w14:paraId="246BB3C8" w14:textId="77777777" w:rsidR="00353AD2" w:rsidRDefault="000B6957" w:rsidP="00353AD2">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drawing>
          <wp:inline distT="0" distB="0" distL="0" distR="0" wp14:anchorId="06A0B3E0" wp14:editId="7A7ED255">
            <wp:extent cx="5099050" cy="2667000"/>
            <wp:effectExtent l="0" t="0" r="6350" b="0"/>
            <wp:docPr id="65" name="Picture 65" descr="Electrical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lectrical Calibration"/>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099050" cy="2667000"/>
                    </a:xfrm>
                    <a:prstGeom prst="rect">
                      <a:avLst/>
                    </a:prstGeom>
                    <a:noFill/>
                    <a:ln>
                      <a:noFill/>
                    </a:ln>
                  </pic:spPr>
                </pic:pic>
              </a:graphicData>
            </a:graphic>
          </wp:inline>
        </w:drawing>
      </w:r>
    </w:p>
    <w:p w14:paraId="5C53F34B" w14:textId="434888D4" w:rsidR="000B6957" w:rsidRPr="006B096B" w:rsidRDefault="00353AD2" w:rsidP="00353AD2">
      <w:pPr>
        <w:pStyle w:val="newborn"/>
        <w:rPr>
          <w:rFonts w:cs="Times New Roman"/>
          <w:color w:val="000000" w:themeColor="text1"/>
        </w:rPr>
      </w:pPr>
      <w:bookmarkStart w:id="134" w:name="_Toc148157549"/>
      <w:r>
        <w:t xml:space="preserve">Figure 2. </w:t>
      </w:r>
      <w:r w:rsidR="00ED79C2">
        <w:fldChar w:fldCharType="begin"/>
      </w:r>
      <w:r w:rsidR="00ED79C2">
        <w:instrText xml:space="preserve"> SEQ Figure_2. \* ARABIC </w:instrText>
      </w:r>
      <w:r w:rsidR="00ED79C2">
        <w:fldChar w:fldCharType="separate"/>
      </w:r>
      <w:r w:rsidR="001D3993">
        <w:rPr>
          <w:noProof/>
        </w:rPr>
        <w:t>7</w:t>
      </w:r>
      <w:r w:rsidR="00ED79C2">
        <w:rPr>
          <w:noProof/>
        </w:rPr>
        <w:fldChar w:fldCharType="end"/>
      </w:r>
      <w:r>
        <w:t xml:space="preserve">  </w:t>
      </w:r>
      <w:r w:rsidRPr="006931A3">
        <w:t>Electrical Calibration</w:t>
      </w:r>
      <w:bookmarkEnd w:id="134"/>
    </w:p>
    <w:p w14:paraId="1BA96C2D" w14:textId="052129FD"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 xml:space="preserve">Electrical calibration is the process of ensuring that any instrument that measures or tests electrical properties such as voltage, current, resistance, inductance, capacitance, time, and frequency is operating properly. Electrical calibration is a </w:t>
      </w:r>
      <w:r w:rsidR="00353AD2" w:rsidRPr="006B096B">
        <w:rPr>
          <w:rFonts w:ascii="Times New Roman" w:hAnsi="Times New Roman" w:cs="Times New Roman"/>
          <w:color w:val="000000" w:themeColor="text1"/>
        </w:rPr>
        <w:t>high-end</w:t>
      </w:r>
      <w:r w:rsidRPr="006B096B">
        <w:rPr>
          <w:rFonts w:ascii="Times New Roman" w:hAnsi="Times New Roman" w:cs="Times New Roman"/>
          <w:color w:val="000000" w:themeColor="text1"/>
        </w:rPr>
        <w:t xml:space="preserve"> process which needs the use of precise instruments or calibrators to assess the performance of important criteria in other devices referred to as units under test.</w:t>
      </w:r>
    </w:p>
    <w:p w14:paraId="4DA7AB5A" w14:textId="77777777" w:rsidR="000B6957" w:rsidRPr="006B096B" w:rsidRDefault="000B6957" w:rsidP="00A47EBB">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6B096B">
        <w:rPr>
          <w:rStyle w:val="Emphasis"/>
          <w:rFonts w:ascii="Times New Roman" w:hAnsi="Times New Roman" w:cs="Times New Roman"/>
          <w:b/>
          <w:bCs/>
          <w:color w:val="000000" w:themeColor="text1"/>
          <w:bdr w:val="none" w:sz="0" w:space="0" w:color="auto" w:frame="1"/>
        </w:rPr>
        <w:t>The following instruments are frequently submitted for electrical calibration:</w:t>
      </w:r>
    </w:p>
    <w:p w14:paraId="4E658C9C" w14:textId="77777777" w:rsidR="000B1F06" w:rsidRDefault="000B1F06">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sectPr w:rsidR="000B1F06" w:rsidSect="00382755">
          <w:type w:val="continuous"/>
          <w:pgSz w:w="11920" w:h="16840"/>
          <w:pgMar w:top="1440" w:right="1152" w:bottom="1440" w:left="1440" w:header="288" w:footer="0" w:gutter="0"/>
          <w:cols w:space="660" w:equalWidth="0">
            <w:col w:w="9328"/>
          </w:cols>
          <w:noEndnote/>
          <w:docGrid w:linePitch="299"/>
        </w:sectPr>
      </w:pPr>
    </w:p>
    <w:p w14:paraId="34656D98"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lastRenderedPageBreak/>
        <w:t>Data loggers</w:t>
      </w:r>
    </w:p>
    <w:p w14:paraId="322A2827"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Electric meters</w:t>
      </w:r>
    </w:p>
    <w:p w14:paraId="16532208"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Multi-meters</w:t>
      </w:r>
    </w:p>
    <w:p w14:paraId="0E4D59C9"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Oscilloscopes</w:t>
      </w:r>
    </w:p>
    <w:p w14:paraId="487A356F"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lastRenderedPageBreak/>
        <w:t>Frequency counters</w:t>
      </w:r>
    </w:p>
    <w:p w14:paraId="1360ACC2"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Insulation Testers</w:t>
      </w:r>
    </w:p>
    <w:p w14:paraId="7ED04240" w14:textId="77777777" w:rsidR="000B6957" w:rsidRPr="006B096B" w:rsidRDefault="000B6957">
      <w:pPr>
        <w:numPr>
          <w:ilvl w:val="0"/>
          <w:numId w:val="78"/>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Loop testers etc.</w:t>
      </w:r>
    </w:p>
    <w:p w14:paraId="28D02007" w14:textId="77777777" w:rsidR="000B1F06" w:rsidRDefault="000B1F06" w:rsidP="00A47EBB">
      <w:pPr>
        <w:shd w:val="clear" w:color="auto" w:fill="FFFFFF"/>
        <w:spacing w:after="0" w:line="360" w:lineRule="auto"/>
        <w:ind w:left="1170"/>
        <w:textAlignment w:val="baseline"/>
        <w:rPr>
          <w:rFonts w:ascii="Times New Roman" w:hAnsi="Times New Roman" w:cs="Times New Roman"/>
          <w:color w:val="000000" w:themeColor="text1"/>
          <w:sz w:val="24"/>
          <w:szCs w:val="24"/>
        </w:rPr>
        <w:sectPr w:rsidR="000B1F06" w:rsidSect="000B1F06">
          <w:type w:val="continuous"/>
          <w:pgSz w:w="11920" w:h="16840"/>
          <w:pgMar w:top="1440" w:right="1152" w:bottom="1440" w:left="1440" w:header="288" w:footer="0" w:gutter="0"/>
          <w:cols w:space="660"/>
          <w:noEndnote/>
          <w:docGrid w:linePitch="299"/>
        </w:sectPr>
      </w:pPr>
    </w:p>
    <w:p w14:paraId="168A7ECC" w14:textId="77777777" w:rsidR="000B6957" w:rsidRPr="006B096B" w:rsidRDefault="000B6957" w:rsidP="00A47EBB">
      <w:pPr>
        <w:shd w:val="clear" w:color="auto" w:fill="FFFFFF"/>
        <w:spacing w:after="0" w:line="360" w:lineRule="auto"/>
        <w:ind w:left="1170"/>
        <w:textAlignment w:val="baseline"/>
        <w:rPr>
          <w:rFonts w:ascii="Times New Roman" w:hAnsi="Times New Roman" w:cs="Times New Roman"/>
          <w:color w:val="000000" w:themeColor="text1"/>
          <w:sz w:val="24"/>
          <w:szCs w:val="24"/>
        </w:rPr>
      </w:pPr>
    </w:p>
    <w:p w14:paraId="5A2F212A" w14:textId="4D17DE53" w:rsidR="000B6957" w:rsidRPr="006B096B" w:rsidRDefault="000B6957">
      <w:pPr>
        <w:pStyle w:val="ListParagraph"/>
        <w:numPr>
          <w:ilvl w:val="0"/>
          <w:numId w:val="69"/>
        </w:numPr>
        <w:spacing w:line="360" w:lineRule="auto"/>
        <w:rPr>
          <w:rStyle w:val="has-inline-color"/>
          <w:bdr w:val="none" w:sz="0" w:space="0" w:color="auto" w:frame="1"/>
        </w:rPr>
      </w:pPr>
      <w:r w:rsidRPr="006B096B">
        <w:rPr>
          <w:rStyle w:val="has-inline-color"/>
          <w:b/>
          <w:bCs/>
          <w:color w:val="000000" w:themeColor="text1"/>
          <w:spacing w:val="-8"/>
          <w:bdr w:val="none" w:sz="0" w:space="0" w:color="auto" w:frame="1"/>
        </w:rPr>
        <w:t xml:space="preserve">Mechanical Calibration: </w:t>
      </w:r>
    </w:p>
    <w:p w14:paraId="0F9CEFB2" w14:textId="77777777" w:rsidR="000B1F06" w:rsidRDefault="000B6957" w:rsidP="000B1F06">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drawing>
          <wp:inline distT="0" distB="0" distL="0" distR="0" wp14:anchorId="4036870C" wp14:editId="5F1B6719">
            <wp:extent cx="6171207" cy="2790908"/>
            <wp:effectExtent l="0" t="0" r="1270" b="0"/>
            <wp:docPr id="64" name="Picture 64" descr="Mechanical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echanical Calibration"/>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6185657" cy="2797443"/>
                    </a:xfrm>
                    <a:prstGeom prst="rect">
                      <a:avLst/>
                    </a:prstGeom>
                    <a:noFill/>
                    <a:ln>
                      <a:noFill/>
                    </a:ln>
                  </pic:spPr>
                </pic:pic>
              </a:graphicData>
            </a:graphic>
          </wp:inline>
        </w:drawing>
      </w:r>
    </w:p>
    <w:p w14:paraId="5D1825EB" w14:textId="37C3D8CB" w:rsidR="000B6957" w:rsidRPr="006B096B" w:rsidRDefault="000B1F06" w:rsidP="000B1F06">
      <w:pPr>
        <w:pStyle w:val="newborn"/>
        <w:rPr>
          <w:rFonts w:cs="Times New Roman"/>
          <w:color w:val="000000" w:themeColor="text1"/>
        </w:rPr>
      </w:pPr>
      <w:bookmarkStart w:id="135" w:name="_Toc148157550"/>
      <w:r>
        <w:t xml:space="preserve">Figure 2. </w:t>
      </w:r>
      <w:r w:rsidR="00ED79C2">
        <w:fldChar w:fldCharType="begin"/>
      </w:r>
      <w:r w:rsidR="00ED79C2">
        <w:instrText xml:space="preserve"> SEQ Figure_2. \* ARABIC </w:instrText>
      </w:r>
      <w:r w:rsidR="00ED79C2">
        <w:fldChar w:fldCharType="separate"/>
      </w:r>
      <w:r w:rsidR="001D3993">
        <w:rPr>
          <w:noProof/>
        </w:rPr>
        <w:t>8</w:t>
      </w:r>
      <w:r w:rsidR="00ED79C2">
        <w:rPr>
          <w:noProof/>
        </w:rPr>
        <w:fldChar w:fldCharType="end"/>
      </w:r>
      <w:r>
        <w:t xml:space="preserve">  </w:t>
      </w:r>
      <w:r w:rsidRPr="005928E0">
        <w:t>Mechanical Calibration</w:t>
      </w:r>
      <w:r>
        <w:t xml:space="preserve"> </w:t>
      </w:r>
      <w:r w:rsidRPr="005928E0">
        <w:t xml:space="preserve">(micrometer and </w:t>
      </w:r>
      <w:proofErr w:type="spellStart"/>
      <w:r w:rsidRPr="005928E0">
        <w:t>varnier</w:t>
      </w:r>
      <w:proofErr w:type="spellEnd"/>
      <w:r w:rsidRPr="005928E0">
        <w:t xml:space="preserve"> caliper)</w:t>
      </w:r>
      <w:bookmarkEnd w:id="135"/>
    </w:p>
    <w:p w14:paraId="0273842A"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Mechanical instruments are prone to drift as a result of repeated use, mechanical stress, and exposure to fluctuating air conditions etc., and because of such condition the mechanical calibration is the much-needed remedy to overcome the error induced in the equipment’s. Mass, volume, density, force, torque, dimension, angle, flatness, and vibration are the major properties that are calibrated during mechanical calibration in a temperature-controlled atmosphere.</w:t>
      </w:r>
    </w:p>
    <w:p w14:paraId="24A1DFEE" w14:textId="77777777" w:rsidR="000B6957" w:rsidRPr="006B096B" w:rsidRDefault="000B6957" w:rsidP="00A47EBB">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6B096B">
        <w:rPr>
          <w:rStyle w:val="Strong"/>
          <w:rFonts w:ascii="Times New Roman" w:eastAsiaTheme="majorEastAsia" w:hAnsi="Times New Roman" w:cs="Times New Roman"/>
          <w:i/>
          <w:iCs/>
          <w:color w:val="000000" w:themeColor="text1"/>
          <w:bdr w:val="none" w:sz="0" w:space="0" w:color="auto" w:frame="1"/>
        </w:rPr>
        <w:t>The following are some of the most commonly tested mechanical calibration instruments:</w:t>
      </w:r>
    </w:p>
    <w:p w14:paraId="7118686E" w14:textId="77777777" w:rsidR="000B6957" w:rsidRPr="006B096B" w:rsidRDefault="000B6957">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Accelerometers</w:t>
      </w:r>
    </w:p>
    <w:p w14:paraId="506B32EE" w14:textId="77777777" w:rsidR="000B6957" w:rsidRPr="006B096B" w:rsidRDefault="000B6957">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Scales/Balances</w:t>
      </w:r>
    </w:p>
    <w:p w14:paraId="3B8DAEC0" w14:textId="77777777" w:rsidR="000B6957" w:rsidRPr="006B096B" w:rsidRDefault="000B6957">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Force Gauges &amp; Load Cells</w:t>
      </w:r>
    </w:p>
    <w:p w14:paraId="4575D0DE" w14:textId="77777777" w:rsidR="000B6957" w:rsidRPr="006B096B" w:rsidRDefault="00ED79C2">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hyperlink r:id="rId118" w:history="1">
        <w:r w:rsidR="000B6957" w:rsidRPr="006B096B">
          <w:rPr>
            <w:rStyle w:val="Hyperlink"/>
            <w:rFonts w:ascii="Times New Roman" w:hAnsi="Times New Roman" w:cs="Times New Roman"/>
            <w:color w:val="000000" w:themeColor="text1"/>
            <w:sz w:val="24"/>
            <w:szCs w:val="24"/>
            <w:u w:val="none"/>
            <w:bdr w:val="none" w:sz="0" w:space="0" w:color="auto" w:frame="1"/>
          </w:rPr>
          <w:t>Micrometers</w:t>
        </w:r>
      </w:hyperlink>
      <w:r w:rsidR="000B6957" w:rsidRPr="006B096B">
        <w:rPr>
          <w:rFonts w:ascii="Times New Roman" w:hAnsi="Times New Roman" w:cs="Times New Roman"/>
          <w:color w:val="000000" w:themeColor="text1"/>
          <w:sz w:val="24"/>
          <w:szCs w:val="24"/>
        </w:rPr>
        <w:t>, </w:t>
      </w:r>
      <w:hyperlink r:id="rId119" w:history="1">
        <w:r w:rsidR="000B6957" w:rsidRPr="006B096B">
          <w:rPr>
            <w:rStyle w:val="Hyperlink"/>
            <w:rFonts w:ascii="Times New Roman" w:hAnsi="Times New Roman" w:cs="Times New Roman"/>
            <w:color w:val="000000" w:themeColor="text1"/>
            <w:sz w:val="24"/>
            <w:szCs w:val="24"/>
            <w:u w:val="none"/>
            <w:bdr w:val="none" w:sz="0" w:space="0" w:color="auto" w:frame="1"/>
          </w:rPr>
          <w:t>Vernier</w:t>
        </w:r>
      </w:hyperlink>
      <w:r w:rsidR="000B6957" w:rsidRPr="006B096B">
        <w:rPr>
          <w:rFonts w:ascii="Times New Roman" w:hAnsi="Times New Roman" w:cs="Times New Roman"/>
          <w:color w:val="000000" w:themeColor="text1"/>
          <w:sz w:val="24"/>
          <w:szCs w:val="24"/>
        </w:rPr>
        <w:t>, and height gauges</w:t>
      </w:r>
    </w:p>
    <w:p w14:paraId="53DABBAD" w14:textId="77777777" w:rsidR="000B6957" w:rsidRPr="006B096B" w:rsidRDefault="00ED79C2">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hyperlink r:id="rId120" w:history="1">
        <w:r w:rsidR="000B6957" w:rsidRPr="006B096B">
          <w:rPr>
            <w:rStyle w:val="Hyperlink"/>
            <w:rFonts w:ascii="Times New Roman" w:hAnsi="Times New Roman" w:cs="Times New Roman"/>
            <w:color w:val="000000" w:themeColor="text1"/>
            <w:sz w:val="24"/>
            <w:szCs w:val="24"/>
            <w:u w:val="none"/>
            <w:bdr w:val="none" w:sz="0" w:space="0" w:color="auto" w:frame="1"/>
          </w:rPr>
          <w:t>Screwdrivers</w:t>
        </w:r>
      </w:hyperlink>
      <w:r w:rsidR="000B6957" w:rsidRPr="006B096B">
        <w:rPr>
          <w:rFonts w:ascii="Times New Roman" w:hAnsi="Times New Roman" w:cs="Times New Roman"/>
          <w:color w:val="000000" w:themeColor="text1"/>
          <w:sz w:val="24"/>
          <w:szCs w:val="24"/>
        </w:rPr>
        <w:t> &amp; Torque </w:t>
      </w:r>
      <w:hyperlink r:id="rId121" w:history="1">
        <w:r w:rsidR="000B6957" w:rsidRPr="006B096B">
          <w:rPr>
            <w:rStyle w:val="Hyperlink"/>
            <w:rFonts w:ascii="Times New Roman" w:hAnsi="Times New Roman" w:cs="Times New Roman"/>
            <w:color w:val="000000" w:themeColor="text1"/>
            <w:sz w:val="24"/>
            <w:szCs w:val="24"/>
            <w:u w:val="none"/>
            <w:bdr w:val="none" w:sz="0" w:space="0" w:color="auto" w:frame="1"/>
          </w:rPr>
          <w:t>Wrenches</w:t>
        </w:r>
      </w:hyperlink>
    </w:p>
    <w:p w14:paraId="095EAC53" w14:textId="77777777" w:rsidR="000B6957" w:rsidRPr="006B096B" w:rsidRDefault="000B6957">
      <w:pPr>
        <w:numPr>
          <w:ilvl w:val="0"/>
          <w:numId w:val="79"/>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Sets of Weight and Mass</w:t>
      </w:r>
    </w:p>
    <w:p w14:paraId="1005A2C7" w14:textId="01043E24" w:rsidR="000B6957" w:rsidRDefault="000B6957" w:rsidP="00A47EBB">
      <w:pPr>
        <w:shd w:val="clear" w:color="auto" w:fill="FFFFFF"/>
        <w:spacing w:after="0" w:line="360" w:lineRule="auto"/>
        <w:ind w:left="1170"/>
        <w:textAlignment w:val="baseline"/>
        <w:rPr>
          <w:rFonts w:ascii="Times New Roman" w:hAnsi="Times New Roman" w:cs="Times New Roman"/>
          <w:color w:val="000000" w:themeColor="text1"/>
          <w:sz w:val="24"/>
          <w:szCs w:val="24"/>
        </w:rPr>
      </w:pPr>
    </w:p>
    <w:p w14:paraId="1AD08F7F" w14:textId="4E1DB941" w:rsidR="000B1F06" w:rsidRDefault="000B1F06" w:rsidP="00A47EBB">
      <w:pPr>
        <w:shd w:val="clear" w:color="auto" w:fill="FFFFFF"/>
        <w:spacing w:after="0" w:line="360" w:lineRule="auto"/>
        <w:ind w:left="1170"/>
        <w:textAlignment w:val="baseline"/>
        <w:rPr>
          <w:rFonts w:ascii="Times New Roman" w:hAnsi="Times New Roman" w:cs="Times New Roman"/>
          <w:color w:val="000000" w:themeColor="text1"/>
          <w:sz w:val="24"/>
          <w:szCs w:val="24"/>
        </w:rPr>
      </w:pPr>
    </w:p>
    <w:p w14:paraId="6558C7D8" w14:textId="77777777" w:rsidR="000B1F06" w:rsidRPr="006B096B" w:rsidRDefault="000B1F06" w:rsidP="00A47EBB">
      <w:pPr>
        <w:shd w:val="clear" w:color="auto" w:fill="FFFFFF"/>
        <w:spacing w:after="0" w:line="360" w:lineRule="auto"/>
        <w:ind w:left="1170"/>
        <w:textAlignment w:val="baseline"/>
        <w:rPr>
          <w:rFonts w:ascii="Times New Roman" w:hAnsi="Times New Roman" w:cs="Times New Roman"/>
          <w:color w:val="000000" w:themeColor="text1"/>
          <w:sz w:val="24"/>
          <w:szCs w:val="24"/>
        </w:rPr>
      </w:pPr>
    </w:p>
    <w:p w14:paraId="43426FBB" w14:textId="4FD58338" w:rsidR="000B6957" w:rsidRPr="006B096B" w:rsidRDefault="000B6957">
      <w:pPr>
        <w:pStyle w:val="ListParagraph"/>
        <w:numPr>
          <w:ilvl w:val="0"/>
          <w:numId w:val="69"/>
        </w:numPr>
        <w:spacing w:line="360" w:lineRule="auto"/>
        <w:rPr>
          <w:rStyle w:val="has-inline-color"/>
          <w:bdr w:val="none" w:sz="0" w:space="0" w:color="auto" w:frame="1"/>
        </w:rPr>
      </w:pPr>
      <w:r w:rsidRPr="006B096B">
        <w:rPr>
          <w:rStyle w:val="has-inline-color"/>
          <w:b/>
          <w:bCs/>
          <w:color w:val="000000" w:themeColor="text1"/>
          <w:spacing w:val="-8"/>
          <w:bdr w:val="none" w:sz="0" w:space="0" w:color="auto" w:frame="1"/>
        </w:rPr>
        <w:t xml:space="preserve">Flow Calibration: </w:t>
      </w:r>
    </w:p>
    <w:p w14:paraId="735C59C6" w14:textId="77777777" w:rsidR="000B1F06" w:rsidRDefault="000B6957" w:rsidP="000B1F06">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lastRenderedPageBreak/>
        <w:drawing>
          <wp:inline distT="0" distB="0" distL="0" distR="0" wp14:anchorId="7FC27780" wp14:editId="359D6061">
            <wp:extent cx="5219065" cy="3458817"/>
            <wp:effectExtent l="0" t="0" r="635" b="8890"/>
            <wp:docPr id="63" name="Picture 63" descr="Flow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low Calibration"/>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5238965" cy="3472005"/>
                    </a:xfrm>
                    <a:prstGeom prst="rect">
                      <a:avLst/>
                    </a:prstGeom>
                    <a:noFill/>
                    <a:ln>
                      <a:noFill/>
                    </a:ln>
                  </pic:spPr>
                </pic:pic>
              </a:graphicData>
            </a:graphic>
          </wp:inline>
        </w:drawing>
      </w:r>
    </w:p>
    <w:p w14:paraId="66C51EB1" w14:textId="46FB7E89" w:rsidR="000B6957" w:rsidRPr="000B1F06" w:rsidRDefault="000B1F06" w:rsidP="000B1F06">
      <w:pPr>
        <w:pStyle w:val="newborn"/>
      </w:pPr>
      <w:bookmarkStart w:id="136" w:name="_Toc148157551"/>
      <w:r>
        <w:t xml:space="preserve">Figure 2. </w:t>
      </w:r>
      <w:r w:rsidR="00ED79C2">
        <w:fldChar w:fldCharType="begin"/>
      </w:r>
      <w:r w:rsidR="00ED79C2">
        <w:instrText xml:space="preserve"> SEQ Figure_2. \* ARABIC </w:instrText>
      </w:r>
      <w:r w:rsidR="00ED79C2">
        <w:fldChar w:fldCharType="separate"/>
      </w:r>
      <w:r w:rsidR="001D3993">
        <w:rPr>
          <w:noProof/>
        </w:rPr>
        <w:t>9</w:t>
      </w:r>
      <w:r w:rsidR="00ED79C2">
        <w:rPr>
          <w:noProof/>
        </w:rPr>
        <w:fldChar w:fldCharType="end"/>
      </w:r>
      <w:r>
        <w:t xml:space="preserve">  </w:t>
      </w:r>
      <w:r w:rsidRPr="00ED0F08">
        <w:t>Flow Calibration</w:t>
      </w:r>
      <w:bookmarkEnd w:id="136"/>
    </w:p>
    <w:p w14:paraId="33374A43"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A flow meter (also known as a flow sensor) is a device that measures the linear or non-linear, mass or volumetric flow rate of a liquid or gas. The flow rate is the rate at which a process fluid moves through pipelines, orifices, or vessels at a given time, and it is measured by instruments through a controlled manner to monitor and regulate the speed and efficiency of industrial flow processes and devices.</w:t>
      </w:r>
    </w:p>
    <w:p w14:paraId="6B28BDA2"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Calibration is required for flow equipment that helps maximize production, profitability, and compliance with regulatory standards. These flow meters that verify product or feedstock quality and quantity, fuel/energy quantity, or function in a vital process require flow calibration services on a regular basis to guarantee that measurements are accurate, allowing operations to proceed safely and on time.</w:t>
      </w:r>
    </w:p>
    <w:p w14:paraId="14FFF321" w14:textId="77777777" w:rsidR="000B6957" w:rsidRPr="006B096B" w:rsidRDefault="000B6957" w:rsidP="00A47EBB">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6B096B">
        <w:rPr>
          <w:rStyle w:val="Emphasis"/>
          <w:rFonts w:ascii="Times New Roman" w:hAnsi="Times New Roman" w:cs="Times New Roman"/>
          <w:b/>
          <w:bCs/>
          <w:color w:val="000000" w:themeColor="text1"/>
          <w:bdr w:val="none" w:sz="0" w:space="0" w:color="auto" w:frame="1"/>
        </w:rPr>
        <w:t>The four most common types of flow meters that need calibration are:</w:t>
      </w:r>
    </w:p>
    <w:p w14:paraId="3A1EF575" w14:textId="77777777" w:rsidR="000B6957" w:rsidRPr="006B096B" w:rsidRDefault="000B6957">
      <w:pPr>
        <w:numPr>
          <w:ilvl w:val="0"/>
          <w:numId w:val="80"/>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Thermal Mass Flowmeters</w:t>
      </w:r>
    </w:p>
    <w:p w14:paraId="50BB5362" w14:textId="77777777" w:rsidR="000B6957" w:rsidRPr="006B096B" w:rsidRDefault="000B6957">
      <w:pPr>
        <w:numPr>
          <w:ilvl w:val="0"/>
          <w:numId w:val="80"/>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Laminar flowmeters</w:t>
      </w:r>
    </w:p>
    <w:p w14:paraId="3D7AB430" w14:textId="77777777" w:rsidR="000B6957" w:rsidRPr="006B096B" w:rsidRDefault="000B6957">
      <w:pPr>
        <w:numPr>
          <w:ilvl w:val="0"/>
          <w:numId w:val="80"/>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Gas and Air Rotameters</w:t>
      </w:r>
    </w:p>
    <w:p w14:paraId="275F6A42" w14:textId="718747B8" w:rsidR="000B6957" w:rsidRDefault="000B6957">
      <w:pPr>
        <w:numPr>
          <w:ilvl w:val="0"/>
          <w:numId w:val="80"/>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Turbine meters</w:t>
      </w:r>
    </w:p>
    <w:p w14:paraId="6DD75FEB" w14:textId="77777777" w:rsidR="000B1F06" w:rsidRPr="006B096B" w:rsidRDefault="000B1F06" w:rsidP="000B1F06">
      <w:pPr>
        <w:shd w:val="clear" w:color="auto" w:fill="FFFFFF"/>
        <w:spacing w:after="0" w:line="360" w:lineRule="auto"/>
        <w:textAlignment w:val="baseline"/>
        <w:rPr>
          <w:rFonts w:ascii="Times New Roman" w:hAnsi="Times New Roman" w:cs="Times New Roman"/>
          <w:color w:val="000000" w:themeColor="text1"/>
          <w:sz w:val="24"/>
          <w:szCs w:val="24"/>
        </w:rPr>
      </w:pPr>
    </w:p>
    <w:p w14:paraId="127C3122" w14:textId="2621622C" w:rsidR="000B6957" w:rsidRPr="006B096B" w:rsidRDefault="000B6957">
      <w:pPr>
        <w:pStyle w:val="ListParagraph"/>
        <w:numPr>
          <w:ilvl w:val="0"/>
          <w:numId w:val="69"/>
        </w:numPr>
        <w:spacing w:line="360" w:lineRule="auto"/>
        <w:rPr>
          <w:rStyle w:val="has-inline-color"/>
          <w:bdr w:val="none" w:sz="0" w:space="0" w:color="auto" w:frame="1"/>
        </w:rPr>
      </w:pPr>
      <w:r w:rsidRPr="006B096B">
        <w:rPr>
          <w:rStyle w:val="has-inline-color"/>
          <w:b/>
          <w:bCs/>
          <w:color w:val="000000" w:themeColor="text1"/>
          <w:spacing w:val="-8"/>
          <w:bdr w:val="none" w:sz="0" w:space="0" w:color="auto" w:frame="1"/>
        </w:rPr>
        <w:t>Pipette Calibration: (Types of Calibration)</w:t>
      </w:r>
    </w:p>
    <w:p w14:paraId="24124EDB" w14:textId="77777777" w:rsidR="000B1F06" w:rsidRDefault="000B6957" w:rsidP="000B1F06">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lastRenderedPageBreak/>
        <w:drawing>
          <wp:inline distT="0" distB="0" distL="0" distR="0" wp14:anchorId="665F59C3" wp14:editId="7CBAEE0A">
            <wp:extent cx="5181600" cy="2794000"/>
            <wp:effectExtent l="0" t="0" r="0" b="6350"/>
            <wp:docPr id="62" name="Picture 62" descr="Pipette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ipette Calibration"/>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181600" cy="2794000"/>
                    </a:xfrm>
                    <a:prstGeom prst="rect">
                      <a:avLst/>
                    </a:prstGeom>
                    <a:noFill/>
                    <a:ln>
                      <a:noFill/>
                    </a:ln>
                  </pic:spPr>
                </pic:pic>
              </a:graphicData>
            </a:graphic>
          </wp:inline>
        </w:drawing>
      </w:r>
    </w:p>
    <w:p w14:paraId="403097A3" w14:textId="47057D26" w:rsidR="000B1F06" w:rsidRDefault="000B1F06" w:rsidP="000B1F06">
      <w:pPr>
        <w:pStyle w:val="newborn"/>
      </w:pPr>
      <w:bookmarkStart w:id="137" w:name="_Toc148157552"/>
      <w:r>
        <w:t xml:space="preserve">Figure 2. </w:t>
      </w:r>
      <w:r w:rsidR="00ED79C2">
        <w:fldChar w:fldCharType="begin"/>
      </w:r>
      <w:r w:rsidR="00ED79C2">
        <w:instrText xml:space="preserve"> SEQ Figure_2. \* ARABIC </w:instrText>
      </w:r>
      <w:r w:rsidR="00ED79C2">
        <w:fldChar w:fldCharType="separate"/>
      </w:r>
      <w:r w:rsidR="001D3993">
        <w:rPr>
          <w:noProof/>
        </w:rPr>
        <w:t>10</w:t>
      </w:r>
      <w:r w:rsidR="00ED79C2">
        <w:rPr>
          <w:noProof/>
        </w:rPr>
        <w:fldChar w:fldCharType="end"/>
      </w:r>
      <w:r>
        <w:t xml:space="preserve">  </w:t>
      </w:r>
      <w:r w:rsidRPr="00C37F00">
        <w:t>Pipette Calibration</w:t>
      </w:r>
      <w:bookmarkEnd w:id="137"/>
    </w:p>
    <w:p w14:paraId="36D0BBE5" w14:textId="77777777" w:rsidR="000B1F06" w:rsidRPr="000B1F06" w:rsidRDefault="000B1F06" w:rsidP="000B1F06">
      <w:pPr>
        <w:rPr>
          <w:lang w:val="en-AU"/>
        </w:rPr>
      </w:pPr>
    </w:p>
    <w:p w14:paraId="5885E266"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Pipette calibration is necessary for accurate and precise pipetting results in laboratories that uses this measurement device often. The calibration process and methods must be followed for all types of pipettes used in laboratories, including single-channel, multi-channel manual pipettes, and electronic pipettes. The primary goal of pipette calibration is to guarantee that dispensing is done with the desired precision.</w:t>
      </w:r>
    </w:p>
    <w:p w14:paraId="234B5AF1" w14:textId="3F3B36D4" w:rsidR="000B6957" w:rsidRPr="006B096B" w:rsidRDefault="000B6957">
      <w:pPr>
        <w:pStyle w:val="ListParagraph"/>
        <w:numPr>
          <w:ilvl w:val="0"/>
          <w:numId w:val="69"/>
        </w:numPr>
        <w:spacing w:line="360" w:lineRule="auto"/>
        <w:rPr>
          <w:rStyle w:val="has-inline-color"/>
          <w:bdr w:val="none" w:sz="0" w:space="0" w:color="auto" w:frame="1"/>
        </w:rPr>
      </w:pPr>
      <w:r w:rsidRPr="006B096B">
        <w:rPr>
          <w:rStyle w:val="has-inline-color"/>
          <w:b/>
          <w:bCs/>
          <w:color w:val="000000" w:themeColor="text1"/>
          <w:spacing w:val="-8"/>
          <w:bdr w:val="none" w:sz="0" w:space="0" w:color="auto" w:frame="1"/>
        </w:rPr>
        <w:t xml:space="preserve">Pressure Calibration:  </w:t>
      </w:r>
    </w:p>
    <w:p w14:paraId="096830CC" w14:textId="77777777" w:rsidR="000B1F06" w:rsidRDefault="000B6957" w:rsidP="000B1F06">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drawing>
          <wp:inline distT="0" distB="0" distL="0" distR="0" wp14:anchorId="64EF6CE8" wp14:editId="45D37CB5">
            <wp:extent cx="4324350" cy="2639833"/>
            <wp:effectExtent l="0" t="0" r="0" b="8255"/>
            <wp:docPr id="61" name="Picture 61" descr="Pressure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Pressure Calibration"/>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329253" cy="2642826"/>
                    </a:xfrm>
                    <a:prstGeom prst="rect">
                      <a:avLst/>
                    </a:prstGeom>
                    <a:noFill/>
                    <a:ln>
                      <a:noFill/>
                    </a:ln>
                  </pic:spPr>
                </pic:pic>
              </a:graphicData>
            </a:graphic>
          </wp:inline>
        </w:drawing>
      </w:r>
    </w:p>
    <w:p w14:paraId="1CEC9B02" w14:textId="0840FB0C" w:rsidR="000B6957" w:rsidRPr="006B096B" w:rsidRDefault="000B1F06" w:rsidP="000B1F06">
      <w:pPr>
        <w:pStyle w:val="newborn"/>
        <w:rPr>
          <w:rFonts w:cs="Times New Roman"/>
          <w:color w:val="000000" w:themeColor="text1"/>
        </w:rPr>
      </w:pPr>
      <w:bookmarkStart w:id="138" w:name="_Toc148157553"/>
      <w:r>
        <w:t xml:space="preserve">Figure 2. </w:t>
      </w:r>
      <w:r w:rsidR="00ED79C2">
        <w:fldChar w:fldCharType="begin"/>
      </w:r>
      <w:r w:rsidR="00ED79C2">
        <w:instrText xml:space="preserve"> SEQ Figure_2. \* ARABIC </w:instrText>
      </w:r>
      <w:r w:rsidR="00ED79C2">
        <w:fldChar w:fldCharType="separate"/>
      </w:r>
      <w:r w:rsidR="001D3993">
        <w:rPr>
          <w:noProof/>
        </w:rPr>
        <w:t>11</w:t>
      </w:r>
      <w:r w:rsidR="00ED79C2">
        <w:rPr>
          <w:noProof/>
        </w:rPr>
        <w:fldChar w:fldCharType="end"/>
      </w:r>
      <w:r>
        <w:t xml:space="preserve">  </w:t>
      </w:r>
      <w:r w:rsidRPr="00D1513E">
        <w:t>Pressure Calibration</w:t>
      </w:r>
      <w:bookmarkEnd w:id="138"/>
    </w:p>
    <w:p w14:paraId="3C034BD5"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lastRenderedPageBreak/>
        <w:t>Pressure calibration is a critical operation performed in a variety of industries where measurement equipment is required to monitor process performance and safety, with gas and hydraulic pressure being the most common measurements. Many businesses are now certified to quality standards such as ISO9000. There is a different procedure that must be followed in order to maintain quality standards, and because many industrial processes depend upon pressure measurement, pressure calibration is a crucial aspect of a company’s quality assurance.</w:t>
      </w:r>
    </w:p>
    <w:p w14:paraId="6580F561" w14:textId="77777777" w:rsidR="000B6957" w:rsidRPr="006B096B" w:rsidRDefault="000B6957" w:rsidP="00A47EBB">
      <w:pPr>
        <w:pStyle w:val="NormalWeb"/>
        <w:shd w:val="clear" w:color="auto" w:fill="FFFFFF"/>
        <w:spacing w:before="0" w:beforeAutospacing="0" w:after="240" w:afterAutospacing="0" w:line="360" w:lineRule="auto"/>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Pressure calibration is carried out using a different pressure balances and calibrators, as well as high-accuracy pressure sensors and pressure gauges.</w:t>
      </w:r>
    </w:p>
    <w:p w14:paraId="1F5283A0" w14:textId="77777777" w:rsidR="000B6957" w:rsidRPr="006B096B" w:rsidRDefault="000B6957" w:rsidP="00A47EBB">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6B096B">
        <w:rPr>
          <w:rStyle w:val="Emphasis"/>
          <w:rFonts w:ascii="Times New Roman" w:hAnsi="Times New Roman" w:cs="Times New Roman"/>
          <w:b/>
          <w:bCs/>
          <w:color w:val="000000" w:themeColor="text1"/>
          <w:bdr w:val="none" w:sz="0" w:space="0" w:color="auto" w:frame="1"/>
        </w:rPr>
        <w:t>The following are some examples of pressure devices that are calibrated on a regular basis:</w:t>
      </w:r>
    </w:p>
    <w:p w14:paraId="3B904E7E"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Digital Pressure Gauges</w:t>
      </w:r>
    </w:p>
    <w:p w14:paraId="2A20088C"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Digital Indicators</w:t>
      </w:r>
    </w:p>
    <w:p w14:paraId="29F4B55B"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Transducers</w:t>
      </w:r>
    </w:p>
    <w:p w14:paraId="2BDE3D60"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Transmitters</w:t>
      </w:r>
    </w:p>
    <w:p w14:paraId="07E55323"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Analogue Pressure Gauges</w:t>
      </w:r>
    </w:p>
    <w:p w14:paraId="03B30F3B"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Barometers</w:t>
      </w:r>
    </w:p>
    <w:p w14:paraId="075BEFAD" w14:textId="77777777" w:rsidR="000B6957" w:rsidRPr="006B096B" w:rsidRDefault="000B6957">
      <w:pPr>
        <w:numPr>
          <w:ilvl w:val="0"/>
          <w:numId w:val="81"/>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Test Gauges</w:t>
      </w:r>
    </w:p>
    <w:p w14:paraId="6D067DE3" w14:textId="47A5D471" w:rsidR="000B6957" w:rsidRPr="006B096B" w:rsidRDefault="000B6957">
      <w:pPr>
        <w:pStyle w:val="ListParagraph"/>
        <w:numPr>
          <w:ilvl w:val="0"/>
          <w:numId w:val="69"/>
        </w:numPr>
        <w:spacing w:line="360" w:lineRule="auto"/>
        <w:rPr>
          <w:rStyle w:val="has-inline-color"/>
          <w:bdr w:val="none" w:sz="0" w:space="0" w:color="auto" w:frame="1"/>
        </w:rPr>
      </w:pPr>
      <w:r w:rsidRPr="006B096B">
        <w:rPr>
          <w:rStyle w:val="has-inline-color"/>
          <w:b/>
          <w:bCs/>
          <w:color w:val="000000" w:themeColor="text1"/>
          <w:spacing w:val="-8"/>
          <w:bdr w:val="none" w:sz="0" w:space="0" w:color="auto" w:frame="1"/>
        </w:rPr>
        <w:t xml:space="preserve">Temperature Calibration: </w:t>
      </w:r>
    </w:p>
    <w:p w14:paraId="260F63B8" w14:textId="77777777" w:rsidR="000B1F06" w:rsidRDefault="000B6957" w:rsidP="000B1F06">
      <w:pPr>
        <w:keepNext/>
        <w:shd w:val="clear" w:color="auto" w:fill="FFFFFF"/>
        <w:spacing w:line="360" w:lineRule="auto"/>
        <w:jc w:val="center"/>
        <w:textAlignment w:val="baseline"/>
      </w:pPr>
      <w:r w:rsidRPr="006B096B">
        <w:rPr>
          <w:rFonts w:ascii="Times New Roman" w:hAnsi="Times New Roman" w:cs="Times New Roman"/>
          <w:noProof/>
          <w:color w:val="000000" w:themeColor="text1"/>
          <w:sz w:val="24"/>
          <w:szCs w:val="24"/>
        </w:rPr>
        <w:drawing>
          <wp:inline distT="0" distB="0" distL="0" distR="0" wp14:anchorId="26864689" wp14:editId="58349445">
            <wp:extent cx="5274945" cy="2457450"/>
            <wp:effectExtent l="0" t="0" r="1905" b="0"/>
            <wp:docPr id="58" name="Picture 58" descr="Temperature Calib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emperature Calibration"/>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5284478" cy="2461891"/>
                    </a:xfrm>
                    <a:prstGeom prst="rect">
                      <a:avLst/>
                    </a:prstGeom>
                    <a:noFill/>
                    <a:ln>
                      <a:noFill/>
                    </a:ln>
                  </pic:spPr>
                </pic:pic>
              </a:graphicData>
            </a:graphic>
          </wp:inline>
        </w:drawing>
      </w:r>
    </w:p>
    <w:p w14:paraId="2D185697" w14:textId="40DF33CA" w:rsidR="000B6957" w:rsidRPr="006B096B" w:rsidRDefault="000B1F06" w:rsidP="000B1F06">
      <w:pPr>
        <w:pStyle w:val="newborn"/>
        <w:rPr>
          <w:rFonts w:cs="Times New Roman"/>
          <w:color w:val="000000" w:themeColor="text1"/>
        </w:rPr>
      </w:pPr>
      <w:bookmarkStart w:id="139" w:name="_Toc148157554"/>
      <w:r>
        <w:t xml:space="preserve">Figure 2. </w:t>
      </w:r>
      <w:r w:rsidR="00ED79C2">
        <w:fldChar w:fldCharType="begin"/>
      </w:r>
      <w:r w:rsidR="00ED79C2">
        <w:instrText xml:space="preserve"> SEQ Figure_2. \* ARABIC </w:instrText>
      </w:r>
      <w:r w:rsidR="00ED79C2">
        <w:fldChar w:fldCharType="separate"/>
      </w:r>
      <w:r w:rsidR="001D3993">
        <w:rPr>
          <w:noProof/>
        </w:rPr>
        <w:t>12</w:t>
      </w:r>
      <w:r w:rsidR="00ED79C2">
        <w:rPr>
          <w:noProof/>
        </w:rPr>
        <w:fldChar w:fldCharType="end"/>
      </w:r>
      <w:r>
        <w:t xml:space="preserve">  </w:t>
      </w:r>
      <w:r w:rsidRPr="00993A21">
        <w:t>Temperature Calibration</w:t>
      </w:r>
      <w:bookmarkEnd w:id="139"/>
    </w:p>
    <w:p w14:paraId="19BEB2B4"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 xml:space="preserve">Temperature calibration is undertaken and carried out in a controlled environment in all processes where temperature readings play an important role for the equipment’s to run without interruption. Thermistors, thermocouples, or Platinum resistance thermometers (PRTs), </w:t>
      </w:r>
      <w:r w:rsidRPr="006B096B">
        <w:rPr>
          <w:rFonts w:ascii="Times New Roman" w:hAnsi="Times New Roman" w:cs="Times New Roman"/>
          <w:color w:val="000000" w:themeColor="text1"/>
        </w:rPr>
        <w:lastRenderedPageBreak/>
        <w:t>sometimes known as resistance temperature devices (RTDs), are commonly employed in temperature calibration.</w:t>
      </w:r>
    </w:p>
    <w:p w14:paraId="43DA60AF" w14:textId="77777777" w:rsidR="000B6957" w:rsidRPr="006B096B" w:rsidRDefault="000B6957" w:rsidP="00A47EBB">
      <w:pPr>
        <w:pStyle w:val="NormalWeb"/>
        <w:shd w:val="clear" w:color="auto" w:fill="FFFFFF"/>
        <w:spacing w:before="0" w:beforeAutospacing="0" w:after="240" w:afterAutospacing="0" w:line="360" w:lineRule="auto"/>
        <w:jc w:val="both"/>
        <w:textAlignment w:val="baseline"/>
        <w:rPr>
          <w:rFonts w:ascii="Times New Roman" w:hAnsi="Times New Roman" w:cs="Times New Roman"/>
          <w:color w:val="000000" w:themeColor="text1"/>
        </w:rPr>
      </w:pPr>
      <w:r w:rsidRPr="006B096B">
        <w:rPr>
          <w:rFonts w:ascii="Times New Roman" w:hAnsi="Times New Roman" w:cs="Times New Roman"/>
          <w:color w:val="000000" w:themeColor="text1"/>
        </w:rPr>
        <w:t>It’s important to remember that measuring the temperature from a temperature sensor using an RTD or thermocouple indicator and then comparing the readings to the in-line field indicator is not a temperature calibration. A temperature calibration can only be done by comparing the probe being tested to a recognized reference in a stable temperature environment.</w:t>
      </w:r>
    </w:p>
    <w:p w14:paraId="2BBBE361" w14:textId="77777777" w:rsidR="000B6957" w:rsidRPr="006B096B" w:rsidRDefault="000B6957" w:rsidP="00A47EBB">
      <w:pPr>
        <w:pStyle w:val="NormalWeb"/>
        <w:shd w:val="clear" w:color="auto" w:fill="FFFFFF"/>
        <w:spacing w:before="0" w:beforeAutospacing="0" w:after="0" w:afterAutospacing="0" w:line="360" w:lineRule="auto"/>
        <w:textAlignment w:val="baseline"/>
        <w:rPr>
          <w:rFonts w:ascii="Times New Roman" w:hAnsi="Times New Roman" w:cs="Times New Roman"/>
          <w:color w:val="000000" w:themeColor="text1"/>
        </w:rPr>
      </w:pPr>
      <w:r w:rsidRPr="006B096B">
        <w:rPr>
          <w:rStyle w:val="Emphasis"/>
          <w:rFonts w:ascii="Times New Roman" w:hAnsi="Times New Roman" w:cs="Times New Roman"/>
          <w:b/>
          <w:bCs/>
          <w:color w:val="000000" w:themeColor="text1"/>
          <w:bdr w:val="none" w:sz="0" w:space="0" w:color="auto" w:frame="1"/>
        </w:rPr>
        <w:t>The following are some examples of equipment that need temperature calibration on a regular basis:</w:t>
      </w:r>
    </w:p>
    <w:p w14:paraId="620ED6DB"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Data Acquisition Systems</w:t>
      </w:r>
    </w:p>
    <w:p w14:paraId="6E55687F"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Thermometers/Thermocouples</w:t>
      </w:r>
    </w:p>
    <w:p w14:paraId="5D96C147"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Dial Thermometers</w:t>
      </w:r>
    </w:p>
    <w:p w14:paraId="7B81A56B"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Chambers/</w:t>
      </w:r>
      <w:hyperlink r:id="rId126" w:history="1">
        <w:r w:rsidRPr="006B096B">
          <w:rPr>
            <w:rStyle w:val="Hyperlink"/>
            <w:rFonts w:ascii="Times New Roman" w:hAnsi="Times New Roman" w:cs="Times New Roman"/>
            <w:color w:val="000000" w:themeColor="text1"/>
            <w:sz w:val="24"/>
            <w:szCs w:val="24"/>
            <w:u w:val="none"/>
            <w:bdr w:val="none" w:sz="0" w:space="0" w:color="auto" w:frame="1"/>
          </w:rPr>
          <w:t>Furnaces</w:t>
        </w:r>
      </w:hyperlink>
    </w:p>
    <w:p w14:paraId="37B3F7E7"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Infrared Meters</w:t>
      </w:r>
    </w:p>
    <w:p w14:paraId="0E3A207A" w14:textId="77777777" w:rsidR="000B6957"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PRTs and Thermistors</w:t>
      </w:r>
    </w:p>
    <w:p w14:paraId="004932A7" w14:textId="77777777" w:rsidR="00DB7B6F" w:rsidRPr="006B096B" w:rsidRDefault="000B6957">
      <w:pPr>
        <w:numPr>
          <w:ilvl w:val="0"/>
          <w:numId w:val="82"/>
        </w:numPr>
        <w:shd w:val="clear" w:color="auto" w:fill="FFFFFF"/>
        <w:spacing w:after="0" w:line="360" w:lineRule="auto"/>
        <w:ind w:left="1170"/>
        <w:textAlignment w:val="baseline"/>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Thermal Cameras</w:t>
      </w:r>
    </w:p>
    <w:p w14:paraId="77FFFAD3" w14:textId="5F1CCECC" w:rsidR="00EF51B6" w:rsidRPr="006B096B" w:rsidRDefault="00EF51B6" w:rsidP="00A47EBB">
      <w:pPr>
        <w:shd w:val="clear" w:color="auto" w:fill="FFFFFF"/>
        <w:spacing w:after="0" w:line="360" w:lineRule="auto"/>
        <w:textAlignment w:val="baseline"/>
        <w:rPr>
          <w:rFonts w:ascii="Times New Roman" w:hAnsi="Times New Roman" w:cs="Times New Roman"/>
          <w:color w:val="000000" w:themeColor="text1"/>
          <w:sz w:val="24"/>
          <w:szCs w:val="24"/>
        </w:rPr>
      </w:pPr>
      <w:r w:rsidRPr="006B096B">
        <w:rPr>
          <w:rFonts w:ascii="Times New Roman" w:hAnsi="Times New Roman" w:cs="Times New Roman"/>
          <w:b/>
          <w:bCs/>
          <w:color w:val="000000" w:themeColor="text1"/>
        </w:rPr>
        <w:t>Steps or precautions to be observed during calibration of a measurement system:</w:t>
      </w:r>
    </w:p>
    <w:p w14:paraId="324669F6" w14:textId="31236464" w:rsidR="00EF51B6" w:rsidRPr="006B096B" w:rsidRDefault="00EF51B6">
      <w:pPr>
        <w:numPr>
          <w:ilvl w:val="0"/>
          <w:numId w:val="84"/>
        </w:numPr>
        <w:shd w:val="clear" w:color="auto" w:fill="FFFFFF"/>
        <w:spacing w:before="100" w:beforeAutospacing="1" w:after="150" w:line="360" w:lineRule="auto"/>
        <w:ind w:left="1020"/>
        <w:rPr>
          <w:rFonts w:ascii="Times New Roman" w:eastAsiaTheme="majorEastAsia" w:hAnsi="Times New Roman" w:cs="Times New Roman"/>
          <w:b/>
          <w:bCs/>
          <w:color w:val="000000" w:themeColor="text1"/>
          <w:sz w:val="24"/>
          <w:szCs w:val="24"/>
        </w:rPr>
      </w:pPr>
      <w:r w:rsidRPr="006B096B">
        <w:rPr>
          <w:rFonts w:ascii="Times New Roman" w:hAnsi="Times New Roman" w:cs="Times New Roman"/>
          <w:color w:val="000000"/>
          <w:sz w:val="24"/>
          <w:szCs w:val="24"/>
        </w:rPr>
        <w:t>Specified environmental conditions are to be maintained so that similar conditions prevail when the system is calibrated and when the</w:t>
      </w:r>
      <w:r w:rsidR="00237A04" w:rsidRPr="006B096B">
        <w:rPr>
          <w:rFonts w:ascii="Times New Roman" w:hAnsi="Times New Roman" w:cs="Times New Roman"/>
          <w:color w:val="4F4F4F"/>
          <w:sz w:val="24"/>
          <w:szCs w:val="24"/>
        </w:rPr>
        <w:t xml:space="preserve"> </w:t>
      </w:r>
      <w:r w:rsidRPr="006B096B">
        <w:rPr>
          <w:rFonts w:ascii="Times New Roman" w:eastAsiaTheme="majorEastAsia" w:hAnsi="Times New Roman" w:cs="Times New Roman"/>
          <w:color w:val="000000" w:themeColor="text1"/>
          <w:sz w:val="24"/>
          <w:szCs w:val="24"/>
        </w:rPr>
        <w:t>actual measurements are made.</w:t>
      </w:r>
    </w:p>
    <w:p w14:paraId="525BDF34" w14:textId="77777777" w:rsidR="00EF51B6" w:rsidRPr="006B096B" w:rsidRDefault="00EF51B6">
      <w:pPr>
        <w:numPr>
          <w:ilvl w:val="0"/>
          <w:numId w:val="84"/>
        </w:numPr>
        <w:shd w:val="clear" w:color="auto" w:fill="FFFFFF"/>
        <w:spacing w:before="100" w:beforeAutospacing="1" w:after="150" w:line="360" w:lineRule="auto"/>
        <w:ind w:left="1020"/>
        <w:rPr>
          <w:rFonts w:ascii="Times New Roman" w:hAnsi="Times New Roman" w:cs="Times New Roman"/>
          <w:color w:val="4F4F4F"/>
          <w:sz w:val="24"/>
          <w:szCs w:val="24"/>
        </w:rPr>
      </w:pPr>
      <w:r w:rsidRPr="006B096B">
        <w:rPr>
          <w:rFonts w:ascii="Times New Roman" w:hAnsi="Times New Roman" w:cs="Times New Roman"/>
          <w:color w:val="000000"/>
          <w:sz w:val="24"/>
          <w:szCs w:val="24"/>
        </w:rPr>
        <w:t>The device to be calibrated is checked for any physical defects.</w:t>
      </w:r>
    </w:p>
    <w:p w14:paraId="1FAEFFFB" w14:textId="1AE397F9" w:rsidR="00EF51B6" w:rsidRPr="006B096B" w:rsidRDefault="00EF51B6">
      <w:pPr>
        <w:numPr>
          <w:ilvl w:val="0"/>
          <w:numId w:val="84"/>
        </w:numPr>
        <w:shd w:val="clear" w:color="auto" w:fill="FFFFFF"/>
        <w:spacing w:before="100" w:beforeAutospacing="1" w:after="150" w:line="360" w:lineRule="auto"/>
        <w:ind w:left="1020"/>
        <w:rPr>
          <w:rFonts w:ascii="Times New Roman" w:hAnsi="Times New Roman" w:cs="Times New Roman"/>
          <w:color w:val="4F4F4F"/>
          <w:sz w:val="24"/>
          <w:szCs w:val="24"/>
        </w:rPr>
      </w:pPr>
      <w:r w:rsidRPr="006B096B">
        <w:rPr>
          <w:rFonts w:ascii="Times New Roman" w:hAnsi="Times New Roman" w:cs="Times New Roman"/>
          <w:color w:val="000000"/>
          <w:sz w:val="24"/>
          <w:szCs w:val="24"/>
        </w:rPr>
        <w:t xml:space="preserve">The standard measurement system used for calibration should be at least ten times more accurate than the desired measurement system accuracy </w:t>
      </w:r>
      <w:proofErr w:type="spellStart"/>
      <w:r w:rsidRPr="006B096B">
        <w:rPr>
          <w:rFonts w:ascii="Times New Roman" w:hAnsi="Times New Roman" w:cs="Times New Roman"/>
          <w:color w:val="000000"/>
          <w:sz w:val="24"/>
          <w:szCs w:val="24"/>
        </w:rPr>
        <w:t>i.e</w:t>
      </w:r>
      <w:proofErr w:type="spellEnd"/>
      <w:r w:rsidRPr="006B096B">
        <w:rPr>
          <w:rFonts w:ascii="Times New Roman" w:hAnsi="Times New Roman" w:cs="Times New Roman"/>
          <w:color w:val="000000"/>
          <w:sz w:val="24"/>
          <w:szCs w:val="24"/>
        </w:rPr>
        <w:t xml:space="preserve"> accuracy ratio of 10:1</w:t>
      </w:r>
    </w:p>
    <w:p w14:paraId="4B1FD59A" w14:textId="1A4DD023" w:rsidR="00CA4333" w:rsidRPr="006B096B" w:rsidRDefault="00CA4333" w:rsidP="00A47EBB">
      <w:pPr>
        <w:pStyle w:val="ListParagraph"/>
        <w:numPr>
          <w:ilvl w:val="5"/>
          <w:numId w:val="16"/>
        </w:numPr>
        <w:spacing w:after="180" w:line="360" w:lineRule="auto"/>
        <w:rPr>
          <w:b/>
          <w:bCs/>
          <w:color w:val="000000" w:themeColor="text1"/>
          <w:sz w:val="27"/>
          <w:szCs w:val="27"/>
        </w:rPr>
      </w:pPr>
      <w:r w:rsidRPr="006B096B">
        <w:rPr>
          <w:b/>
          <w:bCs/>
          <w:color w:val="000000" w:themeColor="text1"/>
          <w:sz w:val="27"/>
          <w:szCs w:val="27"/>
        </w:rPr>
        <w:t>Calibration Procedures in Linear, Non-Linear and Discrete Instruments</w:t>
      </w:r>
    </w:p>
    <w:p w14:paraId="1F52407A" w14:textId="51691F9B" w:rsidR="00CA4333" w:rsidRPr="006B096B" w:rsidRDefault="00670754"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b/>
          <w:bCs/>
          <w:i/>
          <w:iCs/>
          <w:color w:val="000000" w:themeColor="text1"/>
          <w:sz w:val="24"/>
          <w:szCs w:val="24"/>
        </w:rPr>
        <w:t>C</w:t>
      </w:r>
      <w:r w:rsidR="00CA4333" w:rsidRPr="006B096B">
        <w:rPr>
          <w:rFonts w:ascii="Times New Roman" w:eastAsia="Times New Roman" w:hAnsi="Times New Roman" w:cs="Times New Roman"/>
          <w:b/>
          <w:bCs/>
          <w:i/>
          <w:iCs/>
          <w:color w:val="000000" w:themeColor="text1"/>
          <w:sz w:val="24"/>
          <w:szCs w:val="24"/>
        </w:rPr>
        <w:t>alibration</w:t>
      </w:r>
      <w:r w:rsidR="00CA4333" w:rsidRPr="006B096B">
        <w:rPr>
          <w:rFonts w:ascii="Times New Roman" w:eastAsia="Times New Roman" w:hAnsi="Times New Roman" w:cs="Times New Roman"/>
          <w:color w:val="000000" w:themeColor="text1"/>
          <w:sz w:val="24"/>
          <w:szCs w:val="24"/>
        </w:rPr>
        <w:t> refers to the adjustment of an instrument so its output accurately corresponds to its input throughout a specified range. The only way we can know that an instrument’s output accurately corresponds to its input over a continuous range is to subject that instrument to known input values while measuring the corresponding output signal values. This means we must use trusted </w:t>
      </w:r>
      <w:r w:rsidR="00CA4333" w:rsidRPr="006B096B">
        <w:rPr>
          <w:rFonts w:ascii="Times New Roman" w:eastAsia="Times New Roman" w:hAnsi="Times New Roman" w:cs="Times New Roman"/>
          <w:i/>
          <w:iCs/>
          <w:color w:val="000000" w:themeColor="text1"/>
          <w:sz w:val="24"/>
          <w:szCs w:val="24"/>
        </w:rPr>
        <w:t>standards</w:t>
      </w:r>
      <w:r w:rsidR="00CA4333" w:rsidRPr="006B096B">
        <w:rPr>
          <w:rFonts w:ascii="Times New Roman" w:eastAsia="Times New Roman" w:hAnsi="Times New Roman" w:cs="Times New Roman"/>
          <w:color w:val="000000" w:themeColor="text1"/>
          <w:sz w:val="24"/>
          <w:szCs w:val="24"/>
        </w:rPr>
        <w:t> to establish known input conditions and to measure output signals. The following examples show both input and output standards used in the calibration of pressure and temperature transmitters:</w:t>
      </w:r>
    </w:p>
    <w:p w14:paraId="769445FD" w14:textId="77777777" w:rsidR="000B1F06" w:rsidRDefault="00CA4333" w:rsidP="000B1F06">
      <w:pPr>
        <w:keepNext/>
        <w:spacing w:after="180" w:line="360" w:lineRule="auto"/>
        <w:jc w:val="center"/>
      </w:pPr>
      <w:r w:rsidRPr="006B096B">
        <w:rPr>
          <w:rFonts w:ascii="Times New Roman" w:eastAsia="Times New Roman" w:hAnsi="Times New Roman" w:cs="Times New Roman"/>
          <w:noProof/>
          <w:color w:val="000000" w:themeColor="text1"/>
          <w:sz w:val="27"/>
          <w:szCs w:val="27"/>
        </w:rPr>
        <w:lastRenderedPageBreak/>
        <w:drawing>
          <wp:inline distT="0" distB="0" distL="0" distR="0" wp14:anchorId="2CBF1817" wp14:editId="3BB0B84F">
            <wp:extent cx="5437163" cy="1927117"/>
            <wp:effectExtent l="0" t="0" r="0" b="0"/>
            <wp:docPr id="54" name="Picture 54" descr="typical calibration setup for an electronic pressure transm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pical calibration setup for an electronic pressure transmitter"/>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5462667" cy="1936156"/>
                    </a:xfrm>
                    <a:prstGeom prst="rect">
                      <a:avLst/>
                    </a:prstGeom>
                    <a:noFill/>
                    <a:ln>
                      <a:noFill/>
                    </a:ln>
                  </pic:spPr>
                </pic:pic>
              </a:graphicData>
            </a:graphic>
          </wp:inline>
        </w:drawing>
      </w:r>
    </w:p>
    <w:p w14:paraId="31803F65" w14:textId="69498794" w:rsidR="00CA4333" w:rsidRPr="006B096B" w:rsidRDefault="000B1F06" w:rsidP="000B1F06">
      <w:pPr>
        <w:pStyle w:val="newborn"/>
        <w:rPr>
          <w:rFonts w:eastAsia="Times New Roman" w:cs="Times New Roman"/>
          <w:color w:val="000000" w:themeColor="text1"/>
          <w:sz w:val="27"/>
          <w:szCs w:val="27"/>
        </w:rPr>
      </w:pPr>
      <w:bookmarkStart w:id="140" w:name="_Toc148157555"/>
      <w:r>
        <w:t xml:space="preserve">Figure 2. </w:t>
      </w:r>
      <w:r w:rsidR="00ED79C2">
        <w:fldChar w:fldCharType="begin"/>
      </w:r>
      <w:r w:rsidR="00ED79C2">
        <w:instrText xml:space="preserve"> SEQ Figure_2. \* ARABIC </w:instrText>
      </w:r>
      <w:r w:rsidR="00ED79C2">
        <w:fldChar w:fldCharType="separate"/>
      </w:r>
      <w:r w:rsidR="001D3993">
        <w:rPr>
          <w:noProof/>
        </w:rPr>
        <w:t>13</w:t>
      </w:r>
      <w:r w:rsidR="00ED79C2">
        <w:rPr>
          <w:noProof/>
        </w:rPr>
        <w:fldChar w:fldCharType="end"/>
      </w:r>
      <w:r>
        <w:t xml:space="preserve">  </w:t>
      </w:r>
      <w:r w:rsidRPr="00212A83">
        <w:t>Calibration of pressure transmitters</w:t>
      </w:r>
      <w:bookmarkEnd w:id="140"/>
    </w:p>
    <w:p w14:paraId="785CFA03" w14:textId="656BE55B" w:rsidR="00670754" w:rsidRPr="006B096B" w:rsidRDefault="00670754" w:rsidP="000B1F06">
      <w:pPr>
        <w:spacing w:after="180" w:line="360" w:lineRule="auto"/>
        <w:rPr>
          <w:rFonts w:ascii="Times New Roman" w:eastAsia="Times New Roman" w:hAnsi="Times New Roman" w:cs="Times New Roman"/>
          <w:color w:val="000000" w:themeColor="text1"/>
          <w:sz w:val="27"/>
          <w:szCs w:val="27"/>
        </w:rPr>
      </w:pPr>
    </w:p>
    <w:p w14:paraId="1CAAB46A" w14:textId="77777777" w:rsidR="000B1F06" w:rsidRDefault="00CA4333" w:rsidP="000B1F06">
      <w:pPr>
        <w:keepNext/>
        <w:spacing w:after="180" w:line="360" w:lineRule="auto"/>
      </w:pPr>
      <w:r w:rsidRPr="006B096B">
        <w:rPr>
          <w:rFonts w:ascii="Times New Roman" w:eastAsia="Times New Roman" w:hAnsi="Times New Roman" w:cs="Times New Roman"/>
          <w:noProof/>
          <w:color w:val="000000" w:themeColor="text1"/>
          <w:sz w:val="27"/>
          <w:szCs w:val="27"/>
        </w:rPr>
        <w:drawing>
          <wp:inline distT="0" distB="0" distL="0" distR="0" wp14:anchorId="79408CE3" wp14:editId="6D669A5C">
            <wp:extent cx="5941106" cy="2305878"/>
            <wp:effectExtent l="0" t="0" r="2540" b="0"/>
            <wp:docPr id="55" name="Picture 55" descr="typical calibration setup for an electronic temperature transm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ypical calibration setup for an electronic temperature transmitter"/>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966531" cy="2315746"/>
                    </a:xfrm>
                    <a:prstGeom prst="rect">
                      <a:avLst/>
                    </a:prstGeom>
                    <a:noFill/>
                    <a:ln>
                      <a:noFill/>
                    </a:ln>
                  </pic:spPr>
                </pic:pic>
              </a:graphicData>
            </a:graphic>
          </wp:inline>
        </w:drawing>
      </w:r>
    </w:p>
    <w:p w14:paraId="06CD0DB5" w14:textId="047B9D3D" w:rsidR="00EF51B6" w:rsidRPr="006B096B" w:rsidRDefault="000B1F06" w:rsidP="000B1F06">
      <w:pPr>
        <w:pStyle w:val="newborn"/>
        <w:rPr>
          <w:rFonts w:eastAsia="Times New Roman" w:cs="Times New Roman"/>
          <w:color w:val="000000" w:themeColor="text1"/>
          <w:sz w:val="27"/>
          <w:szCs w:val="27"/>
        </w:rPr>
      </w:pPr>
      <w:bookmarkStart w:id="141" w:name="_Toc148157556"/>
      <w:r>
        <w:t xml:space="preserve">Figure 2. </w:t>
      </w:r>
      <w:r w:rsidR="00ED79C2">
        <w:fldChar w:fldCharType="begin"/>
      </w:r>
      <w:r w:rsidR="00ED79C2">
        <w:instrText xml:space="preserve"> SEQ Figure_2. \* ARABIC </w:instrText>
      </w:r>
      <w:r w:rsidR="00ED79C2">
        <w:fldChar w:fldCharType="separate"/>
      </w:r>
      <w:r w:rsidR="001D3993">
        <w:rPr>
          <w:noProof/>
        </w:rPr>
        <w:t>14</w:t>
      </w:r>
      <w:r w:rsidR="00ED79C2">
        <w:rPr>
          <w:noProof/>
        </w:rPr>
        <w:fldChar w:fldCharType="end"/>
      </w:r>
      <w:r>
        <w:t xml:space="preserve">  </w:t>
      </w:r>
      <w:r w:rsidRPr="006D3B5E">
        <w:t>Calibration of temperature transmitters</w:t>
      </w:r>
      <w:bookmarkEnd w:id="141"/>
    </w:p>
    <w:p w14:paraId="2610F6CD" w14:textId="502E0051" w:rsidR="00CA4333" w:rsidRPr="006B096B" w:rsidRDefault="00EF51B6">
      <w:pPr>
        <w:pStyle w:val="ListParagraph"/>
        <w:numPr>
          <w:ilvl w:val="0"/>
          <w:numId w:val="85"/>
        </w:numPr>
        <w:spacing w:after="180" w:line="360" w:lineRule="auto"/>
        <w:rPr>
          <w:b/>
          <w:bCs/>
          <w:color w:val="000000" w:themeColor="text1"/>
          <w:sz w:val="27"/>
          <w:szCs w:val="27"/>
        </w:rPr>
      </w:pPr>
      <w:r w:rsidRPr="006B096B">
        <w:rPr>
          <w:b/>
          <w:bCs/>
          <w:color w:val="000000" w:themeColor="text1"/>
          <w:sz w:val="27"/>
          <w:szCs w:val="27"/>
        </w:rPr>
        <w:t>P</w:t>
      </w:r>
      <w:r w:rsidR="00CA4333" w:rsidRPr="006B096B">
        <w:rPr>
          <w:b/>
          <w:bCs/>
          <w:color w:val="000000" w:themeColor="text1"/>
          <w:sz w:val="27"/>
          <w:szCs w:val="27"/>
        </w:rPr>
        <w:t>rocedures for efficiently calibrating different types of instruments</w:t>
      </w:r>
    </w:p>
    <w:p w14:paraId="73D8D051" w14:textId="46F6ACD7" w:rsidR="00CA4333" w:rsidRPr="006B096B" w:rsidRDefault="00CA4333">
      <w:pPr>
        <w:pStyle w:val="ListParagraph"/>
        <w:numPr>
          <w:ilvl w:val="0"/>
          <w:numId w:val="98"/>
        </w:numPr>
        <w:spacing w:line="360" w:lineRule="auto"/>
        <w:rPr>
          <w:b/>
          <w:bCs/>
        </w:rPr>
      </w:pPr>
      <w:r w:rsidRPr="006B096B">
        <w:rPr>
          <w:b/>
          <w:bCs/>
        </w:rPr>
        <w:t>Linear instruments</w:t>
      </w:r>
    </w:p>
    <w:p w14:paraId="5FBC95F4" w14:textId="77777777" w:rsidR="00CA4333" w:rsidRPr="006B096B" w:rsidRDefault="00CA4333" w:rsidP="00A47EBB">
      <w:pPr>
        <w:spacing w:after="18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simplest calibration procedure for an analog, linear instrument is the so-called </w:t>
      </w:r>
      <w:r w:rsidRPr="006B096B">
        <w:rPr>
          <w:rFonts w:ascii="Times New Roman" w:eastAsia="Times New Roman" w:hAnsi="Times New Roman" w:cs="Times New Roman"/>
          <w:i/>
          <w:iCs/>
          <w:color w:val="000000" w:themeColor="text1"/>
          <w:sz w:val="24"/>
          <w:szCs w:val="24"/>
        </w:rPr>
        <w:t>zero-and-span</w:t>
      </w:r>
      <w:r w:rsidRPr="006B096B">
        <w:rPr>
          <w:rFonts w:ascii="Times New Roman" w:eastAsia="Times New Roman" w:hAnsi="Times New Roman" w:cs="Times New Roman"/>
          <w:color w:val="000000" w:themeColor="text1"/>
          <w:sz w:val="24"/>
          <w:szCs w:val="24"/>
        </w:rPr>
        <w:t> method. The method is as follows:</w:t>
      </w:r>
    </w:p>
    <w:p w14:paraId="60D1AC72" w14:textId="77777777" w:rsidR="00CA4333" w:rsidRPr="006B096B" w:rsidRDefault="00CA4333">
      <w:pPr>
        <w:numPr>
          <w:ilvl w:val="0"/>
          <w:numId w:val="75"/>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Apply the lower-range value stimulus to the instrument, wait for it to stabilize</w:t>
      </w:r>
    </w:p>
    <w:p w14:paraId="66D18673" w14:textId="77777777" w:rsidR="00CA4333" w:rsidRPr="006B096B" w:rsidRDefault="00CA4333">
      <w:pPr>
        <w:numPr>
          <w:ilvl w:val="0"/>
          <w:numId w:val="75"/>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Move the “zero” adjustment until the instrument registers accurately at this point</w:t>
      </w:r>
    </w:p>
    <w:p w14:paraId="0F1FDF58" w14:textId="77777777" w:rsidR="00CA4333" w:rsidRPr="006B096B" w:rsidRDefault="00CA4333">
      <w:pPr>
        <w:numPr>
          <w:ilvl w:val="0"/>
          <w:numId w:val="75"/>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Apply the upper-range value stimulus to the instrument, wait for it to stabilize</w:t>
      </w:r>
    </w:p>
    <w:p w14:paraId="54C7E638" w14:textId="77777777" w:rsidR="00CA4333" w:rsidRPr="006B096B" w:rsidRDefault="00CA4333">
      <w:pPr>
        <w:numPr>
          <w:ilvl w:val="0"/>
          <w:numId w:val="75"/>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Move the “span” adjustment until the instrument registers accurately at this point</w:t>
      </w:r>
    </w:p>
    <w:p w14:paraId="13D7D57A" w14:textId="77777777" w:rsidR="00CA4333" w:rsidRPr="006B096B" w:rsidRDefault="00CA4333">
      <w:pPr>
        <w:numPr>
          <w:ilvl w:val="0"/>
          <w:numId w:val="75"/>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Repeat steps 1 through 4 as necessary to achieve good accuracy at both ends of the range</w:t>
      </w:r>
    </w:p>
    <w:p w14:paraId="5A2568B5"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An improvement over this crude procedure is to check the instrument’s response at several points between the lower- and upper-range values. A common example of this is the so-called </w:t>
      </w:r>
      <w:r w:rsidRPr="006B096B">
        <w:rPr>
          <w:rFonts w:ascii="Times New Roman" w:eastAsia="Times New Roman" w:hAnsi="Times New Roman" w:cs="Times New Roman"/>
          <w:i/>
          <w:iCs/>
          <w:color w:val="000000" w:themeColor="text1"/>
          <w:sz w:val="24"/>
          <w:szCs w:val="24"/>
        </w:rPr>
        <w:t>five-point calibration</w:t>
      </w:r>
      <w:r w:rsidRPr="006B096B">
        <w:rPr>
          <w:rFonts w:ascii="Times New Roman" w:eastAsia="Times New Roman" w:hAnsi="Times New Roman" w:cs="Times New Roman"/>
          <w:color w:val="000000" w:themeColor="text1"/>
          <w:sz w:val="24"/>
          <w:szCs w:val="24"/>
        </w:rPr>
        <w:t xml:space="preserve"> where the instrument is checked at </w:t>
      </w:r>
      <w:r w:rsidRPr="006B096B">
        <w:rPr>
          <w:rFonts w:ascii="Times New Roman" w:eastAsia="Times New Roman" w:hAnsi="Times New Roman" w:cs="Times New Roman"/>
          <w:b/>
          <w:bCs/>
          <w:color w:val="000000" w:themeColor="text1"/>
          <w:sz w:val="24"/>
          <w:szCs w:val="24"/>
        </w:rPr>
        <w:t>0% (LRV), 25%, 50%, 75%, and 100% (URV)</w:t>
      </w:r>
      <w:r w:rsidRPr="006B096B">
        <w:rPr>
          <w:rFonts w:ascii="Times New Roman" w:eastAsia="Times New Roman" w:hAnsi="Times New Roman" w:cs="Times New Roman"/>
          <w:color w:val="000000" w:themeColor="text1"/>
          <w:sz w:val="24"/>
          <w:szCs w:val="24"/>
        </w:rPr>
        <w:t xml:space="preserve"> of range. A variation on this theme is to check at the five points of </w:t>
      </w:r>
      <w:r w:rsidRPr="006B096B">
        <w:rPr>
          <w:rFonts w:ascii="Times New Roman" w:eastAsia="Times New Roman" w:hAnsi="Times New Roman" w:cs="Times New Roman"/>
          <w:b/>
          <w:bCs/>
          <w:color w:val="000000" w:themeColor="text1"/>
          <w:sz w:val="24"/>
          <w:szCs w:val="24"/>
        </w:rPr>
        <w:t>10%, 25%, 50%, 75%, and 90%,</w:t>
      </w:r>
      <w:r w:rsidRPr="006B096B">
        <w:rPr>
          <w:rFonts w:ascii="Times New Roman" w:eastAsia="Times New Roman" w:hAnsi="Times New Roman" w:cs="Times New Roman"/>
          <w:color w:val="000000" w:themeColor="text1"/>
          <w:sz w:val="24"/>
          <w:szCs w:val="24"/>
        </w:rPr>
        <w:t xml:space="preserve"> while still making zero and span adjustments at </w:t>
      </w:r>
      <w:r w:rsidRPr="006B096B">
        <w:rPr>
          <w:rFonts w:ascii="Times New Roman" w:eastAsia="Times New Roman" w:hAnsi="Times New Roman" w:cs="Times New Roman"/>
          <w:b/>
          <w:bCs/>
          <w:color w:val="000000" w:themeColor="text1"/>
          <w:sz w:val="24"/>
          <w:szCs w:val="24"/>
        </w:rPr>
        <w:t>0%</w:t>
      </w:r>
      <w:r w:rsidRPr="006B096B">
        <w:rPr>
          <w:rFonts w:ascii="Times New Roman" w:eastAsia="Times New Roman" w:hAnsi="Times New Roman" w:cs="Times New Roman"/>
          <w:color w:val="000000" w:themeColor="text1"/>
          <w:sz w:val="24"/>
          <w:szCs w:val="24"/>
        </w:rPr>
        <w:t xml:space="preserve"> and </w:t>
      </w:r>
      <w:r w:rsidRPr="006B096B">
        <w:rPr>
          <w:rFonts w:ascii="Times New Roman" w:eastAsia="Times New Roman" w:hAnsi="Times New Roman" w:cs="Times New Roman"/>
          <w:b/>
          <w:bCs/>
          <w:color w:val="000000" w:themeColor="text1"/>
          <w:sz w:val="24"/>
          <w:szCs w:val="24"/>
        </w:rPr>
        <w:t>100%</w:t>
      </w:r>
      <w:r w:rsidRPr="006B096B">
        <w:rPr>
          <w:rFonts w:ascii="Times New Roman" w:eastAsia="Times New Roman" w:hAnsi="Times New Roman" w:cs="Times New Roman"/>
          <w:color w:val="000000" w:themeColor="text1"/>
          <w:sz w:val="24"/>
          <w:szCs w:val="24"/>
        </w:rPr>
        <w:t>. Regardless of the specific percentage points chosen for checking, the goal is to ensure that we achieve (at least) the minimum necessary accuracy at all points along the scale, so the instrument’s response may be trusted when placed into service.</w:t>
      </w:r>
    </w:p>
    <w:p w14:paraId="682EDB37"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Yet another improvement over the basic five-point test is to check the instrument’s response at five calibration points </w:t>
      </w:r>
      <w:r w:rsidRPr="006B096B">
        <w:rPr>
          <w:rFonts w:ascii="Times New Roman" w:eastAsia="Times New Roman" w:hAnsi="Times New Roman" w:cs="Times New Roman"/>
          <w:i/>
          <w:iCs/>
          <w:color w:val="000000" w:themeColor="text1"/>
          <w:sz w:val="24"/>
          <w:szCs w:val="24"/>
        </w:rPr>
        <w:t>decreasing</w:t>
      </w:r>
      <w:r w:rsidRPr="006B096B">
        <w:rPr>
          <w:rFonts w:ascii="Times New Roman" w:eastAsia="Times New Roman" w:hAnsi="Times New Roman" w:cs="Times New Roman"/>
          <w:color w:val="000000" w:themeColor="text1"/>
          <w:sz w:val="24"/>
          <w:szCs w:val="24"/>
        </w:rPr>
        <w:t> as well as </w:t>
      </w:r>
      <w:r w:rsidRPr="006B096B">
        <w:rPr>
          <w:rFonts w:ascii="Times New Roman" w:eastAsia="Times New Roman" w:hAnsi="Times New Roman" w:cs="Times New Roman"/>
          <w:i/>
          <w:iCs/>
          <w:color w:val="000000" w:themeColor="text1"/>
          <w:sz w:val="24"/>
          <w:szCs w:val="24"/>
        </w:rPr>
        <w:t>increasing</w:t>
      </w:r>
      <w:r w:rsidRPr="006B096B">
        <w:rPr>
          <w:rFonts w:ascii="Times New Roman" w:eastAsia="Times New Roman" w:hAnsi="Times New Roman" w:cs="Times New Roman"/>
          <w:color w:val="000000" w:themeColor="text1"/>
          <w:sz w:val="24"/>
          <w:szCs w:val="24"/>
        </w:rPr>
        <w:t>. Such tests are often referred to as </w:t>
      </w:r>
      <w:r w:rsidRPr="006B096B">
        <w:rPr>
          <w:rFonts w:ascii="Times New Roman" w:eastAsia="Times New Roman" w:hAnsi="Times New Roman" w:cs="Times New Roman"/>
          <w:i/>
          <w:iCs/>
          <w:color w:val="000000" w:themeColor="text1"/>
          <w:sz w:val="24"/>
          <w:szCs w:val="24"/>
        </w:rPr>
        <w:t>Up-down</w:t>
      </w:r>
      <w:r w:rsidRPr="006B096B">
        <w:rPr>
          <w:rFonts w:ascii="Times New Roman" w:eastAsia="Times New Roman" w:hAnsi="Times New Roman" w:cs="Times New Roman"/>
          <w:color w:val="000000" w:themeColor="text1"/>
          <w:sz w:val="24"/>
          <w:szCs w:val="24"/>
        </w:rPr>
        <w:t> calibrations. The purpose of such a test is to determine if the instrument has any significant </w:t>
      </w:r>
      <w:r w:rsidRPr="006B096B">
        <w:rPr>
          <w:rFonts w:ascii="Times New Roman" w:eastAsia="Times New Roman" w:hAnsi="Times New Roman" w:cs="Times New Roman"/>
          <w:i/>
          <w:iCs/>
          <w:color w:val="000000" w:themeColor="text1"/>
          <w:sz w:val="24"/>
          <w:szCs w:val="24"/>
        </w:rPr>
        <w:t>hysteresis</w:t>
      </w:r>
      <w:r w:rsidRPr="006B096B">
        <w:rPr>
          <w:rFonts w:ascii="Times New Roman" w:eastAsia="Times New Roman" w:hAnsi="Times New Roman" w:cs="Times New Roman"/>
          <w:color w:val="000000" w:themeColor="text1"/>
          <w:sz w:val="24"/>
          <w:szCs w:val="24"/>
        </w:rPr>
        <w:t>: a lack of responsiveness to a change in direction.</w:t>
      </w:r>
    </w:p>
    <w:p w14:paraId="689CC9A9"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Some analog instruments provide a means to adjust linearity. This adjustment should be moved only if absolutely necessary! Quite often, these linearity adjustments are very sensitive, and prone to over-adjustment by zealous fingers. The linearity adjustment of an instrument should be changed only if the required accuracy cannot be achieved across the full range of the instrument. Otherwise, it is advisable to adjust the zero and span controls to “split” the error between the highest and lowest points on the scale, and leave linearity alone.</w:t>
      </w:r>
    </w:p>
    <w:p w14:paraId="61F13BD3"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procedure for calibrating a “smart” digital transmitter – also known as </w:t>
      </w:r>
      <w:r w:rsidRPr="006B096B">
        <w:rPr>
          <w:rFonts w:ascii="Times New Roman" w:eastAsia="Times New Roman" w:hAnsi="Times New Roman" w:cs="Times New Roman"/>
          <w:i/>
          <w:iCs/>
          <w:color w:val="000000" w:themeColor="text1"/>
          <w:sz w:val="24"/>
          <w:szCs w:val="24"/>
        </w:rPr>
        <w:t>trimming</w:t>
      </w:r>
      <w:r w:rsidRPr="006B096B">
        <w:rPr>
          <w:rFonts w:ascii="Times New Roman" w:eastAsia="Times New Roman" w:hAnsi="Times New Roman" w:cs="Times New Roman"/>
          <w:color w:val="000000" w:themeColor="text1"/>
          <w:sz w:val="24"/>
          <w:szCs w:val="24"/>
        </w:rPr>
        <w:t> – is a bit different. Unlike the zero and span adjustments of an analog instrument, the “low” and “high” trim functions of a digital instrument are typically non-interactive. This means you should only have to apply the low- and high-level stimuli </w:t>
      </w:r>
      <w:r w:rsidRPr="006B096B">
        <w:rPr>
          <w:rFonts w:ascii="Times New Roman" w:eastAsia="Times New Roman" w:hAnsi="Times New Roman" w:cs="Times New Roman"/>
          <w:i/>
          <w:iCs/>
          <w:color w:val="000000" w:themeColor="text1"/>
          <w:sz w:val="24"/>
          <w:szCs w:val="24"/>
        </w:rPr>
        <w:t>once</w:t>
      </w:r>
      <w:r w:rsidRPr="006B096B">
        <w:rPr>
          <w:rFonts w:ascii="Times New Roman" w:eastAsia="Times New Roman" w:hAnsi="Times New Roman" w:cs="Times New Roman"/>
          <w:color w:val="000000" w:themeColor="text1"/>
          <w:sz w:val="24"/>
          <w:szCs w:val="24"/>
        </w:rPr>
        <w:t> during a calibration procedure. Trimming the sensor of a “smart” instrument consists of these four general steps:</w:t>
      </w:r>
    </w:p>
    <w:p w14:paraId="7E90E8E9" w14:textId="77777777" w:rsidR="00CA4333" w:rsidRPr="006B096B" w:rsidRDefault="00CA4333">
      <w:pPr>
        <w:numPr>
          <w:ilvl w:val="0"/>
          <w:numId w:val="76"/>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Apply the lower-range value stimulus to the instrument, wait for it to stabilize</w:t>
      </w:r>
    </w:p>
    <w:p w14:paraId="18443BFE" w14:textId="77777777" w:rsidR="00CA4333" w:rsidRPr="006B096B" w:rsidRDefault="00CA4333">
      <w:pPr>
        <w:numPr>
          <w:ilvl w:val="0"/>
          <w:numId w:val="76"/>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Execute the “low” sensor trim function</w:t>
      </w:r>
    </w:p>
    <w:p w14:paraId="0CBE30CE" w14:textId="77777777" w:rsidR="00CA4333" w:rsidRPr="006B096B" w:rsidRDefault="00CA4333">
      <w:pPr>
        <w:numPr>
          <w:ilvl w:val="0"/>
          <w:numId w:val="76"/>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Apply the upper-range value stimulus to the instrument, wait for it to stabilize</w:t>
      </w:r>
    </w:p>
    <w:p w14:paraId="776304C8" w14:textId="77777777" w:rsidR="00CA4333" w:rsidRPr="006B096B" w:rsidRDefault="00CA4333">
      <w:pPr>
        <w:numPr>
          <w:ilvl w:val="0"/>
          <w:numId w:val="76"/>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Execute the “high” sensor trim function</w:t>
      </w:r>
    </w:p>
    <w:p w14:paraId="2CBB6478" w14:textId="143CA6F3" w:rsidR="00CA4333" w:rsidRDefault="00CA4333" w:rsidP="00A47EBB">
      <w:pPr>
        <w:spacing w:after="18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Likewise, trimming the output (Digital-to-Analog Converter, or DAC) of a “smart” instrument consists of these six general steps:</w:t>
      </w:r>
    </w:p>
    <w:p w14:paraId="75DD757E" w14:textId="4BF14BF9" w:rsidR="000B1F06" w:rsidRDefault="000B1F06" w:rsidP="00A47EBB">
      <w:pPr>
        <w:spacing w:after="180" w:line="360" w:lineRule="auto"/>
        <w:rPr>
          <w:rFonts w:ascii="Times New Roman" w:eastAsia="Times New Roman" w:hAnsi="Times New Roman" w:cs="Times New Roman"/>
          <w:color w:val="000000" w:themeColor="text1"/>
          <w:sz w:val="24"/>
          <w:szCs w:val="24"/>
        </w:rPr>
      </w:pPr>
    </w:p>
    <w:p w14:paraId="02FC6A33" w14:textId="77777777" w:rsidR="000B1F06" w:rsidRPr="006B096B" w:rsidRDefault="000B1F06" w:rsidP="00A47EBB">
      <w:pPr>
        <w:spacing w:after="180" w:line="360" w:lineRule="auto"/>
        <w:rPr>
          <w:rFonts w:ascii="Times New Roman" w:eastAsia="Times New Roman" w:hAnsi="Times New Roman" w:cs="Times New Roman"/>
          <w:color w:val="000000" w:themeColor="text1"/>
          <w:sz w:val="24"/>
          <w:szCs w:val="24"/>
        </w:rPr>
      </w:pPr>
    </w:p>
    <w:p w14:paraId="2C0A1428"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Execute the “low” output trim test function</w:t>
      </w:r>
    </w:p>
    <w:p w14:paraId="19B3FDBA"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Measure the output signal with a precision milliammeter, noting the value after it stabilizes</w:t>
      </w:r>
    </w:p>
    <w:p w14:paraId="29198F14"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Enter this measured current value when prompted by the instrument</w:t>
      </w:r>
    </w:p>
    <w:p w14:paraId="5492C92E"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Execute the “high” output trim test function</w:t>
      </w:r>
    </w:p>
    <w:p w14:paraId="1E3CDE87"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Measure the output signal with a precision milliammeter, noting the value after it stabilizes</w:t>
      </w:r>
    </w:p>
    <w:p w14:paraId="20319B57" w14:textId="77777777" w:rsidR="00CA4333" w:rsidRPr="006B096B" w:rsidRDefault="00CA4333">
      <w:pPr>
        <w:numPr>
          <w:ilvl w:val="0"/>
          <w:numId w:val="77"/>
        </w:numPr>
        <w:spacing w:before="100" w:beforeAutospacing="1" w:after="100" w:afterAutospacing="1" w:line="360" w:lineRule="auto"/>
        <w:ind w:left="1200"/>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Enter this measured current value when prompted by the instrument</w:t>
      </w:r>
    </w:p>
    <w:p w14:paraId="52AAFE59" w14:textId="77777777" w:rsidR="00CA4333" w:rsidRPr="006B096B" w:rsidRDefault="00CA4333" w:rsidP="00A47EBB">
      <w:pPr>
        <w:spacing w:after="180" w:line="360" w:lineRule="auto"/>
        <w:rPr>
          <w:rFonts w:ascii="Times New Roman" w:eastAsia="Times New Roman" w:hAnsi="Times New Roman" w:cs="Times New Roman"/>
          <w:color w:val="000000" w:themeColor="text1"/>
          <w:sz w:val="24"/>
          <w:szCs w:val="24"/>
        </w:rPr>
      </w:pPr>
      <w:proofErr w:type="gramStart"/>
      <w:r w:rsidRPr="006B096B">
        <w:rPr>
          <w:rFonts w:ascii="Times New Roman" w:eastAsia="Times New Roman" w:hAnsi="Times New Roman" w:cs="Times New Roman"/>
          <w:color w:val="000000" w:themeColor="text1"/>
          <w:sz w:val="24"/>
          <w:szCs w:val="24"/>
        </w:rPr>
        <w:t>After both the input and output (ADC and DAC) of a smart transmitter have been trimmed (i.e. calibrated against standard references known to be accurate), the lower- and upper-range values may be set.</w:t>
      </w:r>
      <w:proofErr w:type="gramEnd"/>
      <w:r w:rsidRPr="006B096B">
        <w:rPr>
          <w:rFonts w:ascii="Times New Roman" w:eastAsia="Times New Roman" w:hAnsi="Times New Roman" w:cs="Times New Roman"/>
          <w:color w:val="000000" w:themeColor="text1"/>
          <w:sz w:val="24"/>
          <w:szCs w:val="24"/>
        </w:rPr>
        <w:t xml:space="preserve"> In fact, once the trim procedures are complete, the transmitter may be ranged and ranged again as many times as desired. The only reason for re-trimming a smart transmitter is to ensure accuracy over long periods of time where the sensor and/or the converter circuitry may have drifted out of acceptable limits. This stands in stark contrast to analog transmitter technology, where re-ranging </w:t>
      </w:r>
      <w:r w:rsidRPr="006B096B">
        <w:rPr>
          <w:rFonts w:ascii="Times New Roman" w:eastAsia="Times New Roman" w:hAnsi="Times New Roman" w:cs="Times New Roman"/>
          <w:i/>
          <w:iCs/>
          <w:color w:val="000000" w:themeColor="text1"/>
          <w:sz w:val="24"/>
          <w:szCs w:val="24"/>
        </w:rPr>
        <w:t>necessitates</w:t>
      </w:r>
      <w:r w:rsidRPr="006B096B">
        <w:rPr>
          <w:rFonts w:ascii="Times New Roman" w:eastAsia="Times New Roman" w:hAnsi="Times New Roman" w:cs="Times New Roman"/>
          <w:color w:val="000000" w:themeColor="text1"/>
          <w:sz w:val="24"/>
          <w:szCs w:val="24"/>
        </w:rPr>
        <w:t> re-calibration every time.</w:t>
      </w:r>
    </w:p>
    <w:p w14:paraId="04EC8CA7" w14:textId="77777777" w:rsidR="00CA4333" w:rsidRPr="006B096B" w:rsidRDefault="00CA4333">
      <w:pPr>
        <w:pStyle w:val="ListParagraph"/>
        <w:numPr>
          <w:ilvl w:val="0"/>
          <w:numId w:val="98"/>
        </w:numPr>
        <w:spacing w:line="360" w:lineRule="auto"/>
        <w:rPr>
          <w:b/>
          <w:bCs/>
        </w:rPr>
      </w:pPr>
      <w:r w:rsidRPr="006B096B">
        <w:rPr>
          <w:b/>
          <w:bCs/>
        </w:rPr>
        <w:t>Nonlinear instruments</w:t>
      </w:r>
    </w:p>
    <w:p w14:paraId="01DCA0DD"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calibration of inherently nonlinear instruments is much more challenging than for linear instruments. No longer are two adjustments (zero and span) sufficient, because more than two points are necessary to define a curve.</w:t>
      </w:r>
    </w:p>
    <w:p w14:paraId="0813E8A0"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Examples of nonlinear instruments include expanded-scale electrical meters, square root characterizers, and position-characterized control valves.</w:t>
      </w:r>
    </w:p>
    <w:p w14:paraId="7ECFE74A" w14:textId="2882D8BB" w:rsidR="00CA4333"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Every nonlinear instrument will have its own recommended calibration procedure, so I will defer you to the manufacturer’s literature for your specific instrument. I will, however, offer one piece of advice: when calibrating a nonlinear instrument, document all the adjustments you make (e.g. how many turns on each calibration screw) just in case you find the need to “re-set” the instrument back to its original condition. More than once I have struggled to calibrate a nonlinear instrument only to find myself further away from good calibration than where I originally started. In times like these, it is good to know you can always reverse your steps and start over!</w:t>
      </w:r>
    </w:p>
    <w:p w14:paraId="3EC14C3D" w14:textId="77777777" w:rsidR="000B1F06" w:rsidRPr="006B096B" w:rsidRDefault="000B1F06" w:rsidP="00A47EBB">
      <w:pPr>
        <w:spacing w:after="180" w:line="360" w:lineRule="auto"/>
        <w:jc w:val="both"/>
        <w:rPr>
          <w:rFonts w:ascii="Times New Roman" w:eastAsia="Times New Roman" w:hAnsi="Times New Roman" w:cs="Times New Roman"/>
          <w:color w:val="000000" w:themeColor="text1"/>
          <w:sz w:val="24"/>
          <w:szCs w:val="24"/>
        </w:rPr>
      </w:pPr>
    </w:p>
    <w:p w14:paraId="08E8F651" w14:textId="77777777" w:rsidR="00CA4333" w:rsidRPr="006B096B" w:rsidRDefault="00CA4333">
      <w:pPr>
        <w:pStyle w:val="ListParagraph"/>
        <w:numPr>
          <w:ilvl w:val="0"/>
          <w:numId w:val="98"/>
        </w:numPr>
        <w:spacing w:line="360" w:lineRule="auto"/>
        <w:rPr>
          <w:b/>
          <w:bCs/>
        </w:rPr>
      </w:pPr>
      <w:r w:rsidRPr="006B096B">
        <w:rPr>
          <w:b/>
          <w:bCs/>
        </w:rPr>
        <w:t>Discrete instruments</w:t>
      </w:r>
    </w:p>
    <w:p w14:paraId="6C3E301B" w14:textId="77777777"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word “discrete” means </w:t>
      </w:r>
      <w:r w:rsidRPr="006B096B">
        <w:rPr>
          <w:rFonts w:ascii="Times New Roman" w:eastAsia="Times New Roman" w:hAnsi="Times New Roman" w:cs="Times New Roman"/>
          <w:i/>
          <w:iCs/>
          <w:color w:val="000000" w:themeColor="text1"/>
          <w:sz w:val="24"/>
          <w:szCs w:val="24"/>
        </w:rPr>
        <w:t>individual</w:t>
      </w:r>
      <w:r w:rsidRPr="006B096B">
        <w:rPr>
          <w:rFonts w:ascii="Times New Roman" w:eastAsia="Times New Roman" w:hAnsi="Times New Roman" w:cs="Times New Roman"/>
          <w:color w:val="000000" w:themeColor="text1"/>
          <w:sz w:val="24"/>
          <w:szCs w:val="24"/>
        </w:rPr>
        <w:t> or </w:t>
      </w:r>
      <w:r w:rsidRPr="006B096B">
        <w:rPr>
          <w:rFonts w:ascii="Times New Roman" w:eastAsia="Times New Roman" w:hAnsi="Times New Roman" w:cs="Times New Roman"/>
          <w:i/>
          <w:iCs/>
          <w:color w:val="000000" w:themeColor="text1"/>
          <w:sz w:val="24"/>
          <w:szCs w:val="24"/>
        </w:rPr>
        <w:t>distinct</w:t>
      </w:r>
      <w:r w:rsidRPr="006B096B">
        <w:rPr>
          <w:rFonts w:ascii="Times New Roman" w:eastAsia="Times New Roman" w:hAnsi="Times New Roman" w:cs="Times New Roman"/>
          <w:color w:val="000000" w:themeColor="text1"/>
          <w:sz w:val="24"/>
          <w:szCs w:val="24"/>
        </w:rPr>
        <w:t>. In engineering, a “discrete” variable or measurement refers to a true-or-false condition. Thus, a discrete sensor is one that is only able to indicate whether the measured variable is above or below a specified setpoint.</w:t>
      </w:r>
    </w:p>
    <w:p w14:paraId="28C85BDE" w14:textId="30A2415C"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Examples of discrete instruments are </w:t>
      </w:r>
      <w:r w:rsidRPr="006B096B">
        <w:rPr>
          <w:rFonts w:ascii="Times New Roman" w:eastAsia="Times New Roman" w:hAnsi="Times New Roman" w:cs="Times New Roman"/>
          <w:i/>
          <w:iCs/>
          <w:color w:val="000000" w:themeColor="text1"/>
          <w:sz w:val="24"/>
          <w:szCs w:val="24"/>
        </w:rPr>
        <w:t>process</w:t>
      </w:r>
      <w:r w:rsidR="00670754" w:rsidRPr="006B096B">
        <w:rPr>
          <w:rFonts w:ascii="Times New Roman" w:eastAsia="Times New Roman" w:hAnsi="Times New Roman" w:cs="Times New Roman"/>
          <w:i/>
          <w:iCs/>
          <w:color w:val="000000" w:themeColor="text1"/>
          <w:sz w:val="24"/>
          <w:szCs w:val="24"/>
        </w:rPr>
        <w:t xml:space="preserve"> </w:t>
      </w:r>
      <w:r w:rsidRPr="006B096B">
        <w:rPr>
          <w:rFonts w:ascii="Times New Roman" w:eastAsia="Times New Roman" w:hAnsi="Times New Roman" w:cs="Times New Roman"/>
          <w:i/>
          <w:iCs/>
          <w:color w:val="000000" w:themeColor="text1"/>
          <w:sz w:val="24"/>
          <w:szCs w:val="24"/>
        </w:rPr>
        <w:t>switches</w:t>
      </w:r>
      <w:r w:rsidRPr="006B096B">
        <w:rPr>
          <w:rFonts w:ascii="Times New Roman" w:eastAsia="Times New Roman" w:hAnsi="Times New Roman" w:cs="Times New Roman"/>
          <w:color w:val="000000" w:themeColor="text1"/>
          <w:sz w:val="24"/>
          <w:szCs w:val="24"/>
        </w:rPr>
        <w:t> designed to turn on and off at certain values. A pressure switch, for example, used to turn an air compressor on if the air pressure ever falls below 85 PSI, is an example of a discrete instrument.</w:t>
      </w:r>
    </w:p>
    <w:p w14:paraId="29792865" w14:textId="11F56CE2" w:rsidR="00CA4333"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Discrete instruments require periodic calibration just like continuous instruments. Most discrete instruments have just one calibration adjustment: the </w:t>
      </w:r>
      <w:r w:rsidRPr="006B096B">
        <w:rPr>
          <w:rFonts w:ascii="Times New Roman" w:eastAsia="Times New Roman" w:hAnsi="Times New Roman" w:cs="Times New Roman"/>
          <w:i/>
          <w:iCs/>
          <w:color w:val="000000" w:themeColor="text1"/>
          <w:sz w:val="24"/>
          <w:szCs w:val="24"/>
        </w:rPr>
        <w:t>set-point</w:t>
      </w:r>
      <w:r w:rsidRPr="006B096B">
        <w:rPr>
          <w:rFonts w:ascii="Times New Roman" w:eastAsia="Times New Roman" w:hAnsi="Times New Roman" w:cs="Times New Roman"/>
          <w:color w:val="000000" w:themeColor="text1"/>
          <w:sz w:val="24"/>
          <w:szCs w:val="24"/>
        </w:rPr>
        <w:t> or </w:t>
      </w:r>
      <w:r w:rsidRPr="006B096B">
        <w:rPr>
          <w:rFonts w:ascii="Times New Roman" w:eastAsia="Times New Roman" w:hAnsi="Times New Roman" w:cs="Times New Roman"/>
          <w:i/>
          <w:iCs/>
          <w:color w:val="000000" w:themeColor="text1"/>
          <w:sz w:val="24"/>
          <w:szCs w:val="24"/>
        </w:rPr>
        <w:t>trip-point</w:t>
      </w:r>
      <w:r w:rsidRPr="006B096B">
        <w:rPr>
          <w:rFonts w:ascii="Times New Roman" w:eastAsia="Times New Roman" w:hAnsi="Times New Roman" w:cs="Times New Roman"/>
          <w:color w:val="000000" w:themeColor="text1"/>
          <w:sz w:val="24"/>
          <w:szCs w:val="24"/>
        </w:rPr>
        <w:t>. Some process switches have two adjustments: the set-point as well as a </w:t>
      </w:r>
      <w:r w:rsidRPr="006B096B">
        <w:rPr>
          <w:rFonts w:ascii="Times New Roman" w:eastAsia="Times New Roman" w:hAnsi="Times New Roman" w:cs="Times New Roman"/>
          <w:i/>
          <w:iCs/>
          <w:color w:val="000000" w:themeColor="text1"/>
          <w:sz w:val="24"/>
          <w:szCs w:val="24"/>
        </w:rPr>
        <w:t>dead</w:t>
      </w:r>
      <w:r w:rsidR="00670754" w:rsidRPr="006B096B">
        <w:rPr>
          <w:rFonts w:ascii="Times New Roman" w:eastAsia="Times New Roman" w:hAnsi="Times New Roman" w:cs="Times New Roman"/>
          <w:i/>
          <w:iCs/>
          <w:color w:val="000000" w:themeColor="text1"/>
          <w:sz w:val="24"/>
          <w:szCs w:val="24"/>
        </w:rPr>
        <w:t xml:space="preserve"> </w:t>
      </w:r>
      <w:r w:rsidRPr="006B096B">
        <w:rPr>
          <w:rFonts w:ascii="Times New Roman" w:eastAsia="Times New Roman" w:hAnsi="Times New Roman" w:cs="Times New Roman"/>
          <w:i/>
          <w:iCs/>
          <w:color w:val="000000" w:themeColor="text1"/>
          <w:sz w:val="24"/>
          <w:szCs w:val="24"/>
        </w:rPr>
        <w:t>band</w:t>
      </w:r>
      <w:r w:rsidRPr="006B096B">
        <w:rPr>
          <w:rFonts w:ascii="Times New Roman" w:eastAsia="Times New Roman" w:hAnsi="Times New Roman" w:cs="Times New Roman"/>
          <w:color w:val="000000" w:themeColor="text1"/>
          <w:sz w:val="24"/>
          <w:szCs w:val="24"/>
        </w:rPr>
        <w:t> adjustment. The purpose of a dead</w:t>
      </w:r>
      <w:r w:rsidR="00670754"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band adjustment is to provide an adjustable buffer range that must be traversed before the switch changes state. To use our 85 PSI low air pressure switch as an example, the set-point would be 85 PSI, but if the dead</w:t>
      </w:r>
      <w:r w:rsidR="00670754"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band were 5 PSI it would mean the switch would not change state until the pressure rose above 90 PSI (85 PSI + 5 PSI).</w:t>
      </w:r>
    </w:p>
    <w:p w14:paraId="4B739C79" w14:textId="7AE97F83" w:rsidR="00EA5061" w:rsidRPr="006B096B" w:rsidRDefault="00CA4333" w:rsidP="00A47EBB">
      <w:pPr>
        <w:spacing w:after="18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When calibrating a discrete instrument, you must be sure to check the accuracy of the set-point </w:t>
      </w:r>
      <w:r w:rsidRPr="006B096B">
        <w:rPr>
          <w:rFonts w:ascii="Times New Roman" w:eastAsia="Times New Roman" w:hAnsi="Times New Roman" w:cs="Times New Roman"/>
          <w:i/>
          <w:iCs/>
          <w:color w:val="000000" w:themeColor="text1"/>
          <w:sz w:val="24"/>
          <w:szCs w:val="24"/>
        </w:rPr>
        <w:t>in the proper direction of stimulus change</w:t>
      </w:r>
      <w:r w:rsidRPr="006B096B">
        <w:rPr>
          <w:rFonts w:ascii="Times New Roman" w:eastAsia="Times New Roman" w:hAnsi="Times New Roman" w:cs="Times New Roman"/>
          <w:color w:val="000000" w:themeColor="text1"/>
          <w:sz w:val="24"/>
          <w:szCs w:val="24"/>
        </w:rPr>
        <w:t>. For our air pressure switch example, this would mean checking to see that the switch changes states at 85 PSI </w:t>
      </w:r>
      <w:r w:rsidRPr="006B096B">
        <w:rPr>
          <w:rFonts w:ascii="Times New Roman" w:eastAsia="Times New Roman" w:hAnsi="Times New Roman" w:cs="Times New Roman"/>
          <w:i/>
          <w:iCs/>
          <w:color w:val="000000" w:themeColor="text1"/>
          <w:sz w:val="24"/>
          <w:szCs w:val="24"/>
        </w:rPr>
        <w:t>falling,</w:t>
      </w:r>
      <w:r w:rsidRPr="006B096B">
        <w:rPr>
          <w:rFonts w:ascii="Times New Roman" w:eastAsia="Times New Roman" w:hAnsi="Times New Roman" w:cs="Times New Roman"/>
          <w:color w:val="000000" w:themeColor="text1"/>
          <w:sz w:val="24"/>
          <w:szCs w:val="24"/>
        </w:rPr>
        <w:t xml:space="preserve"> not 85 PSI </w:t>
      </w:r>
      <w:r w:rsidRPr="006B096B">
        <w:rPr>
          <w:rFonts w:ascii="Times New Roman" w:eastAsia="Times New Roman" w:hAnsi="Times New Roman" w:cs="Times New Roman"/>
          <w:i/>
          <w:iCs/>
          <w:color w:val="000000" w:themeColor="text1"/>
          <w:sz w:val="24"/>
          <w:szCs w:val="24"/>
        </w:rPr>
        <w:t>rising.</w:t>
      </w:r>
      <w:r w:rsidRPr="006B096B">
        <w:rPr>
          <w:rFonts w:ascii="Times New Roman" w:eastAsia="Times New Roman" w:hAnsi="Times New Roman" w:cs="Times New Roman"/>
          <w:color w:val="000000" w:themeColor="text1"/>
          <w:sz w:val="24"/>
          <w:szCs w:val="24"/>
        </w:rPr>
        <w:t xml:space="preserve"> If it were not for the existence of dead</w:t>
      </w:r>
      <w:r w:rsidR="00A0754B"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band, it would not matter which way the applied pressure changed during the calibration test. However, dead</w:t>
      </w:r>
      <w:r w:rsidR="00A0754B"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band will always be present in a discrete instrument, whether that dead</w:t>
      </w:r>
      <w:r w:rsidR="00A0754B"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band is adjustable or not.</w:t>
      </w:r>
    </w:p>
    <w:p w14:paraId="7838D8EA" w14:textId="565C233C" w:rsidR="00646ED1" w:rsidRPr="006B096B" w:rsidRDefault="00646ED1" w:rsidP="00A47EBB">
      <w:pPr>
        <w:pStyle w:val="Heading6"/>
        <w:numPr>
          <w:ilvl w:val="3"/>
          <w:numId w:val="26"/>
        </w:numPr>
        <w:spacing w:line="360" w:lineRule="auto"/>
        <w:rPr>
          <w:rFonts w:ascii="Times New Roman" w:hAnsi="Times New Roman" w:cs="Times New Roman"/>
          <w:b/>
          <w:bCs/>
          <w:color w:val="000000" w:themeColor="text1"/>
          <w:sz w:val="26"/>
          <w:szCs w:val="26"/>
        </w:rPr>
      </w:pPr>
      <w:r w:rsidRPr="006B096B">
        <w:rPr>
          <w:rFonts w:ascii="Times New Roman" w:hAnsi="Times New Roman" w:cs="Times New Roman"/>
          <w:b/>
          <w:bCs/>
          <w:color w:val="000000" w:themeColor="text1"/>
          <w:sz w:val="26"/>
          <w:szCs w:val="26"/>
        </w:rPr>
        <w:t>Calibration of instrument with their procedure</w:t>
      </w:r>
    </w:p>
    <w:p w14:paraId="602707AB" w14:textId="77777777" w:rsidR="004B4373" w:rsidRPr="006B096B" w:rsidRDefault="004B4373" w:rsidP="00A47EBB">
      <w:pPr>
        <w:spacing w:after="231"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Owing to the physical limitations of measuring devices and the system under study, every practical measurement will always have some errors. Several types of errors occur in a measurement system. These include;</w:t>
      </w:r>
    </w:p>
    <w:p w14:paraId="545E1405" w14:textId="77777777" w:rsidR="004B4373" w:rsidRPr="006B096B" w:rsidRDefault="004B4373" w:rsidP="00A47EBB">
      <w:pPr>
        <w:spacing w:after="0" w:line="360" w:lineRule="auto"/>
        <w:ind w:left="10"/>
        <w:rPr>
          <w:rFonts w:ascii="Times New Roman" w:hAnsi="Times New Roman" w:cs="Times New Roman"/>
          <w:color w:val="000000" w:themeColor="text1"/>
          <w:sz w:val="24"/>
          <w:szCs w:val="24"/>
        </w:rPr>
      </w:pPr>
      <w:r w:rsidRPr="006B096B">
        <w:rPr>
          <w:rFonts w:ascii="Times New Roman" w:hAnsi="Times New Roman" w:cs="Times New Roman"/>
          <w:b/>
          <w:bCs/>
          <w:color w:val="000000" w:themeColor="text1"/>
          <w:sz w:val="24"/>
          <w:szCs w:val="24"/>
        </w:rPr>
        <w:t>Static Errors</w:t>
      </w:r>
      <w:r w:rsidRPr="006B096B">
        <w:rPr>
          <w:rFonts w:ascii="Times New Roman" w:hAnsi="Times New Roman" w:cs="Times New Roman"/>
          <w:color w:val="000000" w:themeColor="text1"/>
          <w:sz w:val="24"/>
          <w:szCs w:val="24"/>
        </w:rPr>
        <w:t>:</w:t>
      </w:r>
    </w:p>
    <w:p w14:paraId="3832E90C" w14:textId="77777777" w:rsidR="004B4373" w:rsidRPr="006B096B" w:rsidRDefault="004B4373" w:rsidP="00A47EBB">
      <w:pPr>
        <w:spacing w:after="282"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They are caused by limitations of the measuring device or the physical laws governing its behavior.</w:t>
      </w:r>
    </w:p>
    <w:p w14:paraId="1423340C" w14:textId="77777777" w:rsidR="004B4373" w:rsidRPr="006B096B" w:rsidRDefault="004B4373" w:rsidP="00A47EBB">
      <w:pPr>
        <w:spacing w:line="360" w:lineRule="auto"/>
        <w:ind w:left="4"/>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Dynamic Errors:</w:t>
      </w:r>
    </w:p>
    <w:p w14:paraId="25907D2A" w14:textId="77777777" w:rsidR="004B4373" w:rsidRPr="006B096B" w:rsidRDefault="004B4373" w:rsidP="00A47EBB">
      <w:pPr>
        <w:spacing w:after="253" w:line="360" w:lineRule="auto"/>
        <w:ind w:left="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lastRenderedPageBreak/>
        <w:t>They are caused by the instrument not responding fast enough to follow the changes in measured variable. A practical example can be seen in a situation where the room thermometer does not show the correct temperature until several minutes after the temperature has reached a steady value.</w:t>
      </w:r>
    </w:p>
    <w:p w14:paraId="331E6EB4" w14:textId="77777777" w:rsidR="004B4373" w:rsidRPr="006B096B" w:rsidRDefault="004B4373" w:rsidP="00A47EBB">
      <w:pPr>
        <w:spacing w:line="360" w:lineRule="auto"/>
        <w:ind w:left="4"/>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Random Errors:</w:t>
      </w:r>
    </w:p>
    <w:p w14:paraId="3189BCF1" w14:textId="704EB0BC" w:rsidR="004B4373" w:rsidRPr="006B096B" w:rsidRDefault="004B4373" w:rsidP="00A47EBB">
      <w:pPr>
        <w:spacing w:after="313"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These may be due to causes which </w:t>
      </w:r>
      <w:r w:rsidR="00237A04" w:rsidRPr="006B096B">
        <w:rPr>
          <w:rFonts w:ascii="Times New Roman" w:hAnsi="Times New Roman" w:cs="Times New Roman"/>
          <w:color w:val="000000" w:themeColor="text1"/>
          <w:sz w:val="24"/>
          <w:szCs w:val="24"/>
        </w:rPr>
        <w:t>cannot</w:t>
      </w:r>
      <w:r w:rsidRPr="006B096B">
        <w:rPr>
          <w:rFonts w:ascii="Times New Roman" w:hAnsi="Times New Roman" w:cs="Times New Roman"/>
          <w:color w:val="000000" w:themeColor="text1"/>
          <w:sz w:val="24"/>
          <w:szCs w:val="24"/>
        </w:rPr>
        <w:t xml:space="preserve"> be readily established; could also be caused by random variations in the system under study.</w:t>
      </w:r>
    </w:p>
    <w:p w14:paraId="0C224352" w14:textId="77777777" w:rsidR="004B4373" w:rsidRPr="006B096B" w:rsidRDefault="004B4373" w:rsidP="00A47EBB">
      <w:pPr>
        <w:spacing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Basic Steps in Instrument Calibration</w:t>
      </w:r>
    </w:p>
    <w:p w14:paraId="197D4522" w14:textId="26F9DE6D" w:rsidR="004B4373" w:rsidRPr="006B096B" w:rsidRDefault="004B4373" w:rsidP="00A47EBB">
      <w:pPr>
        <w:spacing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Calibration is a process </w:t>
      </w:r>
      <w:r w:rsidR="00237A04" w:rsidRPr="006B096B">
        <w:rPr>
          <w:rFonts w:ascii="Times New Roman" w:hAnsi="Times New Roman" w:cs="Times New Roman"/>
          <w:color w:val="000000" w:themeColor="text1"/>
          <w:sz w:val="24"/>
          <w:szCs w:val="24"/>
        </w:rPr>
        <w:t>whereby</w:t>
      </w:r>
      <w:r w:rsidRPr="006B096B">
        <w:rPr>
          <w:rFonts w:ascii="Times New Roman" w:hAnsi="Times New Roman" w:cs="Times New Roman"/>
          <w:color w:val="000000" w:themeColor="text1"/>
          <w:sz w:val="24"/>
          <w:szCs w:val="24"/>
        </w:rPr>
        <w:t xml:space="preserve"> we ascertain the output of an instrument after being used over a definite period, by measuring and comparing against a standard reference and to carry out the necessary adjustments required to confirm whether its present accuracy conforms to that specified by its manufacturer. There are three basic steps involved in the calibration of an instrument. These include:</w:t>
      </w:r>
    </w:p>
    <w:p w14:paraId="75D1E07F" w14:textId="7DE9A550" w:rsidR="004B4373" w:rsidRPr="006B096B" w:rsidRDefault="004B4373">
      <w:pPr>
        <w:numPr>
          <w:ilvl w:val="0"/>
          <w:numId w:val="87"/>
        </w:numPr>
        <w:spacing w:after="160" w:line="360" w:lineRule="auto"/>
        <w:ind w:left="1080" w:hanging="540"/>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To collect measured values (Output values) of standard values (</w:t>
      </w:r>
      <w:r w:rsidR="00237A04" w:rsidRPr="006B096B">
        <w:rPr>
          <w:rFonts w:ascii="Times New Roman" w:hAnsi="Times New Roman" w:cs="Times New Roman"/>
          <w:color w:val="000000" w:themeColor="text1"/>
          <w:sz w:val="24"/>
          <w:szCs w:val="24"/>
        </w:rPr>
        <w:t>input</w:t>
      </w:r>
      <w:r w:rsidRPr="006B096B">
        <w:rPr>
          <w:rFonts w:ascii="Times New Roman" w:hAnsi="Times New Roman" w:cs="Times New Roman"/>
          <w:color w:val="000000" w:themeColor="text1"/>
          <w:sz w:val="24"/>
          <w:szCs w:val="24"/>
        </w:rPr>
        <w:t xml:space="preserve"> values) provided by a standard input reference.</w:t>
      </w:r>
    </w:p>
    <w:p w14:paraId="0F9E5C5B" w14:textId="2137D7BA" w:rsidR="004B4373" w:rsidRPr="006B096B" w:rsidRDefault="004B4373">
      <w:pPr>
        <w:numPr>
          <w:ilvl w:val="0"/>
          <w:numId w:val="87"/>
        </w:numPr>
        <w:spacing w:after="160" w:line="360" w:lineRule="auto"/>
        <w:ind w:left="1080" w:hanging="540"/>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To complete verification/calibration tables for upscale and down scale </w:t>
      </w:r>
      <w:r w:rsidR="00237A04" w:rsidRPr="006B096B">
        <w:rPr>
          <w:rFonts w:ascii="Times New Roman" w:hAnsi="Times New Roman" w:cs="Times New Roman"/>
          <w:color w:val="000000" w:themeColor="text1"/>
          <w:sz w:val="24"/>
          <w:szCs w:val="24"/>
        </w:rPr>
        <w:t>values (5</w:t>
      </w:r>
      <w:r w:rsidRPr="006B096B">
        <w:rPr>
          <w:rFonts w:ascii="Times New Roman" w:hAnsi="Times New Roman" w:cs="Times New Roman"/>
          <w:color w:val="000000" w:themeColor="text1"/>
          <w:sz w:val="24"/>
          <w:szCs w:val="24"/>
        </w:rPr>
        <w:t xml:space="preserve"> or 3 points)</w:t>
      </w:r>
    </w:p>
    <w:p w14:paraId="4949B80B" w14:textId="77777777" w:rsidR="004B4373" w:rsidRPr="006B096B" w:rsidRDefault="004B4373">
      <w:pPr>
        <w:numPr>
          <w:ilvl w:val="0"/>
          <w:numId w:val="87"/>
        </w:numPr>
        <w:spacing w:after="281" w:line="360" w:lineRule="auto"/>
        <w:ind w:left="1080" w:hanging="540"/>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To calculate the error on the output signal and to compare the result with the expected accuracy.</w:t>
      </w:r>
    </w:p>
    <w:p w14:paraId="2C26658C" w14:textId="77777777" w:rsidR="004B4373" w:rsidRPr="006B096B" w:rsidRDefault="004B4373" w:rsidP="00A47EBB">
      <w:pPr>
        <w:spacing w:after="310"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If ERROR = EXPECTED ACCURACY, no adjustment is required. In other words we are verifying the accuracy of the instrument.</w:t>
      </w:r>
    </w:p>
    <w:p w14:paraId="581286BF" w14:textId="77777777" w:rsidR="004B4373" w:rsidRPr="006B096B" w:rsidRDefault="004B4373" w:rsidP="00A47EBB">
      <w:pPr>
        <w:spacing w:after="321"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If ERROR is greater than the EXPECTED ACCURACY, we carry out necessary adjustments to reduce this error within the expected accuracy (calibration process)</w:t>
      </w:r>
    </w:p>
    <w:p w14:paraId="59C833E3" w14:textId="77777777" w:rsidR="004B4373" w:rsidRPr="006B096B" w:rsidRDefault="004B4373" w:rsidP="00A47EBB">
      <w:pPr>
        <w:spacing w:after="0" w:line="360" w:lineRule="auto"/>
        <w:ind w:left="14" w:hanging="10"/>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Five Point Calibration Basics</w:t>
      </w:r>
    </w:p>
    <w:p w14:paraId="707B77E2" w14:textId="3C8765F8" w:rsidR="004B4373" w:rsidRPr="006B096B" w:rsidRDefault="004B4373" w:rsidP="00A47EBB">
      <w:pPr>
        <w:spacing w:after="262" w:line="360" w:lineRule="auto"/>
        <w:ind w:left="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In a five point calibration for an instrument, the output is measured at 0%, 25%, 50%, 75% &amp; 100% of the calibration range of the instrument. In the </w:t>
      </w:r>
      <w:r w:rsidR="00237A04" w:rsidRPr="006B096B">
        <w:rPr>
          <w:rFonts w:ascii="Times New Roman" w:hAnsi="Times New Roman" w:cs="Times New Roman"/>
          <w:color w:val="000000" w:themeColor="text1"/>
          <w:sz w:val="24"/>
          <w:szCs w:val="24"/>
        </w:rPr>
        <w:t>five-point</w:t>
      </w:r>
      <w:r w:rsidRPr="006B096B">
        <w:rPr>
          <w:rFonts w:ascii="Times New Roman" w:hAnsi="Times New Roman" w:cs="Times New Roman"/>
          <w:color w:val="000000" w:themeColor="text1"/>
          <w:sz w:val="24"/>
          <w:szCs w:val="24"/>
        </w:rPr>
        <w:t xml:space="preserve"> calibration process, output readings are taken for upscale and down scale values of the calibration range to determine the </w:t>
      </w:r>
      <w:r w:rsidRPr="006B096B">
        <w:rPr>
          <w:rFonts w:ascii="Times New Roman" w:hAnsi="Times New Roman" w:cs="Times New Roman"/>
          <w:color w:val="000000" w:themeColor="text1"/>
          <w:sz w:val="24"/>
          <w:szCs w:val="24"/>
        </w:rPr>
        <w:lastRenderedPageBreak/>
        <w:t xml:space="preserve">repeatability and hysteresis of the instrument. In a </w:t>
      </w:r>
      <w:r w:rsidR="00237A04" w:rsidRPr="006B096B">
        <w:rPr>
          <w:rFonts w:ascii="Times New Roman" w:hAnsi="Times New Roman" w:cs="Times New Roman"/>
          <w:color w:val="000000" w:themeColor="text1"/>
          <w:sz w:val="24"/>
          <w:szCs w:val="24"/>
        </w:rPr>
        <w:t>five-point</w:t>
      </w:r>
      <w:r w:rsidRPr="006B096B">
        <w:rPr>
          <w:rFonts w:ascii="Times New Roman" w:hAnsi="Times New Roman" w:cs="Times New Roman"/>
          <w:color w:val="000000" w:themeColor="text1"/>
          <w:sz w:val="24"/>
          <w:szCs w:val="24"/>
        </w:rPr>
        <w:t xml:space="preserve"> calibration, LRV = 0% Input; URV = 100%</w:t>
      </w:r>
    </w:p>
    <w:p w14:paraId="4BB312EF" w14:textId="77777777" w:rsidR="004B4373" w:rsidRPr="006B096B" w:rsidRDefault="004B4373" w:rsidP="00A47EBB">
      <w:pPr>
        <w:spacing w:after="0" w:line="360" w:lineRule="auto"/>
        <w:ind w:left="14" w:hanging="10"/>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Steps Involved in a Five Point Calibration</w:t>
      </w:r>
    </w:p>
    <w:p w14:paraId="2FEA4227" w14:textId="77777777" w:rsidR="004B4373" w:rsidRPr="006B096B" w:rsidRDefault="004B4373" w:rsidP="00A47EBB">
      <w:pPr>
        <w:spacing w:line="360" w:lineRule="auto"/>
        <w:ind w:left="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In a five-point calibration exercise, three basic steps are involved. They include:</w:t>
      </w:r>
    </w:p>
    <w:p w14:paraId="48F89827" w14:textId="77777777" w:rsidR="004B4373" w:rsidRPr="006B096B" w:rsidRDefault="004B4373">
      <w:pPr>
        <w:numPr>
          <w:ilvl w:val="0"/>
          <w:numId w:val="88"/>
        </w:numPr>
        <w:spacing w:after="160" w:line="360" w:lineRule="auto"/>
        <w:ind w:left="36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Zero Adjustments (at LRV)</w:t>
      </w:r>
    </w:p>
    <w:p w14:paraId="03F1DCAC" w14:textId="77777777" w:rsidR="004B4373" w:rsidRPr="006B096B" w:rsidRDefault="004B4373">
      <w:pPr>
        <w:numPr>
          <w:ilvl w:val="0"/>
          <w:numId w:val="88"/>
        </w:numPr>
        <w:spacing w:after="160" w:line="360" w:lineRule="auto"/>
        <w:ind w:left="36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Span Adjustments (at IJRV)</w:t>
      </w:r>
    </w:p>
    <w:p w14:paraId="70AB776A" w14:textId="77777777" w:rsidR="004B4373" w:rsidRPr="006B096B" w:rsidRDefault="004B4373">
      <w:pPr>
        <w:numPr>
          <w:ilvl w:val="0"/>
          <w:numId w:val="88"/>
        </w:numPr>
        <w:spacing w:after="160" w:line="360" w:lineRule="auto"/>
        <w:ind w:left="36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Linearity Adjustments - at 25%, 50% &amp; 75%</w:t>
      </w:r>
    </w:p>
    <w:p w14:paraId="154E99A0" w14:textId="338FE05D" w:rsidR="004B4373" w:rsidRPr="006B096B" w:rsidRDefault="004B4373" w:rsidP="00A47EBB">
      <w:pPr>
        <w:spacing w:line="360" w:lineRule="auto"/>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These basic step above are illustrated in the flow chart for a</w:t>
      </w:r>
      <w:r w:rsidR="00237A04" w:rsidRPr="006B096B">
        <w:rPr>
          <w:rFonts w:ascii="Times New Roman" w:hAnsi="Times New Roman" w:cs="Times New Roman"/>
          <w:color w:val="000000" w:themeColor="text1"/>
          <w:sz w:val="24"/>
          <w:szCs w:val="24"/>
        </w:rPr>
        <w:t xml:space="preserve"> </w:t>
      </w:r>
      <w:r w:rsidRPr="006B096B">
        <w:rPr>
          <w:rFonts w:ascii="Times New Roman" w:hAnsi="Times New Roman" w:cs="Times New Roman"/>
          <w:color w:val="000000" w:themeColor="text1"/>
          <w:sz w:val="24"/>
          <w:szCs w:val="24"/>
        </w:rPr>
        <w:t xml:space="preserve">five-point calibration below: </w:t>
      </w:r>
    </w:p>
    <w:p w14:paraId="58F9EF0E" w14:textId="77777777" w:rsidR="000B1F06" w:rsidRDefault="004B4373" w:rsidP="000B1F06">
      <w:pPr>
        <w:keepNext/>
        <w:spacing w:line="360" w:lineRule="auto"/>
        <w:jc w:val="center"/>
      </w:pPr>
      <w:r w:rsidRPr="006B096B">
        <w:rPr>
          <w:rFonts w:ascii="Times New Roman" w:hAnsi="Times New Roman" w:cs="Times New Roman"/>
          <w:noProof/>
          <w:color w:val="00B0F0"/>
        </w:rPr>
        <w:drawing>
          <wp:inline distT="0" distB="0" distL="0" distR="0" wp14:anchorId="0005E8D5" wp14:editId="443B43D3">
            <wp:extent cx="5134708" cy="3235260"/>
            <wp:effectExtent l="0" t="0" r="0" b="381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171362" cy="3258355"/>
                    </a:xfrm>
                    <a:prstGeom prst="rect">
                      <a:avLst/>
                    </a:prstGeom>
                  </pic:spPr>
                </pic:pic>
              </a:graphicData>
            </a:graphic>
          </wp:inline>
        </w:drawing>
      </w:r>
    </w:p>
    <w:p w14:paraId="03684899" w14:textId="35472434" w:rsidR="004B4373" w:rsidRPr="006B096B" w:rsidRDefault="000B1F06" w:rsidP="000B1F06">
      <w:pPr>
        <w:pStyle w:val="newborn"/>
        <w:rPr>
          <w:rFonts w:cs="Times New Roman"/>
          <w:color w:val="00B0F0"/>
        </w:rPr>
      </w:pPr>
      <w:bookmarkStart w:id="142" w:name="_Toc148157557"/>
      <w:r>
        <w:t xml:space="preserve">Figure 2. </w:t>
      </w:r>
      <w:r w:rsidR="00ED79C2">
        <w:fldChar w:fldCharType="begin"/>
      </w:r>
      <w:r w:rsidR="00ED79C2">
        <w:instrText xml:space="preserve"> SEQ Figure_2. \* ARABIC </w:instrText>
      </w:r>
      <w:r w:rsidR="00ED79C2">
        <w:fldChar w:fldCharType="separate"/>
      </w:r>
      <w:r w:rsidR="001D3993">
        <w:rPr>
          <w:noProof/>
        </w:rPr>
        <w:t>15</w:t>
      </w:r>
      <w:r w:rsidR="00ED79C2">
        <w:rPr>
          <w:noProof/>
        </w:rPr>
        <w:fldChar w:fldCharType="end"/>
      </w:r>
      <w:r>
        <w:t xml:space="preserve">  </w:t>
      </w:r>
      <w:r w:rsidRPr="00D5533B">
        <w:t>Illustration of five-point calibration</w:t>
      </w:r>
      <w:bookmarkEnd w:id="142"/>
    </w:p>
    <w:p w14:paraId="24C3A10B" w14:textId="77777777" w:rsidR="004B4373" w:rsidRPr="006B096B" w:rsidRDefault="004B4373" w:rsidP="00A47EBB">
      <w:pPr>
        <w:spacing w:line="360" w:lineRule="auto"/>
        <w:rPr>
          <w:rFonts w:ascii="Times New Roman" w:hAnsi="Times New Roman" w:cs="Times New Roman"/>
          <w:color w:val="00B0F0"/>
        </w:rPr>
      </w:pPr>
    </w:p>
    <w:p w14:paraId="70532A18" w14:textId="060CF646" w:rsidR="006A5811" w:rsidRPr="006B096B" w:rsidRDefault="008C75BE" w:rsidP="00A47EBB">
      <w:pPr>
        <w:spacing w:line="360" w:lineRule="auto"/>
        <w:rPr>
          <w:rFonts w:ascii="Times New Roman" w:hAnsi="Times New Roman" w:cs="Times New Roman"/>
          <w:b/>
          <w:bCs/>
        </w:rPr>
      </w:pPr>
      <w:r w:rsidRPr="006B096B">
        <w:rPr>
          <w:rFonts w:ascii="Times New Roman" w:hAnsi="Times New Roman" w:cs="Times New Roman"/>
          <w:b/>
          <w:bCs/>
        </w:rPr>
        <w:t>Example of instrumentation and Control device with their procedure</w:t>
      </w:r>
    </w:p>
    <w:p w14:paraId="54888EC6" w14:textId="04A6067A" w:rsidR="00646ED1" w:rsidRPr="006B096B" w:rsidRDefault="00646ED1">
      <w:pPr>
        <w:pStyle w:val="Heading3"/>
        <w:numPr>
          <w:ilvl w:val="0"/>
          <w:numId w:val="148"/>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 xml:space="preserve">Pressure Switch Calibration and Adjustment </w:t>
      </w:r>
    </w:p>
    <w:p w14:paraId="15DA1614" w14:textId="77777777" w:rsidR="00646ED1" w:rsidRPr="006B096B" w:rsidRDefault="00646ED1" w:rsidP="00A47EBB">
      <w:pPr>
        <w:spacing w:line="360" w:lineRule="auto"/>
        <w:rPr>
          <w:rFonts w:ascii="Times New Roman" w:hAnsi="Times New Roman" w:cs="Times New Roman"/>
          <w:sz w:val="24"/>
          <w:szCs w:val="24"/>
        </w:rPr>
      </w:pPr>
      <w:r w:rsidRPr="006B096B">
        <w:rPr>
          <w:rFonts w:ascii="Times New Roman" w:hAnsi="Times New Roman" w:cs="Times New Roman"/>
          <w:sz w:val="24"/>
          <w:szCs w:val="24"/>
        </w:rPr>
        <w:t>Before we get down to the nitty-gritty of how to calibrate and adjust a pressure switch, let us get to understand some basic concepts with pressure switch calibration:</w:t>
      </w:r>
    </w:p>
    <w:p w14:paraId="6A8DB011" w14:textId="77777777" w:rsidR="00646ED1" w:rsidRPr="006B096B" w:rsidRDefault="00646ED1" w:rsidP="00A47EBB">
      <w:pPr>
        <w:spacing w:line="360" w:lineRule="auto"/>
        <w:rPr>
          <w:rFonts w:ascii="Times New Roman" w:hAnsi="Times New Roman" w:cs="Times New Roman"/>
          <w:b/>
          <w:bCs/>
          <w:sz w:val="24"/>
          <w:szCs w:val="24"/>
        </w:rPr>
      </w:pPr>
      <w:r w:rsidRPr="006B096B">
        <w:rPr>
          <w:rFonts w:ascii="Times New Roman" w:hAnsi="Times New Roman" w:cs="Times New Roman"/>
          <w:b/>
          <w:bCs/>
          <w:sz w:val="24"/>
          <w:szCs w:val="24"/>
        </w:rPr>
        <w:t>Setpoint:</w:t>
      </w:r>
    </w:p>
    <w:p w14:paraId="58A85BDC" w14:textId="77777777" w:rsidR="00646ED1" w:rsidRPr="006B096B" w:rsidRDefault="00646ED1" w:rsidP="00A47EBB">
      <w:pPr>
        <w:spacing w:after="272" w:line="360" w:lineRule="auto"/>
        <w:ind w:left="4"/>
        <w:jc w:val="both"/>
        <w:rPr>
          <w:rFonts w:ascii="Times New Roman" w:hAnsi="Times New Roman" w:cs="Times New Roman"/>
          <w:sz w:val="24"/>
          <w:szCs w:val="24"/>
        </w:rPr>
      </w:pPr>
      <w:r w:rsidRPr="006B096B">
        <w:rPr>
          <w:rFonts w:ascii="Times New Roman" w:hAnsi="Times New Roman" w:cs="Times New Roman"/>
          <w:sz w:val="24"/>
          <w:szCs w:val="24"/>
        </w:rPr>
        <w:lastRenderedPageBreak/>
        <w:t>This is the pressure at which the pressure switch is required to operate. A pressure switch may be set to operate on either a rising pressure (high level alarm) or a falling pressure (low level alarm). Most switches are designed to operate at a 'gauge' pressure setpoint i.e. relative to atmospheric pressure. Some applications require an 'absolute' pressure setpoint i.e. relative to absolute zero pressure, and an absolute pressure switch is required for these. Ideally the range of the switch should be chosen such that the setpoint is between 25% to 75% of this range.</w:t>
      </w:r>
    </w:p>
    <w:p w14:paraId="4DD8DF09" w14:textId="77777777" w:rsidR="00646ED1" w:rsidRPr="006B096B" w:rsidRDefault="00646ED1" w:rsidP="00A47EBB">
      <w:pPr>
        <w:spacing w:line="360" w:lineRule="auto"/>
        <w:ind w:left="4"/>
        <w:rPr>
          <w:rFonts w:ascii="Times New Roman" w:hAnsi="Times New Roman" w:cs="Times New Roman"/>
          <w:b/>
          <w:bCs/>
          <w:sz w:val="24"/>
          <w:szCs w:val="24"/>
        </w:rPr>
      </w:pPr>
      <w:r w:rsidRPr="006B096B">
        <w:rPr>
          <w:rFonts w:ascii="Times New Roman" w:hAnsi="Times New Roman" w:cs="Times New Roman"/>
          <w:b/>
          <w:bCs/>
          <w:sz w:val="24"/>
          <w:szCs w:val="24"/>
        </w:rPr>
        <w:t>Dead-band or Reset:</w:t>
      </w:r>
    </w:p>
    <w:p w14:paraId="13F14D7D" w14:textId="77777777" w:rsidR="00646ED1" w:rsidRPr="006B096B" w:rsidRDefault="00646ED1" w:rsidP="00A47EBB">
      <w:pPr>
        <w:spacing w:after="310" w:line="360" w:lineRule="auto"/>
        <w:ind w:left="4"/>
        <w:jc w:val="both"/>
        <w:rPr>
          <w:rFonts w:ascii="Times New Roman" w:hAnsi="Times New Roman" w:cs="Times New Roman"/>
          <w:sz w:val="24"/>
          <w:szCs w:val="24"/>
        </w:rPr>
      </w:pPr>
      <w:r w:rsidRPr="006B096B">
        <w:rPr>
          <w:rFonts w:ascii="Times New Roman" w:hAnsi="Times New Roman" w:cs="Times New Roman"/>
          <w:sz w:val="24"/>
          <w:szCs w:val="24"/>
        </w:rPr>
        <w:t>This is a setting that determines the amount of pressure change required to re-set the switch to its normal state after it has tripped. The dead-band or reset or switching differential is the difference in the rising and falling pressures at which, the pressure switch operates. For a fixed differential output switch this is typically about 1% to 3% of the switch range. For an adjustable differential output switch it may be adjusted from about 5% to 12% of the switch range.</w:t>
      </w:r>
    </w:p>
    <w:p w14:paraId="2B36797F" w14:textId="77777777" w:rsidR="00646ED1" w:rsidRPr="006B096B" w:rsidRDefault="00646ED1" w:rsidP="00A47EBB">
      <w:pPr>
        <w:spacing w:after="69" w:line="360" w:lineRule="auto"/>
        <w:ind w:left="4"/>
        <w:jc w:val="both"/>
        <w:rPr>
          <w:rFonts w:ascii="Times New Roman" w:hAnsi="Times New Roman" w:cs="Times New Roman"/>
          <w:sz w:val="24"/>
          <w:szCs w:val="24"/>
        </w:rPr>
      </w:pPr>
      <w:r w:rsidRPr="006B096B">
        <w:rPr>
          <w:rFonts w:ascii="Times New Roman" w:hAnsi="Times New Roman" w:cs="Times New Roman"/>
          <w:sz w:val="24"/>
          <w:szCs w:val="24"/>
        </w:rPr>
        <w:t>The pressure switch is a ubiquitous device. It is practically everywhere in your plant. But how do you calibrate this simple device? The answer is here. Just follow the simple steps that I have outlined below.</w:t>
      </w:r>
    </w:p>
    <w:p w14:paraId="63DFC2BE" w14:textId="77777777" w:rsidR="00646ED1" w:rsidRPr="006B096B" w:rsidRDefault="00646ED1" w:rsidP="00A47EBB">
      <w:pPr>
        <w:spacing w:after="97" w:line="360" w:lineRule="auto"/>
        <w:ind w:left="4"/>
        <w:rPr>
          <w:rFonts w:ascii="Times New Roman" w:hAnsi="Times New Roman" w:cs="Times New Roman"/>
          <w:sz w:val="24"/>
          <w:szCs w:val="24"/>
        </w:rPr>
      </w:pPr>
      <w:r w:rsidRPr="006B096B">
        <w:rPr>
          <w:rFonts w:ascii="Times New Roman" w:hAnsi="Times New Roman" w:cs="Times New Roman"/>
          <w:sz w:val="24"/>
          <w:szCs w:val="24"/>
        </w:rPr>
        <w:t>Before you calibrate your pressure switch, confirm the following:</w:t>
      </w:r>
    </w:p>
    <w:p w14:paraId="1A3EE96A" w14:textId="77777777" w:rsidR="00646ED1" w:rsidRPr="006B096B" w:rsidRDefault="00646ED1">
      <w:pPr>
        <w:numPr>
          <w:ilvl w:val="0"/>
          <w:numId w:val="89"/>
        </w:numPr>
        <w:spacing w:after="160" w:line="360" w:lineRule="auto"/>
        <w:ind w:hanging="203"/>
        <w:rPr>
          <w:rFonts w:ascii="Times New Roman" w:hAnsi="Times New Roman" w:cs="Times New Roman"/>
          <w:sz w:val="24"/>
          <w:szCs w:val="24"/>
        </w:rPr>
      </w:pPr>
      <w:r w:rsidRPr="006B096B">
        <w:rPr>
          <w:rFonts w:ascii="Times New Roman" w:hAnsi="Times New Roman" w:cs="Times New Roman"/>
          <w:sz w:val="24"/>
          <w:szCs w:val="24"/>
        </w:rPr>
        <w:t>The setpoint of the pressure switch</w:t>
      </w:r>
    </w:p>
    <w:p w14:paraId="7A8D3AAE" w14:textId="77777777" w:rsidR="00646ED1" w:rsidRPr="006B096B" w:rsidRDefault="00646ED1">
      <w:pPr>
        <w:numPr>
          <w:ilvl w:val="0"/>
          <w:numId w:val="89"/>
        </w:numPr>
        <w:spacing w:after="160" w:line="360" w:lineRule="auto"/>
        <w:ind w:hanging="203"/>
        <w:rPr>
          <w:rFonts w:ascii="Times New Roman" w:hAnsi="Times New Roman" w:cs="Times New Roman"/>
          <w:sz w:val="24"/>
          <w:szCs w:val="24"/>
        </w:rPr>
      </w:pPr>
      <w:r w:rsidRPr="006B096B">
        <w:rPr>
          <w:rFonts w:ascii="Times New Roman" w:hAnsi="Times New Roman" w:cs="Times New Roman"/>
          <w:sz w:val="24"/>
          <w:szCs w:val="24"/>
        </w:rPr>
        <w:t>The dead-band of the switch</w:t>
      </w:r>
    </w:p>
    <w:p w14:paraId="171127BD" w14:textId="77777777" w:rsidR="00646ED1" w:rsidRPr="006B096B" w:rsidRDefault="00646ED1">
      <w:pPr>
        <w:pStyle w:val="ListParagraph"/>
        <w:numPr>
          <w:ilvl w:val="0"/>
          <w:numId w:val="89"/>
        </w:numPr>
        <w:spacing w:after="300" w:line="360" w:lineRule="auto"/>
        <w:contextualSpacing/>
        <w:jc w:val="both"/>
      </w:pPr>
      <w:r w:rsidRPr="006B096B">
        <w:t>Also depressurize and isolate the pressure switch from the process. If opening the switch exposes voltages or energy that is not intrinsically safe, please follow the specified procedure for your plant. For example, if in an explosive environment, use a continuously monitoring gas detector to monitor for the presence of explosive gasses.</w:t>
      </w:r>
    </w:p>
    <w:p w14:paraId="14C6A617" w14:textId="77777777" w:rsidR="000B1F06" w:rsidRDefault="00646ED1" w:rsidP="000B1F06">
      <w:pPr>
        <w:pStyle w:val="ListParagraph"/>
        <w:keepNext/>
        <w:spacing w:after="591" w:line="360" w:lineRule="auto"/>
        <w:ind w:left="569" w:right="2006"/>
        <w:contextualSpacing/>
      </w:pPr>
      <w:r w:rsidRPr="006B096B">
        <w:rPr>
          <w:noProof/>
          <w:color w:val="00B0F0"/>
          <w:lang w:eastAsia="en-US"/>
        </w:rPr>
        <w:lastRenderedPageBreak/>
        <w:drawing>
          <wp:inline distT="0" distB="0" distL="0" distR="0" wp14:anchorId="0C014DA9" wp14:editId="290D06EA">
            <wp:extent cx="5571460" cy="2286000"/>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8"/>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580547" cy="2289728"/>
                    </a:xfrm>
                    <a:prstGeom prst="rect">
                      <a:avLst/>
                    </a:prstGeom>
                    <a:noFill/>
                    <a:ln>
                      <a:noFill/>
                    </a:ln>
                  </pic:spPr>
                </pic:pic>
              </a:graphicData>
            </a:graphic>
          </wp:inline>
        </w:drawing>
      </w:r>
    </w:p>
    <w:p w14:paraId="082E4153" w14:textId="1DB3368E" w:rsidR="00646ED1" w:rsidRPr="006B096B" w:rsidRDefault="000B1F06" w:rsidP="000B1F06">
      <w:pPr>
        <w:pStyle w:val="newborn"/>
        <w:rPr>
          <w:color w:val="00B0F0"/>
        </w:rPr>
      </w:pPr>
      <w:bookmarkStart w:id="143" w:name="_Toc148157558"/>
      <w:r>
        <w:t xml:space="preserve">Figure 2. </w:t>
      </w:r>
      <w:r w:rsidR="00ED79C2">
        <w:fldChar w:fldCharType="begin"/>
      </w:r>
      <w:r w:rsidR="00ED79C2">
        <w:instrText xml:space="preserve"> SEQ Figure_2. \* ARABIC </w:instrText>
      </w:r>
      <w:r w:rsidR="00ED79C2">
        <w:fldChar w:fldCharType="separate"/>
      </w:r>
      <w:r w:rsidR="001D3993">
        <w:rPr>
          <w:noProof/>
        </w:rPr>
        <w:t>16</w:t>
      </w:r>
      <w:r w:rsidR="00ED79C2">
        <w:rPr>
          <w:noProof/>
        </w:rPr>
        <w:fldChar w:fldCharType="end"/>
      </w:r>
      <w:r>
        <w:t xml:space="preserve">  </w:t>
      </w:r>
      <w:r w:rsidRPr="00E52470">
        <w:t>Calibration Procedure of the Pressure Switch</w:t>
      </w:r>
      <w:bookmarkEnd w:id="143"/>
    </w:p>
    <w:p w14:paraId="3FE650BD" w14:textId="3BFC7351" w:rsidR="00646ED1" w:rsidRPr="006B096B" w:rsidRDefault="00646ED1" w:rsidP="000B1F06">
      <w:pPr>
        <w:spacing w:after="311" w:line="360" w:lineRule="auto"/>
        <w:ind w:left="569"/>
        <w:contextualSpacing/>
        <w:rPr>
          <w:rFonts w:ascii="Times New Roman" w:hAnsi="Times New Roman" w:cs="Times New Roman"/>
          <w:sz w:val="24"/>
          <w:szCs w:val="24"/>
        </w:rPr>
      </w:pPr>
    </w:p>
    <w:p w14:paraId="7BED66A4" w14:textId="77777777" w:rsidR="00BD6017" w:rsidRPr="006B096B" w:rsidRDefault="00646ED1">
      <w:pPr>
        <w:pStyle w:val="ListParagraph"/>
        <w:numPr>
          <w:ilvl w:val="0"/>
          <w:numId w:val="118"/>
        </w:numPr>
        <w:spacing w:after="160" w:line="360" w:lineRule="auto"/>
        <w:contextualSpacing/>
      </w:pPr>
      <w:r w:rsidRPr="006B096B">
        <w:rPr>
          <w:b/>
          <w:bCs/>
        </w:rPr>
        <w:t>Step 1:</w:t>
      </w:r>
      <w:r w:rsidR="00BD6017" w:rsidRPr="006B096B">
        <w:t xml:space="preserve"> </w:t>
      </w:r>
      <w:r w:rsidRPr="006B096B">
        <w:t xml:space="preserve">Connect the pressure switch to a pressure source </w:t>
      </w:r>
      <w:proofErr w:type="spellStart"/>
      <w:r w:rsidRPr="006B096B">
        <w:t>e.g</w:t>
      </w:r>
      <w:proofErr w:type="spellEnd"/>
      <w:r w:rsidRPr="006B096B">
        <w:t xml:space="preserve"> air supply via a hand pressure regulator and test gauge, as shown in the diagram above.</w:t>
      </w:r>
    </w:p>
    <w:p w14:paraId="483FCD3B" w14:textId="4ED81CE9" w:rsidR="00646ED1" w:rsidRPr="006B096B" w:rsidRDefault="00646ED1">
      <w:pPr>
        <w:pStyle w:val="ListParagraph"/>
        <w:numPr>
          <w:ilvl w:val="0"/>
          <w:numId w:val="118"/>
        </w:numPr>
        <w:spacing w:after="160" w:line="360" w:lineRule="auto"/>
        <w:contextualSpacing/>
        <w:jc w:val="both"/>
      </w:pPr>
      <w:r w:rsidRPr="006B096B">
        <w:rPr>
          <w:b/>
          <w:bCs/>
        </w:rPr>
        <w:t>Step 2:</w:t>
      </w:r>
      <w:r w:rsidR="00BD6017" w:rsidRPr="006B096B">
        <w:t xml:space="preserve"> </w:t>
      </w:r>
      <w:r w:rsidRPr="006B096B">
        <w:t>Use an Ohmmeter or a Digital Multimeter (DMM) set to the continuity range to check and verify that the switch contacts are as indicated: NO (Normally open) and NC (Normally close).</w:t>
      </w:r>
    </w:p>
    <w:p w14:paraId="73F1571B" w14:textId="254756DB" w:rsidR="00646ED1" w:rsidRPr="006B096B" w:rsidRDefault="00646ED1">
      <w:pPr>
        <w:pStyle w:val="ListParagraph"/>
        <w:numPr>
          <w:ilvl w:val="0"/>
          <w:numId w:val="118"/>
        </w:numPr>
        <w:spacing w:after="160" w:line="360" w:lineRule="auto"/>
        <w:contextualSpacing/>
        <w:jc w:val="both"/>
      </w:pPr>
      <w:r w:rsidRPr="006B096B">
        <w:rPr>
          <w:b/>
          <w:bCs/>
        </w:rPr>
        <w:t>Step 3:</w:t>
      </w:r>
      <w:r w:rsidR="00BD6017" w:rsidRPr="006B096B">
        <w:t xml:space="preserve"> </w:t>
      </w:r>
      <w:r w:rsidRPr="006B096B">
        <w:t>Connect the Ohmmeter or DMM between the normally open contacts</w:t>
      </w:r>
      <w:r w:rsidR="00BD6017" w:rsidRPr="006B096B">
        <w:t xml:space="preserve"> </w:t>
      </w:r>
      <w:r w:rsidRPr="006B096B">
        <w:t>(NO) and the common terminal (C) of the switch. The meter should read "open circuit". Adjust the hand pressure regulator to increase the pressure to the setpoint of the pressure switch until the contacts change over. The meter should now read "short circuit". Note the pressure reading and write it down. This pressure is the switch setpoint for a "rising" pressure.</w:t>
      </w:r>
    </w:p>
    <w:p w14:paraId="1346B7E0" w14:textId="5B748929" w:rsidR="00646ED1" w:rsidRPr="006B096B" w:rsidRDefault="00646ED1">
      <w:pPr>
        <w:pStyle w:val="ListParagraph"/>
        <w:numPr>
          <w:ilvl w:val="0"/>
          <w:numId w:val="118"/>
        </w:numPr>
        <w:spacing w:after="160" w:line="360" w:lineRule="auto"/>
        <w:contextualSpacing/>
        <w:jc w:val="both"/>
      </w:pPr>
      <w:r w:rsidRPr="006B096B">
        <w:rPr>
          <w:b/>
          <w:bCs/>
        </w:rPr>
        <w:t>Step 4:</w:t>
      </w:r>
      <w:r w:rsidR="00BD6017" w:rsidRPr="006B096B">
        <w:rPr>
          <w:b/>
          <w:bCs/>
        </w:rPr>
        <w:t xml:space="preserve"> </w:t>
      </w:r>
      <w:r w:rsidRPr="006B096B">
        <w:t>Increase the pressure to the switch to its maximum rating. Slowly reduce the pressure to the switch until the switch changes over from closed to normally open again. Note and write down this pressure reading. This pressure is the switch setting for a "falling" pressure.</w:t>
      </w:r>
    </w:p>
    <w:p w14:paraId="19BA8889" w14:textId="733DCF51" w:rsidR="00646ED1" w:rsidRPr="006B096B" w:rsidRDefault="00646ED1">
      <w:pPr>
        <w:pStyle w:val="ListParagraph"/>
        <w:numPr>
          <w:ilvl w:val="0"/>
          <w:numId w:val="118"/>
        </w:numPr>
        <w:spacing w:after="354" w:line="360" w:lineRule="auto"/>
        <w:contextualSpacing/>
        <w:jc w:val="both"/>
      </w:pPr>
      <w:r w:rsidRPr="006B096B">
        <w:rPr>
          <w:b/>
          <w:bCs/>
        </w:rPr>
        <w:t>Step 5:</w:t>
      </w:r>
      <w:r w:rsidR="00BD6017" w:rsidRPr="006B096B">
        <w:t xml:space="preserve"> </w:t>
      </w:r>
      <w:r w:rsidRPr="006B096B">
        <w:t>From the readings you have taken work out the pressure difference between the rising and falling pressure settings. This is called the "dead-band" of the switch. The dead-band calculated should be equal to or less than the manufacturers' dead-band.</w:t>
      </w:r>
      <w:r w:rsidR="00BD6017" w:rsidRPr="006B096B">
        <w:t xml:space="preserve"> </w:t>
      </w:r>
      <w:r w:rsidRPr="006B096B">
        <w:t xml:space="preserve">The maximum dead-band is usually stated by the manufacturer. The switch is unserviceable if </w:t>
      </w:r>
      <w:r w:rsidRPr="006B096B">
        <w:lastRenderedPageBreak/>
        <w:t>the maximum dead-band is more than the manufacturer's recommendation (dead-band on the nameplate of</w:t>
      </w:r>
      <w:r w:rsidR="00BD6017" w:rsidRPr="006B096B">
        <w:t xml:space="preserve"> </w:t>
      </w:r>
      <w:r w:rsidRPr="006B096B">
        <w:t>the switch)</w:t>
      </w:r>
    </w:p>
    <w:p w14:paraId="49345DA0" w14:textId="2A7559D2" w:rsidR="00646ED1" w:rsidRPr="000B1F06" w:rsidRDefault="00646ED1">
      <w:pPr>
        <w:pStyle w:val="ListParagraph"/>
        <w:numPr>
          <w:ilvl w:val="0"/>
          <w:numId w:val="118"/>
        </w:numPr>
        <w:spacing w:after="354" w:line="360" w:lineRule="auto"/>
        <w:contextualSpacing/>
      </w:pPr>
      <w:r w:rsidRPr="006B096B">
        <w:t>To calibrate the switch for a low pressure, go through the steps in</w:t>
      </w:r>
      <w:r w:rsidR="00BD6017" w:rsidRPr="006B096B">
        <w:t xml:space="preserve"> </w:t>
      </w:r>
      <w:r w:rsidRPr="006B096B">
        <w:t xml:space="preserve">this order: </w:t>
      </w:r>
      <w:r w:rsidRPr="006B096B">
        <w:rPr>
          <w:b/>
          <w:bCs/>
        </w:rPr>
        <w:t>Step 1 to Step 2 to Step 4 to Step 3 to Step 5</w:t>
      </w:r>
    </w:p>
    <w:p w14:paraId="736E4FA0" w14:textId="570B8311" w:rsidR="00646ED1" w:rsidRPr="00AE2674" w:rsidRDefault="00222462">
      <w:pPr>
        <w:pStyle w:val="Heading3"/>
        <w:numPr>
          <w:ilvl w:val="0"/>
          <w:numId w:val="148"/>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 xml:space="preserve">RTD Transmitter </w:t>
      </w:r>
      <w:r w:rsidR="00646ED1" w:rsidRPr="006B096B">
        <w:rPr>
          <w:rFonts w:ascii="Times New Roman" w:hAnsi="Times New Roman" w:cs="Times New Roman"/>
          <w:color w:val="auto"/>
          <w:sz w:val="28"/>
          <w:szCs w:val="28"/>
        </w:rPr>
        <w:t>Calibrat</w:t>
      </w:r>
      <w:r w:rsidRPr="006B096B">
        <w:rPr>
          <w:rFonts w:ascii="Times New Roman" w:hAnsi="Times New Roman" w:cs="Times New Roman"/>
          <w:color w:val="auto"/>
          <w:sz w:val="28"/>
          <w:szCs w:val="28"/>
        </w:rPr>
        <w:t>ion</w:t>
      </w:r>
      <w:r w:rsidR="00646ED1" w:rsidRPr="006B096B">
        <w:rPr>
          <w:rFonts w:ascii="Times New Roman" w:hAnsi="Times New Roman" w:cs="Times New Roman"/>
          <w:color w:val="auto"/>
          <w:sz w:val="28"/>
          <w:szCs w:val="28"/>
        </w:rPr>
        <w:t xml:space="preserve"> </w:t>
      </w:r>
    </w:p>
    <w:p w14:paraId="69F1A5D5" w14:textId="32E931A2" w:rsidR="00646ED1" w:rsidRPr="006B096B" w:rsidRDefault="00646ED1" w:rsidP="00A47EBB">
      <w:pPr>
        <w:spacing w:after="265" w:line="360" w:lineRule="auto"/>
        <w:ind w:righ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The RTD transmitter is usually factory calibrated to the temperature range shown on the device name plate. When the performance </w:t>
      </w:r>
      <w:r w:rsidR="009D6E36" w:rsidRPr="006B096B">
        <w:rPr>
          <w:rFonts w:ascii="Times New Roman" w:hAnsi="Times New Roman" w:cs="Times New Roman"/>
          <w:color w:val="000000" w:themeColor="text1"/>
          <w:sz w:val="24"/>
          <w:szCs w:val="24"/>
        </w:rPr>
        <w:t>deteriorates</w:t>
      </w:r>
      <w:r w:rsidRPr="006B096B">
        <w:rPr>
          <w:rFonts w:ascii="Times New Roman" w:hAnsi="Times New Roman" w:cs="Times New Roman"/>
          <w:color w:val="000000" w:themeColor="text1"/>
          <w:sz w:val="24"/>
          <w:szCs w:val="24"/>
        </w:rPr>
        <w:t xml:space="preserve"> and the transmitter needs recalibration, the transmitter is normally calibrated by using a resistance decade box.</w:t>
      </w:r>
    </w:p>
    <w:p w14:paraId="7673CE31" w14:textId="77777777" w:rsidR="00646ED1" w:rsidRPr="006B096B" w:rsidRDefault="00646ED1" w:rsidP="00A47EBB">
      <w:pPr>
        <w:spacing w:after="5" w:line="360" w:lineRule="auto"/>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Materials Required for Calibration</w:t>
      </w:r>
    </w:p>
    <w:p w14:paraId="53BA2AA1" w14:textId="77777777" w:rsidR="00646ED1" w:rsidRPr="006B096B" w:rsidRDefault="00646ED1" w:rsidP="00A47EBB">
      <w:pPr>
        <w:spacing w:line="360" w:lineRule="auto"/>
        <w:ind w:right="1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To calibrate the RTD transmitter, the following equipment will be required:</w:t>
      </w:r>
    </w:p>
    <w:p w14:paraId="28025402" w14:textId="77777777" w:rsidR="00646ED1" w:rsidRPr="006B096B" w:rsidRDefault="00646ED1">
      <w:pPr>
        <w:numPr>
          <w:ilvl w:val="0"/>
          <w:numId w:val="90"/>
        </w:numPr>
        <w:spacing w:after="15" w:line="360" w:lineRule="auto"/>
        <w:ind w:right="14" w:hanging="33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Voltmeters (digital) of suitable accuracy and very high resolution - </w:t>
      </w:r>
      <w:proofErr w:type="spellStart"/>
      <w:r w:rsidRPr="006B096B">
        <w:rPr>
          <w:rFonts w:ascii="Times New Roman" w:hAnsi="Times New Roman" w:cs="Times New Roman"/>
          <w:color w:val="000000" w:themeColor="text1"/>
          <w:sz w:val="24"/>
          <w:szCs w:val="24"/>
        </w:rPr>
        <w:t>Imv</w:t>
      </w:r>
      <w:proofErr w:type="spellEnd"/>
    </w:p>
    <w:p w14:paraId="7C5D8B51" w14:textId="77777777" w:rsidR="00646ED1" w:rsidRPr="006B096B" w:rsidRDefault="00646ED1">
      <w:pPr>
        <w:numPr>
          <w:ilvl w:val="0"/>
          <w:numId w:val="90"/>
        </w:numPr>
        <w:spacing w:after="15" w:line="360" w:lineRule="auto"/>
        <w:ind w:right="14" w:hanging="33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 24VDC power source</w:t>
      </w:r>
    </w:p>
    <w:p w14:paraId="2BB6A447" w14:textId="77777777" w:rsidR="00646ED1" w:rsidRPr="006B096B" w:rsidRDefault="00646ED1">
      <w:pPr>
        <w:numPr>
          <w:ilvl w:val="0"/>
          <w:numId w:val="90"/>
        </w:numPr>
        <w:spacing w:after="602" w:line="360" w:lineRule="auto"/>
        <w:ind w:right="14" w:hanging="33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 5 dial Resistance Decade Box with high precision providing IOOQ steps</w:t>
      </w:r>
    </w:p>
    <w:p w14:paraId="18C90965" w14:textId="77777777" w:rsidR="00646ED1" w:rsidRPr="006B096B" w:rsidRDefault="00646ED1" w:rsidP="00A47EBB">
      <w:pPr>
        <w:spacing w:after="5" w:line="360" w:lineRule="auto"/>
        <w:ind w:left="20"/>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Calibration Steps:</w:t>
      </w:r>
    </w:p>
    <w:p w14:paraId="737A13BF" w14:textId="0051C213" w:rsidR="00646ED1" w:rsidRPr="006B096B" w:rsidRDefault="00646ED1" w:rsidP="00A47EBB">
      <w:pPr>
        <w:spacing w:after="290" w:line="360" w:lineRule="auto"/>
        <w:ind w:right="4268"/>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Connect the above equipment as in the setup below:</w:t>
      </w:r>
      <w:r w:rsidR="00BD6017" w:rsidRPr="006B096B">
        <w:rPr>
          <w:rFonts w:ascii="Times New Roman" w:hAnsi="Times New Roman" w:cs="Times New Roman"/>
          <w:color w:val="000000" w:themeColor="text1"/>
          <w:sz w:val="24"/>
          <w:szCs w:val="24"/>
        </w:rPr>
        <w:t xml:space="preserve"> Lead simulator resistors (If required)</w:t>
      </w:r>
    </w:p>
    <w:p w14:paraId="33EA454C" w14:textId="77777777" w:rsidR="0055028A" w:rsidRDefault="00646ED1" w:rsidP="00A47EBB">
      <w:pPr>
        <w:keepNext/>
        <w:spacing w:after="50" w:line="360" w:lineRule="auto"/>
        <w:ind w:left="1853" w:hanging="1583"/>
        <w:jc w:val="center"/>
      </w:pPr>
      <w:r w:rsidRPr="006B096B">
        <w:rPr>
          <w:rFonts w:ascii="Times New Roman" w:hAnsi="Times New Roman" w:cs="Times New Roman"/>
          <w:noProof/>
          <w:color w:val="000000" w:themeColor="text1"/>
          <w:sz w:val="24"/>
          <w:szCs w:val="24"/>
        </w:rPr>
        <w:drawing>
          <wp:inline distT="0" distB="0" distL="0" distR="0" wp14:anchorId="73CF1386" wp14:editId="5F189730">
            <wp:extent cx="5561469" cy="2447290"/>
            <wp:effectExtent l="0" t="0" r="127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97"/>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581042" cy="2455903"/>
                    </a:xfrm>
                    <a:prstGeom prst="rect">
                      <a:avLst/>
                    </a:prstGeom>
                    <a:noFill/>
                    <a:ln>
                      <a:noFill/>
                    </a:ln>
                  </pic:spPr>
                </pic:pic>
              </a:graphicData>
            </a:graphic>
          </wp:inline>
        </w:drawing>
      </w:r>
    </w:p>
    <w:p w14:paraId="2D547F19" w14:textId="5C4F1ACB" w:rsidR="00646ED1" w:rsidRPr="006B096B" w:rsidRDefault="0055028A" w:rsidP="00AE2674">
      <w:pPr>
        <w:pStyle w:val="newborn"/>
        <w:rPr>
          <w:color w:val="000000" w:themeColor="text1"/>
        </w:rPr>
      </w:pPr>
      <w:bookmarkStart w:id="144" w:name="_Toc148157559"/>
      <w:r>
        <w:t xml:space="preserve">Figure 2. </w:t>
      </w:r>
      <w:r w:rsidR="00ED79C2">
        <w:fldChar w:fldCharType="begin"/>
      </w:r>
      <w:r w:rsidR="00ED79C2">
        <w:instrText xml:space="preserve"> SEQ Figure_2. \* ARABIC </w:instrText>
      </w:r>
      <w:r w:rsidR="00ED79C2">
        <w:fldChar w:fldCharType="separate"/>
      </w:r>
      <w:r w:rsidR="001D3993">
        <w:rPr>
          <w:noProof/>
        </w:rPr>
        <w:t>17</w:t>
      </w:r>
      <w:r w:rsidR="00ED79C2">
        <w:rPr>
          <w:noProof/>
        </w:rPr>
        <w:fldChar w:fldCharType="end"/>
      </w:r>
      <w:r>
        <w:t xml:space="preserve">  </w:t>
      </w:r>
      <w:r w:rsidRPr="00C53C4C">
        <w:t>RTD Transmitter Calibration diagram</w:t>
      </w:r>
      <w:bookmarkEnd w:id="144"/>
    </w:p>
    <w:p w14:paraId="0673470A" w14:textId="7186539E" w:rsidR="00BD6017" w:rsidRPr="006B096B" w:rsidRDefault="00BD6017" w:rsidP="00A47EBB">
      <w:pPr>
        <w:spacing w:after="290" w:line="360" w:lineRule="auto"/>
        <w:ind w:right="4268"/>
        <w:jc w:val="center"/>
        <w:rPr>
          <w:rFonts w:ascii="Times New Roman" w:hAnsi="Times New Roman" w:cs="Times New Roman"/>
          <w:sz w:val="28"/>
          <w:szCs w:val="28"/>
        </w:rPr>
      </w:pPr>
      <w:r w:rsidRPr="006B096B">
        <w:rPr>
          <w:rFonts w:ascii="Times New Roman" w:hAnsi="Times New Roman" w:cs="Times New Roman"/>
          <w:color w:val="000000" w:themeColor="text1"/>
          <w:sz w:val="24"/>
          <w:szCs w:val="24"/>
        </w:rPr>
        <w:t xml:space="preserve">                              </w:t>
      </w:r>
    </w:p>
    <w:p w14:paraId="1EBA373D" w14:textId="77777777" w:rsidR="00646ED1" w:rsidRPr="006B096B" w:rsidRDefault="00646ED1" w:rsidP="00A47EBB">
      <w:pPr>
        <w:spacing w:after="0" w:line="360" w:lineRule="auto"/>
        <w:ind w:right="4137"/>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lastRenderedPageBreak/>
        <w:t>How to Calibrate RTD Transmitter</w:t>
      </w:r>
    </w:p>
    <w:p w14:paraId="68E5EA29" w14:textId="77777777" w:rsidR="00646ED1" w:rsidRPr="006B096B" w:rsidRDefault="00646ED1" w:rsidP="00A47EBB">
      <w:pPr>
        <w:spacing w:after="90" w:line="360" w:lineRule="auto"/>
        <w:ind w:left="136" w:right="14"/>
        <w:rPr>
          <w:rFonts w:ascii="Times New Roman" w:hAnsi="Times New Roman" w:cs="Times New Roman"/>
          <w:color w:val="000000" w:themeColor="text1"/>
          <w:sz w:val="24"/>
          <w:szCs w:val="24"/>
        </w:rPr>
      </w:pPr>
      <w:r w:rsidRPr="006B096B">
        <w:rPr>
          <w:rFonts w:ascii="Times New Roman" w:hAnsi="Times New Roman" w:cs="Times New Roman"/>
          <w:noProof/>
          <w:color w:val="000000" w:themeColor="text1"/>
          <w:sz w:val="24"/>
          <w:szCs w:val="24"/>
        </w:rPr>
        <w:drawing>
          <wp:inline distT="0" distB="0" distL="0" distR="0" wp14:anchorId="5A26E617" wp14:editId="2155E151">
            <wp:extent cx="106045" cy="106045"/>
            <wp:effectExtent l="0" t="0" r="8255" b="825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0"/>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06045" cy="106045"/>
                    </a:xfrm>
                    <a:prstGeom prst="rect">
                      <a:avLst/>
                    </a:prstGeom>
                    <a:noFill/>
                    <a:ln>
                      <a:noFill/>
                    </a:ln>
                  </pic:spPr>
                </pic:pic>
              </a:graphicData>
            </a:graphic>
          </wp:inline>
        </w:drawing>
      </w:r>
      <w:r w:rsidRPr="006B096B">
        <w:rPr>
          <w:rFonts w:ascii="Times New Roman" w:hAnsi="Times New Roman" w:cs="Times New Roman"/>
          <w:color w:val="000000" w:themeColor="text1"/>
          <w:sz w:val="24"/>
          <w:szCs w:val="24"/>
        </w:rPr>
        <w:t>Locate the RTD transmitter terminal by removing the housing cover</w:t>
      </w:r>
    </w:p>
    <w:p w14:paraId="57552047" w14:textId="77777777" w:rsidR="00646ED1" w:rsidRPr="006B096B" w:rsidRDefault="00646ED1">
      <w:pPr>
        <w:numPr>
          <w:ilvl w:val="0"/>
          <w:numId w:val="91"/>
        </w:numPr>
        <w:spacing w:after="15" w:line="360" w:lineRule="auto"/>
        <w:ind w:right="14" w:hanging="29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If an RTD is already connected, remove all the RTD lead connections</w:t>
      </w:r>
    </w:p>
    <w:p w14:paraId="77C42785" w14:textId="77777777" w:rsidR="00646ED1" w:rsidRPr="006B096B" w:rsidRDefault="00646ED1">
      <w:pPr>
        <w:numPr>
          <w:ilvl w:val="0"/>
          <w:numId w:val="91"/>
        </w:numPr>
        <w:spacing w:after="15" w:line="360" w:lineRule="auto"/>
        <w:ind w:right="14" w:hanging="29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Determine the RTD resistance at the desired base(0 </w:t>
      </w:r>
      <w:r w:rsidRPr="006B096B">
        <w:rPr>
          <w:rFonts w:ascii="Times New Roman" w:hAnsi="Times New Roman" w:cs="Times New Roman"/>
          <w:color w:val="000000" w:themeColor="text1"/>
          <w:sz w:val="24"/>
          <w:szCs w:val="24"/>
          <w:vertAlign w:val="superscript"/>
        </w:rPr>
        <w:t xml:space="preserve">0 </w:t>
      </w:r>
      <w:r w:rsidRPr="006B096B">
        <w:rPr>
          <w:rFonts w:ascii="Times New Roman" w:hAnsi="Times New Roman" w:cs="Times New Roman"/>
          <w:color w:val="000000" w:themeColor="text1"/>
          <w:sz w:val="24"/>
          <w:szCs w:val="24"/>
        </w:rPr>
        <w:t>C) and full scale temperatures</w:t>
      </w:r>
    </w:p>
    <w:p w14:paraId="3B2D1074" w14:textId="77777777" w:rsidR="00646ED1" w:rsidRPr="006B096B" w:rsidRDefault="00646ED1">
      <w:pPr>
        <w:numPr>
          <w:ilvl w:val="0"/>
          <w:numId w:val="91"/>
        </w:numPr>
        <w:spacing w:after="15" w:line="360" w:lineRule="auto"/>
        <w:ind w:right="14" w:hanging="29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Turn the power supply on</w:t>
      </w:r>
    </w:p>
    <w:p w14:paraId="4ADD04C9" w14:textId="77777777" w:rsidR="00646ED1" w:rsidRPr="006B096B" w:rsidRDefault="00646ED1">
      <w:pPr>
        <w:numPr>
          <w:ilvl w:val="0"/>
          <w:numId w:val="91"/>
        </w:numPr>
        <w:spacing w:after="15" w:line="360" w:lineRule="auto"/>
        <w:ind w:right="14" w:hanging="29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Set resistance decade box to the resistance that corresponds to the desired base temperature. Adjust the zero pot (potentiometer) of transmitter until the output is 4mA</w:t>
      </w:r>
    </w:p>
    <w:p w14:paraId="1C0D7A46" w14:textId="77777777" w:rsidR="00646ED1" w:rsidRPr="006B096B" w:rsidRDefault="00646ED1">
      <w:pPr>
        <w:numPr>
          <w:ilvl w:val="0"/>
          <w:numId w:val="91"/>
        </w:numPr>
        <w:spacing w:after="68" w:line="360" w:lineRule="auto"/>
        <w:ind w:right="14" w:hanging="29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Set resistance decade box to the resistance that corresponds to the desired full scale temperature. Adjust the span pot (potentiometer) of transmitter until the output is 20mA</w:t>
      </w:r>
    </w:p>
    <w:p w14:paraId="4C188E72" w14:textId="77777777" w:rsidR="00646ED1" w:rsidRPr="006B096B" w:rsidRDefault="00646ED1">
      <w:pPr>
        <w:numPr>
          <w:ilvl w:val="0"/>
          <w:numId w:val="91"/>
        </w:numPr>
        <w:spacing w:after="15" w:line="360" w:lineRule="auto"/>
        <w:ind w:right="14" w:hanging="299"/>
        <w:jc w:val="both"/>
        <w:rPr>
          <w:rFonts w:ascii="Times New Roman" w:hAnsi="Times New Roman" w:cs="Times New Roman"/>
          <w:color w:val="00B0F0"/>
        </w:rPr>
      </w:pPr>
      <w:r w:rsidRPr="006B096B">
        <w:rPr>
          <w:rFonts w:ascii="Times New Roman" w:hAnsi="Times New Roman" w:cs="Times New Roman"/>
          <w:color w:val="000000" w:themeColor="text1"/>
          <w:sz w:val="24"/>
          <w:szCs w:val="24"/>
        </w:rPr>
        <w:t>Repeat the above steps until both 4 and 20mA readings are obtained without readjusting span and zero</w:t>
      </w:r>
      <w:r w:rsidRPr="006B096B">
        <w:rPr>
          <w:rFonts w:ascii="Times New Roman" w:hAnsi="Times New Roman" w:cs="Times New Roman"/>
          <w:color w:val="000000" w:themeColor="text1"/>
        </w:rPr>
        <w:t xml:space="preserve"> </w:t>
      </w:r>
      <w:r w:rsidRPr="006B096B">
        <w:rPr>
          <w:rFonts w:ascii="Times New Roman" w:hAnsi="Times New Roman" w:cs="Times New Roman"/>
          <w:color w:val="000000" w:themeColor="text1"/>
          <w:sz w:val="24"/>
          <w:szCs w:val="24"/>
        </w:rPr>
        <w:t>potentiometers.</w:t>
      </w:r>
    </w:p>
    <w:p w14:paraId="651D7C09" w14:textId="77777777" w:rsidR="00646ED1" w:rsidRPr="006B096B" w:rsidRDefault="00646ED1" w:rsidP="00A47EBB">
      <w:pPr>
        <w:spacing w:after="15" w:line="360" w:lineRule="auto"/>
        <w:ind w:left="425" w:right="14"/>
        <w:jc w:val="both"/>
        <w:rPr>
          <w:rFonts w:ascii="Times New Roman" w:hAnsi="Times New Roman" w:cs="Times New Roman"/>
          <w:color w:val="00B0F0"/>
        </w:rPr>
      </w:pPr>
    </w:p>
    <w:p w14:paraId="372C5031" w14:textId="52F51B7B" w:rsidR="00646ED1" w:rsidRPr="006B096B" w:rsidRDefault="00F459B6">
      <w:pPr>
        <w:pStyle w:val="Heading3"/>
        <w:numPr>
          <w:ilvl w:val="0"/>
          <w:numId w:val="148"/>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 xml:space="preserve">Thermocouple Transmitter </w:t>
      </w:r>
      <w:r w:rsidR="00646ED1" w:rsidRPr="006B096B">
        <w:rPr>
          <w:rFonts w:ascii="Times New Roman" w:hAnsi="Times New Roman" w:cs="Times New Roman"/>
          <w:color w:val="auto"/>
          <w:sz w:val="28"/>
          <w:szCs w:val="28"/>
        </w:rPr>
        <w:t>Calibrat</w:t>
      </w:r>
      <w:r w:rsidRPr="006B096B">
        <w:rPr>
          <w:rFonts w:ascii="Times New Roman" w:hAnsi="Times New Roman" w:cs="Times New Roman"/>
          <w:color w:val="auto"/>
          <w:sz w:val="28"/>
          <w:szCs w:val="28"/>
        </w:rPr>
        <w:t>ion</w:t>
      </w:r>
    </w:p>
    <w:p w14:paraId="3A0D495C" w14:textId="77777777" w:rsidR="00646ED1" w:rsidRPr="006B096B" w:rsidRDefault="00646ED1" w:rsidP="00A47EBB">
      <w:pPr>
        <w:spacing w:after="305" w:line="360" w:lineRule="auto"/>
        <w:ind w:left="58" w:right="1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To calibrate a thermocouple transmitter will require a thermocouple simulator with an accuracy of at least four times greater than the thermocouple sensor we desire to calibrate.</w:t>
      </w:r>
    </w:p>
    <w:p w14:paraId="2AC414EE" w14:textId="77777777" w:rsidR="00646ED1" w:rsidRPr="006B096B" w:rsidRDefault="00646ED1" w:rsidP="00A47EBB">
      <w:pPr>
        <w:spacing w:line="360" w:lineRule="auto"/>
        <w:ind w:left="136" w:right="14"/>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Equipment and Materials Required</w:t>
      </w:r>
    </w:p>
    <w:p w14:paraId="3F63C561" w14:textId="77777777" w:rsidR="00646ED1" w:rsidRPr="006B096B" w:rsidRDefault="00646ED1" w:rsidP="00A47EBB">
      <w:pPr>
        <w:spacing w:after="166" w:line="360" w:lineRule="auto"/>
        <w:ind w:left="58" w:right="1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 following equipment/ materials are required to successfully calibrate a thermocouple transmitter:</w:t>
      </w:r>
    </w:p>
    <w:p w14:paraId="7197E8AF" w14:textId="77777777" w:rsidR="00646ED1" w:rsidRPr="006B096B" w:rsidRDefault="00646ED1">
      <w:pPr>
        <w:numPr>
          <w:ilvl w:val="1"/>
          <w:numId w:val="119"/>
        </w:numPr>
        <w:spacing w:after="88" w:line="360" w:lineRule="auto"/>
        <w:ind w:righ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Thermocouple Simulator (of at least four times the accuracy of sensor)</w:t>
      </w:r>
    </w:p>
    <w:p w14:paraId="6BC68898" w14:textId="77777777" w:rsidR="00646ED1" w:rsidRPr="006B096B" w:rsidRDefault="00646ED1">
      <w:pPr>
        <w:numPr>
          <w:ilvl w:val="1"/>
          <w:numId w:val="119"/>
        </w:numPr>
        <w:spacing w:after="43" w:line="360" w:lineRule="auto"/>
        <w:ind w:righ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Digital Voltmeters (Five-digit readout) with accuracy of at least ±0.01% with resolution 1mV</w:t>
      </w:r>
    </w:p>
    <w:p w14:paraId="3A731559" w14:textId="77777777" w:rsidR="00646ED1" w:rsidRPr="006B096B" w:rsidRDefault="00646ED1">
      <w:pPr>
        <w:numPr>
          <w:ilvl w:val="1"/>
          <w:numId w:val="119"/>
        </w:numPr>
        <w:spacing w:after="15" w:line="360" w:lineRule="auto"/>
        <w:ind w:righ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24 VDC Power Supply of at least 35 - 40mA current output</w:t>
      </w:r>
    </w:p>
    <w:p w14:paraId="6C06C0FC" w14:textId="77777777" w:rsidR="00646ED1" w:rsidRPr="006B096B" w:rsidRDefault="00646ED1">
      <w:pPr>
        <w:numPr>
          <w:ilvl w:val="1"/>
          <w:numId w:val="119"/>
        </w:numPr>
        <w:spacing w:after="497" w:line="360" w:lineRule="auto"/>
        <w:ind w:righ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Thermocouple wire of the same type of wire the thermocouple transmitter is constructed of.</w:t>
      </w:r>
    </w:p>
    <w:p w14:paraId="5A267297" w14:textId="77777777" w:rsidR="00646ED1" w:rsidRPr="006B096B" w:rsidRDefault="00646ED1" w:rsidP="00A47EBB">
      <w:pPr>
        <w:spacing w:line="360" w:lineRule="auto"/>
        <w:ind w:left="136" w:right="14"/>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Equipment Setup</w:t>
      </w:r>
    </w:p>
    <w:p w14:paraId="1006EC31" w14:textId="77777777" w:rsidR="00646ED1" w:rsidRPr="006B096B" w:rsidRDefault="00646ED1" w:rsidP="00A47EBB">
      <w:pPr>
        <w:spacing w:line="360" w:lineRule="auto"/>
        <w:ind w:left="136" w:right="1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Below is the equipment set up for the calibration</w:t>
      </w:r>
    </w:p>
    <w:p w14:paraId="0DA30D0A" w14:textId="77777777" w:rsidR="00AE2674" w:rsidRDefault="00E345F4" w:rsidP="00AE2674">
      <w:pPr>
        <w:keepNext/>
        <w:spacing w:after="112" w:line="360" w:lineRule="auto"/>
        <w:ind w:left="1698" w:hanging="1428"/>
      </w:pPr>
      <w:r w:rsidRPr="006B096B">
        <w:rPr>
          <w:rFonts w:ascii="Times New Roman" w:hAnsi="Times New Roman" w:cs="Times New Roman"/>
          <w:noProof/>
        </w:rPr>
        <w:lastRenderedPageBreak/>
        <mc:AlternateContent>
          <mc:Choice Requires="wps">
            <w:drawing>
              <wp:anchor distT="0" distB="0" distL="114300" distR="114300" simplePos="0" relativeHeight="251659264" behindDoc="0" locked="0" layoutInCell="1" allowOverlap="1" wp14:anchorId="2CB97B16" wp14:editId="3265D4F1">
                <wp:simplePos x="0" y="0"/>
                <wp:positionH relativeFrom="column">
                  <wp:posOffset>4339444</wp:posOffset>
                </wp:positionH>
                <wp:positionV relativeFrom="paragraph">
                  <wp:posOffset>2129301</wp:posOffset>
                </wp:positionV>
                <wp:extent cx="1181686" cy="326537"/>
                <wp:effectExtent l="0" t="0" r="0" b="16510"/>
                <wp:wrapNone/>
                <wp:docPr id="81" name="Rectangle 3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686" cy="32653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CDF63" w14:textId="763A4735" w:rsidR="00E345F4" w:rsidRPr="00E345F4" w:rsidRDefault="00E345F4" w:rsidP="00E345F4">
                            <w:pPr>
                              <w:spacing w:line="256" w:lineRule="auto"/>
                              <w:rPr>
                                <w:rFonts w:ascii="Times New Roman" w:hAnsi="Times New Roman" w:cs="Times New Roman"/>
                                <w:sz w:val="20"/>
                                <w:szCs w:val="20"/>
                              </w:rPr>
                            </w:pPr>
                            <w:r w:rsidRPr="00E345F4">
                              <w:rPr>
                                <w:rFonts w:ascii="Times New Roman" w:hAnsi="Times New Roman" w:cs="Times New Roman"/>
                                <w:sz w:val="20"/>
                                <w:szCs w:val="20"/>
                              </w:rPr>
                              <w:t xml:space="preserve">Alternative read out </w:t>
                            </w:r>
                          </w:p>
                        </w:txbxContent>
                      </wps:txbx>
                      <wps:bodyPr rot="0" vert="horz" wrap="square" lIns="0" tIns="0" rIns="0" bIns="0" anchor="t" anchorCtr="0" upright="1">
                        <a:noAutofit/>
                      </wps:bodyPr>
                    </wps:wsp>
                  </a:graphicData>
                </a:graphic>
                <wp14:sizeRelH relativeFrom="margin">
                  <wp14:pctWidth>0</wp14:pctWidth>
                </wp14:sizeRelH>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CB97B16" id="Rectangle 3423" o:spid="_x0000_s1026" style="position:absolute;left:0;text-align:left;margin-left:341.7pt;margin-top:167.65pt;width:93.05pt;height:25.7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" filled="f" stroked="f">
                <v:textbox inset="0,0,0,0">
                  <w:txbxContent>
                    <w:p w14:paraId="67FCDF63" w14:textId="763A4735" w:rsidR="00E345F4" w:rsidRPr="00E345F4" w:rsidRDefault="00E345F4" w:rsidP="00E345F4">
                      <w:pPr>
                        <w:spacing w:line="256" w:lineRule="auto"/>
                        <w:rPr>
                          <w:rFonts w:ascii="Times New Roman" w:hAnsi="Times New Roman" w:cs="Times New Roman"/>
                          <w:sz w:val="20"/>
                          <w:szCs w:val="20"/>
                        </w:rPr>
                      </w:pPr>
                      <w:r w:rsidRPr="00E345F4">
                        <w:rPr>
                          <w:rFonts w:ascii="Times New Roman" w:hAnsi="Times New Roman" w:cs="Times New Roman"/>
                          <w:sz w:val="20"/>
                          <w:szCs w:val="20"/>
                        </w:rPr>
                        <w:t xml:space="preserve">Alternative read out </w:t>
                      </w:r>
                    </w:p>
                  </w:txbxContent>
                </v:textbox>
              </v:rect>
            </w:pict>
          </mc:Fallback>
        </mc:AlternateContent>
      </w:r>
      <w:r w:rsidR="00646ED1" w:rsidRPr="006B096B">
        <w:rPr>
          <w:rFonts w:ascii="Times New Roman" w:hAnsi="Times New Roman" w:cs="Times New Roman"/>
          <w:noProof/>
          <w:color w:val="000000" w:themeColor="text1"/>
          <w:sz w:val="24"/>
          <w:szCs w:val="24"/>
        </w:rPr>
        <mc:AlternateContent>
          <mc:Choice Requires="wpg">
            <w:drawing>
              <wp:inline distT="0" distB="0" distL="0" distR="0" wp14:anchorId="76B1958C" wp14:editId="12DD774F">
                <wp:extent cx="5363254" cy="3061252"/>
                <wp:effectExtent l="0" t="0" r="8890" b="635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3254" cy="3061252"/>
                          <a:chOff x="-8814" y="3658"/>
                          <a:chExt cx="59479" cy="24592"/>
                        </a:xfrm>
                      </wpg:grpSpPr>
                      <pic:pic xmlns:pic="http://schemas.openxmlformats.org/drawingml/2006/picture">
                        <pic:nvPicPr>
                          <pic:cNvPr id="67" name="Picture 8302"/>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8814" y="3658"/>
                            <a:ext cx="59479" cy="24592"/>
                          </a:xfrm>
                          <a:prstGeom prst="rect">
                            <a:avLst/>
                          </a:prstGeom>
                          <a:noFill/>
                          <a:extLst>
                            <a:ext uri="{909E8E84-426E-40DD-AFC4-6F175D3DCCD1}">
                              <a14:hiddenFill xmlns:a14="http://schemas.microsoft.com/office/drawing/2010/main">
                                <a:solidFill>
                                  <a:srgbClr val="FFFFFF"/>
                                </a:solidFill>
                              </a14:hiddenFill>
                            </a:ext>
                          </a:extLst>
                        </pic:spPr>
                      </pic:pic>
                      <wps:wsp>
                        <wps:cNvPr id="68" name="Rectangle 3423"/>
                        <wps:cNvSpPr>
                          <a:spLocks noChangeArrowheads="1"/>
                        </wps:cNvSpPr>
                        <wps:spPr bwMode="auto">
                          <a:xfrm>
                            <a:off x="-7338" y="23886"/>
                            <a:ext cx="9058" cy="3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67B6D" w14:textId="6753E756" w:rsidR="00646ED1" w:rsidRPr="00E345F4" w:rsidRDefault="00646ED1" w:rsidP="00646ED1">
                              <w:pPr>
                                <w:spacing w:line="256" w:lineRule="auto"/>
                                <w:rPr>
                                  <w:rFonts w:ascii="Times New Roman" w:hAnsi="Times New Roman" w:cs="Times New Roman"/>
                                </w:rPr>
                              </w:pPr>
                              <w:r w:rsidRPr="00E345F4">
                                <w:rPr>
                                  <w:rFonts w:ascii="Times New Roman" w:hAnsi="Times New Roman" w:cs="Times New Roman"/>
                                  <w:sz w:val="18"/>
                                </w:rPr>
                                <w:t xml:space="preserve">Thermocouple </w:t>
                              </w:r>
                            </w:p>
                          </w:txbxContent>
                        </wps:txbx>
                        <wps:bodyPr rot="0" vert="horz" wrap="square" lIns="0" tIns="0" rIns="0" bIns="0" anchor="t" anchorCtr="0" upright="1">
                          <a:noAutofit/>
                        </wps:bodyPr>
                      </wps:wsp>
                    </wpg:wgp>
                  </a:graphicData>
                </a:graphic>
              </wp:inline>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76B1958C" id="Group 66" o:spid="_x0000_s1027" style="width:422.3pt;height:241.05pt;mso-position-horizontal-relative:char;mso-position-vertical-relative:line" coordorigin="-8814,3658" coordsize="59479,245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">
                <v:shape id="Picture 8302" o:spid="_x0000_s1028" type="#_x0000_t75" style="position:absolute;left:-8814;top:3658;width:59479;height:24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">
                  <v:imagedata r:id="rId134" o:title=""/>
                </v:shape>
                <v:rect id="_x0000_s1029" style="position:absolute;left:-7338;top:23886;width:9058;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0C367B6D" w14:textId="6753E756" w:rsidR="00646ED1" w:rsidRPr="00E345F4" w:rsidRDefault="00646ED1" w:rsidP="00646ED1">
                        <w:pPr>
                          <w:spacing w:line="256" w:lineRule="auto"/>
                          <w:rPr>
                            <w:rFonts w:ascii="Times New Roman" w:hAnsi="Times New Roman" w:cs="Times New Roman"/>
                          </w:rPr>
                        </w:pPr>
                        <w:r w:rsidRPr="00E345F4">
                          <w:rPr>
                            <w:rFonts w:ascii="Times New Roman" w:hAnsi="Times New Roman" w:cs="Times New Roman"/>
                            <w:sz w:val="18"/>
                          </w:rPr>
                          <w:t xml:space="preserve">Thermocouple </w:t>
                        </w:r>
                      </w:p>
                    </w:txbxContent>
                  </v:textbox>
                </v:rect>
                <w10:anchorlock/>
              </v:group>
            </w:pict>
          </mc:Fallback>
        </mc:AlternateContent>
      </w:r>
    </w:p>
    <w:p w14:paraId="749FC567" w14:textId="2B2F83FC" w:rsidR="00646ED1" w:rsidRDefault="00AE2674" w:rsidP="00AE2674">
      <w:pPr>
        <w:pStyle w:val="newborn"/>
      </w:pPr>
      <w:bookmarkStart w:id="145" w:name="_Toc148157560"/>
      <w:r>
        <w:t xml:space="preserve">Figure 2. </w:t>
      </w:r>
      <w:r w:rsidR="00ED79C2">
        <w:fldChar w:fldCharType="begin"/>
      </w:r>
      <w:r w:rsidR="00ED79C2">
        <w:instrText xml:space="preserve"> SEQ Figure_2. \* ARABIC </w:instrText>
      </w:r>
      <w:r w:rsidR="00ED79C2">
        <w:fldChar w:fldCharType="separate"/>
      </w:r>
      <w:r w:rsidR="001D3993">
        <w:rPr>
          <w:noProof/>
        </w:rPr>
        <w:t>18</w:t>
      </w:r>
      <w:r w:rsidR="00ED79C2">
        <w:rPr>
          <w:noProof/>
        </w:rPr>
        <w:fldChar w:fldCharType="end"/>
      </w:r>
      <w:r>
        <w:t xml:space="preserve">  </w:t>
      </w:r>
      <w:r w:rsidRPr="003936C0">
        <w:t>Thermocouple transmitter equipment setup</w:t>
      </w:r>
      <w:bookmarkEnd w:id="145"/>
    </w:p>
    <w:p w14:paraId="1AA975B1" w14:textId="77777777" w:rsidR="00AE2674" w:rsidRPr="00AE2674" w:rsidRDefault="00AE2674" w:rsidP="00AE2674">
      <w:pPr>
        <w:rPr>
          <w:lang w:val="en-AU"/>
        </w:rPr>
      </w:pPr>
    </w:p>
    <w:p w14:paraId="2980176E" w14:textId="184F9A17" w:rsidR="00646ED1" w:rsidRPr="006B096B" w:rsidRDefault="00646ED1" w:rsidP="00A47EBB">
      <w:pPr>
        <w:spacing w:after="215" w:line="360" w:lineRule="auto"/>
        <w:ind w:left="166"/>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Calibration Procedure</w:t>
      </w:r>
      <w:r w:rsidR="00E345F4" w:rsidRPr="006B096B">
        <w:rPr>
          <w:rFonts w:ascii="Times New Roman" w:hAnsi="Times New Roman" w:cs="Times New Roman"/>
          <w:b/>
          <w:bCs/>
          <w:color w:val="000000" w:themeColor="text1"/>
          <w:sz w:val="24"/>
          <w:szCs w:val="24"/>
        </w:rPr>
        <w:t>:</w:t>
      </w:r>
    </w:p>
    <w:p w14:paraId="320FA2CA" w14:textId="77777777" w:rsidR="00646ED1" w:rsidRPr="006B096B" w:rsidRDefault="00646ED1">
      <w:pPr>
        <w:numPr>
          <w:ilvl w:val="1"/>
          <w:numId w:val="92"/>
        </w:numPr>
        <w:spacing w:after="102"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Remove the thermocouple transmitter terminal housing cover</w:t>
      </w:r>
    </w:p>
    <w:p w14:paraId="1CE4F255" w14:textId="77777777" w:rsidR="00646ED1" w:rsidRPr="006B096B" w:rsidRDefault="00646ED1">
      <w:pPr>
        <w:numPr>
          <w:ilvl w:val="1"/>
          <w:numId w:val="92"/>
        </w:numPr>
        <w:spacing w:after="5"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If the transmitter is already connected, remove all the thermocouple lead connections.</w:t>
      </w:r>
    </w:p>
    <w:p w14:paraId="16315D48" w14:textId="77777777" w:rsidR="00646ED1" w:rsidRPr="006B096B" w:rsidRDefault="00646ED1">
      <w:pPr>
        <w:numPr>
          <w:ilvl w:val="1"/>
          <w:numId w:val="92"/>
        </w:numPr>
        <w:spacing w:after="32"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Determine the base and full scale temperatures. </w:t>
      </w:r>
      <w:r w:rsidRPr="006B096B">
        <w:rPr>
          <w:rFonts w:ascii="Times New Roman" w:hAnsi="Times New Roman" w:cs="Times New Roman"/>
          <w:b/>
          <w:bCs/>
          <w:color w:val="000000" w:themeColor="text1"/>
          <w:sz w:val="24"/>
          <w:szCs w:val="24"/>
        </w:rPr>
        <w:t>Read</w:t>
      </w:r>
      <w:r w:rsidRPr="006B096B">
        <w:rPr>
          <w:rFonts w:ascii="Times New Roman" w:hAnsi="Times New Roman" w:cs="Times New Roman"/>
          <w:color w:val="000000" w:themeColor="text1"/>
          <w:sz w:val="24"/>
          <w:szCs w:val="24"/>
        </w:rPr>
        <w:t xml:space="preserve">: </w:t>
      </w:r>
      <w:r w:rsidRPr="006B096B">
        <w:rPr>
          <w:rFonts w:ascii="Times New Roman" w:hAnsi="Times New Roman" w:cs="Times New Roman"/>
          <w:color w:val="000000" w:themeColor="text1"/>
          <w:sz w:val="24"/>
          <w:szCs w:val="24"/>
          <w:u w:color="000000"/>
        </w:rPr>
        <w:t>How to convert thermocouple millivolt to temperature.</w:t>
      </w:r>
    </w:p>
    <w:p w14:paraId="7ED441AF" w14:textId="77777777" w:rsidR="00646ED1" w:rsidRPr="006B096B" w:rsidRDefault="00646ED1">
      <w:pPr>
        <w:numPr>
          <w:ilvl w:val="1"/>
          <w:numId w:val="92"/>
        </w:numPr>
        <w:spacing w:after="52"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Turn power supply on.</w:t>
      </w:r>
    </w:p>
    <w:p w14:paraId="2FE8CF0F" w14:textId="77777777" w:rsidR="00646ED1" w:rsidRPr="006B096B" w:rsidRDefault="00646ED1">
      <w:pPr>
        <w:numPr>
          <w:ilvl w:val="1"/>
          <w:numId w:val="92"/>
        </w:numPr>
        <w:spacing w:after="5"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Consult the thermocouple simulator manual for instructions on setting the thermocouple type and engineering units.</w:t>
      </w:r>
    </w:p>
    <w:p w14:paraId="115C4F4A" w14:textId="77777777" w:rsidR="00646ED1" w:rsidRPr="006B096B" w:rsidRDefault="00646ED1">
      <w:pPr>
        <w:numPr>
          <w:ilvl w:val="1"/>
          <w:numId w:val="92"/>
        </w:numPr>
        <w:spacing w:after="5"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Set the simulator to the base (zero) temperature and adjust the zero pot until the output is 4mA or 40mV at the test terminals</w:t>
      </w:r>
    </w:p>
    <w:p w14:paraId="1D5A7F62" w14:textId="77777777" w:rsidR="00646ED1" w:rsidRPr="006B096B" w:rsidRDefault="00646ED1">
      <w:pPr>
        <w:numPr>
          <w:ilvl w:val="1"/>
          <w:numId w:val="92"/>
        </w:numPr>
        <w:spacing w:after="5"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Set the simulator to the full scale temperature and adjust the span pot until the output is 20mA</w:t>
      </w:r>
    </w:p>
    <w:p w14:paraId="33D5A09A" w14:textId="443707A9" w:rsidR="00646ED1" w:rsidRPr="006B096B" w:rsidRDefault="00646ED1">
      <w:pPr>
        <w:numPr>
          <w:ilvl w:val="1"/>
          <w:numId w:val="92"/>
        </w:numPr>
        <w:spacing w:after="5" w:line="360" w:lineRule="auto"/>
        <w:ind w:hanging="306"/>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Repeat steps (1-7) above until both the 4 and 20mA readings are obtained without re-adjusting the span and zero pots.</w:t>
      </w:r>
    </w:p>
    <w:p w14:paraId="0E2DBF35" w14:textId="77777777" w:rsidR="00C4794A" w:rsidRPr="006B096B" w:rsidRDefault="00C4794A" w:rsidP="00A47EBB">
      <w:pPr>
        <w:spacing w:after="5" w:line="360" w:lineRule="auto"/>
        <w:ind w:left="784"/>
        <w:rPr>
          <w:rFonts w:ascii="Times New Roman" w:hAnsi="Times New Roman" w:cs="Times New Roman"/>
          <w:color w:val="000000" w:themeColor="text1"/>
          <w:sz w:val="24"/>
          <w:szCs w:val="24"/>
        </w:rPr>
      </w:pPr>
    </w:p>
    <w:p w14:paraId="16C203E0" w14:textId="6791BAF6" w:rsidR="00646ED1" w:rsidRPr="006B096B" w:rsidRDefault="00222462">
      <w:pPr>
        <w:pStyle w:val="Heading3"/>
        <w:numPr>
          <w:ilvl w:val="0"/>
          <w:numId w:val="148"/>
        </w:numPr>
        <w:shd w:val="clear" w:color="auto" w:fill="FFFFFF"/>
        <w:spacing w:before="0" w:line="360" w:lineRule="auto"/>
        <w:rPr>
          <w:rFonts w:ascii="Times New Roman" w:hAnsi="Times New Roman" w:cs="Times New Roman"/>
          <w:color w:val="00B0F0"/>
          <w:sz w:val="28"/>
          <w:szCs w:val="28"/>
        </w:rPr>
      </w:pPr>
      <w:r w:rsidRPr="006B096B">
        <w:rPr>
          <w:rFonts w:ascii="Times New Roman" w:hAnsi="Times New Roman" w:cs="Times New Roman"/>
          <w:color w:val="auto"/>
          <w:sz w:val="28"/>
          <w:szCs w:val="28"/>
        </w:rPr>
        <w:lastRenderedPageBreak/>
        <w:t xml:space="preserve">Smart Transmitters </w:t>
      </w:r>
      <w:r w:rsidR="00646ED1" w:rsidRPr="006B096B">
        <w:rPr>
          <w:rFonts w:ascii="Times New Roman" w:hAnsi="Times New Roman" w:cs="Times New Roman"/>
          <w:color w:val="auto"/>
          <w:sz w:val="28"/>
          <w:szCs w:val="28"/>
        </w:rPr>
        <w:t>Calibrat</w:t>
      </w:r>
      <w:r w:rsidRPr="006B096B">
        <w:rPr>
          <w:rFonts w:ascii="Times New Roman" w:hAnsi="Times New Roman" w:cs="Times New Roman"/>
          <w:color w:val="auto"/>
          <w:sz w:val="28"/>
          <w:szCs w:val="28"/>
        </w:rPr>
        <w:t>ion</w:t>
      </w:r>
      <w:r w:rsidR="00646ED1" w:rsidRPr="006B096B">
        <w:rPr>
          <w:rFonts w:ascii="Times New Roman" w:hAnsi="Times New Roman" w:cs="Times New Roman"/>
          <w:color w:val="auto"/>
          <w:sz w:val="28"/>
          <w:szCs w:val="28"/>
        </w:rPr>
        <w:t xml:space="preserve"> </w:t>
      </w:r>
    </w:p>
    <w:p w14:paraId="3CB272E8" w14:textId="57163CE8" w:rsidR="00F459B6" w:rsidRPr="006B096B" w:rsidRDefault="00C4794A" w:rsidP="00A47EBB">
      <w:pPr>
        <w:spacing w:after="0" w:line="360" w:lineRule="auto"/>
        <w:ind w:left="14"/>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w:t>
      </w:r>
      <w:r w:rsidR="00646ED1" w:rsidRPr="006B096B">
        <w:rPr>
          <w:rFonts w:ascii="Times New Roman" w:hAnsi="Times New Roman" w:cs="Times New Roman"/>
          <w:color w:val="000000" w:themeColor="text1"/>
          <w:sz w:val="24"/>
          <w:szCs w:val="24"/>
        </w:rPr>
        <w:t xml:space="preserve">mart transmitter is remarkably different from that of a conventional analog transmitter. </w:t>
      </w:r>
      <w:r w:rsidR="00F459B6" w:rsidRPr="006B096B">
        <w:rPr>
          <w:rFonts w:ascii="Times New Roman" w:hAnsi="Times New Roman" w:cs="Times New Roman"/>
          <w:color w:val="000000" w:themeColor="text1"/>
          <w:sz w:val="24"/>
          <w:szCs w:val="24"/>
        </w:rPr>
        <w:t>Consequently,</w:t>
      </w:r>
      <w:r w:rsidR="00646ED1" w:rsidRPr="006B096B">
        <w:rPr>
          <w:rFonts w:ascii="Times New Roman" w:hAnsi="Times New Roman" w:cs="Times New Roman"/>
          <w:color w:val="000000" w:themeColor="text1"/>
          <w:sz w:val="24"/>
          <w:szCs w:val="24"/>
        </w:rPr>
        <w:t xml:space="preserve"> the calibration methods for both devices are also very different. Remember that calibration refers to the adjustment of an instrument so its output accurately corresponds to its input throughout a specified range. </w:t>
      </w:r>
      <w:r w:rsidR="00F459B6" w:rsidRPr="006B096B">
        <w:rPr>
          <w:rFonts w:ascii="Times New Roman" w:hAnsi="Times New Roman" w:cs="Times New Roman"/>
          <w:color w:val="000000" w:themeColor="text1"/>
          <w:sz w:val="24"/>
          <w:szCs w:val="24"/>
        </w:rPr>
        <w:t>Therefore,</w:t>
      </w:r>
      <w:r w:rsidR="00646ED1" w:rsidRPr="006B096B">
        <w:rPr>
          <w:rFonts w:ascii="Times New Roman" w:hAnsi="Times New Roman" w:cs="Times New Roman"/>
          <w:color w:val="000000" w:themeColor="text1"/>
          <w:sz w:val="24"/>
          <w:szCs w:val="24"/>
        </w:rPr>
        <w:t xml:space="preserve"> a true calibration requires a reference standard, usually in the form of one or more pieces of calibration equipment to provide an input and measure the resulting output. If you got here looking for information on analog pressure transmitter calibration, you may consult: </w:t>
      </w:r>
    </w:p>
    <w:p w14:paraId="2C1B61C6" w14:textId="4B9C0D2E" w:rsidR="00646ED1" w:rsidRPr="006B096B" w:rsidRDefault="00646ED1" w:rsidP="00A47EBB">
      <w:pPr>
        <w:spacing w:after="0" w:line="360" w:lineRule="auto"/>
        <w:ind w:left="14"/>
        <w:jc w:val="both"/>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How to Calibrate Your DP Transmitter</w:t>
      </w:r>
    </w:p>
    <w:p w14:paraId="3182A1A7" w14:textId="77777777" w:rsidR="00646ED1" w:rsidRPr="006B096B" w:rsidRDefault="00646ED1" w:rsidP="00A47EBB">
      <w:pPr>
        <w:spacing w:line="360" w:lineRule="auto"/>
        <w:ind w:left="14"/>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The procedure for calibrating a smart digital transmitter is known as Digital trimming. A digital trim is a calibration exercise that allows the user to correct the transmitter's digital signal to match plant standard or compensate for installation effects. Digital trim in a smart transmitter can be done in two ways:</w:t>
      </w:r>
    </w:p>
    <w:p w14:paraId="7B804A66" w14:textId="77777777" w:rsidR="00646ED1" w:rsidRPr="006B096B" w:rsidRDefault="00646ED1">
      <w:pPr>
        <w:numPr>
          <w:ilvl w:val="0"/>
          <w:numId w:val="93"/>
        </w:numPr>
        <w:spacing w:after="160" w:line="360" w:lineRule="auto"/>
        <w:ind w:right="45" w:firstLine="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 Sensor Trim: It consist of matching the process variable (be it pressure, level, flow or temperature) reading of the transmitter to a precision input. This process normally involves trimming the digital circuit of the input Analog-to-Digital converter in the smart transmitter.</w:t>
      </w:r>
    </w:p>
    <w:p w14:paraId="03B316E1" w14:textId="77777777" w:rsidR="00646ED1" w:rsidRPr="006B096B" w:rsidRDefault="00646ED1">
      <w:pPr>
        <w:numPr>
          <w:ilvl w:val="0"/>
          <w:numId w:val="93"/>
        </w:numPr>
        <w:spacing w:after="317" w:line="360" w:lineRule="auto"/>
        <w:ind w:right="45"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 4 - 20mA or Current Loop Trim: This is done by trimming the output Digital-to-Analog converter in the transmitter.</w:t>
      </w:r>
    </w:p>
    <w:p w14:paraId="088177E7" w14:textId="77777777" w:rsidR="00646ED1" w:rsidRPr="006B096B" w:rsidRDefault="00646ED1" w:rsidP="00A47EBB">
      <w:pPr>
        <w:spacing w:line="360" w:lineRule="auto"/>
        <w:ind w:left="14" w:right="13"/>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Actions That Do Not Constitute Proper Calibration in Smart Transmitters</w:t>
      </w:r>
    </w:p>
    <w:p w14:paraId="69E19B4D"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Before we discuss in detail what constitute a proper calibration, let us mention certain common practice that are not proper calibrations:</w:t>
      </w:r>
    </w:p>
    <w:p w14:paraId="6DA9A96A" w14:textId="632189F6" w:rsidR="00646ED1" w:rsidRPr="006B096B" w:rsidRDefault="00646ED1">
      <w:pPr>
        <w:numPr>
          <w:ilvl w:val="0"/>
          <w:numId w:val="94"/>
        </w:numPr>
        <w:spacing w:after="160" w:line="360" w:lineRule="auto"/>
        <w:ind w:right="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Changing the range (LRV and IJRV) of a smart transmitter constitute a configuration change and not a</w:t>
      </w:r>
      <w:r w:rsidR="00F459B6" w:rsidRPr="006B096B">
        <w:rPr>
          <w:rFonts w:ascii="Times New Roman" w:hAnsi="Times New Roman" w:cs="Times New Roman"/>
          <w:color w:val="000000" w:themeColor="text1"/>
          <w:sz w:val="24"/>
          <w:szCs w:val="24"/>
        </w:rPr>
        <w:t xml:space="preserve"> </w:t>
      </w:r>
      <w:r w:rsidRPr="006B096B">
        <w:rPr>
          <w:rFonts w:ascii="Times New Roman" w:hAnsi="Times New Roman" w:cs="Times New Roman"/>
          <w:color w:val="000000" w:themeColor="text1"/>
          <w:sz w:val="24"/>
          <w:szCs w:val="24"/>
        </w:rPr>
        <w:t>calibration. This range change merely affects the mathematical computation done by the microprocessor. It has no effect on the digital process variable as read by a hand-held digital communicator.</w:t>
      </w:r>
    </w:p>
    <w:p w14:paraId="20D539ED" w14:textId="77777777" w:rsidR="00646ED1" w:rsidRPr="006B096B" w:rsidRDefault="00646ED1">
      <w:pPr>
        <w:numPr>
          <w:ilvl w:val="0"/>
          <w:numId w:val="94"/>
        </w:numPr>
        <w:spacing w:after="160" w:line="360" w:lineRule="auto"/>
        <w:ind w:right="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Using only the zero and span adjustments to calibrate a smart transmitter often corrupts the internal digital readings. You may not notice this if you don't use a hand-held digital communicator to read the range or digital process data.</w:t>
      </w:r>
    </w:p>
    <w:p w14:paraId="2F1BFAA9" w14:textId="77777777" w:rsidR="00646ED1" w:rsidRPr="006B096B" w:rsidRDefault="00646ED1">
      <w:pPr>
        <w:numPr>
          <w:ilvl w:val="0"/>
          <w:numId w:val="94"/>
        </w:numPr>
        <w:spacing w:after="257" w:line="360" w:lineRule="auto"/>
        <w:ind w:right="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lastRenderedPageBreak/>
        <w:t>Using a hand-held digital communicator to adjust the current loop so that an accurate input to the transmitter agrees with some readout device on the loop does not constitute a proper calibration.</w:t>
      </w:r>
    </w:p>
    <w:p w14:paraId="5F6BFCC2" w14:textId="77777777" w:rsidR="00646ED1" w:rsidRPr="006B096B" w:rsidRDefault="00646ED1" w:rsidP="00A47EBB">
      <w:pPr>
        <w:spacing w:line="360" w:lineRule="auto"/>
        <w:ind w:left="77" w:right="13"/>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t>Procedure for Calibrating a Smart Transmitter:</w:t>
      </w:r>
    </w:p>
    <w:p w14:paraId="4CCC96BC" w14:textId="51748148" w:rsidR="00646ED1" w:rsidRPr="006B096B" w:rsidRDefault="00646ED1" w:rsidP="00A47EBB">
      <w:pPr>
        <w:spacing w:after="291" w:line="360" w:lineRule="auto"/>
        <w:ind w:left="14" w:right="13"/>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To do a proper calibration on a smart transmitter will involve both a sensor trim and/or a 4 - 20m A trim depending on the application where the transmitter is being used. A smart transmitter typically has high and low trim functions which unlike the zero and span adjustments of an analog</w:t>
      </w:r>
      <w:r w:rsidR="00F459B6" w:rsidRPr="006B096B">
        <w:rPr>
          <w:rFonts w:ascii="Times New Roman" w:hAnsi="Times New Roman" w:cs="Times New Roman"/>
          <w:color w:val="000000" w:themeColor="text1"/>
          <w:sz w:val="24"/>
          <w:szCs w:val="24"/>
        </w:rPr>
        <w:t xml:space="preserve"> </w:t>
      </w:r>
      <w:r w:rsidRPr="006B096B">
        <w:rPr>
          <w:rFonts w:ascii="Times New Roman" w:hAnsi="Times New Roman" w:cs="Times New Roman"/>
          <w:color w:val="000000" w:themeColor="text1"/>
          <w:sz w:val="24"/>
          <w:szCs w:val="24"/>
        </w:rPr>
        <w:t>transmitter, are non-interactive. That is adjusting the high trim function has no effect on the low trim function and vice versa.</w:t>
      </w:r>
    </w:p>
    <w:p w14:paraId="5FBF9897"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Before proceeding to the section below note that a smart transmitter has three outputs which must be clearly understood:</w:t>
      </w:r>
    </w:p>
    <w:p w14:paraId="544DC114" w14:textId="77777777" w:rsidR="00646ED1" w:rsidRPr="006B096B" w:rsidRDefault="00646ED1">
      <w:pPr>
        <w:numPr>
          <w:ilvl w:val="0"/>
          <w:numId w:val="95"/>
        </w:numPr>
        <w:spacing w:after="160" w:line="360" w:lineRule="auto"/>
        <w:ind w:right="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Digital Process Variable (PV) usually read by a hand-held communicator</w:t>
      </w:r>
    </w:p>
    <w:p w14:paraId="45F50F81" w14:textId="77777777" w:rsidR="00646ED1" w:rsidRPr="006B096B" w:rsidRDefault="00646ED1">
      <w:pPr>
        <w:numPr>
          <w:ilvl w:val="0"/>
          <w:numId w:val="95"/>
        </w:numPr>
        <w:spacing w:after="160" w:line="360" w:lineRule="auto"/>
        <w:ind w:right="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Digital Value of the output current in mA (PVAO) which the communicator also reads.</w:t>
      </w:r>
    </w:p>
    <w:p w14:paraId="6560AFA3" w14:textId="77777777" w:rsidR="00646ED1" w:rsidRPr="006B096B" w:rsidRDefault="00646ED1">
      <w:pPr>
        <w:numPr>
          <w:ilvl w:val="0"/>
          <w:numId w:val="95"/>
        </w:numPr>
        <w:spacing w:after="0" w:line="360" w:lineRule="auto"/>
        <w:ind w:right="13" w:firstLine="9"/>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 xml:space="preserve">The analog 4 - 20mA signal output which can be read with a suitable milliammeter but cannot be read by the digital hand-held communicator. If they are not clearly understood please see: </w:t>
      </w:r>
      <w:r w:rsidRPr="006B096B">
        <w:rPr>
          <w:rFonts w:ascii="Times New Roman" w:hAnsi="Times New Roman" w:cs="Times New Roman"/>
          <w:b/>
          <w:bCs/>
          <w:color w:val="000000" w:themeColor="text1"/>
          <w:sz w:val="24"/>
          <w:szCs w:val="24"/>
        </w:rPr>
        <w:t>Introduction to Smart Transmitters for a clearer understanding.</w:t>
      </w:r>
    </w:p>
    <w:p w14:paraId="493EF002" w14:textId="77777777" w:rsidR="00646ED1" w:rsidRPr="006B096B" w:rsidRDefault="00646ED1" w:rsidP="00A47EBB">
      <w:pPr>
        <w:spacing w:line="360" w:lineRule="auto"/>
        <w:ind w:left="14" w:right="13"/>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For the smart transmitter to be properly calibrated, the error between the applied input to the transmitter and the digital output (PV) must be within the error specification of the manufacturer otherwise a sensor trim will be required to correct this. Similarly, the error between the digital milliamp value (PVAO) and the analog mA value must be within the error specification of the manufacturer otherwise a 4 - 20m A trim is required.</w:t>
      </w:r>
    </w:p>
    <w:p w14:paraId="0E8A56DE"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b/>
          <w:bCs/>
          <w:color w:val="000000" w:themeColor="text1"/>
          <w:sz w:val="24"/>
          <w:szCs w:val="24"/>
        </w:rPr>
        <w:t>Performing a Sensor Trim</w:t>
      </w:r>
      <w:r w:rsidRPr="006B096B">
        <w:rPr>
          <w:rFonts w:ascii="Times New Roman" w:hAnsi="Times New Roman" w:cs="Times New Roman"/>
          <w:color w:val="000000" w:themeColor="text1"/>
          <w:sz w:val="24"/>
          <w:szCs w:val="24"/>
        </w:rPr>
        <w:t>:</w:t>
      </w:r>
    </w:p>
    <w:p w14:paraId="6C3349D4"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Before performing a sensor trim, run a test, commonly referred to as the AS-FOUND TEST to confirm the consistency of the sensor and the input Analog-to-Digital converter. Connect the test setup as shown below:</w:t>
      </w:r>
    </w:p>
    <w:p w14:paraId="36321AF7" w14:textId="77777777" w:rsidR="00AE2674" w:rsidRDefault="00646ED1" w:rsidP="00AE2674">
      <w:pPr>
        <w:keepNext/>
        <w:spacing w:after="250" w:line="360" w:lineRule="auto"/>
        <w:ind w:left="3262" w:hanging="2362"/>
      </w:pPr>
      <w:r w:rsidRPr="006B096B">
        <w:rPr>
          <w:rFonts w:ascii="Times New Roman" w:hAnsi="Times New Roman" w:cs="Times New Roman"/>
          <w:noProof/>
          <w:color w:val="000000" w:themeColor="text1"/>
          <w:sz w:val="24"/>
          <w:szCs w:val="24"/>
        </w:rPr>
        <w:lastRenderedPageBreak/>
        <w:drawing>
          <wp:inline distT="0" distB="0" distL="0" distR="0" wp14:anchorId="77D951D6" wp14:editId="29A8B8D7">
            <wp:extent cx="4436110" cy="1589649"/>
            <wp:effectExtent l="0" t="0" r="254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442415" cy="1591908"/>
                    </a:xfrm>
                    <a:prstGeom prst="rect">
                      <a:avLst/>
                    </a:prstGeom>
                    <a:noFill/>
                    <a:ln>
                      <a:noFill/>
                    </a:ln>
                  </pic:spPr>
                </pic:pic>
              </a:graphicData>
            </a:graphic>
          </wp:inline>
        </w:drawing>
      </w:r>
    </w:p>
    <w:p w14:paraId="06A4394A" w14:textId="4437FEB7" w:rsidR="00646ED1" w:rsidRPr="006B096B" w:rsidRDefault="00AE2674" w:rsidP="00AE2674">
      <w:pPr>
        <w:pStyle w:val="newborn"/>
        <w:rPr>
          <w:rFonts w:cs="Times New Roman"/>
          <w:color w:val="000000" w:themeColor="text1"/>
        </w:rPr>
      </w:pPr>
      <w:bookmarkStart w:id="146" w:name="_Toc148157561"/>
      <w:r>
        <w:t xml:space="preserve">Figure 2. </w:t>
      </w:r>
      <w:r w:rsidR="00ED79C2">
        <w:fldChar w:fldCharType="begin"/>
      </w:r>
      <w:r w:rsidR="00ED79C2">
        <w:instrText xml:space="preserve"> SEQ Figure_2. \* ARABIC </w:instrText>
      </w:r>
      <w:r w:rsidR="00ED79C2">
        <w:fldChar w:fldCharType="separate"/>
      </w:r>
      <w:r w:rsidR="001D3993">
        <w:rPr>
          <w:noProof/>
        </w:rPr>
        <w:t>19</w:t>
      </w:r>
      <w:r w:rsidR="00ED79C2">
        <w:rPr>
          <w:noProof/>
        </w:rPr>
        <w:fldChar w:fldCharType="end"/>
      </w:r>
      <w:r>
        <w:t xml:space="preserve">  </w:t>
      </w:r>
      <w:r w:rsidRPr="000C2B77">
        <w:t>Performing a Sensor Trim on a Smart Transmitter</w:t>
      </w:r>
      <w:bookmarkEnd w:id="146"/>
    </w:p>
    <w:p w14:paraId="753F8F6C" w14:textId="77777777" w:rsidR="00646ED1" w:rsidRPr="006B096B" w:rsidRDefault="00646ED1" w:rsidP="00A47EBB">
      <w:pPr>
        <w:spacing w:line="360" w:lineRule="auto"/>
        <w:ind w:left="14" w:right="85"/>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Use a precision calibrator to measure the applied input to the transmitter. Read the resulting output (PV) with a hand-held communicator. Calculate the resulting error between the applied input and the output (PV) since both are in the same engineering units. Note that the desired accuracy for this test will be the manufacturer's accuracy specification. If this test does not pass, then follow the manufacturer's recommended procedure for trimming the sensor. Below are general guidelines for performing a sensor trim: (a) Apply the lower-range value stimulus to the transmitter, wait for it to stabilize</w:t>
      </w:r>
    </w:p>
    <w:p w14:paraId="226E0AC3" w14:textId="77777777" w:rsidR="00646ED1" w:rsidRPr="006B096B" w:rsidRDefault="00646ED1">
      <w:pPr>
        <w:numPr>
          <w:ilvl w:val="0"/>
          <w:numId w:val="96"/>
        </w:numPr>
        <w:spacing w:after="160" w:line="360" w:lineRule="auto"/>
        <w:ind w:right="15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Execute the "low" sensor trim function</w:t>
      </w:r>
    </w:p>
    <w:p w14:paraId="729F9D4C" w14:textId="77777777" w:rsidR="00646ED1" w:rsidRPr="006B096B" w:rsidRDefault="00646ED1">
      <w:pPr>
        <w:numPr>
          <w:ilvl w:val="0"/>
          <w:numId w:val="96"/>
        </w:numPr>
        <w:spacing w:after="160" w:line="360" w:lineRule="auto"/>
        <w:ind w:right="1513" w:firstLine="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Apply the upper-range value stimulus to the transmitter, wait for it to stabilize (d) Execute the "high" sensor trim function</w:t>
      </w:r>
    </w:p>
    <w:p w14:paraId="7062713B"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Stimulus as used here should be understood to mean the process variable input to the transmitter.</w:t>
      </w:r>
    </w:p>
    <w:p w14:paraId="0B9ED1C2" w14:textId="77777777" w:rsidR="00646ED1" w:rsidRPr="006B096B" w:rsidRDefault="00646ED1" w:rsidP="00A47EBB">
      <w:pPr>
        <w:spacing w:line="360" w:lineRule="auto"/>
        <w:ind w:left="14" w:right="13"/>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Performing a 4 - 20mA Trim:</w:t>
      </w:r>
    </w:p>
    <w:p w14:paraId="66E1B38D" w14:textId="77777777" w:rsidR="00646ED1" w:rsidRPr="006B096B" w:rsidRDefault="00646ED1" w:rsidP="00A47EBB">
      <w:pPr>
        <w:spacing w:line="360" w:lineRule="auto"/>
        <w:ind w:left="14" w:right="13"/>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Before performing a 4 - 20mA trim, run a test, commonly referred to as the AS-FOUND TEST to confirm the consistency of the output Digital-to-Analog converter and the analog output of the transmitter. This procedure may also be called a 4-20 mA trim, a current loop trim, or a Digital-to-Analog converter trim. Connect the test setup as shown below:</w:t>
      </w:r>
      <w:r w:rsidRPr="006B096B">
        <w:rPr>
          <w:rFonts w:ascii="Times New Roman" w:hAnsi="Times New Roman" w:cs="Times New Roman"/>
          <w:noProof/>
          <w:color w:val="000000" w:themeColor="text1"/>
          <w:sz w:val="24"/>
          <w:szCs w:val="24"/>
        </w:rPr>
        <w:drawing>
          <wp:inline distT="0" distB="0" distL="0" distR="0" wp14:anchorId="2402818F" wp14:editId="0F31058C">
            <wp:extent cx="10795" cy="10795"/>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2"/>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0795" cy="10795"/>
                    </a:xfrm>
                    <a:prstGeom prst="rect">
                      <a:avLst/>
                    </a:prstGeom>
                    <a:noFill/>
                    <a:ln>
                      <a:noFill/>
                    </a:ln>
                  </pic:spPr>
                </pic:pic>
              </a:graphicData>
            </a:graphic>
          </wp:inline>
        </w:drawing>
      </w:r>
    </w:p>
    <w:p w14:paraId="51775F2B" w14:textId="77777777" w:rsidR="00AE2674" w:rsidRDefault="00646ED1" w:rsidP="00AE2674">
      <w:pPr>
        <w:keepNext/>
        <w:spacing w:after="268" w:line="360" w:lineRule="auto"/>
        <w:ind w:left="3356" w:hanging="1736"/>
      </w:pPr>
      <w:r w:rsidRPr="006B096B">
        <w:rPr>
          <w:rFonts w:ascii="Times New Roman" w:hAnsi="Times New Roman" w:cs="Times New Roman"/>
          <w:noProof/>
          <w:color w:val="000000" w:themeColor="text1"/>
          <w:sz w:val="24"/>
          <w:szCs w:val="24"/>
        </w:rPr>
        <w:lastRenderedPageBreak/>
        <w:drawing>
          <wp:inline distT="0" distB="0" distL="0" distR="0" wp14:anchorId="66AE80FB" wp14:editId="55B864C5">
            <wp:extent cx="4178104" cy="1350010"/>
            <wp:effectExtent l="0" t="0" r="0" b="254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190540" cy="1354028"/>
                    </a:xfrm>
                    <a:prstGeom prst="rect">
                      <a:avLst/>
                    </a:prstGeom>
                    <a:noFill/>
                    <a:ln>
                      <a:noFill/>
                    </a:ln>
                  </pic:spPr>
                </pic:pic>
              </a:graphicData>
            </a:graphic>
          </wp:inline>
        </w:drawing>
      </w:r>
    </w:p>
    <w:p w14:paraId="0D33C2FD" w14:textId="58F9C5E7" w:rsidR="00AE2674" w:rsidRPr="00AE2674" w:rsidRDefault="00AE2674" w:rsidP="00AE2674">
      <w:pPr>
        <w:pStyle w:val="newborn"/>
      </w:pPr>
      <w:bookmarkStart w:id="147" w:name="_Toc148157562"/>
      <w:r>
        <w:t xml:space="preserve">Figure 2. </w:t>
      </w:r>
      <w:r w:rsidR="00ED79C2">
        <w:fldChar w:fldCharType="begin"/>
      </w:r>
      <w:r w:rsidR="00ED79C2">
        <w:instrText xml:space="preserve"> SEQ Figure_2. \* ARABIC </w:instrText>
      </w:r>
      <w:r w:rsidR="00ED79C2">
        <w:fldChar w:fldCharType="separate"/>
      </w:r>
      <w:r w:rsidR="001D3993">
        <w:rPr>
          <w:noProof/>
        </w:rPr>
        <w:t>20</w:t>
      </w:r>
      <w:r w:rsidR="00ED79C2">
        <w:rPr>
          <w:noProof/>
        </w:rPr>
        <w:fldChar w:fldCharType="end"/>
      </w:r>
      <w:r>
        <w:t xml:space="preserve">  </w:t>
      </w:r>
      <w:r w:rsidRPr="006A6DE1">
        <w:t>Performing a 4 - 20mA Trim on a Smart Transmitter</w:t>
      </w:r>
      <w:bookmarkEnd w:id="147"/>
    </w:p>
    <w:p w14:paraId="35E2DC10" w14:textId="77777777" w:rsidR="00646ED1" w:rsidRPr="006B096B" w:rsidRDefault="00646ED1" w:rsidP="00A47EBB">
      <w:pPr>
        <w:spacing w:line="360" w:lineRule="auto"/>
        <w:ind w:left="14" w:right="13"/>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Use a hand-held digital communicator to put the smart transmitter into a fixed current output mode. The input value for this test is the mA value that you instruct the transmitter to produce. The output value is obtained using a precision milliammeter to measure the resulting current. Calculate the error between the digital mA value produced by the transmitter and the analog mA value measured by the current meter. The desired accuracy for this test should also reflect the manufacturer's accuracy specification. If the test does not pass, then follow the manufacturer's recommended procedure for trimming the output section. The trim procedure should require two trim points close to or just outside of 4mA and 20 mA. Do not confuse this with any form of re-ranging or any procedure that involves using zero and span buttons on the transmitter. Below are the general guidelines for performing a 4 - 20mA trim:</w:t>
      </w:r>
    </w:p>
    <w:p w14:paraId="5B212ECC" w14:textId="77777777" w:rsidR="00646ED1" w:rsidRPr="006B096B" w:rsidRDefault="00646ED1">
      <w:pPr>
        <w:numPr>
          <w:ilvl w:val="0"/>
          <w:numId w:val="97"/>
        </w:numPr>
        <w:spacing w:after="160"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Execute the "low" output trim test function on the transmitter.</w:t>
      </w:r>
    </w:p>
    <w:p w14:paraId="230D31E9" w14:textId="77777777" w:rsidR="00646ED1" w:rsidRPr="006B096B" w:rsidRDefault="00646ED1">
      <w:pPr>
        <w:numPr>
          <w:ilvl w:val="0"/>
          <w:numId w:val="97"/>
        </w:numPr>
        <w:spacing w:after="160"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Measure the output signal with a precision milliammeter, noting the value after it stabilizes</w:t>
      </w:r>
    </w:p>
    <w:p w14:paraId="4C407D67" w14:textId="77777777" w:rsidR="00646ED1" w:rsidRPr="006B096B" w:rsidRDefault="00646ED1">
      <w:pPr>
        <w:numPr>
          <w:ilvl w:val="0"/>
          <w:numId w:val="97"/>
        </w:numPr>
        <w:spacing w:after="160"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Enter this measured current value when prompted by the transmitter</w:t>
      </w:r>
    </w:p>
    <w:p w14:paraId="6117B660" w14:textId="77777777" w:rsidR="00646ED1" w:rsidRPr="006B096B" w:rsidRDefault="00646ED1">
      <w:pPr>
        <w:numPr>
          <w:ilvl w:val="0"/>
          <w:numId w:val="97"/>
        </w:numPr>
        <w:spacing w:after="160"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Execute the "high" output trim test function</w:t>
      </w:r>
    </w:p>
    <w:p w14:paraId="65BC7889" w14:textId="77777777" w:rsidR="00646ED1" w:rsidRPr="006B096B" w:rsidRDefault="00646ED1">
      <w:pPr>
        <w:numPr>
          <w:ilvl w:val="0"/>
          <w:numId w:val="97"/>
        </w:numPr>
        <w:spacing w:after="160"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Measure the output signal with a precision milliammeter, noting the value after it stabilizes</w:t>
      </w:r>
    </w:p>
    <w:p w14:paraId="0A68FCAF" w14:textId="77777777" w:rsidR="00646ED1" w:rsidRPr="006B096B" w:rsidRDefault="00646ED1">
      <w:pPr>
        <w:numPr>
          <w:ilvl w:val="0"/>
          <w:numId w:val="97"/>
        </w:numPr>
        <w:spacing w:after="257" w:line="360" w:lineRule="auto"/>
        <w:ind w:left="373" w:right="13" w:hanging="359"/>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Enter this measured current value when prompted by the transmitter</w:t>
      </w:r>
    </w:p>
    <w:p w14:paraId="78B2820A" w14:textId="77777777" w:rsidR="00646ED1" w:rsidRPr="006B096B" w:rsidRDefault="00646ED1" w:rsidP="00A47EBB">
      <w:pPr>
        <w:spacing w:after="284" w:line="360" w:lineRule="auto"/>
        <w:ind w:left="14" w:right="13"/>
        <w:jc w:val="both"/>
        <w:rPr>
          <w:rFonts w:ascii="Times New Roman" w:hAnsi="Times New Roman" w:cs="Times New Roman"/>
          <w:color w:val="000000" w:themeColor="text1"/>
          <w:sz w:val="24"/>
          <w:szCs w:val="24"/>
        </w:rPr>
      </w:pPr>
      <w:proofErr w:type="gramStart"/>
      <w:r w:rsidRPr="006B096B">
        <w:rPr>
          <w:rFonts w:ascii="Times New Roman" w:hAnsi="Times New Roman" w:cs="Times New Roman"/>
          <w:color w:val="000000" w:themeColor="text1"/>
          <w:sz w:val="24"/>
          <w:szCs w:val="24"/>
        </w:rPr>
        <w:t>After both the input and output (ADC and DAC) of a smart transmitter have been trimmed (i.e. calibrated against standard references known to be accurate), the lower- and upper-range values (LRV and URV) may be set.</w:t>
      </w:r>
      <w:proofErr w:type="gramEnd"/>
      <w:r w:rsidRPr="006B096B">
        <w:rPr>
          <w:rFonts w:ascii="Times New Roman" w:hAnsi="Times New Roman" w:cs="Times New Roman"/>
          <w:color w:val="000000" w:themeColor="text1"/>
          <w:sz w:val="24"/>
          <w:szCs w:val="24"/>
        </w:rPr>
        <w:t xml:space="preserve"> In fact, once the trim procedures are complete, the transmitter may be ranged and ranged again as many times as desired. The only reason for re-trimming a smart transmitter is to ensure accuracy over long periods of time where the sensor and/or the converter circuitry may have drifted out of acceptable limits. The situation is very different in an analog transmitter, where re-ranging necessitates re-calibration.</w:t>
      </w:r>
    </w:p>
    <w:p w14:paraId="7333A9DF" w14:textId="77777777" w:rsidR="00646ED1" w:rsidRPr="006B096B" w:rsidRDefault="00646ED1" w:rsidP="00A47EBB">
      <w:pPr>
        <w:spacing w:line="360" w:lineRule="auto"/>
        <w:ind w:left="14" w:right="13"/>
        <w:rPr>
          <w:rFonts w:ascii="Times New Roman" w:hAnsi="Times New Roman" w:cs="Times New Roman"/>
          <w:b/>
          <w:bCs/>
          <w:color w:val="000000" w:themeColor="text1"/>
          <w:sz w:val="24"/>
          <w:szCs w:val="24"/>
        </w:rPr>
      </w:pPr>
      <w:r w:rsidRPr="006B096B">
        <w:rPr>
          <w:rFonts w:ascii="Times New Roman" w:hAnsi="Times New Roman" w:cs="Times New Roman"/>
          <w:b/>
          <w:bCs/>
          <w:color w:val="000000" w:themeColor="text1"/>
          <w:sz w:val="24"/>
          <w:szCs w:val="24"/>
        </w:rPr>
        <w:lastRenderedPageBreak/>
        <w:t>Transmitter Damping:</w:t>
      </w:r>
    </w:p>
    <w:p w14:paraId="2008D41D" w14:textId="77777777" w:rsidR="00646ED1" w:rsidRPr="006B096B" w:rsidRDefault="00646ED1" w:rsidP="00A47EBB">
      <w:pPr>
        <w:spacing w:line="360" w:lineRule="auto"/>
        <w:ind w:left="14" w:right="13"/>
        <w:jc w:val="both"/>
        <w:rPr>
          <w:rFonts w:ascii="Times New Roman" w:hAnsi="Times New Roman" w:cs="Times New Roman"/>
          <w:color w:val="000000" w:themeColor="text1"/>
          <w:sz w:val="24"/>
          <w:szCs w:val="24"/>
        </w:rPr>
      </w:pPr>
      <w:r w:rsidRPr="006B096B">
        <w:rPr>
          <w:rFonts w:ascii="Times New Roman" w:hAnsi="Times New Roman" w:cs="Times New Roman"/>
          <w:color w:val="000000" w:themeColor="text1"/>
          <w:sz w:val="24"/>
          <w:szCs w:val="24"/>
        </w:rPr>
        <w:t>Many HART transmitters support a parameter called damping. If this is not set to zero, it can have an adverse effect on tests and adjustments. Damping induces a delay between a change in the transmitter input and the detection of that change in the digital value for the transmitter input reading and the corresponding output value. It is advisable to adjust the transmitter's damping value to zero prior to performing tests or adjustments. After calibration, be sure to return the damping constant to its required value.</w:t>
      </w:r>
    </w:p>
    <w:p w14:paraId="3F0C58A1" w14:textId="431FF85A" w:rsidR="00646ED1" w:rsidRPr="00AE2674" w:rsidRDefault="00646ED1">
      <w:pPr>
        <w:pStyle w:val="Heading3"/>
        <w:numPr>
          <w:ilvl w:val="0"/>
          <w:numId w:val="149"/>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I/P or E/P pressure transducer</w:t>
      </w:r>
      <w:r w:rsidR="00222462" w:rsidRPr="006B096B">
        <w:rPr>
          <w:rFonts w:ascii="Times New Roman" w:hAnsi="Times New Roman" w:cs="Times New Roman"/>
          <w:color w:val="auto"/>
          <w:sz w:val="28"/>
          <w:szCs w:val="28"/>
        </w:rPr>
        <w:t xml:space="preserve"> calibration</w:t>
      </w:r>
    </w:p>
    <w:p w14:paraId="57B0FAF1" w14:textId="63E2D304" w:rsidR="00646ED1" w:rsidRPr="006B096B" w:rsidRDefault="00646ED1" w:rsidP="00A47EBB">
      <w:pPr>
        <w:spacing w:line="360" w:lineRule="auto"/>
        <w:jc w:val="both"/>
        <w:rPr>
          <w:rFonts w:ascii="Times New Roman" w:hAnsi="Times New Roman" w:cs="Times New Roman"/>
          <w:color w:val="000000" w:themeColor="text1"/>
          <w:sz w:val="24"/>
          <w:szCs w:val="24"/>
          <w:shd w:val="clear" w:color="auto" w:fill="FFFFFF"/>
        </w:rPr>
      </w:pPr>
      <w:r w:rsidRPr="006B096B">
        <w:rPr>
          <w:rFonts w:ascii="Times New Roman" w:hAnsi="Times New Roman" w:cs="Times New Roman"/>
          <w:color w:val="000000" w:themeColor="text1"/>
          <w:sz w:val="24"/>
          <w:szCs w:val="24"/>
          <w:shd w:val="clear" w:color="auto" w:fill="FFFFFF"/>
        </w:rPr>
        <w:t>Before using your I/P or E/P transducer, they must be properly calibrated in your system. Such things as orientation, supply pressure, temperature and flow rates could affect the output pressure, especially with the use of any of our 500 series units.   Please find the instruction sheets (see section 2) for your unit below.  You can also follow along with the quick start guide or watch the video below on how to calibrate your pressure transducer.</w:t>
      </w:r>
    </w:p>
    <w:p w14:paraId="70779E8E" w14:textId="77777777" w:rsidR="00646ED1" w:rsidRPr="006B096B" w:rsidRDefault="00646ED1" w:rsidP="00A47EBB">
      <w:pPr>
        <w:shd w:val="clear" w:color="auto" w:fill="FFFFFF"/>
        <w:spacing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following quick start calibration guide is for our Type 500 unit.</w:t>
      </w:r>
    </w:p>
    <w:p w14:paraId="380AB0B6"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Open protective covers to expose Zero and Span adjustment screws.</w:t>
      </w:r>
    </w:p>
    <w:p w14:paraId="0D2A0B2A" w14:textId="70C3A2FA" w:rsidR="00646ED1" w:rsidRPr="006B096B" w:rsidRDefault="00646ED1" w:rsidP="00A47EBB">
      <w:pPr>
        <w:shd w:val="clear" w:color="auto" w:fill="FFFFFF"/>
        <w:spacing w:before="100" w:beforeAutospacing="1" w:after="100" w:afterAutospacing="1" w:line="360" w:lineRule="auto"/>
        <w:ind w:left="720"/>
        <w:jc w:val="center"/>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noProof/>
          <w:color w:val="000000" w:themeColor="text1"/>
          <w:sz w:val="24"/>
          <w:szCs w:val="24"/>
        </w:rPr>
        <w:drawing>
          <wp:inline distT="0" distB="0" distL="0" distR="0" wp14:anchorId="72101EFD" wp14:editId="2DAB82BD">
            <wp:extent cx="2974975" cy="1343770"/>
            <wp:effectExtent l="0" t="0" r="0" b="8890"/>
            <wp:docPr id="75" name="Picture 75" descr="T500zerospanscr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500zerospanscrew"/>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995801" cy="1353177"/>
                    </a:xfrm>
                    <a:prstGeom prst="rect">
                      <a:avLst/>
                    </a:prstGeom>
                    <a:noFill/>
                    <a:ln>
                      <a:noFill/>
                    </a:ln>
                  </pic:spPr>
                </pic:pic>
              </a:graphicData>
            </a:graphic>
          </wp:inline>
        </w:drawing>
      </w:r>
    </w:p>
    <w:p w14:paraId="20FB03F4"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Make appropriate air supply connections and an accurate pressure gauge to verify calibration results.</w:t>
      </w:r>
    </w:p>
    <w:p w14:paraId="58D37C3C"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Connect electrical signal and supply the IP or EP with the minimum input signal that corresponds to the lowest psi output range for the unit.  IE</w:t>
      </w:r>
      <w:proofErr w:type="gramStart"/>
      <w:r w:rsidRPr="006B096B">
        <w:rPr>
          <w:rFonts w:ascii="Times New Roman" w:eastAsia="Times New Roman" w:hAnsi="Times New Roman" w:cs="Times New Roman"/>
          <w:color w:val="000000" w:themeColor="text1"/>
          <w:sz w:val="24"/>
          <w:szCs w:val="24"/>
        </w:rPr>
        <w:t>..</w:t>
      </w:r>
      <w:proofErr w:type="gramEnd"/>
      <w:r w:rsidRPr="006B096B">
        <w:rPr>
          <w:rFonts w:ascii="Times New Roman" w:eastAsia="Times New Roman" w:hAnsi="Times New Roman" w:cs="Times New Roman"/>
          <w:color w:val="000000" w:themeColor="text1"/>
          <w:sz w:val="24"/>
          <w:szCs w:val="24"/>
        </w:rPr>
        <w:t xml:space="preserve"> </w:t>
      </w:r>
      <w:proofErr w:type="gramStart"/>
      <w:r w:rsidRPr="006B096B">
        <w:rPr>
          <w:rFonts w:ascii="Times New Roman" w:eastAsia="Times New Roman" w:hAnsi="Times New Roman" w:cs="Times New Roman"/>
          <w:color w:val="000000" w:themeColor="text1"/>
          <w:sz w:val="24"/>
          <w:szCs w:val="24"/>
        </w:rPr>
        <w:t>for</w:t>
      </w:r>
      <w:proofErr w:type="gramEnd"/>
      <w:r w:rsidRPr="006B096B">
        <w:rPr>
          <w:rFonts w:ascii="Times New Roman" w:eastAsia="Times New Roman" w:hAnsi="Times New Roman" w:cs="Times New Roman"/>
          <w:color w:val="000000" w:themeColor="text1"/>
          <w:sz w:val="24"/>
          <w:szCs w:val="24"/>
        </w:rPr>
        <w:t xml:space="preserve"> a 4-20 mA input unit, apply a 4 mA signal to the IP.</w:t>
      </w:r>
    </w:p>
    <w:p w14:paraId="4451E669"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Observe the output pressure and use the “Zero” screw to adjust the minimum output pressure.  Turn zero screw counter-clockwise will increase pressure, clockwise to decrease pressure.  </w:t>
      </w:r>
      <w:hyperlink r:id="rId139" w:history="1">
        <w:r w:rsidRPr="006B096B">
          <w:rPr>
            <w:rFonts w:ascii="Times New Roman" w:eastAsia="Times New Roman" w:hAnsi="Times New Roman" w:cs="Times New Roman"/>
            <w:color w:val="000000" w:themeColor="text1"/>
            <w:sz w:val="24"/>
            <w:szCs w:val="24"/>
          </w:rPr>
          <w:t>Please see our calibration guide for proper screw orientation.</w:t>
        </w:r>
      </w:hyperlink>
    </w:p>
    <w:p w14:paraId="1501111B" w14:textId="6A6D2D59"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 xml:space="preserve">Increase signal to maximum input.  </w:t>
      </w:r>
      <w:proofErr w:type="gramStart"/>
      <w:r w:rsidRPr="006B096B">
        <w:rPr>
          <w:rFonts w:ascii="Times New Roman" w:eastAsia="Times New Roman" w:hAnsi="Times New Roman" w:cs="Times New Roman"/>
          <w:color w:val="000000" w:themeColor="text1"/>
          <w:sz w:val="24"/>
          <w:szCs w:val="24"/>
        </w:rPr>
        <w:t>IE</w:t>
      </w:r>
      <w:r w:rsidR="00F459B6" w:rsidRPr="006B096B">
        <w:rPr>
          <w:rFonts w:ascii="Times New Roman" w:eastAsia="Times New Roman" w:hAnsi="Times New Roman" w:cs="Times New Roman"/>
          <w:color w:val="000000" w:themeColor="text1"/>
          <w:sz w:val="24"/>
          <w:szCs w:val="24"/>
        </w:rPr>
        <w:t xml:space="preserve">  </w:t>
      </w:r>
      <w:r w:rsidRPr="006B096B">
        <w:rPr>
          <w:rFonts w:ascii="Times New Roman" w:eastAsia="Times New Roman" w:hAnsi="Times New Roman" w:cs="Times New Roman"/>
          <w:color w:val="000000" w:themeColor="text1"/>
          <w:sz w:val="24"/>
          <w:szCs w:val="24"/>
        </w:rPr>
        <w:t>for</w:t>
      </w:r>
      <w:proofErr w:type="gramEnd"/>
      <w:r w:rsidRPr="006B096B">
        <w:rPr>
          <w:rFonts w:ascii="Times New Roman" w:eastAsia="Times New Roman" w:hAnsi="Times New Roman" w:cs="Times New Roman"/>
          <w:color w:val="000000" w:themeColor="text1"/>
          <w:sz w:val="24"/>
          <w:szCs w:val="24"/>
        </w:rPr>
        <w:t xml:space="preserve"> a 4-20 mA unit, apply a 20 mA signal.</w:t>
      </w:r>
    </w:p>
    <w:p w14:paraId="64F9ECCF"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Observe the output pressure and use the “Span” screw to adjust the maximum pressure.</w:t>
      </w:r>
    </w:p>
    <w:p w14:paraId="62FE9D49" w14:textId="77777777" w:rsidR="00646ED1" w:rsidRPr="006B096B" w:rsidRDefault="00646ED1">
      <w:pPr>
        <w:numPr>
          <w:ilvl w:val="0"/>
          <w:numId w:val="86"/>
        </w:numPr>
        <w:shd w:val="clear" w:color="auto" w:fill="FFFFFF"/>
        <w:spacing w:before="100" w:beforeAutospacing="1"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Repeat steps 3 to 6 in order to verify results.  Adjust as necessary.</w:t>
      </w:r>
    </w:p>
    <w:p w14:paraId="5CE4DC6C" w14:textId="54BE34FC" w:rsidR="00646ED1" w:rsidRPr="006B096B" w:rsidRDefault="00E60671" w:rsidP="00A47EBB">
      <w:pPr>
        <w:shd w:val="clear" w:color="auto" w:fill="FFFFFF"/>
        <w:spacing w:after="100" w:afterAutospacing="1"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w:t>
      </w:r>
      <w:r w:rsidR="00646ED1" w:rsidRPr="006B096B">
        <w:rPr>
          <w:rFonts w:ascii="Times New Roman" w:eastAsia="Times New Roman" w:hAnsi="Times New Roman" w:cs="Times New Roman"/>
          <w:color w:val="000000" w:themeColor="text1"/>
          <w:sz w:val="24"/>
          <w:szCs w:val="24"/>
        </w:rPr>
        <w:t>he zero and span screws to demonstrate what they actually control.</w:t>
      </w:r>
    </w:p>
    <w:p w14:paraId="50D47773" w14:textId="77777777" w:rsidR="00F459B6" w:rsidRPr="006B096B" w:rsidRDefault="00F459B6" w:rsidP="00A47EBB">
      <w:pPr>
        <w:shd w:val="clear" w:color="auto" w:fill="FFFFFF"/>
        <w:spacing w:after="0" w:line="360" w:lineRule="auto"/>
        <w:jc w:val="center"/>
        <w:rPr>
          <w:rFonts w:ascii="Times New Roman" w:eastAsia="Times New Roman" w:hAnsi="Times New Roman" w:cs="Times New Roman"/>
          <w:noProof/>
          <w:color w:val="00B0F0"/>
          <w:sz w:val="24"/>
          <w:szCs w:val="24"/>
        </w:rPr>
      </w:pPr>
    </w:p>
    <w:p w14:paraId="15BC3707" w14:textId="77777777" w:rsidR="00AE2674" w:rsidRDefault="00646ED1" w:rsidP="00AE2674">
      <w:pPr>
        <w:keepNext/>
        <w:shd w:val="clear" w:color="auto" w:fill="FFFFFF"/>
        <w:spacing w:after="0" w:line="360" w:lineRule="auto"/>
        <w:jc w:val="center"/>
      </w:pPr>
      <w:r w:rsidRPr="006B096B">
        <w:rPr>
          <w:rFonts w:ascii="Times New Roman" w:eastAsia="Times New Roman" w:hAnsi="Times New Roman" w:cs="Times New Roman"/>
          <w:noProof/>
          <w:color w:val="00B0F0"/>
          <w:sz w:val="24"/>
          <w:szCs w:val="24"/>
        </w:rPr>
        <w:drawing>
          <wp:inline distT="0" distB="0" distL="0" distR="0" wp14:anchorId="6198602D" wp14:editId="02E57568">
            <wp:extent cx="3861582" cy="2124075"/>
            <wp:effectExtent l="0" t="0" r="5715" b="0"/>
            <wp:docPr id="76" name="Picture 76" descr="zero and span screws thumbnail3">
              <a:hlinkClick xmlns:a="http://schemas.openxmlformats.org/drawingml/2006/main" r:id="rId14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ero and span screws thumbnail3">
                      <a:hlinkClick r:id="rId140"/>
                    </pic:cNvPr>
                    <pic:cNvPicPr>
                      <a:picLocks noChangeAspect="1" noChangeArrowheads="1"/>
                    </pic:cNvPicPr>
                  </pic:nvPicPr>
                  <pic:blipFill rotWithShape="1">
                    <a:blip r:embed="rId141">
                      <a:extLst>
                        <a:ext uri="{28A0092B-C50C-407E-A947-70E740481C1C}">
                          <a14:useLocalDpi xmlns:a14="http://schemas.microsoft.com/office/drawing/2010/main" val="0"/>
                        </a:ext>
                      </a:extLst>
                    </a:blip>
                    <a:srcRect b="17157"/>
                    <a:stretch/>
                  </pic:blipFill>
                  <pic:spPr bwMode="auto">
                    <a:xfrm>
                      <a:off x="0" y="0"/>
                      <a:ext cx="3875869" cy="2131933"/>
                    </a:xfrm>
                    <a:prstGeom prst="rect">
                      <a:avLst/>
                    </a:prstGeom>
                    <a:noFill/>
                    <a:ln>
                      <a:noFill/>
                    </a:ln>
                    <a:extLst>
                      <a:ext uri="{53640926-AAD7-44D8-BBD7-CCE9431645EC}">
                        <a14:shadowObscured xmlns:a14="http://schemas.microsoft.com/office/drawing/2010/main"/>
                      </a:ext>
                    </a:extLst>
                  </pic:spPr>
                </pic:pic>
              </a:graphicData>
            </a:graphic>
          </wp:inline>
        </w:drawing>
      </w:r>
    </w:p>
    <w:p w14:paraId="63B4AC74" w14:textId="11FA240E" w:rsidR="00646ED1" w:rsidRPr="00AE2674" w:rsidRDefault="00AE2674" w:rsidP="00AE2674">
      <w:pPr>
        <w:pStyle w:val="newborn"/>
      </w:pPr>
      <w:bookmarkStart w:id="148" w:name="_Toc148157563"/>
      <w:r>
        <w:t xml:space="preserve">Figure 2. </w:t>
      </w:r>
      <w:r w:rsidR="00ED79C2">
        <w:fldChar w:fldCharType="begin"/>
      </w:r>
      <w:r w:rsidR="00ED79C2">
        <w:instrText xml:space="preserve"> SEQ Figure_2. \* ARABIC </w:instrText>
      </w:r>
      <w:r w:rsidR="00ED79C2">
        <w:fldChar w:fldCharType="separate"/>
      </w:r>
      <w:r w:rsidR="001D3993">
        <w:rPr>
          <w:noProof/>
        </w:rPr>
        <w:t>21</w:t>
      </w:r>
      <w:r w:rsidR="00ED79C2">
        <w:rPr>
          <w:noProof/>
        </w:rPr>
        <w:fldChar w:fldCharType="end"/>
      </w:r>
      <w:r>
        <w:t xml:space="preserve">  </w:t>
      </w:r>
      <w:r w:rsidRPr="003442B0">
        <w:t>zero and span screws adjustment</w:t>
      </w:r>
      <w:bookmarkEnd w:id="148"/>
    </w:p>
    <w:p w14:paraId="2548D0DC" w14:textId="0C25899F" w:rsidR="00646ED1" w:rsidRPr="006B096B" w:rsidRDefault="00E60671">
      <w:pPr>
        <w:pStyle w:val="Heading3"/>
        <w:numPr>
          <w:ilvl w:val="0"/>
          <w:numId w:val="149"/>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 xml:space="preserve">Current to Pressure Transducer </w:t>
      </w:r>
      <w:r w:rsidR="00646ED1" w:rsidRPr="006B096B">
        <w:rPr>
          <w:rFonts w:ascii="Times New Roman" w:hAnsi="Times New Roman" w:cs="Times New Roman"/>
          <w:color w:val="auto"/>
          <w:sz w:val="28"/>
          <w:szCs w:val="28"/>
        </w:rPr>
        <w:t>Calibrat</w:t>
      </w:r>
      <w:r w:rsidRPr="006B096B">
        <w:rPr>
          <w:rFonts w:ascii="Times New Roman" w:hAnsi="Times New Roman" w:cs="Times New Roman"/>
          <w:color w:val="auto"/>
          <w:sz w:val="28"/>
          <w:szCs w:val="28"/>
        </w:rPr>
        <w:t>ion</w:t>
      </w:r>
      <w:r w:rsidR="00646ED1" w:rsidRPr="006B096B">
        <w:rPr>
          <w:rFonts w:ascii="Times New Roman" w:hAnsi="Times New Roman" w:cs="Times New Roman"/>
          <w:color w:val="auto"/>
          <w:sz w:val="28"/>
          <w:szCs w:val="28"/>
        </w:rPr>
        <w:t xml:space="preserve"> </w:t>
      </w:r>
    </w:p>
    <w:p w14:paraId="413BDB85" w14:textId="77777777" w:rsidR="0040798A" w:rsidRPr="006B096B" w:rsidRDefault="0040798A" w:rsidP="00A47EBB">
      <w:pPr>
        <w:spacing w:before="240" w:line="360" w:lineRule="auto"/>
        <w:rPr>
          <w:rFonts w:ascii="Times New Roman" w:hAnsi="Times New Roman" w:cs="Times New Roman"/>
          <w:b/>
          <w:bCs/>
          <w:sz w:val="24"/>
          <w:szCs w:val="24"/>
        </w:rPr>
      </w:pPr>
      <w:r w:rsidRPr="006B096B">
        <w:rPr>
          <w:rFonts w:ascii="Times New Roman" w:hAnsi="Times New Roman" w:cs="Times New Roman"/>
          <w:b/>
          <w:bCs/>
          <w:sz w:val="24"/>
          <w:szCs w:val="24"/>
        </w:rPr>
        <w:t>Current to Pressure (I/P) Converter Calibration Procedure</w:t>
      </w:r>
    </w:p>
    <w:p w14:paraId="30614FE3" w14:textId="77777777" w:rsidR="0040798A" w:rsidRPr="006B096B" w:rsidRDefault="0040798A" w:rsidP="00A47EBB">
      <w:pPr>
        <w:pStyle w:val="NormalWeb"/>
        <w:spacing w:before="0" w:beforeAutospacing="0" w:after="360" w:afterAutospacing="0" w:line="360" w:lineRule="auto"/>
        <w:jc w:val="both"/>
        <w:rPr>
          <w:rFonts w:ascii="Times New Roman" w:hAnsi="Times New Roman" w:cs="Times New Roman"/>
          <w:color w:val="212121"/>
        </w:rPr>
      </w:pPr>
      <w:r w:rsidRPr="006B096B">
        <w:rPr>
          <w:rFonts w:ascii="Times New Roman" w:hAnsi="Times New Roman" w:cs="Times New Roman"/>
          <w:color w:val="212121"/>
        </w:rPr>
        <w:t>A “current to pressure” converter (I/P) converts an analog signal\ (4 to 20 mA) to a proportional linear pneumatic output (3 to 15 psig).</w:t>
      </w:r>
    </w:p>
    <w:p w14:paraId="204297C0" w14:textId="77777777" w:rsidR="0040798A" w:rsidRPr="006B096B" w:rsidRDefault="0040798A" w:rsidP="00A47EBB">
      <w:pPr>
        <w:pStyle w:val="NormalWeb"/>
        <w:spacing w:before="0" w:beforeAutospacing="0" w:after="360" w:afterAutospacing="0" w:line="360" w:lineRule="auto"/>
        <w:jc w:val="both"/>
        <w:rPr>
          <w:rFonts w:ascii="Times New Roman" w:hAnsi="Times New Roman" w:cs="Times New Roman"/>
          <w:color w:val="212121"/>
        </w:rPr>
      </w:pPr>
      <w:r w:rsidRPr="006B096B">
        <w:rPr>
          <w:rFonts w:ascii="Times New Roman" w:hAnsi="Times New Roman" w:cs="Times New Roman"/>
          <w:color w:val="212121"/>
        </w:rPr>
        <w:t>Its purpose is to translate the analog output from a control system into a precise, repeatable pressure value to control pneumatic actuators/operators, pneumatic valves, dampers, vanes, etc.</w:t>
      </w:r>
    </w:p>
    <w:p w14:paraId="35C463E3" w14:textId="0A92A1BE" w:rsidR="0040798A" w:rsidRPr="006B096B" w:rsidRDefault="0040798A" w:rsidP="00A47EBB">
      <w:pPr>
        <w:pStyle w:val="NormalWeb"/>
        <w:spacing w:before="0" w:beforeAutospacing="0" w:after="0" w:afterAutospacing="0" w:line="360" w:lineRule="auto"/>
        <w:jc w:val="both"/>
        <w:rPr>
          <w:rFonts w:ascii="Times New Roman" w:hAnsi="Times New Roman" w:cs="Times New Roman"/>
          <w:color w:val="212121"/>
        </w:rPr>
      </w:pPr>
      <w:r w:rsidRPr="006B096B">
        <w:rPr>
          <w:rStyle w:val="Strong"/>
          <w:rFonts w:ascii="Times New Roman" w:hAnsi="Times New Roman" w:cs="Times New Roman"/>
          <w:color w:val="212121"/>
        </w:rPr>
        <w:t>Principle:</w:t>
      </w:r>
    </w:p>
    <w:p w14:paraId="3E68B195" w14:textId="1DBB6A03" w:rsidR="0040798A" w:rsidRPr="006B096B" w:rsidRDefault="0040798A" w:rsidP="00A47EBB">
      <w:pPr>
        <w:pStyle w:val="NormalWeb"/>
        <w:spacing w:before="0" w:beforeAutospacing="0" w:after="360" w:afterAutospacing="0" w:line="360" w:lineRule="auto"/>
        <w:jc w:val="both"/>
        <w:rPr>
          <w:rFonts w:ascii="Times New Roman" w:hAnsi="Times New Roman" w:cs="Times New Roman"/>
          <w:color w:val="212121"/>
        </w:rPr>
      </w:pPr>
      <w:r w:rsidRPr="006B096B">
        <w:rPr>
          <w:rFonts w:ascii="Times New Roman" w:hAnsi="Times New Roman" w:cs="Times New Roman"/>
          <w:color w:val="212121"/>
        </w:rPr>
        <w:t xml:space="preserve">Its force balance principle is a coil suspended in a magnetic field on a flexible </w:t>
      </w:r>
      <w:proofErr w:type="spellStart"/>
      <w:r w:rsidRPr="006B096B">
        <w:rPr>
          <w:rFonts w:ascii="Times New Roman" w:hAnsi="Times New Roman" w:cs="Times New Roman"/>
          <w:color w:val="212121"/>
        </w:rPr>
        <w:t>mount.At</w:t>
      </w:r>
      <w:proofErr w:type="spellEnd"/>
      <w:r w:rsidRPr="006B096B">
        <w:rPr>
          <w:rFonts w:ascii="Times New Roman" w:hAnsi="Times New Roman" w:cs="Times New Roman"/>
          <w:color w:val="212121"/>
        </w:rPr>
        <w:t xml:space="preserve"> the lower end of the coil is a flapper valve that operates against a precision ground nozzle to create a backpressure on the servo diaphragm of a booster relay.</w:t>
      </w:r>
      <w:r w:rsidR="00F459B6" w:rsidRPr="006B096B">
        <w:rPr>
          <w:rFonts w:ascii="Times New Roman" w:hAnsi="Times New Roman" w:cs="Times New Roman"/>
          <w:color w:val="212121"/>
        </w:rPr>
        <w:t xml:space="preserve"> </w:t>
      </w:r>
      <w:r w:rsidRPr="006B096B">
        <w:rPr>
          <w:rFonts w:ascii="Times New Roman" w:hAnsi="Times New Roman" w:cs="Times New Roman"/>
          <w:color w:val="212121"/>
        </w:rPr>
        <w:t>The input current flows in the coil and produces a force between the coil and the flapper valve, which controls the servo pressure and the output pressure.</w:t>
      </w:r>
    </w:p>
    <w:p w14:paraId="66E40604" w14:textId="517181EF" w:rsidR="0040798A" w:rsidRPr="006B096B" w:rsidRDefault="0040798A" w:rsidP="00A47EBB">
      <w:pPr>
        <w:pStyle w:val="NormalWeb"/>
        <w:spacing w:before="0" w:beforeAutospacing="0" w:after="0" w:afterAutospacing="0" w:line="360" w:lineRule="auto"/>
        <w:jc w:val="both"/>
        <w:rPr>
          <w:rStyle w:val="Strong"/>
          <w:rFonts w:ascii="Times New Roman" w:hAnsi="Times New Roman" w:cs="Times New Roman"/>
          <w:b w:val="0"/>
          <w:bCs w:val="0"/>
          <w:color w:val="212121"/>
        </w:rPr>
      </w:pPr>
      <w:r w:rsidRPr="006B096B">
        <w:rPr>
          <w:rStyle w:val="Strong"/>
          <w:rFonts w:ascii="Times New Roman" w:hAnsi="Times New Roman" w:cs="Times New Roman"/>
          <w:color w:val="212121"/>
        </w:rPr>
        <w:t>Calibration:</w:t>
      </w:r>
    </w:p>
    <w:p w14:paraId="54C7AC15" w14:textId="77777777" w:rsidR="0040798A" w:rsidRPr="006B096B" w:rsidRDefault="0040798A" w:rsidP="00A47EBB">
      <w:pPr>
        <w:pStyle w:val="NormalWeb"/>
        <w:spacing w:before="0" w:beforeAutospacing="0" w:after="360" w:afterAutospacing="0" w:line="360" w:lineRule="auto"/>
        <w:rPr>
          <w:rFonts w:ascii="Times New Roman" w:hAnsi="Times New Roman" w:cs="Times New Roman"/>
        </w:rPr>
      </w:pPr>
      <w:r w:rsidRPr="006B096B">
        <w:rPr>
          <w:rFonts w:ascii="Times New Roman" w:hAnsi="Times New Roman" w:cs="Times New Roman"/>
          <w:color w:val="212121"/>
          <w:bdr w:val="none" w:sz="0" w:space="0" w:color="auto" w:frame="1"/>
        </w:rPr>
        <w:t>1. Air Filter Regulator</w:t>
      </w:r>
      <w:r w:rsidRPr="006B096B">
        <w:rPr>
          <w:rFonts w:ascii="Times New Roman" w:hAnsi="Times New Roman" w:cs="Times New Roman"/>
          <w:color w:val="212121"/>
          <w:bdr w:val="none" w:sz="0" w:space="0" w:color="auto" w:frame="1"/>
        </w:rPr>
        <w:br/>
        <w:t>2. I/P Converter</w:t>
      </w:r>
      <w:r w:rsidRPr="006B096B">
        <w:rPr>
          <w:rFonts w:ascii="Times New Roman" w:hAnsi="Times New Roman" w:cs="Times New Roman"/>
          <w:color w:val="212121"/>
          <w:bdr w:val="none" w:sz="0" w:space="0" w:color="auto" w:frame="1"/>
        </w:rPr>
        <w:br/>
      </w:r>
      <w:r w:rsidRPr="006B096B">
        <w:rPr>
          <w:rFonts w:ascii="Times New Roman" w:hAnsi="Times New Roman" w:cs="Times New Roman"/>
          <w:color w:val="212121"/>
          <w:bdr w:val="none" w:sz="0" w:space="0" w:color="auto" w:frame="1"/>
        </w:rPr>
        <w:lastRenderedPageBreak/>
        <w:t>3. Master Pressure gauge (For Measurement of I/P Output pressure)</w:t>
      </w:r>
      <w:r w:rsidRPr="006B096B">
        <w:rPr>
          <w:rFonts w:ascii="Times New Roman" w:hAnsi="Times New Roman" w:cs="Times New Roman"/>
          <w:color w:val="212121"/>
          <w:bdr w:val="none" w:sz="0" w:space="0" w:color="auto" w:frame="1"/>
        </w:rPr>
        <w:br/>
        <w:t>4. mA Source (to feed mA to I/P Converter)</w:t>
      </w:r>
    </w:p>
    <w:p w14:paraId="0B2184C3" w14:textId="408A9005" w:rsidR="0040798A" w:rsidRPr="006B096B" w:rsidRDefault="0040798A" w:rsidP="00A47EBB">
      <w:pPr>
        <w:pStyle w:val="NormalWeb"/>
        <w:spacing w:before="0" w:beforeAutospacing="0" w:after="360" w:afterAutospacing="0" w:line="360" w:lineRule="auto"/>
        <w:rPr>
          <w:rFonts w:ascii="Times New Roman" w:hAnsi="Times New Roman" w:cs="Times New Roman"/>
          <w:color w:val="212121"/>
          <w:bdr w:val="none" w:sz="0" w:space="0" w:color="auto" w:frame="1"/>
        </w:rPr>
      </w:pPr>
      <w:r w:rsidRPr="006B096B">
        <w:rPr>
          <w:rStyle w:val="Strong"/>
          <w:rFonts w:ascii="Times New Roman" w:hAnsi="Times New Roman" w:cs="Times New Roman"/>
          <w:color w:val="212121"/>
          <w:bdr w:val="none" w:sz="0" w:space="0" w:color="auto" w:frame="1"/>
        </w:rPr>
        <w:t>Calibration Setup:</w:t>
      </w:r>
    </w:p>
    <w:p w14:paraId="6171246F" w14:textId="77777777" w:rsidR="00941B37" w:rsidRDefault="0040798A" w:rsidP="00941B37">
      <w:pPr>
        <w:pStyle w:val="NormalWeb"/>
        <w:keepNext/>
        <w:spacing w:before="0" w:beforeAutospacing="0" w:after="360" w:afterAutospacing="0" w:line="360" w:lineRule="auto"/>
        <w:jc w:val="both"/>
      </w:pPr>
      <w:r w:rsidRPr="006B096B">
        <w:rPr>
          <w:rFonts w:ascii="Times New Roman" w:hAnsi="Times New Roman" w:cs="Times New Roman"/>
          <w:noProof/>
          <w:color w:val="212121"/>
          <w:bdr w:val="none" w:sz="0" w:space="0" w:color="auto" w:frame="1"/>
          <w:lang w:eastAsia="en-US"/>
        </w:rPr>
        <w:drawing>
          <wp:inline distT="0" distB="0" distL="0" distR="0" wp14:anchorId="36022DEE" wp14:editId="0CA8CD58">
            <wp:extent cx="6019137" cy="3206750"/>
            <wp:effectExtent l="0" t="0" r="127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6022904" cy="3208757"/>
                    </a:xfrm>
                    <a:prstGeom prst="rect">
                      <a:avLst/>
                    </a:prstGeom>
                  </pic:spPr>
                </pic:pic>
              </a:graphicData>
            </a:graphic>
          </wp:inline>
        </w:drawing>
      </w:r>
    </w:p>
    <w:p w14:paraId="1FEEEC3B" w14:textId="6CBF2B63" w:rsidR="0040798A" w:rsidRPr="006B096B" w:rsidRDefault="00941B37" w:rsidP="00941B37">
      <w:pPr>
        <w:pStyle w:val="newborn"/>
        <w:rPr>
          <w:rFonts w:cs="Times New Roman"/>
          <w:color w:val="212121"/>
          <w:bdr w:val="none" w:sz="0" w:space="0" w:color="auto" w:frame="1"/>
        </w:rPr>
      </w:pPr>
      <w:bookmarkStart w:id="149" w:name="_Toc148157564"/>
      <w:r>
        <w:t xml:space="preserve">Figure 2. </w:t>
      </w:r>
      <w:r w:rsidR="00ED79C2">
        <w:fldChar w:fldCharType="begin"/>
      </w:r>
      <w:r w:rsidR="00ED79C2">
        <w:instrText xml:space="preserve"> SEQ Figure_2. \* ARABIC </w:instrText>
      </w:r>
      <w:r w:rsidR="00ED79C2">
        <w:fldChar w:fldCharType="separate"/>
      </w:r>
      <w:r w:rsidR="001D3993">
        <w:rPr>
          <w:noProof/>
        </w:rPr>
        <w:t>22</w:t>
      </w:r>
      <w:r w:rsidR="00ED79C2">
        <w:rPr>
          <w:noProof/>
        </w:rPr>
        <w:fldChar w:fldCharType="end"/>
      </w:r>
      <w:r>
        <w:t xml:space="preserve"> </w:t>
      </w:r>
      <w:r w:rsidRPr="00F14BF6">
        <w:t>Current to Pressure (I/P) Converter Calibration setup</w:t>
      </w:r>
      <w:bookmarkEnd w:id="149"/>
    </w:p>
    <w:p w14:paraId="2BE96089" w14:textId="011A34DC" w:rsidR="0040798A" w:rsidRPr="006B096B" w:rsidRDefault="0040798A" w:rsidP="00A47EBB">
      <w:pPr>
        <w:pStyle w:val="NormalWeb"/>
        <w:spacing w:before="0" w:beforeAutospacing="0" w:after="360" w:afterAutospacing="0" w:line="360" w:lineRule="auto"/>
        <w:rPr>
          <w:rFonts w:ascii="Times New Roman" w:hAnsi="Times New Roman" w:cs="Times New Roman"/>
          <w:color w:val="212121"/>
          <w:bdr w:val="none" w:sz="0" w:space="0" w:color="auto" w:frame="1"/>
        </w:rPr>
      </w:pPr>
      <w:r w:rsidRPr="006B096B">
        <w:rPr>
          <w:rStyle w:val="Strong"/>
          <w:rFonts w:ascii="Times New Roman" w:hAnsi="Times New Roman" w:cs="Times New Roman"/>
          <w:color w:val="212121"/>
          <w:bdr w:val="none" w:sz="0" w:space="0" w:color="auto" w:frame="1"/>
        </w:rPr>
        <w:t>Calibration Procedure:</w:t>
      </w:r>
    </w:p>
    <w:p w14:paraId="33293E17"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Inlet air supply to be set at 20 psi in AFR</w:t>
      </w:r>
    </w:p>
    <w:p w14:paraId="503FB56C"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Feed 4mA from source to I/P converter</w:t>
      </w:r>
    </w:p>
    <w:p w14:paraId="371FCB7F" w14:textId="1EC3D43A"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Observe master pressure gauge, it should show 3psi</w:t>
      </w:r>
    </w:p>
    <w:p w14:paraId="59CEAA1E"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If it is not showing (3psi) adjust I/P ZERO up to obtain the 3psi</w:t>
      </w:r>
    </w:p>
    <w:p w14:paraId="686118B6"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Feed 20mA from source to I/P converter</w:t>
      </w:r>
    </w:p>
    <w:p w14:paraId="6FFDF9D2"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Observe master pressure gauge , it should show 15 psi</w:t>
      </w:r>
    </w:p>
    <w:p w14:paraId="7D65E938"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If it is not showing 15 psi- adjust I/P SPAN up to obtain the 15 psi</w:t>
      </w:r>
    </w:p>
    <w:p w14:paraId="49B0F3F7"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After completion of above procedure again feed 4mA-observe 3psi 20mA-observe 15psi</w:t>
      </w:r>
    </w:p>
    <w:p w14:paraId="248C36DB" w14:textId="77777777" w:rsidR="0040798A" w:rsidRPr="006B096B" w:rsidRDefault="0040798A">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Up to achieve the correct output from I/P converter repeat the step 2 to 7.</w:t>
      </w:r>
    </w:p>
    <w:p w14:paraId="32212728" w14:textId="77777777" w:rsidR="0040798A" w:rsidRPr="006B096B" w:rsidRDefault="0040798A" w:rsidP="00A47EBB">
      <w:pPr>
        <w:pStyle w:val="NormalWeb"/>
        <w:spacing w:before="0" w:beforeAutospacing="0" w:after="360" w:afterAutospacing="0" w:line="360" w:lineRule="auto"/>
        <w:jc w:val="both"/>
        <w:rPr>
          <w:rFonts w:ascii="Times New Roman" w:hAnsi="Times New Roman" w:cs="Times New Roman"/>
          <w:color w:val="212121"/>
          <w:bdr w:val="none" w:sz="0" w:space="0" w:color="auto" w:frame="1"/>
        </w:rPr>
      </w:pPr>
      <w:r w:rsidRPr="006B096B">
        <w:rPr>
          <w:rFonts w:ascii="Times New Roman" w:hAnsi="Times New Roman" w:cs="Times New Roman"/>
          <w:color w:val="212121"/>
          <w:bdr w:val="none" w:sz="0" w:space="0" w:color="auto" w:frame="1"/>
        </w:rPr>
        <w:t>After calibration following to be done:</w:t>
      </w:r>
    </w:p>
    <w:p w14:paraId="3CE7FAD4" w14:textId="77777777" w:rsidR="0040798A" w:rsidRPr="006B096B" w:rsidRDefault="0040798A">
      <w:pPr>
        <w:numPr>
          <w:ilvl w:val="0"/>
          <w:numId w:val="108"/>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t>All the readings to be entered in calibration report.</w:t>
      </w:r>
    </w:p>
    <w:p w14:paraId="2A8E73EE" w14:textId="77777777" w:rsidR="0040798A" w:rsidRPr="006B096B" w:rsidRDefault="0040798A">
      <w:pPr>
        <w:numPr>
          <w:ilvl w:val="0"/>
          <w:numId w:val="108"/>
        </w:numPr>
        <w:spacing w:after="0" w:line="360" w:lineRule="auto"/>
        <w:ind w:left="1440"/>
        <w:jc w:val="both"/>
        <w:rPr>
          <w:rFonts w:ascii="Times New Roman" w:hAnsi="Times New Roman" w:cs="Times New Roman"/>
          <w:color w:val="212121"/>
          <w:sz w:val="24"/>
          <w:szCs w:val="24"/>
          <w:bdr w:val="none" w:sz="0" w:space="0" w:color="auto" w:frame="1"/>
        </w:rPr>
      </w:pPr>
      <w:r w:rsidRPr="006B096B">
        <w:rPr>
          <w:rFonts w:ascii="Times New Roman" w:hAnsi="Times New Roman" w:cs="Times New Roman"/>
          <w:color w:val="212121"/>
          <w:sz w:val="24"/>
          <w:szCs w:val="24"/>
          <w:bdr w:val="none" w:sz="0" w:space="0" w:color="auto" w:frame="1"/>
        </w:rPr>
        <w:lastRenderedPageBreak/>
        <w:t xml:space="preserve">Calibration sticker to be </w:t>
      </w:r>
      <w:proofErr w:type="spellStart"/>
      <w:r w:rsidRPr="006B096B">
        <w:rPr>
          <w:rFonts w:ascii="Times New Roman" w:hAnsi="Times New Roman" w:cs="Times New Roman"/>
          <w:color w:val="212121"/>
          <w:sz w:val="24"/>
          <w:szCs w:val="24"/>
          <w:bdr w:val="none" w:sz="0" w:space="0" w:color="auto" w:frame="1"/>
        </w:rPr>
        <w:t>adhesived</w:t>
      </w:r>
      <w:proofErr w:type="spellEnd"/>
      <w:r w:rsidRPr="006B096B">
        <w:rPr>
          <w:rFonts w:ascii="Times New Roman" w:hAnsi="Times New Roman" w:cs="Times New Roman"/>
          <w:color w:val="212121"/>
          <w:sz w:val="24"/>
          <w:szCs w:val="24"/>
          <w:bdr w:val="none" w:sz="0" w:space="0" w:color="auto" w:frame="1"/>
        </w:rPr>
        <w:t>.</w:t>
      </w:r>
    </w:p>
    <w:p w14:paraId="6EB76096" w14:textId="77777777" w:rsidR="00646ED1" w:rsidRPr="006B096B" w:rsidRDefault="00646ED1" w:rsidP="00A47EBB">
      <w:pPr>
        <w:spacing w:line="360" w:lineRule="auto"/>
        <w:rPr>
          <w:rFonts w:ascii="Times New Roman" w:hAnsi="Times New Roman" w:cs="Times New Roman"/>
          <w:color w:val="00B0F0"/>
        </w:rPr>
      </w:pPr>
    </w:p>
    <w:p w14:paraId="0D9BB64F" w14:textId="295561D5" w:rsidR="001C2ED0" w:rsidRPr="006B096B" w:rsidRDefault="001C2ED0">
      <w:pPr>
        <w:pStyle w:val="Heading3"/>
        <w:numPr>
          <w:ilvl w:val="0"/>
          <w:numId w:val="149"/>
        </w:numPr>
        <w:shd w:val="clear" w:color="auto" w:fill="FFFFFF"/>
        <w:spacing w:before="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Calibration of Temperature Sensor with Indicator</w:t>
      </w:r>
    </w:p>
    <w:p w14:paraId="04422D3C" w14:textId="50F79404" w:rsidR="001C2ED0" w:rsidRPr="006B096B" w:rsidRDefault="001C2ED0" w:rsidP="00A47EBB">
      <w:pPr>
        <w:pStyle w:val="NormalWeb"/>
        <w:spacing w:before="240" w:beforeAutospacing="0" w:after="360" w:afterAutospacing="0" w:line="360" w:lineRule="auto"/>
        <w:jc w:val="both"/>
        <w:rPr>
          <w:rFonts w:ascii="Times New Roman" w:hAnsi="Times New Roman" w:cs="Times New Roman"/>
          <w:color w:val="000000" w:themeColor="text1"/>
        </w:rPr>
      </w:pPr>
      <w:r w:rsidRPr="006B096B">
        <w:rPr>
          <w:rFonts w:ascii="Times New Roman" w:hAnsi="Times New Roman" w:cs="Times New Roman"/>
          <w:color w:val="000000" w:themeColor="text1"/>
        </w:rPr>
        <w:t>Learn the </w:t>
      </w:r>
      <w:r w:rsidRPr="006B096B">
        <w:rPr>
          <w:rStyle w:val="Strong"/>
          <w:rFonts w:ascii="Times New Roman" w:hAnsi="Times New Roman" w:cs="Times New Roman"/>
          <w:color w:val="000000" w:themeColor="text1"/>
        </w:rPr>
        <w:t>calibration of the temperature sensor</w:t>
      </w:r>
      <w:r w:rsidRPr="006B096B">
        <w:rPr>
          <w:rFonts w:ascii="Times New Roman" w:hAnsi="Times New Roman" w:cs="Times New Roman"/>
          <w:color w:val="000000" w:themeColor="text1"/>
        </w:rPr>
        <w:t> with an Indicator with a temperature bath, master sensor, and multi-function calibrator. Temperature Sensor is broadly classified as </w:t>
      </w:r>
      <w:hyperlink r:id="rId143" w:tgtFrame="_blank" w:history="1">
        <w:r w:rsidRPr="006B096B">
          <w:rPr>
            <w:rStyle w:val="Hyperlink"/>
            <w:rFonts w:ascii="Times New Roman" w:hAnsi="Times New Roman" w:cs="Times New Roman"/>
            <w:color w:val="000000" w:themeColor="text1"/>
            <w:u w:val="none"/>
          </w:rPr>
          <w:t>RTD sensor</w:t>
        </w:r>
      </w:hyperlink>
      <w:r w:rsidRPr="006B096B">
        <w:rPr>
          <w:rFonts w:ascii="Times New Roman" w:hAnsi="Times New Roman" w:cs="Times New Roman"/>
          <w:color w:val="000000" w:themeColor="text1"/>
        </w:rPr>
        <w:t> and </w:t>
      </w:r>
      <w:r w:rsidRPr="00941B37">
        <w:rPr>
          <w:rFonts w:ascii="Times New Roman" w:hAnsi="Times New Roman" w:cs="Times New Roman"/>
        </w:rPr>
        <w:t>Thermocouple Sensor</w:t>
      </w:r>
      <w:r w:rsidRPr="006B096B">
        <w:rPr>
          <w:rFonts w:ascii="Times New Roman" w:hAnsi="Times New Roman" w:cs="Times New Roman"/>
          <w:color w:val="000000" w:themeColor="text1"/>
        </w:rPr>
        <w:t>.</w:t>
      </w:r>
    </w:p>
    <w:p w14:paraId="79CDFB22" w14:textId="5DA14390" w:rsidR="001C2ED0" w:rsidRPr="006B096B" w:rsidRDefault="001C2ED0">
      <w:pPr>
        <w:pStyle w:val="NormalWeb"/>
        <w:numPr>
          <w:ilvl w:val="1"/>
          <w:numId w:val="77"/>
        </w:numPr>
        <w:spacing w:before="0" w:beforeAutospacing="0" w:after="0" w:afterAutospacing="0" w:line="360" w:lineRule="auto"/>
        <w:rPr>
          <w:rFonts w:ascii="Times New Roman" w:hAnsi="Times New Roman" w:cs="Times New Roman"/>
          <w:color w:val="212121"/>
        </w:rPr>
      </w:pPr>
      <w:r w:rsidRPr="006B096B">
        <w:rPr>
          <w:rFonts w:ascii="Times New Roman" w:hAnsi="Times New Roman" w:cs="Times New Roman"/>
          <w:color w:val="212121"/>
        </w:rPr>
        <w:t>RTD Sensor is further classified as 2wire, 3wire and 4 wire RTD Sensor</w:t>
      </w:r>
    </w:p>
    <w:p w14:paraId="6E284B39" w14:textId="16CC0136" w:rsidR="001C2ED0" w:rsidRPr="006B096B" w:rsidRDefault="001C2ED0">
      <w:pPr>
        <w:pStyle w:val="NormalWeb"/>
        <w:numPr>
          <w:ilvl w:val="1"/>
          <w:numId w:val="77"/>
        </w:numPr>
        <w:spacing w:before="0" w:beforeAutospacing="0" w:after="0" w:afterAutospacing="0" w:line="360" w:lineRule="auto"/>
        <w:rPr>
          <w:rFonts w:ascii="Times New Roman" w:hAnsi="Times New Roman" w:cs="Times New Roman"/>
          <w:color w:val="212121"/>
        </w:rPr>
      </w:pPr>
      <w:r w:rsidRPr="006B096B">
        <w:rPr>
          <w:rFonts w:ascii="Times New Roman" w:hAnsi="Times New Roman" w:cs="Times New Roman"/>
          <w:color w:val="212121"/>
        </w:rPr>
        <w:t>Thermocouple Sensor is further classified as Type – B, E, J, K, N, R, S, and T.</w:t>
      </w:r>
    </w:p>
    <w:p w14:paraId="54B4D615" w14:textId="4D198AD1" w:rsidR="001C2ED0" w:rsidRPr="006B096B" w:rsidRDefault="001C2ED0" w:rsidP="00A47EBB">
      <w:pPr>
        <w:pStyle w:val="NormalWeb"/>
        <w:spacing w:before="0" w:beforeAutospacing="0" w:after="0" w:afterAutospacing="0" w:line="360" w:lineRule="auto"/>
        <w:jc w:val="both"/>
        <w:rPr>
          <w:rFonts w:ascii="Times New Roman" w:hAnsi="Times New Roman" w:cs="Times New Roman"/>
          <w:color w:val="212121"/>
        </w:rPr>
      </w:pPr>
      <w:r w:rsidRPr="006B096B">
        <w:rPr>
          <w:rFonts w:ascii="Times New Roman" w:hAnsi="Times New Roman" w:cs="Times New Roman"/>
          <w:color w:val="212121"/>
        </w:rPr>
        <w:t>Temperature Sensor is connected to Temperature Indicator to display Temperature directly in Units of Temperature i.e. Degree Celsius, Kelvin, Fahrenheit. This </w:t>
      </w:r>
      <w:r w:rsidRPr="006B096B">
        <w:rPr>
          <w:rStyle w:val="Strong"/>
          <w:rFonts w:ascii="Times New Roman" w:hAnsi="Times New Roman" w:cs="Times New Roman"/>
          <w:color w:val="212121"/>
        </w:rPr>
        <w:t>calibration procedure</w:t>
      </w:r>
      <w:r w:rsidRPr="006B096B">
        <w:rPr>
          <w:rFonts w:ascii="Times New Roman" w:hAnsi="Times New Roman" w:cs="Times New Roman"/>
          <w:color w:val="212121"/>
        </w:rPr>
        <w:t> can be used for either </w:t>
      </w:r>
      <w:r w:rsidRPr="006B096B">
        <w:rPr>
          <w:rStyle w:val="Strong"/>
          <w:rFonts w:ascii="Times New Roman" w:hAnsi="Times New Roman" w:cs="Times New Roman"/>
          <w:color w:val="212121"/>
        </w:rPr>
        <w:t>RTD or thermocouple</w:t>
      </w:r>
      <w:r w:rsidRPr="006B096B">
        <w:rPr>
          <w:rFonts w:ascii="Times New Roman" w:hAnsi="Times New Roman" w:cs="Times New Roman"/>
          <w:color w:val="212121"/>
        </w:rPr>
        <w:t> calibration and validation.</w:t>
      </w:r>
    </w:p>
    <w:p w14:paraId="6206001E" w14:textId="77777777" w:rsidR="00941B37" w:rsidRDefault="001C2ED0" w:rsidP="00941B37">
      <w:pPr>
        <w:keepNext/>
        <w:spacing w:line="360" w:lineRule="auto"/>
        <w:jc w:val="center"/>
      </w:pPr>
      <w:r w:rsidRPr="006B096B">
        <w:rPr>
          <w:rFonts w:ascii="Times New Roman" w:hAnsi="Times New Roman" w:cs="Times New Roman"/>
          <w:noProof/>
          <w:color w:val="212121"/>
          <w:sz w:val="30"/>
          <w:szCs w:val="30"/>
        </w:rPr>
        <w:drawing>
          <wp:inline distT="0" distB="0" distL="0" distR="0" wp14:anchorId="49C2A1E6" wp14:editId="7BAAE812">
            <wp:extent cx="4971057" cy="2146852"/>
            <wp:effectExtent l="0" t="0" r="1270" b="635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4992757" cy="2156223"/>
                    </a:xfrm>
                    <a:prstGeom prst="rect">
                      <a:avLst/>
                    </a:prstGeom>
                  </pic:spPr>
                </pic:pic>
              </a:graphicData>
            </a:graphic>
          </wp:inline>
        </w:drawing>
      </w:r>
    </w:p>
    <w:p w14:paraId="500DE50B" w14:textId="0E2C8E10" w:rsidR="006A691B" w:rsidRPr="00941B37" w:rsidRDefault="00941B37" w:rsidP="00941B37">
      <w:pPr>
        <w:pStyle w:val="newborn"/>
        <w:rPr>
          <w:rFonts w:cs="Times New Roman"/>
          <w:color w:val="212121"/>
          <w:sz w:val="30"/>
          <w:szCs w:val="30"/>
        </w:rPr>
      </w:pPr>
      <w:bookmarkStart w:id="150" w:name="_Toc148157565"/>
      <w:r>
        <w:t xml:space="preserve">Figure 2. </w:t>
      </w:r>
      <w:r w:rsidR="00ED79C2">
        <w:fldChar w:fldCharType="begin"/>
      </w:r>
      <w:r w:rsidR="00ED79C2">
        <w:instrText xml:space="preserve"> SEQ Figure_2. \* ARABIC </w:instrText>
      </w:r>
      <w:r w:rsidR="00ED79C2">
        <w:fldChar w:fldCharType="separate"/>
      </w:r>
      <w:r w:rsidR="001D3993">
        <w:rPr>
          <w:noProof/>
        </w:rPr>
        <w:t>23</w:t>
      </w:r>
      <w:r w:rsidR="00ED79C2">
        <w:rPr>
          <w:noProof/>
        </w:rPr>
        <w:fldChar w:fldCharType="end"/>
      </w:r>
      <w:r>
        <w:t xml:space="preserve">  </w:t>
      </w:r>
      <w:r w:rsidRPr="00116ECE">
        <w:t>Temperature sensor with indicator</w:t>
      </w:r>
      <w:bookmarkEnd w:id="150"/>
    </w:p>
    <w:p w14:paraId="7C959A15" w14:textId="77777777"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rPr>
      </w:pPr>
      <w:r w:rsidRPr="006B096B">
        <w:rPr>
          <w:rFonts w:ascii="Times New Roman" w:hAnsi="Times New Roman" w:cs="Times New Roman"/>
          <w:color w:val="000000" w:themeColor="text1"/>
        </w:rPr>
        <w:t>The below 10 steps will help you to calibrate your temperature sensor using a temperature bath and a master sensor.</w:t>
      </w:r>
    </w:p>
    <w:p w14:paraId="68FD30D8" w14:textId="0F1C5505" w:rsidR="001C2ED0" w:rsidRPr="006B096B" w:rsidRDefault="006A691B" w:rsidP="00A47EBB">
      <w:pPr>
        <w:pStyle w:val="NormalWeb"/>
        <w:spacing w:before="0" w:beforeAutospacing="0" w:after="0" w:afterAutospacing="0" w:line="360" w:lineRule="auto"/>
        <w:rPr>
          <w:rFonts w:ascii="Times New Roman" w:hAnsi="Times New Roman" w:cs="Times New Roman"/>
          <w:b/>
          <w:bCs/>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 xml:space="preserve">Step 1: </w:t>
      </w:r>
      <w:r w:rsidR="001C2ED0" w:rsidRPr="006B096B">
        <w:rPr>
          <w:rFonts w:ascii="Times New Roman" w:hAnsi="Times New Roman" w:cs="Times New Roman"/>
          <w:b/>
          <w:bCs/>
          <w:i/>
          <w:iCs/>
          <w:color w:val="000000" w:themeColor="text1"/>
          <w:bdr w:val="none" w:sz="0" w:space="0" w:color="auto" w:frame="1"/>
        </w:rPr>
        <w:t>Let’s choose a temperature bath for our calibration.</w:t>
      </w:r>
    </w:p>
    <w:p w14:paraId="06521D0D" w14:textId="34DE0A26" w:rsidR="001C2ED0" w:rsidRPr="006B096B" w:rsidRDefault="001C2ED0" w:rsidP="00A47EBB">
      <w:pPr>
        <w:pStyle w:val="NormalWeb"/>
        <w:spacing w:before="0" w:beforeAutospacing="0" w:after="0" w:afterAutospacing="0" w:line="360" w:lineRule="auto"/>
        <w:jc w:val="both"/>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t xml:space="preserve">Even if Temperature Bath has its own Temperature Indicator/display, it cannot be used as a master for Calibration. It is used as the only source, </w:t>
      </w:r>
      <w:r w:rsidR="00941B37" w:rsidRPr="006B096B">
        <w:rPr>
          <w:rFonts w:ascii="Times New Roman" w:hAnsi="Times New Roman" w:cs="Times New Roman"/>
          <w:color w:val="000000" w:themeColor="text1"/>
          <w:bdr w:val="none" w:sz="0" w:space="0" w:color="auto" w:frame="1"/>
        </w:rPr>
        <w:t>i.e.,</w:t>
      </w:r>
      <w:r w:rsidRPr="006B096B">
        <w:rPr>
          <w:rFonts w:ascii="Times New Roman" w:hAnsi="Times New Roman" w:cs="Times New Roman"/>
          <w:color w:val="000000" w:themeColor="text1"/>
          <w:bdr w:val="none" w:sz="0" w:space="0" w:color="auto" w:frame="1"/>
        </w:rPr>
        <w:t xml:space="preserve"> only to generate and read the temperature in the bath.</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Another calibrated RTD Sensor or Thermocouple is used for Calibration and this is called a </w:t>
      </w:r>
      <w:r w:rsidRPr="006B096B">
        <w:rPr>
          <w:rStyle w:val="Strong"/>
          <w:rFonts w:ascii="Times New Roman" w:hAnsi="Times New Roman" w:cs="Times New Roman"/>
          <w:color w:val="000000" w:themeColor="text1"/>
          <w:bdr w:val="none" w:sz="0" w:space="0" w:color="auto" w:frame="1"/>
        </w:rPr>
        <w:t>Master sensor</w:t>
      </w:r>
      <w:r w:rsidRPr="006B096B">
        <w:rPr>
          <w:rFonts w:ascii="Times New Roman" w:hAnsi="Times New Roman" w:cs="Times New Roman"/>
          <w:color w:val="000000" w:themeColor="text1"/>
          <w:bdr w:val="none" w:sz="0" w:space="0" w:color="auto" w:frame="1"/>
        </w:rPr>
        <w:t>.</w:t>
      </w:r>
      <w:r w:rsidR="006A691B" w:rsidRPr="006B096B">
        <w:rPr>
          <w:rFonts w:ascii="Times New Roman" w:hAnsi="Times New Roman" w:cs="Times New Roman"/>
          <w:color w:val="000000" w:themeColor="text1"/>
          <w:bdr w:val="none" w:sz="0" w:space="0" w:color="auto" w:frame="1"/>
        </w:rPr>
        <w:t xml:space="preserve"> </w:t>
      </w:r>
      <w:hyperlink r:id="rId145" w:tgtFrame="_blank" w:history="1">
        <w:r w:rsidRPr="006B096B">
          <w:rPr>
            <w:rStyle w:val="Hyperlink"/>
            <w:rFonts w:ascii="Times New Roman" w:hAnsi="Times New Roman" w:cs="Times New Roman"/>
            <w:color w:val="000000" w:themeColor="text1"/>
            <w:u w:val="none"/>
            <w:bdr w:val="none" w:sz="0" w:space="0" w:color="auto" w:frame="1"/>
          </w:rPr>
          <w:t>Temperature Bath</w:t>
        </w:r>
      </w:hyperlink>
      <w:r w:rsidRPr="006B096B">
        <w:rPr>
          <w:rFonts w:ascii="Times New Roman" w:hAnsi="Times New Roman" w:cs="Times New Roman"/>
          <w:color w:val="000000" w:themeColor="text1"/>
          <w:bdr w:val="none" w:sz="0" w:space="0" w:color="auto" w:frame="1"/>
        </w:rPr>
        <w:t> is selected according to the range of Temperature Sensor.</w:t>
      </w:r>
    </w:p>
    <w:p w14:paraId="5A519D6E" w14:textId="77777777" w:rsidR="006A691B"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2:</w:t>
      </w:r>
      <w:r w:rsidR="006A691B" w:rsidRPr="006B096B">
        <w:rPr>
          <w:rFonts w:ascii="Times New Roman" w:hAnsi="Times New Roman" w:cs="Times New Roman"/>
          <w:color w:val="000000" w:themeColor="text1"/>
          <w:bdr w:val="none" w:sz="0" w:space="0" w:color="auto" w:frame="1"/>
        </w:rPr>
        <w:t xml:space="preserve"> </w:t>
      </w:r>
    </w:p>
    <w:p w14:paraId="53A1F812" w14:textId="3235F054" w:rsidR="001C2ED0" w:rsidRPr="00941B37" w:rsidRDefault="001C2ED0" w:rsidP="00A47EBB">
      <w:pPr>
        <w:pStyle w:val="NormalWeb"/>
        <w:spacing w:before="0" w:beforeAutospacing="0" w:after="0" w:afterAutospacing="0" w:line="360" w:lineRule="auto"/>
        <w:rPr>
          <w:rFonts w:ascii="Times New Roman" w:hAnsi="Times New Roman" w:cs="Times New Roman"/>
          <w:b/>
          <w:bCs/>
          <w:color w:val="000000" w:themeColor="text1"/>
          <w:bdr w:val="none" w:sz="0" w:space="0" w:color="auto" w:frame="1"/>
        </w:rPr>
      </w:pPr>
      <w:r w:rsidRPr="00941B37">
        <w:rPr>
          <w:rFonts w:ascii="Times New Roman" w:hAnsi="Times New Roman" w:cs="Times New Roman"/>
          <w:b/>
          <w:bCs/>
          <w:color w:val="000000" w:themeColor="text1"/>
          <w:bdr w:val="none" w:sz="0" w:space="0" w:color="auto" w:frame="1"/>
        </w:rPr>
        <w:t>Insert the Temperature Sensor which is to be calibrated into the temperature bath.</w:t>
      </w:r>
    </w:p>
    <w:p w14:paraId="07B6B17F" w14:textId="1D304965" w:rsidR="001C2ED0" w:rsidRPr="006B096B" w:rsidRDefault="001C2ED0" w:rsidP="00A47EBB">
      <w:pPr>
        <w:pStyle w:val="NormalWeb"/>
        <w:spacing w:before="0" w:beforeAutospacing="0" w:after="0" w:afterAutospacing="0" w:line="360" w:lineRule="auto"/>
        <w:jc w:val="both"/>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lastRenderedPageBreak/>
        <w:t xml:space="preserve">In this article, we considered the temperature sensor to be calibrated to have an inbuilt temperature indicator or display. We use this indicator to note down the temperature readings during the calibration. If the temperature sensor does not have an inbuilt </w:t>
      </w:r>
      <w:r w:rsidR="00941B37" w:rsidRPr="006B096B">
        <w:rPr>
          <w:rFonts w:ascii="Times New Roman" w:hAnsi="Times New Roman" w:cs="Times New Roman"/>
          <w:color w:val="000000" w:themeColor="text1"/>
          <w:bdr w:val="none" w:sz="0" w:space="0" w:color="auto" w:frame="1"/>
        </w:rPr>
        <w:t>indicator,</w:t>
      </w:r>
      <w:r w:rsidRPr="006B096B">
        <w:rPr>
          <w:rFonts w:ascii="Times New Roman" w:hAnsi="Times New Roman" w:cs="Times New Roman"/>
          <w:color w:val="000000" w:themeColor="text1"/>
          <w:bdr w:val="none" w:sz="0" w:space="0" w:color="auto" w:frame="1"/>
        </w:rPr>
        <w:t xml:space="preserve"> then we have to connect a multi-function calibrator to read the temperature readings.</w:t>
      </w:r>
    </w:p>
    <w:p w14:paraId="06C3F848" w14:textId="77777777" w:rsidR="001C2ED0" w:rsidRPr="00941B37" w:rsidRDefault="001C2ED0" w:rsidP="00A47EBB">
      <w:pPr>
        <w:pStyle w:val="NormalWeb"/>
        <w:spacing w:before="0" w:beforeAutospacing="0" w:after="0" w:afterAutospacing="0" w:line="360" w:lineRule="auto"/>
        <w:rPr>
          <w:rFonts w:ascii="Times New Roman" w:hAnsi="Times New Roman" w:cs="Times New Roman"/>
          <w:b/>
          <w:bCs/>
          <w:color w:val="000000" w:themeColor="text1"/>
          <w:bdr w:val="none" w:sz="0" w:space="0" w:color="auto" w:frame="1"/>
        </w:rPr>
      </w:pPr>
      <w:r w:rsidRPr="00941B37">
        <w:rPr>
          <w:rFonts w:ascii="Times New Roman" w:hAnsi="Times New Roman" w:cs="Times New Roman"/>
          <w:b/>
          <w:bCs/>
          <w:color w:val="000000" w:themeColor="text1"/>
          <w:bdr w:val="none" w:sz="0" w:space="0" w:color="auto" w:frame="1"/>
        </w:rPr>
        <w:t>Insert the master RTD Sensor/Thermocouple into another slot of the same Temperature Bath.</w:t>
      </w:r>
    </w:p>
    <w:p w14:paraId="4526C277" w14:textId="63335B2E" w:rsidR="001C2ED0" w:rsidRPr="006B096B" w:rsidRDefault="001C2ED0" w:rsidP="00A47EBB">
      <w:pPr>
        <w:pStyle w:val="NormalWeb"/>
        <w:spacing w:before="0" w:beforeAutospacing="0" w:after="0" w:afterAutospacing="0" w:line="360" w:lineRule="auto"/>
        <w:jc w:val="both"/>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t>Connect a calibrated multi-function </w:t>
      </w:r>
      <w:hyperlink r:id="rId146" w:tgtFrame="_blank" w:history="1">
        <w:r w:rsidRPr="006B096B">
          <w:rPr>
            <w:rStyle w:val="Hyperlink"/>
            <w:rFonts w:ascii="Times New Roman" w:hAnsi="Times New Roman" w:cs="Times New Roman"/>
            <w:color w:val="000000" w:themeColor="text1"/>
            <w:u w:val="none"/>
            <w:bdr w:val="none" w:sz="0" w:space="0" w:color="auto" w:frame="1"/>
          </w:rPr>
          <w:t>calibrator</w:t>
        </w:r>
      </w:hyperlink>
      <w:r w:rsidRPr="006B096B">
        <w:rPr>
          <w:rFonts w:ascii="Times New Roman" w:hAnsi="Times New Roman" w:cs="Times New Roman"/>
          <w:color w:val="000000" w:themeColor="text1"/>
          <w:bdr w:val="none" w:sz="0" w:space="0" w:color="auto" w:frame="1"/>
        </w:rPr>
        <w:t> to this master sensor to read the sensor output in temperature units like deg C. (as we don’t have an inbuilt indicator in our master sensor we need to connect a device to read the temperature readings)</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Make sure to insert the above two sensors at equal depth to have the ideal effects of the generated temperature.</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If you don’t have a multi-function calibrator then you can use calibrated multimeters. Note down the output and do the conversion to temperature using RTD or thermocouple standard temperature tables.</w:t>
      </w:r>
    </w:p>
    <w:p w14:paraId="3E69A1D6" w14:textId="5D190B34"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941B37">
        <w:rPr>
          <w:rStyle w:val="Strong"/>
          <w:rFonts w:ascii="Times New Roman" w:hAnsi="Times New Roman" w:cs="Times New Roman"/>
          <w:color w:val="000000" w:themeColor="text1"/>
          <w:bdr w:val="none" w:sz="0" w:space="0" w:color="auto" w:frame="1"/>
        </w:rPr>
        <w:t>Step 3:</w:t>
      </w:r>
      <w:r w:rsidR="006A691B" w:rsidRPr="00941B37">
        <w:rPr>
          <w:rFonts w:ascii="Times New Roman" w:hAnsi="Times New Roman" w:cs="Times New Roman"/>
          <w:color w:val="000000" w:themeColor="text1"/>
          <w:bdr w:val="none" w:sz="0" w:space="0" w:color="auto" w:frame="1"/>
        </w:rPr>
        <w:t xml:space="preserve"> </w:t>
      </w:r>
      <w:r w:rsidRPr="00941B37">
        <w:rPr>
          <w:rFonts w:ascii="Times New Roman" w:hAnsi="Times New Roman" w:cs="Times New Roman"/>
          <w:b/>
          <w:bCs/>
          <w:color w:val="000000" w:themeColor="text1"/>
          <w:bdr w:val="none" w:sz="0" w:space="0" w:color="auto" w:frame="1"/>
        </w:rPr>
        <w:t>Decide the calibration points of the Temperature Sensor before starting the actual</w:t>
      </w:r>
      <w:r w:rsidRPr="006B096B">
        <w:rPr>
          <w:rFonts w:ascii="Times New Roman" w:hAnsi="Times New Roman" w:cs="Times New Roman"/>
          <w:b/>
          <w:bCs/>
          <w:i/>
          <w:iCs/>
          <w:color w:val="000000" w:themeColor="text1"/>
          <w:bdr w:val="none" w:sz="0" w:space="0" w:color="auto" w:frame="1"/>
        </w:rPr>
        <w:t xml:space="preserve"> calibration.</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For example, I want to do </w:t>
      </w:r>
      <w:hyperlink r:id="rId147" w:tgtFrame="_blank" w:history="1">
        <w:r w:rsidRPr="006B096B">
          <w:rPr>
            <w:rStyle w:val="Hyperlink"/>
            <w:rFonts w:ascii="Times New Roman" w:hAnsi="Times New Roman" w:cs="Times New Roman"/>
            <w:color w:val="000000" w:themeColor="text1"/>
            <w:u w:val="none"/>
            <w:bdr w:val="none" w:sz="0" w:space="0" w:color="auto" w:frame="1"/>
          </w:rPr>
          <w:t>calibration</w:t>
        </w:r>
      </w:hyperlink>
      <w:r w:rsidRPr="006B096B">
        <w:rPr>
          <w:rFonts w:ascii="Times New Roman" w:hAnsi="Times New Roman" w:cs="Times New Roman"/>
          <w:color w:val="000000" w:themeColor="text1"/>
          <w:bdr w:val="none" w:sz="0" w:space="0" w:color="auto" w:frame="1"/>
        </w:rPr>
        <w:t> at these points 50 deg c, 75 deg C, 100 deg C, 125 deg C, and 150 deg C.</w:t>
      </w:r>
    </w:p>
    <w:p w14:paraId="42E079C1" w14:textId="0B49975F" w:rsidR="001C2ED0" w:rsidRPr="00941B37"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941B37">
        <w:rPr>
          <w:rStyle w:val="Strong"/>
          <w:rFonts w:ascii="Times New Roman" w:hAnsi="Times New Roman" w:cs="Times New Roman"/>
          <w:color w:val="000000" w:themeColor="text1"/>
          <w:bdr w:val="none" w:sz="0" w:space="0" w:color="auto" w:frame="1"/>
        </w:rPr>
        <w:t>Step 4:</w:t>
      </w:r>
      <w:r w:rsidR="006A691B" w:rsidRPr="00941B37">
        <w:rPr>
          <w:rFonts w:ascii="Times New Roman" w:hAnsi="Times New Roman" w:cs="Times New Roman"/>
          <w:color w:val="000000" w:themeColor="text1"/>
          <w:bdr w:val="none" w:sz="0" w:space="0" w:color="auto" w:frame="1"/>
        </w:rPr>
        <w:t xml:space="preserve">  </w:t>
      </w:r>
      <w:r w:rsidRPr="00941B37">
        <w:rPr>
          <w:rFonts w:ascii="Times New Roman" w:hAnsi="Times New Roman" w:cs="Times New Roman"/>
          <w:b/>
          <w:bCs/>
          <w:color w:val="000000" w:themeColor="text1"/>
          <w:bdr w:val="none" w:sz="0" w:space="0" w:color="auto" w:frame="1"/>
        </w:rPr>
        <w:t>Set the required setpoint in the temperature bath.</w:t>
      </w:r>
    </w:p>
    <w:p w14:paraId="31241DD0" w14:textId="51B34B42"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t>Allow the temperature bath to reach its temperature to the desired </w:t>
      </w:r>
      <w:hyperlink r:id="rId148" w:tgtFrame="_blank" w:history="1">
        <w:r w:rsidRPr="006B096B">
          <w:rPr>
            <w:rStyle w:val="Hyperlink"/>
            <w:rFonts w:ascii="Times New Roman" w:hAnsi="Times New Roman" w:cs="Times New Roman"/>
            <w:color w:val="000000" w:themeColor="text1"/>
            <w:u w:val="none"/>
            <w:bdr w:val="none" w:sz="0" w:space="0" w:color="auto" w:frame="1"/>
          </w:rPr>
          <w:t>setpoint</w:t>
        </w:r>
      </w:hyperlink>
      <w:r w:rsidRPr="006B096B">
        <w:rPr>
          <w:rFonts w:ascii="Times New Roman" w:hAnsi="Times New Roman" w:cs="Times New Roman"/>
          <w:color w:val="000000" w:themeColor="text1"/>
          <w:bdr w:val="none" w:sz="0" w:space="0" w:color="auto" w:frame="1"/>
        </w:rPr>
        <w:t>.</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Let the bath stabilized at the required temperature.</w:t>
      </w:r>
    </w:p>
    <w:p w14:paraId="609105A5" w14:textId="2140DCF9" w:rsidR="001C2ED0" w:rsidRPr="00941B37"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941B37">
        <w:rPr>
          <w:rStyle w:val="Strong"/>
          <w:rFonts w:ascii="Times New Roman" w:hAnsi="Times New Roman" w:cs="Times New Roman"/>
          <w:color w:val="000000" w:themeColor="text1"/>
          <w:bdr w:val="none" w:sz="0" w:space="0" w:color="auto" w:frame="1"/>
        </w:rPr>
        <w:t>Step 5:</w:t>
      </w:r>
      <w:r w:rsidR="006A691B" w:rsidRPr="00941B37">
        <w:rPr>
          <w:rFonts w:ascii="Times New Roman" w:hAnsi="Times New Roman" w:cs="Times New Roman"/>
          <w:color w:val="000000" w:themeColor="text1"/>
          <w:bdr w:val="none" w:sz="0" w:space="0" w:color="auto" w:frame="1"/>
        </w:rPr>
        <w:t xml:space="preserve"> </w:t>
      </w:r>
      <w:r w:rsidRPr="00941B37">
        <w:rPr>
          <w:rFonts w:ascii="Times New Roman" w:hAnsi="Times New Roman" w:cs="Times New Roman"/>
          <w:b/>
          <w:bCs/>
          <w:color w:val="000000" w:themeColor="text1"/>
          <w:bdr w:val="none" w:sz="0" w:space="0" w:color="auto" w:frame="1"/>
        </w:rPr>
        <w:t>Note down </w:t>
      </w:r>
      <w:hyperlink r:id="rId149" w:tgtFrame="_blank" w:history="1">
        <w:r w:rsidRPr="00941B37">
          <w:rPr>
            <w:rStyle w:val="Hyperlink"/>
            <w:rFonts w:ascii="Times New Roman" w:hAnsi="Times New Roman" w:cs="Times New Roman"/>
            <w:b/>
            <w:bCs/>
            <w:color w:val="000000" w:themeColor="text1"/>
            <w:u w:val="none"/>
            <w:bdr w:val="none" w:sz="0" w:space="0" w:color="auto" w:frame="1"/>
          </w:rPr>
          <w:t>Master</w:t>
        </w:r>
      </w:hyperlink>
      <w:r w:rsidRPr="00941B37">
        <w:rPr>
          <w:rFonts w:ascii="Times New Roman" w:hAnsi="Times New Roman" w:cs="Times New Roman"/>
          <w:b/>
          <w:bCs/>
          <w:color w:val="000000" w:themeColor="text1"/>
          <w:bdr w:val="none" w:sz="0" w:space="0" w:color="auto" w:frame="1"/>
        </w:rPr>
        <w:t> Sensor reading &amp; Temperature Sensor (unit under calibration) with Indicator reading.</w:t>
      </w:r>
    </w:p>
    <w:p w14:paraId="36927E1B" w14:textId="77777777"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t>As per our example set 50 deg c in the temperature bath, wait 30 seconds, note down master sensor and UUC readings.</w:t>
      </w:r>
    </w:p>
    <w:p w14:paraId="684DA107" w14:textId="77777777" w:rsidR="006A691B"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6:</w:t>
      </w:r>
      <w:r w:rsidR="006A691B" w:rsidRPr="006B096B">
        <w:rPr>
          <w:rFonts w:ascii="Times New Roman" w:hAnsi="Times New Roman" w:cs="Times New Roman"/>
          <w:color w:val="000000" w:themeColor="text1"/>
          <w:bdr w:val="none" w:sz="0" w:space="0" w:color="auto" w:frame="1"/>
        </w:rPr>
        <w:t xml:space="preserve"> </w:t>
      </w:r>
    </w:p>
    <w:p w14:paraId="755D24F2" w14:textId="738C4C07" w:rsidR="001C2ED0" w:rsidRPr="00941B37" w:rsidRDefault="001C2ED0" w:rsidP="00A47EBB">
      <w:pPr>
        <w:pStyle w:val="NormalWeb"/>
        <w:spacing w:before="0" w:beforeAutospacing="0" w:after="0" w:afterAutospacing="0" w:line="360" w:lineRule="auto"/>
        <w:rPr>
          <w:rFonts w:ascii="Times New Roman" w:hAnsi="Times New Roman" w:cs="Times New Roman"/>
          <w:b/>
          <w:bCs/>
          <w:color w:val="000000" w:themeColor="text1"/>
          <w:bdr w:val="none" w:sz="0" w:space="0" w:color="auto" w:frame="1"/>
        </w:rPr>
      </w:pPr>
      <w:r w:rsidRPr="00941B37">
        <w:rPr>
          <w:rFonts w:ascii="Times New Roman" w:hAnsi="Times New Roman" w:cs="Times New Roman"/>
          <w:b/>
          <w:bCs/>
          <w:color w:val="000000" w:themeColor="text1"/>
          <w:bdr w:val="none" w:sz="0" w:space="0" w:color="auto" w:frame="1"/>
        </w:rPr>
        <w:t>Take 5 Readings of each setpoint at the interval of 30 Seconds.</w:t>
      </w:r>
    </w:p>
    <w:p w14:paraId="115F580B" w14:textId="77777777"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t>For example, set 50 deg c in the temperature bath, wait 30 seconds, note down master sensor and UUC readings.</w:t>
      </w:r>
    </w:p>
    <w:p w14:paraId="43E03847" w14:textId="4E6562FD"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7:</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If both readings are changing (Master and UUC). Take the average of 5 readings for a single setpoint.</w:t>
      </w:r>
    </w:p>
    <w:p w14:paraId="3E95FC9C" w14:textId="04DA8678"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8:</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Repeat the above step 4 to step 7 for every setpoint or calibration point.</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That means, do the same calibration steps for 75 deg C, 100 deg C, 125 deg C, and 150 deg C setpoints.</w:t>
      </w:r>
    </w:p>
    <w:p w14:paraId="3B0D7D41" w14:textId="40CD83B8"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9:</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After Calibration is completed, set the temperature bath temperature to room temperature.</w:t>
      </w:r>
    </w:p>
    <w:p w14:paraId="60A62A71" w14:textId="6FE57D26"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Style w:val="Strong"/>
          <w:rFonts w:ascii="Times New Roman" w:hAnsi="Times New Roman" w:cs="Times New Roman"/>
          <w:color w:val="000000" w:themeColor="text1"/>
          <w:bdr w:val="none" w:sz="0" w:space="0" w:color="auto" w:frame="1"/>
        </w:rPr>
        <w:t>Step 10:</w:t>
      </w:r>
      <w:r w:rsidR="006A691B" w:rsidRPr="006B096B">
        <w:rPr>
          <w:rFonts w:ascii="Times New Roman" w:hAnsi="Times New Roman" w:cs="Times New Roman"/>
          <w:color w:val="000000" w:themeColor="text1"/>
          <w:bdr w:val="none" w:sz="0" w:space="0" w:color="auto" w:frame="1"/>
        </w:rPr>
        <w:t xml:space="preserve"> </w:t>
      </w:r>
      <w:r w:rsidRPr="006B096B">
        <w:rPr>
          <w:rFonts w:ascii="Times New Roman" w:hAnsi="Times New Roman" w:cs="Times New Roman"/>
          <w:color w:val="000000" w:themeColor="text1"/>
          <w:bdr w:val="none" w:sz="0" w:space="0" w:color="auto" w:frame="1"/>
        </w:rPr>
        <w:t>Switch off the temperature bath after reaching room temperature.</w:t>
      </w:r>
    </w:p>
    <w:p w14:paraId="61B72916" w14:textId="77777777" w:rsidR="001C2ED0" w:rsidRPr="006B096B" w:rsidRDefault="001C2ED0" w:rsidP="00A47EBB">
      <w:pPr>
        <w:pStyle w:val="NormalWeb"/>
        <w:spacing w:before="0" w:beforeAutospacing="0" w:after="0" w:afterAutospacing="0" w:line="360" w:lineRule="auto"/>
        <w:rPr>
          <w:rFonts w:ascii="Times New Roman" w:hAnsi="Times New Roman" w:cs="Times New Roman"/>
          <w:color w:val="000000" w:themeColor="text1"/>
          <w:bdr w:val="none" w:sz="0" w:space="0" w:color="auto" w:frame="1"/>
        </w:rPr>
      </w:pPr>
      <w:r w:rsidRPr="006B096B">
        <w:rPr>
          <w:rFonts w:ascii="Times New Roman" w:hAnsi="Times New Roman" w:cs="Times New Roman"/>
          <w:color w:val="000000" w:themeColor="text1"/>
          <w:bdr w:val="none" w:sz="0" w:space="0" w:color="auto" w:frame="1"/>
        </w:rPr>
        <w:lastRenderedPageBreak/>
        <w:t> If the Temperature bath is switched off directly at a setpoint other than room temperature, it loses accuracy, stability, and </w:t>
      </w:r>
      <w:hyperlink r:id="rId150" w:tgtFrame="_blank" w:history="1">
        <w:r w:rsidRPr="006B096B">
          <w:rPr>
            <w:rStyle w:val="Hyperlink"/>
            <w:rFonts w:ascii="Times New Roman" w:hAnsi="Times New Roman" w:cs="Times New Roman"/>
            <w:color w:val="000000" w:themeColor="text1"/>
            <w:u w:val="none"/>
            <w:bdr w:val="none" w:sz="0" w:space="0" w:color="auto" w:frame="1"/>
          </w:rPr>
          <w:t>uniformity</w:t>
        </w:r>
      </w:hyperlink>
      <w:r w:rsidRPr="006B096B">
        <w:rPr>
          <w:rFonts w:ascii="Times New Roman" w:hAnsi="Times New Roman" w:cs="Times New Roman"/>
          <w:color w:val="000000" w:themeColor="text1"/>
          <w:bdr w:val="none" w:sz="0" w:space="0" w:color="auto" w:frame="1"/>
        </w:rPr>
        <w:t>.</w:t>
      </w:r>
    </w:p>
    <w:p w14:paraId="458C05F9" w14:textId="77777777" w:rsidR="00EF51B6" w:rsidRPr="006B096B" w:rsidRDefault="00EF51B6" w:rsidP="00A47EBB">
      <w:pPr>
        <w:spacing w:after="0" w:line="360" w:lineRule="auto"/>
        <w:jc w:val="both"/>
        <w:rPr>
          <w:rFonts w:ascii="Times New Roman" w:eastAsia="Times New Roman" w:hAnsi="Times New Roman" w:cs="Times New Roman"/>
          <w:color w:val="000000" w:themeColor="text1"/>
          <w:sz w:val="24"/>
          <w:szCs w:val="24"/>
        </w:rPr>
      </w:pPr>
    </w:p>
    <w:p w14:paraId="290C1288" w14:textId="58BA4AEA" w:rsidR="00133470" w:rsidRPr="006B096B" w:rsidRDefault="00133470" w:rsidP="00A47EBB">
      <w:pPr>
        <w:pStyle w:val="Heading3"/>
        <w:shd w:val="clear" w:color="auto" w:fill="FFFFFF"/>
        <w:spacing w:before="0" w:after="240" w:line="360" w:lineRule="auto"/>
        <w:rPr>
          <w:rFonts w:ascii="Times New Roman" w:hAnsi="Times New Roman" w:cs="Times New Roman"/>
          <w:color w:val="auto"/>
          <w:sz w:val="28"/>
          <w:szCs w:val="28"/>
        </w:rPr>
      </w:pPr>
      <w:r w:rsidRPr="006B096B">
        <w:rPr>
          <w:rFonts w:ascii="Times New Roman" w:hAnsi="Times New Roman" w:cs="Times New Roman"/>
          <w:color w:val="auto"/>
          <w:sz w:val="28"/>
          <w:szCs w:val="28"/>
        </w:rPr>
        <w:t>LRV and URV settings, digital trim (digital transmitters)</w:t>
      </w:r>
    </w:p>
    <w:p w14:paraId="4F2FB5CF"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The advent of smart field instruments containing microprocessors has been a great advance for industrial instrumentation.</w:t>
      </w:r>
      <w:r w:rsidRPr="006B096B">
        <w:rPr>
          <w:rFonts w:ascii="Times New Roman" w:hAnsi="Times New Roman" w:cs="Times New Roman"/>
          <w:sz w:val="24"/>
          <w:szCs w:val="24"/>
        </w:rPr>
        <w:t xml:space="preserve"> </w:t>
      </w:r>
      <w:r w:rsidRPr="006B096B">
        <w:rPr>
          <w:rFonts w:ascii="Times New Roman" w:hAnsi="Times New Roman" w:cs="Times New Roman"/>
          <w:bCs/>
          <w:sz w:val="24"/>
          <w:szCs w:val="24"/>
        </w:rPr>
        <w:t>These devices have built-in diagnostic ability, greater accuracy (due to digital compensation of sensor nonlinearities), and the ability to communicate digitally with host devices for reporting of various parameters.</w:t>
      </w:r>
    </w:p>
    <w:p w14:paraId="6F4DB8DC" w14:textId="5B5106C4" w:rsidR="00133470" w:rsidRPr="006B096B" w:rsidRDefault="00133470" w:rsidP="00A47EBB">
      <w:pPr>
        <w:spacing w:line="360" w:lineRule="auto"/>
        <w:jc w:val="both"/>
        <w:rPr>
          <w:rFonts w:ascii="Times New Roman" w:hAnsi="Times New Roman" w:cs="Times New Roman"/>
          <w:bCs/>
          <w:sz w:val="24"/>
          <w:szCs w:val="24"/>
        </w:rPr>
      </w:pPr>
      <w:r w:rsidRPr="006B096B">
        <w:rPr>
          <w:rFonts w:ascii="Times New Roman" w:hAnsi="Times New Roman" w:cs="Times New Roman"/>
          <w:bCs/>
          <w:sz w:val="24"/>
          <w:szCs w:val="24"/>
        </w:rPr>
        <w:t xml:space="preserve">A simplified block diagram of a smart pressure transmitter looks something like this: </w:t>
      </w:r>
    </w:p>
    <w:p w14:paraId="67834576" w14:textId="77777777" w:rsidR="00941B37" w:rsidRDefault="00133470" w:rsidP="00941B37">
      <w:pPr>
        <w:keepNext/>
        <w:spacing w:line="360" w:lineRule="auto"/>
        <w:jc w:val="center"/>
      </w:pPr>
      <w:r w:rsidRPr="006B096B">
        <w:rPr>
          <w:rFonts w:ascii="Times New Roman" w:hAnsi="Times New Roman" w:cs="Times New Roman"/>
          <w:noProof/>
          <w:sz w:val="24"/>
          <w:szCs w:val="24"/>
        </w:rPr>
        <w:drawing>
          <wp:inline distT="0" distB="0" distL="0" distR="0" wp14:anchorId="1450CC73" wp14:editId="7AC006C1">
            <wp:extent cx="4560674" cy="2199736"/>
            <wp:effectExtent l="19050" t="0" r="0" b="0"/>
            <wp:docPr id="32" name="Picture 5"/>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4562475" cy="220060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13B9C424" w14:textId="2E354F88" w:rsidR="00133470" w:rsidRPr="006B096B" w:rsidRDefault="00941B37" w:rsidP="00941B37">
      <w:pPr>
        <w:pStyle w:val="newborn"/>
        <w:rPr>
          <w:rFonts w:cs="Times New Roman"/>
        </w:rPr>
      </w:pPr>
      <w:bookmarkStart w:id="151" w:name="_Toc148157566"/>
      <w:r>
        <w:t xml:space="preserve">Figure 2. </w:t>
      </w:r>
      <w:r w:rsidR="00ED79C2">
        <w:fldChar w:fldCharType="begin"/>
      </w:r>
      <w:r w:rsidR="00ED79C2">
        <w:instrText xml:space="preserve"> SEQ Figure_2. \* ARABIC </w:instrText>
      </w:r>
      <w:r w:rsidR="00ED79C2">
        <w:fldChar w:fldCharType="separate"/>
      </w:r>
      <w:r w:rsidR="001D3993">
        <w:rPr>
          <w:noProof/>
        </w:rPr>
        <w:t>24</w:t>
      </w:r>
      <w:r w:rsidR="00ED79C2">
        <w:rPr>
          <w:noProof/>
        </w:rPr>
        <w:fldChar w:fldCharType="end"/>
      </w:r>
      <w:r>
        <w:t xml:space="preserve">  </w:t>
      </w:r>
      <w:r w:rsidRPr="005F5E06">
        <w:t>block diagram of a smart pressure transmitter</w:t>
      </w:r>
      <w:bookmarkEnd w:id="151"/>
    </w:p>
    <w:p w14:paraId="58A64210"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It is important to note all the adjustments with in this device, and how this compares to the relative simplicity of an all-analog pressure transmitter: </w:t>
      </w:r>
    </w:p>
    <w:p w14:paraId="34149D17" w14:textId="77777777" w:rsidR="00941B37" w:rsidRDefault="00133470" w:rsidP="00941B37">
      <w:pPr>
        <w:keepNext/>
        <w:spacing w:line="360" w:lineRule="auto"/>
        <w:jc w:val="center"/>
      </w:pPr>
      <w:r w:rsidRPr="006B096B">
        <w:rPr>
          <w:rFonts w:ascii="Times New Roman" w:hAnsi="Times New Roman" w:cs="Times New Roman"/>
          <w:noProof/>
          <w:sz w:val="24"/>
          <w:szCs w:val="24"/>
        </w:rPr>
        <w:lastRenderedPageBreak/>
        <w:drawing>
          <wp:inline distT="0" distB="0" distL="0" distR="0" wp14:anchorId="33D0160C" wp14:editId="50EA8E9E">
            <wp:extent cx="4655569" cy="2544792"/>
            <wp:effectExtent l="19050" t="0" r="0" b="0"/>
            <wp:docPr id="34" name="Picture 6"/>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657725" cy="254597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7D41475C" w14:textId="493E05C8" w:rsidR="00133470" w:rsidRPr="006B096B" w:rsidRDefault="00941B37" w:rsidP="00941B37">
      <w:pPr>
        <w:pStyle w:val="newborn"/>
        <w:rPr>
          <w:rFonts w:cs="Times New Roman"/>
        </w:rPr>
      </w:pPr>
      <w:bookmarkStart w:id="152" w:name="_Toc148157567"/>
      <w:r>
        <w:t xml:space="preserve">Figure 2. </w:t>
      </w:r>
      <w:r w:rsidR="00ED79C2">
        <w:fldChar w:fldCharType="begin"/>
      </w:r>
      <w:r w:rsidR="00ED79C2">
        <w:instrText xml:space="preserve"> SEQ Figure_2. \* ARABIC </w:instrText>
      </w:r>
      <w:r w:rsidR="00ED79C2">
        <w:fldChar w:fldCharType="separate"/>
      </w:r>
      <w:r w:rsidR="001D3993">
        <w:rPr>
          <w:noProof/>
        </w:rPr>
        <w:t>25</w:t>
      </w:r>
      <w:r w:rsidR="00ED79C2">
        <w:rPr>
          <w:noProof/>
        </w:rPr>
        <w:fldChar w:fldCharType="end"/>
      </w:r>
      <w:r>
        <w:t xml:space="preserve">  </w:t>
      </w:r>
      <w:r w:rsidRPr="00A444D5">
        <w:t xml:space="preserve">block diagram </w:t>
      </w:r>
      <w:proofErr w:type="gramStart"/>
      <w:r w:rsidRPr="00A444D5">
        <w:t xml:space="preserve">of  </w:t>
      </w:r>
      <w:r>
        <w:t>analog</w:t>
      </w:r>
      <w:proofErr w:type="gramEnd"/>
      <w:r w:rsidRPr="00A444D5">
        <w:t xml:space="preserve"> pressure transmitter</w:t>
      </w:r>
      <w:bookmarkEnd w:id="152"/>
    </w:p>
    <w:p w14:paraId="4C5B95AC"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Note how the only calibration adjustments available in the analog transmitter are the zero and span settings. This is clearly not the case with smart transmitters.</w:t>
      </w:r>
    </w:p>
    <w:p w14:paraId="7089CE0F" w14:textId="77777777" w:rsidR="00133470" w:rsidRPr="006B096B" w:rsidRDefault="00133470" w:rsidP="00A47EBB">
      <w:pPr>
        <w:spacing w:line="360" w:lineRule="auto"/>
        <w:jc w:val="both"/>
        <w:rPr>
          <w:rFonts w:ascii="Times New Roman" w:hAnsi="Times New Roman" w:cs="Times New Roman"/>
          <w:bCs/>
          <w:sz w:val="24"/>
          <w:szCs w:val="24"/>
        </w:rPr>
      </w:pPr>
      <w:r w:rsidRPr="006B096B">
        <w:rPr>
          <w:rFonts w:ascii="Times New Roman" w:hAnsi="Times New Roman" w:cs="Times New Roman"/>
          <w:bCs/>
          <w:sz w:val="24"/>
          <w:szCs w:val="24"/>
        </w:rPr>
        <w:t xml:space="preserve">Not only can we set lower- and upper-range values (LRV and URV) in a smart transmitter, but it is also possible to calibrate the analog-to-digital and digital-to-analog converter circuits independently of each other. </w:t>
      </w:r>
    </w:p>
    <w:p w14:paraId="71B308D6"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What this means for the calibration technician is that a full calibration procedure on a smart transmitter potentially requires more work and a greater number of adjustments than an all-analog transmitter.</w:t>
      </w:r>
    </w:p>
    <w:p w14:paraId="7C66EF74"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A common mistake made among students and experienced technicians a like is to confuse the range settings (LRV and URV) for actual calibration adjustments.</w:t>
      </w:r>
    </w:p>
    <w:p w14:paraId="13FD1CC5"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Just because you digitally set the LRV of a pressure transmitter to 0.00PSI and the URV to 100.00PSI does not necessarily mean it will register accurately at points within that range!</w:t>
      </w:r>
    </w:p>
    <w:p w14:paraId="70456D22"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The following example will illustrate this fallacy. </w:t>
      </w:r>
    </w:p>
    <w:p w14:paraId="32789AB4"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Suppose we have a smart pressure transmitter ranged for 0 to 100PSIwith an analog output range of 4 to 20mA, but this transmitters pressure sensor is fatigued from years of use such that an Actual applied pressure of 100PSI</w:t>
      </w:r>
      <w:r w:rsidRPr="006B096B">
        <w:rPr>
          <w:rFonts w:ascii="Times New Roman" w:hAnsi="Times New Roman" w:cs="Times New Roman"/>
          <w:b/>
          <w:bCs/>
          <w:sz w:val="24"/>
          <w:szCs w:val="24"/>
        </w:rPr>
        <w:t xml:space="preserve"> </w:t>
      </w:r>
      <w:r w:rsidRPr="006B096B">
        <w:rPr>
          <w:rFonts w:ascii="Times New Roman" w:hAnsi="Times New Roman" w:cs="Times New Roman"/>
          <w:bCs/>
          <w:sz w:val="24"/>
          <w:szCs w:val="24"/>
        </w:rPr>
        <w:t xml:space="preserve">generates a signal that the analog-to-digital converter interprets as only 96PSI. </w:t>
      </w:r>
    </w:p>
    <w:p w14:paraId="57D3ADDA" w14:textId="77777777" w:rsidR="00133470" w:rsidRPr="006B096B" w:rsidRDefault="00133470" w:rsidP="00A47EBB">
      <w:pPr>
        <w:spacing w:line="360" w:lineRule="auto"/>
        <w:jc w:val="both"/>
        <w:rPr>
          <w:rFonts w:ascii="Times New Roman" w:hAnsi="Times New Roman" w:cs="Times New Roman"/>
          <w:bCs/>
          <w:sz w:val="24"/>
          <w:szCs w:val="24"/>
        </w:rPr>
      </w:pPr>
      <w:r w:rsidRPr="006B096B">
        <w:rPr>
          <w:rFonts w:ascii="Times New Roman" w:hAnsi="Times New Roman" w:cs="Times New Roman"/>
          <w:bCs/>
          <w:sz w:val="24"/>
          <w:szCs w:val="24"/>
        </w:rPr>
        <w:t>Assuming everything else in the transmitter is in perfect condition, with perfect calibration, the output signal will still be in error:</w:t>
      </w:r>
    </w:p>
    <w:p w14:paraId="74F29B0C" w14:textId="77777777" w:rsidR="00941B37" w:rsidRDefault="00133470" w:rsidP="00941B37">
      <w:pPr>
        <w:keepNext/>
        <w:spacing w:line="360" w:lineRule="auto"/>
        <w:jc w:val="both"/>
      </w:pPr>
      <w:r w:rsidRPr="006B096B">
        <w:rPr>
          <w:rFonts w:ascii="Times New Roman" w:hAnsi="Times New Roman" w:cs="Times New Roman"/>
          <w:noProof/>
          <w:sz w:val="24"/>
          <w:szCs w:val="24"/>
        </w:rPr>
        <w:lastRenderedPageBreak/>
        <w:drawing>
          <wp:inline distT="0" distB="0" distL="0" distR="0" wp14:anchorId="516E2F72" wp14:editId="5A4C92C8">
            <wp:extent cx="5626735" cy="2592126"/>
            <wp:effectExtent l="0" t="0" r="0" b="0"/>
            <wp:docPr id="35" name="Picture 7"/>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646806" cy="2601372"/>
                    </a:xfrm>
                    <a:prstGeom prst="rect">
                      <a:avLst/>
                    </a:prstGeom>
                    <a:noFill/>
                    <a:ln>
                      <a:noFill/>
                    </a:ln>
                    <a:effectLst/>
                  </pic:spPr>
                </pic:pic>
              </a:graphicData>
            </a:graphic>
          </wp:inline>
        </w:drawing>
      </w:r>
    </w:p>
    <w:p w14:paraId="6EC16274" w14:textId="4139E6F6" w:rsidR="00133470" w:rsidRPr="006B096B" w:rsidRDefault="00941B37" w:rsidP="00941B37">
      <w:pPr>
        <w:pStyle w:val="newborn"/>
        <w:rPr>
          <w:rFonts w:cs="Times New Roman"/>
          <w:noProof/>
        </w:rPr>
      </w:pPr>
      <w:bookmarkStart w:id="153" w:name="_Toc148157568"/>
      <w:r>
        <w:t xml:space="preserve">Figure 2. </w:t>
      </w:r>
      <w:r w:rsidR="00ED79C2">
        <w:fldChar w:fldCharType="begin"/>
      </w:r>
      <w:r w:rsidR="00ED79C2">
        <w:instrText xml:space="preserve"> SEQ Figure_2. \* ARABIC </w:instrText>
      </w:r>
      <w:r w:rsidR="00ED79C2">
        <w:fldChar w:fldCharType="separate"/>
      </w:r>
      <w:r w:rsidR="001D3993">
        <w:rPr>
          <w:noProof/>
        </w:rPr>
        <w:t>26</w:t>
      </w:r>
      <w:r w:rsidR="00ED79C2">
        <w:rPr>
          <w:noProof/>
        </w:rPr>
        <w:fldChar w:fldCharType="end"/>
      </w:r>
      <w:r>
        <w:t xml:space="preserve">  </w:t>
      </w:r>
      <w:r w:rsidRPr="008D1132">
        <w:t xml:space="preserve">block diagram of a smart pressure transmitter </w:t>
      </w:r>
      <w:r>
        <w:t>with signal reading</w:t>
      </w:r>
      <w:bookmarkEnd w:id="153"/>
    </w:p>
    <w:p w14:paraId="0BEAE951"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As the saying goes, a chain is only as strong as its weakest link. Here we see how the calibration of the most sophisticated pressure transmitter maybe corrupted despite perfect calibration of both analog/digital converter circuits, and perfect range settings in the microprocessor.</w:t>
      </w:r>
      <w:r w:rsidRPr="006B096B">
        <w:rPr>
          <w:rFonts w:ascii="Times New Roman" w:hAnsi="Times New Roman" w:cs="Times New Roman"/>
          <w:sz w:val="24"/>
          <w:szCs w:val="24"/>
        </w:rPr>
        <w:t xml:space="preserve"> </w:t>
      </w:r>
      <w:r w:rsidRPr="006B096B">
        <w:rPr>
          <w:rFonts w:ascii="Times New Roman" w:hAnsi="Times New Roman" w:cs="Times New Roman"/>
          <w:bCs/>
          <w:sz w:val="24"/>
          <w:szCs w:val="24"/>
        </w:rPr>
        <w:t>The microprocessor thinks the applied pressure is only 96PSI, and it responds accordingly with a 19.36mA output signal. The only way anyone would ever know this transmitter was in accurate at 100PSI is to actually apply a known value of 100PSI fluid pressure to the sensor and note the in correct response.</w:t>
      </w:r>
      <w:r w:rsidRPr="006B096B">
        <w:rPr>
          <w:rFonts w:ascii="Times New Roman" w:hAnsi="Times New Roman" w:cs="Times New Roman"/>
          <w:sz w:val="24"/>
          <w:szCs w:val="24"/>
        </w:rPr>
        <w:t xml:space="preserve"> </w:t>
      </w:r>
      <w:r w:rsidRPr="006B096B">
        <w:rPr>
          <w:rFonts w:ascii="Times New Roman" w:hAnsi="Times New Roman" w:cs="Times New Roman"/>
          <w:bCs/>
          <w:sz w:val="24"/>
          <w:szCs w:val="24"/>
        </w:rPr>
        <w:t xml:space="preserve">The lesson here should be clear: digitally setting a smart instrument LRV and URV points does not constitute a real calibration of the instrument. </w:t>
      </w:r>
    </w:p>
    <w:p w14:paraId="4E056E90" w14:textId="77777777" w:rsidR="00133470" w:rsidRPr="006B096B" w:rsidRDefault="00133470" w:rsidP="00A47EBB">
      <w:pPr>
        <w:spacing w:line="360" w:lineRule="auto"/>
        <w:jc w:val="both"/>
        <w:rPr>
          <w:rFonts w:ascii="Times New Roman" w:hAnsi="Times New Roman" w:cs="Times New Roman"/>
          <w:bCs/>
          <w:sz w:val="24"/>
          <w:szCs w:val="24"/>
        </w:rPr>
      </w:pPr>
      <w:r w:rsidRPr="006B096B">
        <w:rPr>
          <w:rFonts w:ascii="Times New Roman" w:hAnsi="Times New Roman" w:cs="Times New Roman"/>
          <w:bCs/>
          <w:sz w:val="24"/>
          <w:szCs w:val="24"/>
        </w:rPr>
        <w:t xml:space="preserve">For this reason, smart instruments always provide a means to perform what is called a </w:t>
      </w:r>
      <w:r w:rsidRPr="006B096B">
        <w:rPr>
          <w:rFonts w:ascii="Times New Roman" w:hAnsi="Times New Roman" w:cs="Times New Roman"/>
          <w:b/>
          <w:bCs/>
          <w:sz w:val="24"/>
          <w:szCs w:val="24"/>
        </w:rPr>
        <w:t>digital trim on both the ADC and DAC circuits</w:t>
      </w:r>
      <w:r w:rsidRPr="006B096B">
        <w:rPr>
          <w:rFonts w:ascii="Times New Roman" w:hAnsi="Times New Roman" w:cs="Times New Roman"/>
          <w:bCs/>
          <w:sz w:val="24"/>
          <w:szCs w:val="24"/>
        </w:rPr>
        <w:t>,</w:t>
      </w:r>
    </w:p>
    <w:p w14:paraId="416F759C" w14:textId="77777777" w:rsidR="00133470" w:rsidRPr="006B096B" w:rsidRDefault="00133470" w:rsidP="00A47EBB">
      <w:pPr>
        <w:pStyle w:val="ListParagraph"/>
        <w:numPr>
          <w:ilvl w:val="0"/>
          <w:numId w:val="43"/>
        </w:numPr>
        <w:spacing w:line="360" w:lineRule="auto"/>
        <w:contextualSpacing/>
        <w:jc w:val="both"/>
        <w:rPr>
          <w:bCs/>
        </w:rPr>
      </w:pPr>
      <w:r w:rsidRPr="006B096B">
        <w:rPr>
          <w:bCs/>
        </w:rPr>
        <w:t>to ensure the microprocessor sees the correct representation of the applied stimulus and</w:t>
      </w:r>
    </w:p>
    <w:p w14:paraId="6BFFBFB4" w14:textId="77777777" w:rsidR="00133470" w:rsidRPr="006B096B" w:rsidRDefault="00133470" w:rsidP="00A47EBB">
      <w:pPr>
        <w:pStyle w:val="ListParagraph"/>
        <w:numPr>
          <w:ilvl w:val="0"/>
          <w:numId w:val="43"/>
        </w:numPr>
        <w:spacing w:line="360" w:lineRule="auto"/>
        <w:contextualSpacing/>
        <w:jc w:val="both"/>
      </w:pPr>
      <w:r w:rsidRPr="006B096B">
        <w:rPr>
          <w:bCs/>
        </w:rPr>
        <w:t>To ensure the microprocessors output signal gets accurately converted into a DC current, respectively.</w:t>
      </w:r>
    </w:p>
    <w:p w14:paraId="4D6A5B05"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Some technicians use the LRV and URV settings in a manner not unlike the zero and span adjustments on an analog transmitter to correct errors such as this.</w:t>
      </w:r>
    </w:p>
    <w:p w14:paraId="0432A7C3"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Following this methodology, we would have to set the URV of the worn-out transmitter to 96PSI instead of 100 PSI, so an applied pressure of 100PSI would give us the 20mA output signal we desire. </w:t>
      </w:r>
    </w:p>
    <w:p w14:paraId="265A8842"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In other words, we would let the microprocessor think it was only seeing 96PSI, then skew the URV so it outputs the correct signal anyway.</w:t>
      </w:r>
      <w:r w:rsidRPr="006B096B">
        <w:rPr>
          <w:rFonts w:ascii="Times New Roman" w:hAnsi="Times New Roman" w:cs="Times New Roman"/>
          <w:sz w:val="24"/>
          <w:szCs w:val="24"/>
        </w:rPr>
        <w:t xml:space="preserve"> </w:t>
      </w:r>
      <w:r w:rsidRPr="006B096B">
        <w:rPr>
          <w:rFonts w:ascii="Times New Roman" w:hAnsi="Times New Roman" w:cs="Times New Roman"/>
          <w:bCs/>
          <w:sz w:val="24"/>
          <w:szCs w:val="24"/>
        </w:rPr>
        <w:t xml:space="preserve">Such an approach will work to an extent, but any </w:t>
      </w:r>
      <w:r w:rsidRPr="006B096B">
        <w:rPr>
          <w:rFonts w:ascii="Times New Roman" w:hAnsi="Times New Roman" w:cs="Times New Roman"/>
          <w:bCs/>
          <w:sz w:val="24"/>
          <w:szCs w:val="24"/>
        </w:rPr>
        <w:lastRenderedPageBreak/>
        <w:t>digital queries to the transmitter (e.g. using a digital-over-analog protocol such as HART) will result in conflicting information, as the current signal represents full scale (100PSI) while the digital register inside the transmitter shows 96PSI.</w:t>
      </w:r>
    </w:p>
    <w:p w14:paraId="7A2A0A17" w14:textId="77777777" w:rsidR="00133470" w:rsidRPr="006B096B"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The only comprehensive solution to this problem </w:t>
      </w:r>
      <w:r w:rsidRPr="006B096B">
        <w:rPr>
          <w:rFonts w:ascii="Times New Roman" w:hAnsi="Times New Roman" w:cs="Times New Roman"/>
          <w:b/>
          <w:bCs/>
          <w:sz w:val="24"/>
          <w:szCs w:val="24"/>
        </w:rPr>
        <w:t xml:space="preserve">is to trim the analog-to-digital converter so the transmitter’s microprocessor </w:t>
      </w:r>
      <w:r w:rsidRPr="006B096B">
        <w:rPr>
          <w:rFonts w:ascii="Times New Roman" w:hAnsi="Times New Roman" w:cs="Times New Roman"/>
          <w:bCs/>
          <w:sz w:val="24"/>
          <w:szCs w:val="24"/>
        </w:rPr>
        <w:t xml:space="preserve">knows the actual pressure value applied to the sensor. </w:t>
      </w:r>
    </w:p>
    <w:p w14:paraId="49017F6D" w14:textId="0B5C28D5" w:rsidR="00133470" w:rsidRPr="00941B37" w:rsidRDefault="00133470" w:rsidP="00A47EBB">
      <w:pPr>
        <w:spacing w:line="360" w:lineRule="auto"/>
        <w:jc w:val="both"/>
        <w:rPr>
          <w:rFonts w:ascii="Times New Roman" w:hAnsi="Times New Roman" w:cs="Times New Roman"/>
          <w:sz w:val="24"/>
          <w:szCs w:val="24"/>
        </w:rPr>
      </w:pPr>
      <w:r w:rsidRPr="006B096B">
        <w:rPr>
          <w:rFonts w:ascii="Times New Roman" w:hAnsi="Times New Roman" w:cs="Times New Roman"/>
          <w:bCs/>
          <w:sz w:val="24"/>
          <w:szCs w:val="24"/>
        </w:rPr>
        <w:t xml:space="preserve">Once digital trims have been performed on both input and output converters, of course, the technician is free to re-range the microprocessor as many times as desired </w:t>
      </w:r>
      <w:r w:rsidR="00746E45" w:rsidRPr="006B096B">
        <w:rPr>
          <w:rFonts w:ascii="Times New Roman" w:hAnsi="Times New Roman" w:cs="Times New Roman"/>
          <w:bCs/>
          <w:sz w:val="24"/>
          <w:szCs w:val="24"/>
        </w:rPr>
        <w:t>without re</w:t>
      </w:r>
      <w:r w:rsidRPr="006B096B">
        <w:rPr>
          <w:rFonts w:ascii="Times New Roman" w:hAnsi="Times New Roman" w:cs="Times New Roman"/>
          <w:bCs/>
          <w:sz w:val="24"/>
          <w:szCs w:val="24"/>
        </w:rPr>
        <w:t>-calibration</w:t>
      </w:r>
      <w:r w:rsidRPr="006B096B">
        <w:rPr>
          <w:rFonts w:ascii="Times New Roman" w:hAnsi="Times New Roman" w:cs="Times New Roman"/>
          <w:b/>
          <w:bCs/>
          <w:sz w:val="24"/>
          <w:szCs w:val="24"/>
        </w:rPr>
        <w:t xml:space="preserve">. </w:t>
      </w:r>
      <w:r w:rsidRPr="006B096B">
        <w:rPr>
          <w:rFonts w:ascii="Times New Roman" w:hAnsi="Times New Roman" w:cs="Times New Roman"/>
          <w:bCs/>
          <w:sz w:val="24"/>
          <w:szCs w:val="24"/>
        </w:rPr>
        <w:t xml:space="preserve">This capability is particularly useful when re-ranging is desired for special conditions, such </w:t>
      </w:r>
      <w:r w:rsidRPr="006B096B">
        <w:rPr>
          <w:rFonts w:ascii="Times New Roman" w:hAnsi="Times New Roman" w:cs="Times New Roman"/>
          <w:b/>
          <w:bCs/>
          <w:sz w:val="24"/>
          <w:szCs w:val="24"/>
        </w:rPr>
        <w:t>as process start-up and shut-down when certain process variables drift</w:t>
      </w:r>
      <w:r w:rsidRPr="006B096B">
        <w:rPr>
          <w:rFonts w:ascii="Times New Roman" w:hAnsi="Times New Roman" w:cs="Times New Roman"/>
          <w:bCs/>
          <w:sz w:val="24"/>
          <w:szCs w:val="24"/>
        </w:rPr>
        <w:t xml:space="preserve"> into uncommon regions.</w:t>
      </w:r>
    </w:p>
    <w:p w14:paraId="0D0CB60D" w14:textId="154E59DB" w:rsidR="00746E45" w:rsidRPr="006B096B" w:rsidRDefault="00746E45" w:rsidP="00A47EBB">
      <w:pPr>
        <w:spacing w:line="360" w:lineRule="auto"/>
        <w:jc w:val="both"/>
        <w:rPr>
          <w:rFonts w:ascii="Times New Roman" w:hAnsi="Times New Roman" w:cs="Times New Roman"/>
          <w:b/>
          <w:bCs/>
          <w:sz w:val="28"/>
          <w:szCs w:val="28"/>
        </w:rPr>
      </w:pPr>
      <w:r w:rsidRPr="006B096B">
        <w:rPr>
          <w:rFonts w:ascii="Times New Roman" w:hAnsi="Times New Roman" w:cs="Times New Roman"/>
          <w:b/>
          <w:bCs/>
          <w:sz w:val="28"/>
          <w:szCs w:val="28"/>
        </w:rPr>
        <w:t xml:space="preserve">Standard in Instrumentation </w:t>
      </w:r>
    </w:p>
    <w:p w14:paraId="6927A39C" w14:textId="77777777" w:rsidR="00133470" w:rsidRPr="006B096B" w:rsidRDefault="00133470" w:rsidP="00A47EBB">
      <w:pPr>
        <w:autoSpaceDE w:val="0"/>
        <w:autoSpaceDN w:val="0"/>
        <w:adjustRightInd w:val="0"/>
        <w:spacing w:after="0" w:line="360" w:lineRule="auto"/>
        <w:rPr>
          <w:rFonts w:ascii="Times New Roman" w:hAnsi="Times New Roman" w:cs="Times New Roman"/>
          <w:sz w:val="28"/>
          <w:szCs w:val="28"/>
        </w:rPr>
      </w:pPr>
      <w:r w:rsidRPr="006B096B">
        <w:rPr>
          <w:rFonts w:ascii="Times New Roman" w:hAnsi="Times New Roman" w:cs="Times New Roman"/>
          <w:sz w:val="28"/>
          <w:szCs w:val="28"/>
        </w:rPr>
        <w:t>The next few subsections describe various standards used in instrument shops to calibrate industrial instruments</w:t>
      </w:r>
      <w:r w:rsidRPr="006B096B">
        <w:rPr>
          <w:rFonts w:ascii="Times New Roman" w:hAnsi="Times New Roman" w:cs="Times New Roman"/>
          <w:sz w:val="20"/>
          <w:szCs w:val="20"/>
        </w:rPr>
        <w:t>.</w:t>
      </w:r>
    </w:p>
    <w:p w14:paraId="30BC98B3" w14:textId="77777777" w:rsidR="00133470" w:rsidRPr="006B096B" w:rsidRDefault="00133470" w:rsidP="00A47EBB">
      <w:pPr>
        <w:numPr>
          <w:ilvl w:val="0"/>
          <w:numId w:val="29"/>
        </w:numPr>
        <w:spacing w:line="360" w:lineRule="auto"/>
        <w:jc w:val="both"/>
        <w:rPr>
          <w:rFonts w:ascii="Times New Roman" w:hAnsi="Times New Roman" w:cs="Times New Roman"/>
          <w:b/>
          <w:sz w:val="28"/>
          <w:szCs w:val="28"/>
        </w:rPr>
      </w:pPr>
      <w:r w:rsidRPr="006B096B">
        <w:rPr>
          <w:rFonts w:ascii="Times New Roman" w:hAnsi="Times New Roman" w:cs="Times New Roman"/>
          <w:b/>
          <w:bCs/>
          <w:sz w:val="28"/>
          <w:szCs w:val="28"/>
        </w:rPr>
        <w:t>Electrical standards</w:t>
      </w:r>
      <w:r w:rsidRPr="006B096B">
        <w:rPr>
          <w:rFonts w:ascii="Times New Roman" w:hAnsi="Times New Roman" w:cs="Times New Roman"/>
          <w:b/>
          <w:bCs/>
          <w:sz w:val="28"/>
          <w:szCs w:val="28"/>
        </w:rPr>
        <w:tab/>
      </w:r>
    </w:p>
    <w:p w14:paraId="4E3ADCA0"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Electrical calibration equipment used to calibrate instruments measuring </w:t>
      </w:r>
      <w:r w:rsidRPr="006B096B">
        <w:rPr>
          <w:rFonts w:ascii="Times New Roman" w:hAnsi="Times New Roman" w:cs="Times New Roman"/>
          <w:b/>
          <w:bCs/>
          <w:sz w:val="28"/>
          <w:szCs w:val="28"/>
        </w:rPr>
        <w:t>voltage, current, and resistance</w:t>
      </w:r>
      <w:r w:rsidRPr="006B096B">
        <w:rPr>
          <w:rFonts w:ascii="Times New Roman" w:hAnsi="Times New Roman" w:cs="Times New Roman"/>
          <w:bCs/>
          <w:sz w:val="28"/>
          <w:szCs w:val="28"/>
        </w:rPr>
        <w:t xml:space="preserve"> must be periodically calibrated against higher-level standards maintained by outside laboratories.</w:t>
      </w:r>
    </w:p>
    <w:p w14:paraId="432EB88C"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In years past, instrument shops would often maintain their own standard cell batteries (often called Weston cells) as a </w:t>
      </w:r>
      <w:r w:rsidRPr="006B096B">
        <w:rPr>
          <w:rFonts w:ascii="Times New Roman" w:hAnsi="Times New Roman" w:cs="Times New Roman"/>
          <w:b/>
          <w:bCs/>
          <w:sz w:val="28"/>
          <w:szCs w:val="28"/>
        </w:rPr>
        <w:t>primary voltage reference</w:t>
      </w:r>
      <w:r w:rsidRPr="006B096B">
        <w:rPr>
          <w:rFonts w:ascii="Times New Roman" w:hAnsi="Times New Roman" w:cs="Times New Roman"/>
          <w:bCs/>
          <w:sz w:val="28"/>
          <w:szCs w:val="28"/>
        </w:rPr>
        <w:t xml:space="preserve">. These special-purpose batteries produced 1.0183volts DC at room temperature with low uncertainty and drift, but were sensitive to vibration and non-trivial to actually use. Now, </w:t>
      </w:r>
      <w:r w:rsidRPr="006B096B">
        <w:rPr>
          <w:rFonts w:ascii="Times New Roman" w:hAnsi="Times New Roman" w:cs="Times New Roman"/>
          <w:b/>
          <w:bCs/>
          <w:sz w:val="28"/>
          <w:szCs w:val="28"/>
        </w:rPr>
        <w:t>electronic voltage</w:t>
      </w:r>
      <w:r w:rsidRPr="006B096B">
        <w:rPr>
          <w:rFonts w:ascii="Times New Roman" w:hAnsi="Times New Roman" w:cs="Times New Roman"/>
          <w:bCs/>
          <w:sz w:val="28"/>
          <w:szCs w:val="28"/>
        </w:rPr>
        <w:t xml:space="preserve"> </w:t>
      </w:r>
      <w:r w:rsidRPr="006B096B">
        <w:rPr>
          <w:rFonts w:ascii="Times New Roman" w:hAnsi="Times New Roman" w:cs="Times New Roman"/>
          <w:b/>
          <w:bCs/>
          <w:sz w:val="28"/>
          <w:szCs w:val="28"/>
        </w:rPr>
        <w:t>references</w:t>
      </w:r>
      <w:r w:rsidRPr="006B096B">
        <w:rPr>
          <w:rFonts w:ascii="Times New Roman" w:hAnsi="Times New Roman" w:cs="Times New Roman"/>
          <w:bCs/>
          <w:sz w:val="28"/>
          <w:szCs w:val="28"/>
        </w:rPr>
        <w:t xml:space="preserve"> have all but displaced standard cells in calibration shops and laboratories, but these references must be checked and adjusted for drift in order to maintain their NIST traceability.</w:t>
      </w:r>
    </w:p>
    <w:p w14:paraId="726AA534"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One enormous benefit of electronic calibration references is that they are able to </w:t>
      </w:r>
      <w:r w:rsidRPr="006B096B">
        <w:rPr>
          <w:rFonts w:ascii="Times New Roman" w:hAnsi="Times New Roman" w:cs="Times New Roman"/>
          <w:b/>
          <w:bCs/>
          <w:sz w:val="28"/>
          <w:szCs w:val="28"/>
        </w:rPr>
        <w:t>generate accurate currents and resistances in addition to voltage</w:t>
      </w:r>
      <w:r w:rsidRPr="006B096B">
        <w:rPr>
          <w:rFonts w:ascii="Times New Roman" w:hAnsi="Times New Roman" w:cs="Times New Roman"/>
          <w:bCs/>
          <w:sz w:val="28"/>
          <w:szCs w:val="28"/>
        </w:rPr>
        <w:t xml:space="preserve"> (and not just voltage at one fixed value, either). </w:t>
      </w:r>
    </w:p>
    <w:p w14:paraId="0050ADA3"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lastRenderedPageBreak/>
        <w:t>Modern electronic references</w:t>
      </w:r>
      <w:r w:rsidRPr="006B096B">
        <w:rPr>
          <w:rFonts w:ascii="Times New Roman" w:hAnsi="Times New Roman" w:cs="Times New Roman"/>
          <w:bCs/>
          <w:sz w:val="28"/>
          <w:szCs w:val="28"/>
        </w:rPr>
        <w:t xml:space="preserve"> are digitally-controlled as well, which lends them well to automated testing in assembly-line environments, and/or programmed multi-point calibrations with automatic documentation of as-found and as-left calibration data.</w:t>
      </w:r>
    </w:p>
    <w:p w14:paraId="3221EF80"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If a shop cannot afford one of these useful references for bench top calibration use, an acceptable alternative in some cases is to purchase a </w:t>
      </w:r>
      <w:r w:rsidRPr="006B096B">
        <w:rPr>
          <w:rFonts w:ascii="Times New Roman" w:hAnsi="Times New Roman" w:cs="Times New Roman"/>
          <w:b/>
          <w:bCs/>
          <w:sz w:val="28"/>
          <w:szCs w:val="28"/>
        </w:rPr>
        <w:t>high-accuracy multimeter</w:t>
      </w:r>
      <w:r w:rsidRPr="006B096B">
        <w:rPr>
          <w:rFonts w:ascii="Times New Roman" w:hAnsi="Times New Roman" w:cs="Times New Roman"/>
          <w:bCs/>
          <w:sz w:val="28"/>
          <w:szCs w:val="28"/>
        </w:rPr>
        <w:t xml:space="preserve"> and equip the calibration bench with </w:t>
      </w:r>
      <w:r w:rsidRPr="006B096B">
        <w:rPr>
          <w:rFonts w:ascii="Times New Roman" w:hAnsi="Times New Roman" w:cs="Times New Roman"/>
          <w:b/>
          <w:bCs/>
          <w:sz w:val="28"/>
          <w:szCs w:val="28"/>
        </w:rPr>
        <w:t>adjustable voltage, current, and resistance sources.</w:t>
      </w:r>
      <w:r w:rsidRPr="006B096B">
        <w:rPr>
          <w:rFonts w:ascii="Times New Roman" w:hAnsi="Times New Roman" w:cs="Times New Roman"/>
          <w:bCs/>
          <w:sz w:val="28"/>
          <w:szCs w:val="28"/>
        </w:rPr>
        <w:t xml:space="preserve"> These sources will be simultaneously connected to the high-accuracy multimeter and the instrument under test, and adjusted until the high-accuracy meter registers the desired value. </w:t>
      </w:r>
    </w:p>
    <w:p w14:paraId="5AEDDE90"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measurement shown by the instrument under test is then compared against the reference meter and adjusted until matching (to within the required tolerance). </w:t>
      </w:r>
    </w:p>
    <w:p w14:paraId="7280131A"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following illustration shows how a high-accuracy voltmeter could be used to calibrate a hand held voltmeter in this fashion: </w:t>
      </w:r>
    </w:p>
    <w:p w14:paraId="1410FB08" w14:textId="77777777" w:rsidR="00941B37" w:rsidRDefault="00133470" w:rsidP="00941B37">
      <w:pPr>
        <w:keepNext/>
        <w:spacing w:line="360" w:lineRule="auto"/>
        <w:jc w:val="center"/>
      </w:pPr>
      <w:r w:rsidRPr="006B096B">
        <w:rPr>
          <w:rFonts w:ascii="Times New Roman" w:hAnsi="Times New Roman" w:cs="Times New Roman"/>
          <w:noProof/>
          <w:sz w:val="28"/>
          <w:szCs w:val="28"/>
        </w:rPr>
        <w:drawing>
          <wp:inline distT="0" distB="0" distL="0" distR="0" wp14:anchorId="264B57C4" wp14:editId="202A51FC">
            <wp:extent cx="4124325" cy="2328203"/>
            <wp:effectExtent l="0" t="0" r="0" b="0"/>
            <wp:docPr id="41" name="Picture 13"/>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4125671" cy="2328963"/>
                    </a:xfrm>
                    <a:prstGeom prst="rect">
                      <a:avLst/>
                    </a:prstGeom>
                    <a:noFill/>
                    <a:ln>
                      <a:noFill/>
                    </a:ln>
                    <a:effectLst/>
                  </pic:spPr>
                </pic:pic>
              </a:graphicData>
            </a:graphic>
          </wp:inline>
        </w:drawing>
      </w:r>
    </w:p>
    <w:p w14:paraId="3669AFA7" w14:textId="104E6F1D" w:rsidR="00133470" w:rsidRPr="006B096B" w:rsidRDefault="00941B37" w:rsidP="00941B37">
      <w:pPr>
        <w:pStyle w:val="newborn"/>
        <w:rPr>
          <w:rFonts w:cs="Times New Roman"/>
          <w:sz w:val="28"/>
          <w:szCs w:val="28"/>
        </w:rPr>
      </w:pPr>
      <w:bookmarkStart w:id="154" w:name="_Toc148157569"/>
      <w:r>
        <w:t xml:space="preserve">Figure 2. </w:t>
      </w:r>
      <w:r w:rsidR="00ED79C2">
        <w:fldChar w:fldCharType="begin"/>
      </w:r>
      <w:r w:rsidR="00ED79C2">
        <w:instrText xml:space="preserve"> SEQ Figure_2. \* ARABIC </w:instrText>
      </w:r>
      <w:r w:rsidR="00ED79C2">
        <w:fldChar w:fldCharType="separate"/>
      </w:r>
      <w:r w:rsidR="001D3993">
        <w:rPr>
          <w:noProof/>
        </w:rPr>
        <w:t>27</w:t>
      </w:r>
      <w:r w:rsidR="00ED79C2">
        <w:rPr>
          <w:noProof/>
        </w:rPr>
        <w:fldChar w:fldCharType="end"/>
      </w:r>
      <w:r>
        <w:t xml:space="preserve">  </w:t>
      </w:r>
      <w:r w:rsidRPr="005A1EBC">
        <w:t>High-accuracy voltmeter for calibration</w:t>
      </w:r>
      <w:bookmarkEnd w:id="154"/>
    </w:p>
    <w:p w14:paraId="1D866C5B" w14:textId="532F212F" w:rsidR="00746E45" w:rsidRPr="006B096B" w:rsidRDefault="00746E45" w:rsidP="00A47EBB">
      <w:pPr>
        <w:spacing w:line="360" w:lineRule="auto"/>
        <w:jc w:val="center"/>
        <w:rPr>
          <w:rFonts w:ascii="Times New Roman" w:hAnsi="Times New Roman" w:cs="Times New Roman"/>
          <w:sz w:val="28"/>
          <w:szCs w:val="28"/>
        </w:rPr>
      </w:pPr>
    </w:p>
    <w:p w14:paraId="0F846007"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It should be noted that the variable voltage source shown in this test arrangement need not be sophisticated. It simply needs to be variable (to allow precise </w:t>
      </w:r>
      <w:r w:rsidRPr="006B096B">
        <w:rPr>
          <w:rFonts w:ascii="Times New Roman" w:hAnsi="Times New Roman" w:cs="Times New Roman"/>
          <w:bCs/>
          <w:sz w:val="28"/>
          <w:szCs w:val="28"/>
        </w:rPr>
        <w:lastRenderedPageBreak/>
        <w:t>adjustment until the high-accuracy voltmeter registers the desired voltage value) and stable (so the adjustment will not drift appreciably overtime).</w:t>
      </w:r>
    </w:p>
    <w:p w14:paraId="6464B585" w14:textId="77777777" w:rsidR="00133470" w:rsidRPr="006B096B" w:rsidRDefault="00133470" w:rsidP="00A47EBB">
      <w:pPr>
        <w:numPr>
          <w:ilvl w:val="0"/>
          <w:numId w:val="30"/>
        </w:num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t>Temperature standards</w:t>
      </w:r>
      <w:r w:rsidRPr="006B096B">
        <w:rPr>
          <w:rFonts w:ascii="Times New Roman" w:hAnsi="Times New Roman" w:cs="Times New Roman"/>
          <w:b/>
          <w:bCs/>
          <w:sz w:val="28"/>
          <w:szCs w:val="28"/>
        </w:rPr>
        <w:tab/>
      </w:r>
    </w:p>
    <w:p w14:paraId="0694AC60"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The most common technologies for industrial temperature measurement are electronic in nature: RTDs and thermocouples. As such, the standards used to calibrate such devices are the same standards used to calibrate electrical instruments such as digital multimeters (DMMs).</w:t>
      </w:r>
    </w:p>
    <w:p w14:paraId="10A5986C" w14:textId="77777777" w:rsidR="00133470" w:rsidRPr="006B096B" w:rsidRDefault="00133470" w:rsidP="00A47EBB">
      <w:pPr>
        <w:spacing w:line="360" w:lineRule="auto"/>
        <w:jc w:val="both"/>
        <w:rPr>
          <w:rFonts w:ascii="Times New Roman" w:hAnsi="Times New Roman" w:cs="Times New Roman"/>
          <w:b/>
          <w:sz w:val="28"/>
          <w:szCs w:val="28"/>
        </w:rPr>
      </w:pPr>
      <w:r w:rsidRPr="006B096B">
        <w:rPr>
          <w:rFonts w:ascii="Times New Roman" w:hAnsi="Times New Roman" w:cs="Times New Roman"/>
          <w:bCs/>
          <w:sz w:val="28"/>
          <w:szCs w:val="28"/>
        </w:rPr>
        <w:t xml:space="preserve">However, there are some temperature-measuring instruments that are not electrical in nature. This category includes </w:t>
      </w:r>
      <w:r w:rsidRPr="006B096B">
        <w:rPr>
          <w:rFonts w:ascii="Times New Roman" w:hAnsi="Times New Roman" w:cs="Times New Roman"/>
          <w:b/>
          <w:bCs/>
          <w:sz w:val="28"/>
          <w:szCs w:val="28"/>
        </w:rPr>
        <w:t xml:space="preserve">bimetallic thermometers, filled bulb temperature systems, and optical pyrometers. </w:t>
      </w:r>
    </w:p>
    <w:p w14:paraId="3BD52DE4" w14:textId="77777777" w:rsidR="00133470" w:rsidRPr="006B096B" w:rsidRDefault="00133470" w:rsidP="00A47EBB">
      <w:pPr>
        <w:spacing w:line="360" w:lineRule="auto"/>
        <w:jc w:val="both"/>
        <w:rPr>
          <w:rFonts w:ascii="Times New Roman" w:hAnsi="Times New Roman" w:cs="Times New Roman"/>
          <w:b/>
          <w:sz w:val="28"/>
          <w:szCs w:val="28"/>
        </w:rPr>
      </w:pPr>
      <w:r w:rsidRPr="006B096B">
        <w:rPr>
          <w:rFonts w:ascii="Times New Roman" w:hAnsi="Times New Roman" w:cs="Times New Roman"/>
          <w:bCs/>
          <w:sz w:val="28"/>
          <w:szCs w:val="28"/>
        </w:rPr>
        <w:t>In order to calibrate these types of instruments, we must accurately create the calibration temperatures in the instrument shop.</w:t>
      </w: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 xml:space="preserve">A time-honored standard for low-temperature industrial calibrations is </w:t>
      </w:r>
      <w:r w:rsidRPr="006B096B">
        <w:rPr>
          <w:rFonts w:ascii="Times New Roman" w:hAnsi="Times New Roman" w:cs="Times New Roman"/>
          <w:b/>
          <w:bCs/>
          <w:sz w:val="28"/>
          <w:szCs w:val="28"/>
        </w:rPr>
        <w:t xml:space="preserve">water, specifically the freezing and boiling points of water. </w:t>
      </w:r>
    </w:p>
    <w:p w14:paraId="7C4E68AE"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Pure water at sea level (full atmospheric pressure) freezes at 32degrees Fahrenheit (0 degrees Celsius) and boils at 212 degrees Fahrenheit (100degrees Celsius). In fact, the Celsius temperature scale is defined by these two points of phase change for water at sea level.</w:t>
      </w:r>
    </w:p>
    <w:p w14:paraId="6712C7C8"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To use water as a temperature calibration standard, simply prepare a vessel for one of two conditions:</w:t>
      </w:r>
    </w:p>
    <w:p w14:paraId="56872523" w14:textId="77777777" w:rsidR="00133470" w:rsidRPr="006B096B" w:rsidRDefault="00133470" w:rsidP="00A47EBB">
      <w:pPr>
        <w:pStyle w:val="ListParagraph"/>
        <w:numPr>
          <w:ilvl w:val="0"/>
          <w:numId w:val="45"/>
        </w:numPr>
        <w:spacing w:line="360" w:lineRule="auto"/>
        <w:contextualSpacing/>
        <w:jc w:val="both"/>
        <w:rPr>
          <w:bCs/>
          <w:sz w:val="28"/>
          <w:szCs w:val="28"/>
        </w:rPr>
      </w:pPr>
      <w:r w:rsidRPr="006B096B">
        <w:rPr>
          <w:bCs/>
          <w:sz w:val="28"/>
          <w:szCs w:val="28"/>
        </w:rPr>
        <w:t>thermal equilibrium at freezing or</w:t>
      </w:r>
    </w:p>
    <w:p w14:paraId="19A8959F" w14:textId="77777777" w:rsidR="00133470" w:rsidRPr="006B096B" w:rsidRDefault="00133470" w:rsidP="00A47EBB">
      <w:pPr>
        <w:pStyle w:val="ListParagraph"/>
        <w:numPr>
          <w:ilvl w:val="0"/>
          <w:numId w:val="45"/>
        </w:numPr>
        <w:spacing w:line="360" w:lineRule="auto"/>
        <w:contextualSpacing/>
        <w:jc w:val="both"/>
        <w:rPr>
          <w:bCs/>
          <w:sz w:val="28"/>
          <w:szCs w:val="28"/>
        </w:rPr>
      </w:pPr>
      <w:r w:rsidRPr="006B096B">
        <w:rPr>
          <w:bCs/>
          <w:sz w:val="28"/>
          <w:szCs w:val="28"/>
        </w:rPr>
        <w:t>thermal equilibrium at boiling.</w:t>
      </w:r>
    </w:p>
    <w:p w14:paraId="7380A96F"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Thermal equilibrium in this context simply means equal temperature throughout the mixed-phase sample.</w:t>
      </w:r>
    </w:p>
    <w:p w14:paraId="29F0FBC4"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lastRenderedPageBreak/>
        <w:t>In the case of freezing,</w:t>
      </w:r>
      <w:r w:rsidRPr="006B096B">
        <w:rPr>
          <w:rFonts w:ascii="Times New Roman" w:hAnsi="Times New Roman" w:cs="Times New Roman"/>
          <w:bCs/>
          <w:sz w:val="28"/>
          <w:szCs w:val="28"/>
        </w:rPr>
        <w:t xml:space="preserve"> this means a well-mixed sample of solid ice and liquid water. </w:t>
      </w:r>
    </w:p>
    <w:p w14:paraId="5631EFC7" w14:textId="3DE59A49"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
          <w:bCs/>
          <w:sz w:val="28"/>
          <w:szCs w:val="28"/>
        </w:rPr>
        <w:t>In the case of boiling</w:t>
      </w:r>
      <w:r w:rsidRPr="006B096B">
        <w:rPr>
          <w:rFonts w:ascii="Times New Roman" w:hAnsi="Times New Roman" w:cs="Times New Roman"/>
          <w:bCs/>
          <w:sz w:val="28"/>
          <w:szCs w:val="28"/>
        </w:rPr>
        <w:t>, this means a pot of water at a steady boil (vaporous steam and liquid water in direct contact).</w:t>
      </w:r>
    </w:p>
    <w:p w14:paraId="1F127F68"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Temperature calibration provides a means of quantifying uncertainties in temperature measurement in order to optimize sensor and/or system accuracies.</w:t>
      </w:r>
    </w:p>
    <w:p w14:paraId="23AE776C" w14:textId="77777777" w:rsidR="00133470" w:rsidRPr="006B096B" w:rsidRDefault="00133470" w:rsidP="00A47EBB">
      <w:pPr>
        <w:spacing w:line="360" w:lineRule="auto"/>
        <w:jc w:val="both"/>
        <w:rPr>
          <w:rFonts w:ascii="Times New Roman" w:hAnsi="Times New Roman" w:cs="Times New Roman"/>
          <w:b/>
          <w:sz w:val="28"/>
          <w:szCs w:val="28"/>
        </w:rPr>
      </w:pPr>
      <w:r w:rsidRPr="006B096B">
        <w:rPr>
          <w:rFonts w:ascii="Times New Roman" w:hAnsi="Times New Roman" w:cs="Times New Roman"/>
          <w:b/>
          <w:bCs/>
          <w:sz w:val="28"/>
          <w:szCs w:val="28"/>
        </w:rPr>
        <w:t>Uncertainties result from various factors including:</w:t>
      </w:r>
    </w:p>
    <w:p w14:paraId="77283E60"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  a) Sensor tolerances which are usually specified according to published standards and manufacturers specifications. </w:t>
      </w:r>
    </w:p>
    <w:p w14:paraId="5DEDE867"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b) Instrumentation (measurement) in accuracies again specified in manufacturers specifications.</w:t>
      </w:r>
    </w:p>
    <w:p w14:paraId="0AF99741"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c) Drift in the characteristics of the sensor due to temperature cycling and ageing.</w:t>
      </w:r>
    </w:p>
    <w:p w14:paraId="242C584E"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d) Possible thermal effects resulting from the installation, for example thermal voltages created at interconnection junctions.</w:t>
      </w:r>
    </w:p>
    <w:p w14:paraId="54446AF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 combination of such factors will constitute overall system uncertainty. Calibration procedures can be applied to sensors and instruments separately or in combination.</w:t>
      </w:r>
    </w:p>
    <w:p w14:paraId="5FC7B21C"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Calibration can be performed to approve recognized standards (National and International) or may simply constitute checking procedures on an “in-house” basis. </w:t>
      </w:r>
    </w:p>
    <w:p w14:paraId="0B08C11B"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Temperature calibration has many facts, it can be carried out thermally in the case of probes or electrically (simulated) in the case of instruments and it can be performed directly with certified equipment or indirectly with traceable standards.</w:t>
      </w:r>
    </w:p>
    <w:p w14:paraId="69E4CF9F"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
          <w:bCs/>
          <w:sz w:val="28"/>
          <w:szCs w:val="28"/>
        </w:rPr>
        <w:lastRenderedPageBreak/>
        <w:t>Thermal (temperature) calibration</w:t>
      </w:r>
      <w:r w:rsidRPr="006B096B">
        <w:rPr>
          <w:rFonts w:ascii="Times New Roman" w:hAnsi="Times New Roman" w:cs="Times New Roman"/>
          <w:bCs/>
          <w:sz w:val="28"/>
          <w:szCs w:val="28"/>
        </w:rPr>
        <w:t xml:space="preserve"> is achieved by elevating (or depressing) the temperature sensor to a known, controlled temperature and measuring the corresponding change in its associated electrical parameter (voltage or resistance). The accurately measured parameter is compared with that of a certified reference probe; the absolute difference represents a calibration error. This is a comparison process. If the sensor is connected to a measuring instrument, the sensor and instrument combination can be effectively calibrated by this technique.</w:t>
      </w:r>
    </w:p>
    <w:p w14:paraId="09FDE40D"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Absolute temperatures are provided by fixed point apparatus and comparison measurements are not used in that case.</w:t>
      </w:r>
    </w:p>
    <w:p w14:paraId="6C227FAA"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Electrical Calibration is used for measuring and control instruments which are scaled for temperature or other parameters. An electrical signal, precisely generated to match that produced by the appropriate sensor at various</w:t>
      </w:r>
      <w:r w:rsidRPr="006B096B">
        <w:rPr>
          <w:rFonts w:ascii="Times New Roman" w:hAnsi="Times New Roman" w:cs="Times New Roman"/>
          <w:b/>
          <w:bCs/>
          <w:sz w:val="28"/>
          <w:szCs w:val="28"/>
        </w:rPr>
        <w:t xml:space="preserve"> </w:t>
      </w:r>
      <w:r w:rsidRPr="006B096B">
        <w:rPr>
          <w:rFonts w:ascii="Times New Roman" w:hAnsi="Times New Roman" w:cs="Times New Roman"/>
          <w:bCs/>
          <w:sz w:val="28"/>
          <w:szCs w:val="28"/>
        </w:rPr>
        <w:t>temperatures is applied to the instrument which is then calibrated accordingly. The sensor is effectively simulated by this means which offers a very convenient method of checking or calibration.</w:t>
      </w:r>
      <w:r w:rsidRPr="006B096B">
        <w:rPr>
          <w:rFonts w:ascii="Times New Roman" w:hAnsi="Times New Roman" w:cs="Times New Roman"/>
          <w:b/>
          <w:bCs/>
          <w:sz w:val="28"/>
          <w:szCs w:val="28"/>
        </w:rPr>
        <w:t xml:space="preserve"> </w:t>
      </w:r>
    </w:p>
    <w:p w14:paraId="4E3F5802" w14:textId="0AD566E6"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A wide range of calibration “simulators” is available for this purpose; in many cases, the operator simply sets the desired temperature and the equivalent electrical signal is generated automatically without the need for computation.</w:t>
      </w:r>
      <w:r w:rsidRPr="006B096B">
        <w:rPr>
          <w:rFonts w:ascii="Times New Roman" w:hAnsi="Times New Roman" w:cs="Times New Roman"/>
          <w:b/>
          <w:bCs/>
          <w:sz w:val="28"/>
          <w:szCs w:val="28"/>
        </w:rPr>
        <w:t xml:space="preserve"> </w:t>
      </w:r>
      <w:r w:rsidRPr="006B096B">
        <w:rPr>
          <w:rFonts w:ascii="Times New Roman" w:hAnsi="Times New Roman" w:cs="Times New Roman"/>
          <w:bCs/>
          <w:sz w:val="28"/>
          <w:szCs w:val="28"/>
        </w:rPr>
        <w:t>However this approach is not applicable to sensor calibration for which various thermal techniques are used.</w:t>
      </w:r>
    </w:p>
    <w:p w14:paraId="6F203545" w14:textId="77777777" w:rsidR="00133470" w:rsidRPr="006B096B" w:rsidRDefault="00133470" w:rsidP="00A47EBB">
      <w:pPr>
        <w:numPr>
          <w:ilvl w:val="0"/>
          <w:numId w:val="31"/>
        </w:numPr>
        <w:spacing w:line="360" w:lineRule="auto"/>
        <w:rPr>
          <w:rFonts w:ascii="Times New Roman" w:hAnsi="Times New Roman" w:cs="Times New Roman"/>
          <w:sz w:val="28"/>
          <w:szCs w:val="28"/>
        </w:rPr>
      </w:pPr>
      <w:r w:rsidRPr="006B096B">
        <w:rPr>
          <w:rFonts w:ascii="Times New Roman" w:hAnsi="Times New Roman" w:cs="Times New Roman"/>
          <w:sz w:val="28"/>
          <w:szCs w:val="28"/>
        </w:rPr>
        <w:t xml:space="preserve"> </w:t>
      </w:r>
      <w:r w:rsidRPr="006B096B">
        <w:rPr>
          <w:rFonts w:ascii="Times New Roman" w:hAnsi="Times New Roman" w:cs="Times New Roman"/>
          <w:b/>
          <w:bCs/>
          <w:sz w:val="28"/>
          <w:szCs w:val="28"/>
        </w:rPr>
        <w:t>Pressure standards</w:t>
      </w:r>
      <w:r w:rsidRPr="006B096B">
        <w:rPr>
          <w:rFonts w:ascii="Times New Roman" w:hAnsi="Times New Roman" w:cs="Times New Roman"/>
          <w:b/>
          <w:bCs/>
          <w:sz w:val="28"/>
          <w:szCs w:val="28"/>
        </w:rPr>
        <w:tab/>
      </w:r>
    </w:p>
    <w:p w14:paraId="41A8822A"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In order to accurately calibrate a pressure instrument in a shop environment, we must </w:t>
      </w:r>
      <w:r w:rsidRPr="006B096B">
        <w:rPr>
          <w:rFonts w:ascii="Times New Roman" w:hAnsi="Times New Roman" w:cs="Times New Roman"/>
          <w:sz w:val="28"/>
          <w:szCs w:val="28"/>
        </w:rPr>
        <w:t>create fluid pressures of known magnitude against two broad categories:</w:t>
      </w:r>
    </w:p>
    <w:p w14:paraId="789666E3" w14:textId="77777777" w:rsidR="00133470" w:rsidRPr="006B096B" w:rsidRDefault="00133470" w:rsidP="00A47EBB">
      <w:pPr>
        <w:numPr>
          <w:ilvl w:val="0"/>
          <w:numId w:val="32"/>
        </w:numPr>
        <w:spacing w:line="360" w:lineRule="auto"/>
        <w:jc w:val="both"/>
        <w:rPr>
          <w:rFonts w:ascii="Times New Roman" w:hAnsi="Times New Roman" w:cs="Times New Roman"/>
          <w:sz w:val="28"/>
          <w:szCs w:val="28"/>
        </w:rPr>
      </w:pPr>
      <w:r w:rsidRPr="006B096B">
        <w:rPr>
          <w:rFonts w:ascii="Times New Roman" w:hAnsi="Times New Roman" w:cs="Times New Roman"/>
          <w:sz w:val="28"/>
          <w:szCs w:val="28"/>
        </w:rPr>
        <w:t xml:space="preserve">devices that inherently produce known pressures  </w:t>
      </w:r>
    </w:p>
    <w:p w14:paraId="3CF6064E" w14:textId="77777777" w:rsidR="00133470" w:rsidRPr="006B096B" w:rsidRDefault="00133470" w:rsidP="00A47EBB">
      <w:pPr>
        <w:numPr>
          <w:ilvl w:val="0"/>
          <w:numId w:val="32"/>
        </w:numPr>
        <w:spacing w:line="360" w:lineRule="auto"/>
        <w:jc w:val="both"/>
        <w:rPr>
          <w:rFonts w:ascii="Times New Roman" w:hAnsi="Times New Roman" w:cs="Times New Roman"/>
          <w:sz w:val="28"/>
          <w:szCs w:val="28"/>
        </w:rPr>
      </w:pPr>
      <w:r w:rsidRPr="006B096B">
        <w:rPr>
          <w:rFonts w:ascii="Times New Roman" w:hAnsi="Times New Roman" w:cs="Times New Roman"/>
          <w:sz w:val="28"/>
          <w:szCs w:val="28"/>
        </w:rPr>
        <w:t>devices that accurately measure pressures created by some (other) adjustable source.</w:t>
      </w:r>
    </w:p>
    <w:p w14:paraId="455CB148"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lastRenderedPageBreak/>
        <w:t>A dead weight tester</w:t>
      </w:r>
      <w:r w:rsidRPr="006B096B">
        <w:rPr>
          <w:rFonts w:ascii="Times New Roman" w:hAnsi="Times New Roman" w:cs="Times New Roman"/>
          <w:bCs/>
          <w:sz w:val="28"/>
          <w:szCs w:val="28"/>
        </w:rPr>
        <w:t xml:space="preserve"> (sometimes referred to as a dead- test calibrator) is an example in the former category. These devices create accurately known pressures by means of </w:t>
      </w:r>
      <w:r w:rsidRPr="006B096B">
        <w:rPr>
          <w:rFonts w:ascii="Times New Roman" w:hAnsi="Times New Roman" w:cs="Times New Roman"/>
          <w:b/>
          <w:bCs/>
          <w:sz w:val="28"/>
          <w:szCs w:val="28"/>
        </w:rPr>
        <w:t>precise masses and pistons of precise area:</w:t>
      </w:r>
    </w:p>
    <w:p w14:paraId="54F986F3" w14:textId="77777777" w:rsidR="00941B37" w:rsidRDefault="00133470" w:rsidP="00941B37">
      <w:pPr>
        <w:keepNext/>
        <w:spacing w:line="360" w:lineRule="auto"/>
        <w:jc w:val="center"/>
      </w:pPr>
      <w:r w:rsidRPr="006B096B">
        <w:rPr>
          <w:rFonts w:ascii="Times New Roman" w:hAnsi="Times New Roman" w:cs="Times New Roman"/>
          <w:noProof/>
          <w:sz w:val="28"/>
          <w:szCs w:val="28"/>
        </w:rPr>
        <w:drawing>
          <wp:inline distT="0" distB="0" distL="0" distR="0" wp14:anchorId="3C949504" wp14:editId="4F671945">
            <wp:extent cx="4495800" cy="1730327"/>
            <wp:effectExtent l="0" t="0" r="0" b="3810"/>
            <wp:docPr id="17" name="Picture 16"/>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4501791" cy="1732633"/>
                    </a:xfrm>
                    <a:prstGeom prst="rect">
                      <a:avLst/>
                    </a:prstGeom>
                    <a:noFill/>
                    <a:ln>
                      <a:noFill/>
                    </a:ln>
                    <a:effectLst/>
                  </pic:spPr>
                </pic:pic>
              </a:graphicData>
            </a:graphic>
          </wp:inline>
        </w:drawing>
      </w:r>
    </w:p>
    <w:p w14:paraId="362C3A63" w14:textId="43BF6AA9" w:rsidR="00746E45" w:rsidRPr="00941B37" w:rsidRDefault="00941B37" w:rsidP="00941B37">
      <w:pPr>
        <w:pStyle w:val="newborn"/>
        <w:rPr>
          <w:lang w:val="en-AU"/>
        </w:rPr>
      </w:pPr>
      <w:bookmarkStart w:id="155" w:name="_Toc148157570"/>
      <w:r>
        <w:t xml:space="preserve">Figure 2. </w:t>
      </w:r>
      <w:r w:rsidR="00ED79C2">
        <w:fldChar w:fldCharType="begin"/>
      </w:r>
      <w:r w:rsidR="00ED79C2">
        <w:instrText xml:space="preserve"> SEQ Figure_2. \* ARABIC </w:instrText>
      </w:r>
      <w:r w:rsidR="00ED79C2">
        <w:fldChar w:fldCharType="separate"/>
      </w:r>
      <w:r w:rsidR="001D3993">
        <w:rPr>
          <w:noProof/>
        </w:rPr>
        <w:t>28</w:t>
      </w:r>
      <w:r w:rsidR="00ED79C2">
        <w:rPr>
          <w:noProof/>
        </w:rPr>
        <w:fldChar w:fldCharType="end"/>
      </w:r>
      <w:r>
        <w:t xml:space="preserve">  </w:t>
      </w:r>
      <w:r w:rsidRPr="00897CFD">
        <w:t>Dead- test calibrator</w:t>
      </w:r>
      <w:bookmarkEnd w:id="155"/>
    </w:p>
    <w:p w14:paraId="68DF5343"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After connecting the gauge (or other pressure instrument) to be calibrated, the technician adjusts the secondary piston to cause the primary piston to lift off its resting position and be suspended by oil pressure alone. </w:t>
      </w: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So long as the mass placed on the primary piston is precisely known, Earth’s gravitational field is constant, and the piston is perfectly vertical, the fluid pressure applied</w:t>
      </w:r>
      <w:r w:rsidRPr="006B096B">
        <w:rPr>
          <w:rFonts w:ascii="Times New Roman" w:hAnsi="Times New Roman" w:cs="Times New Roman"/>
          <w:b/>
          <w:bCs/>
          <w:sz w:val="28"/>
          <w:szCs w:val="28"/>
        </w:rPr>
        <w:t xml:space="preserve"> </w:t>
      </w:r>
      <w:r w:rsidRPr="006B096B">
        <w:rPr>
          <w:rFonts w:ascii="Times New Roman" w:hAnsi="Times New Roman" w:cs="Times New Roman"/>
          <w:bCs/>
          <w:sz w:val="28"/>
          <w:szCs w:val="28"/>
        </w:rPr>
        <w:t>to the</w:t>
      </w:r>
      <w:r w:rsidRPr="006B096B">
        <w:rPr>
          <w:rFonts w:ascii="Times New Roman" w:hAnsi="Times New Roman" w:cs="Times New Roman"/>
          <w:b/>
          <w:bCs/>
          <w:sz w:val="28"/>
          <w:szCs w:val="28"/>
        </w:rPr>
        <w:t xml:space="preserve"> </w:t>
      </w:r>
      <w:r w:rsidRPr="006B096B">
        <w:rPr>
          <w:rFonts w:ascii="Times New Roman" w:hAnsi="Times New Roman" w:cs="Times New Roman"/>
          <w:bCs/>
          <w:sz w:val="28"/>
          <w:szCs w:val="28"/>
        </w:rPr>
        <w:t>instrument under test must be equal to the value described by the following equation:</w:t>
      </w:r>
    </w:p>
    <w:p w14:paraId="5A8A29D3" w14:textId="77777777" w:rsidR="00133470" w:rsidRPr="006B096B" w:rsidRDefault="00133470" w:rsidP="00A47EBB">
      <w:pPr>
        <w:spacing w:line="360" w:lineRule="auto"/>
        <w:jc w:val="center"/>
        <w:rPr>
          <w:rFonts w:ascii="Times New Roman" w:hAnsi="Times New Roman" w:cs="Times New Roman"/>
          <w:b/>
          <w:sz w:val="28"/>
          <w:szCs w:val="28"/>
        </w:rPr>
      </w:pPr>
      <w:r w:rsidRPr="006B096B">
        <w:rPr>
          <w:rFonts w:ascii="Times New Roman" w:hAnsi="Times New Roman" w:cs="Times New Roman"/>
          <w:b/>
          <w:bCs/>
          <w:sz w:val="28"/>
          <w:szCs w:val="28"/>
        </w:rPr>
        <w:t>P=F/A</w:t>
      </w:r>
    </w:p>
    <w:p w14:paraId="0173607E"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Where,</w:t>
      </w:r>
    </w:p>
    <w:p w14:paraId="42497746"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P=Fluid pressure</w:t>
      </w:r>
    </w:p>
    <w:p w14:paraId="1771866F"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F=Force exerted by the action of gravity on the mass (F </w:t>
      </w:r>
      <w:r w:rsidRPr="006B096B">
        <w:rPr>
          <w:rFonts w:ascii="Times New Roman" w:hAnsi="Times New Roman" w:cs="Times New Roman"/>
          <w:bCs/>
          <w:sz w:val="28"/>
          <w:szCs w:val="28"/>
          <w:vertAlign w:val="subscript"/>
        </w:rPr>
        <w:t>weight</w:t>
      </w:r>
      <w:r w:rsidRPr="006B096B">
        <w:rPr>
          <w:rFonts w:ascii="Times New Roman" w:hAnsi="Times New Roman" w:cs="Times New Roman"/>
          <w:bCs/>
          <w:sz w:val="28"/>
          <w:szCs w:val="28"/>
        </w:rPr>
        <w:t xml:space="preserve"> = mg)</w:t>
      </w:r>
    </w:p>
    <w:p w14:paraId="793F12A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A=Area of piston</w:t>
      </w:r>
      <w:r w:rsidRPr="006B096B">
        <w:rPr>
          <w:rFonts w:ascii="Times New Roman" w:hAnsi="Times New Roman" w:cs="Times New Roman"/>
          <w:bCs/>
          <w:sz w:val="28"/>
          <w:szCs w:val="28"/>
        </w:rPr>
        <w:tab/>
      </w:r>
    </w:p>
    <w:p w14:paraId="03BAC78B"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The primary piston area, of course, is precisely set at the time of the dead weight tester’s manufacture and does not change appreciably throughout the life of the device. </w:t>
      </w:r>
    </w:p>
    <w:p w14:paraId="2F85C82F"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
          <w:bCs/>
          <w:sz w:val="28"/>
          <w:szCs w:val="28"/>
        </w:rPr>
        <w:lastRenderedPageBreak/>
        <w:t>Pneumatic dead weight tester</w:t>
      </w:r>
      <w:r w:rsidRPr="006B096B">
        <w:rPr>
          <w:rFonts w:ascii="Times New Roman" w:hAnsi="Times New Roman" w:cs="Times New Roman"/>
          <w:bCs/>
          <w:sz w:val="28"/>
          <w:szCs w:val="28"/>
        </w:rPr>
        <w:t>. In these devices, a constant flow of gas such as compressed air or bottled nitrogen vents through able port operated by the primary piston.</w:t>
      </w:r>
    </w:p>
    <w:p w14:paraId="637A4569" w14:textId="77777777" w:rsidR="00941B37" w:rsidRDefault="00133470" w:rsidP="00941B37">
      <w:pPr>
        <w:keepNext/>
        <w:spacing w:line="360" w:lineRule="auto"/>
        <w:jc w:val="center"/>
      </w:pPr>
      <w:r w:rsidRPr="006B096B">
        <w:rPr>
          <w:rFonts w:ascii="Times New Roman" w:hAnsi="Times New Roman" w:cs="Times New Roman"/>
          <w:noProof/>
          <w:sz w:val="28"/>
          <w:szCs w:val="28"/>
        </w:rPr>
        <w:drawing>
          <wp:inline distT="0" distB="0" distL="0" distR="0" wp14:anchorId="5A4F8315" wp14:editId="3764A66E">
            <wp:extent cx="4981575" cy="1400175"/>
            <wp:effectExtent l="19050" t="0" r="9525" b="0"/>
            <wp:docPr id="44" name="Picture 17"/>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4981575" cy="140017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7DD43070" w14:textId="706C68FC" w:rsidR="00262277" w:rsidRPr="006B096B" w:rsidRDefault="00941B37" w:rsidP="00941B37">
      <w:pPr>
        <w:pStyle w:val="newborn"/>
        <w:rPr>
          <w:rFonts w:cs="Times New Roman"/>
          <w:sz w:val="28"/>
          <w:szCs w:val="28"/>
        </w:rPr>
      </w:pPr>
      <w:bookmarkStart w:id="156" w:name="_Toc148157571"/>
      <w:r>
        <w:t xml:space="preserve">Figure 2. </w:t>
      </w:r>
      <w:r w:rsidR="00ED79C2">
        <w:fldChar w:fldCharType="begin"/>
      </w:r>
      <w:r w:rsidR="00ED79C2">
        <w:instrText xml:space="preserve"> SEQ Figure_2. \* ARABIC </w:instrText>
      </w:r>
      <w:r w:rsidR="00ED79C2">
        <w:fldChar w:fldCharType="separate"/>
      </w:r>
      <w:r w:rsidR="001D3993">
        <w:rPr>
          <w:noProof/>
        </w:rPr>
        <w:t>29</w:t>
      </w:r>
      <w:r w:rsidR="00ED79C2">
        <w:rPr>
          <w:noProof/>
        </w:rPr>
        <w:fldChar w:fldCharType="end"/>
      </w:r>
      <w:r>
        <w:t xml:space="preserve">  </w:t>
      </w:r>
      <w:r w:rsidRPr="001D59B3">
        <w:t>Pneumatic dead weight tester</w:t>
      </w:r>
      <w:bookmarkEnd w:id="156"/>
    </w:p>
    <w:p w14:paraId="2FD47720"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For low-pressure calibrations, </w:t>
      </w:r>
      <w:r w:rsidRPr="006B096B">
        <w:rPr>
          <w:rFonts w:ascii="Times New Roman" w:hAnsi="Times New Roman" w:cs="Times New Roman"/>
          <w:sz w:val="28"/>
          <w:szCs w:val="28"/>
        </w:rPr>
        <w:t>the simple manometer</w:t>
      </w:r>
      <w:r w:rsidRPr="006B096B">
        <w:rPr>
          <w:rFonts w:ascii="Times New Roman" w:hAnsi="Times New Roman" w:cs="Times New Roman"/>
          <w:bCs/>
          <w:sz w:val="28"/>
          <w:szCs w:val="28"/>
        </w:rPr>
        <w:t xml:space="preserve"> is a much more practical standard. Manometers, of course, do not generate pressure on their own. </w:t>
      </w: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 xml:space="preserve">Connect both devices to a source of variable fluid pressure, typically instrument air through a precision pressure regulator: </w:t>
      </w:r>
    </w:p>
    <w:p w14:paraId="523D9EBE" w14:textId="77777777" w:rsidR="00941B37" w:rsidRDefault="00133470" w:rsidP="00941B37">
      <w:pPr>
        <w:keepNext/>
        <w:spacing w:line="360" w:lineRule="auto"/>
        <w:jc w:val="center"/>
      </w:pPr>
      <w:r w:rsidRPr="006B096B">
        <w:rPr>
          <w:rFonts w:ascii="Times New Roman" w:hAnsi="Times New Roman" w:cs="Times New Roman"/>
          <w:noProof/>
          <w:sz w:val="28"/>
          <w:szCs w:val="28"/>
        </w:rPr>
        <w:drawing>
          <wp:inline distT="0" distB="0" distL="0" distR="0" wp14:anchorId="2B518FB9" wp14:editId="0AE1A92C">
            <wp:extent cx="4152900" cy="2117188"/>
            <wp:effectExtent l="0" t="0" r="0" b="0"/>
            <wp:docPr id="19" name="Picture 18"/>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4157039" cy="2119298"/>
                    </a:xfrm>
                    <a:prstGeom prst="rect">
                      <a:avLst/>
                    </a:prstGeom>
                    <a:noFill/>
                    <a:ln>
                      <a:noFill/>
                    </a:ln>
                    <a:effectLst/>
                  </pic:spPr>
                </pic:pic>
              </a:graphicData>
            </a:graphic>
          </wp:inline>
        </w:drawing>
      </w:r>
    </w:p>
    <w:p w14:paraId="04EAC545" w14:textId="3D7D88C2" w:rsidR="00133470" w:rsidRPr="006B096B" w:rsidRDefault="00941B37" w:rsidP="00941B37">
      <w:pPr>
        <w:pStyle w:val="newborn"/>
        <w:rPr>
          <w:rFonts w:cs="Times New Roman"/>
          <w:sz w:val="28"/>
          <w:szCs w:val="28"/>
        </w:rPr>
      </w:pPr>
      <w:bookmarkStart w:id="157" w:name="_Toc148157572"/>
      <w:r>
        <w:t xml:space="preserve">Figure 2. </w:t>
      </w:r>
      <w:r w:rsidR="00ED79C2">
        <w:fldChar w:fldCharType="begin"/>
      </w:r>
      <w:r w:rsidR="00ED79C2">
        <w:instrText xml:space="preserve"> SEQ Figure_2. \* ARABIC </w:instrText>
      </w:r>
      <w:r w:rsidR="00ED79C2">
        <w:fldChar w:fldCharType="separate"/>
      </w:r>
      <w:r w:rsidR="001D3993">
        <w:rPr>
          <w:noProof/>
        </w:rPr>
        <w:t>30</w:t>
      </w:r>
      <w:r w:rsidR="00ED79C2">
        <w:rPr>
          <w:noProof/>
        </w:rPr>
        <w:fldChar w:fldCharType="end"/>
      </w:r>
      <w:r>
        <w:t xml:space="preserve">  </w:t>
      </w:r>
      <w:r w:rsidRPr="00900BFD">
        <w:t>Manometer</w:t>
      </w:r>
      <w:bookmarkEnd w:id="157"/>
    </w:p>
    <w:p w14:paraId="3D9E95D9"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difference in liquid column heights (h) within the manometer shows the pressure applied to the gauge.  So long as the </w:t>
      </w:r>
      <w:r w:rsidRPr="006B096B">
        <w:rPr>
          <w:rFonts w:ascii="Times New Roman" w:hAnsi="Times New Roman" w:cs="Times New Roman"/>
          <w:sz w:val="28"/>
          <w:szCs w:val="28"/>
        </w:rPr>
        <w:t>manometers liquid density is precisely known, Earth’s gravitational field is constant, and the manometer tubes are perfectly vertical, the fluid pressure indicated by the manometer must be equal to the value</w:t>
      </w:r>
      <w:r w:rsidRPr="006B096B">
        <w:rPr>
          <w:rFonts w:ascii="Times New Roman" w:hAnsi="Times New Roman" w:cs="Times New Roman"/>
          <w:bCs/>
          <w:sz w:val="28"/>
          <w:szCs w:val="28"/>
        </w:rPr>
        <w:t xml:space="preserve"> described by the following equation (two different forms given):</w:t>
      </w:r>
    </w:p>
    <w:p w14:paraId="07E77F00" w14:textId="77777777" w:rsidR="00133470" w:rsidRPr="006B096B" w:rsidRDefault="00133470" w:rsidP="00A47EBB">
      <w:pPr>
        <w:spacing w:line="360" w:lineRule="auto"/>
        <w:jc w:val="center"/>
        <w:rPr>
          <w:rFonts w:ascii="Times New Roman" w:hAnsi="Times New Roman" w:cs="Times New Roman"/>
          <w:sz w:val="28"/>
          <w:szCs w:val="28"/>
        </w:rPr>
      </w:pPr>
      <w:r w:rsidRPr="006B096B">
        <w:rPr>
          <w:rFonts w:ascii="Times New Roman" w:hAnsi="Times New Roman" w:cs="Times New Roman"/>
          <w:noProof/>
          <w:sz w:val="28"/>
          <w:szCs w:val="28"/>
        </w:rPr>
        <w:lastRenderedPageBreak/>
        <w:drawing>
          <wp:inline distT="0" distB="0" distL="0" distR="0" wp14:anchorId="6418A722" wp14:editId="20D0A057">
            <wp:extent cx="1219200" cy="596900"/>
            <wp:effectExtent l="19050" t="0" r="0" b="0"/>
            <wp:docPr id="45" name="Picture 19"/>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219200" cy="5969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6B096B">
        <w:rPr>
          <w:rFonts w:ascii="Times New Roman" w:hAnsi="Times New Roman" w:cs="Times New Roman"/>
          <w:noProof/>
          <w:sz w:val="28"/>
          <w:szCs w:val="28"/>
        </w:rPr>
        <w:t xml:space="preserve">         </w:t>
      </w:r>
      <w:r w:rsidRPr="006B096B">
        <w:rPr>
          <w:rFonts w:ascii="Times New Roman" w:hAnsi="Times New Roman" w:cs="Times New Roman"/>
          <w:noProof/>
          <w:sz w:val="28"/>
          <w:szCs w:val="28"/>
        </w:rPr>
        <w:drawing>
          <wp:inline distT="0" distB="0" distL="0" distR="0" wp14:anchorId="7EA3ED0A" wp14:editId="71C984C0">
            <wp:extent cx="1276348" cy="428625"/>
            <wp:effectExtent l="19050" t="0" r="2" b="0"/>
            <wp:docPr id="21" name="Picture 20"/>
            <wp:cNvGraphicFramePr/>
            <a:graphic xmlns:a="http://schemas.openxmlformats.org/drawingml/2006/main">
              <a:graphicData uri="http://schemas.openxmlformats.org/drawingml/2006/picture">
                <pic:pic xmlns:pic="http://schemas.openxmlformats.org/drawingml/2006/picture">
                  <pic:nvPicPr>
                    <pic:cNvPr id="7171" name="Picture 3"/>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1275630" cy="428384"/>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6FFDC52"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With pressure-measuring test instruments of suitable accuracy (preferably NIST- traceable), the same sort of</w:t>
      </w:r>
      <w:r w:rsidRPr="006B096B">
        <w:rPr>
          <w:rFonts w:ascii="Times New Roman" w:hAnsi="Times New Roman" w:cs="Times New Roman"/>
          <w:b/>
          <w:bCs/>
          <w:sz w:val="28"/>
          <w:szCs w:val="28"/>
        </w:rPr>
        <w:t xml:space="preserve"> calibration jig</w:t>
      </w:r>
      <w:r w:rsidRPr="006B096B">
        <w:rPr>
          <w:rFonts w:ascii="Times New Roman" w:hAnsi="Times New Roman" w:cs="Times New Roman"/>
          <w:bCs/>
          <w:sz w:val="28"/>
          <w:szCs w:val="28"/>
        </w:rPr>
        <w:t xml:space="preserve"> maybe used for virtually any desired range of pressures:</w:t>
      </w:r>
    </w:p>
    <w:p w14:paraId="5D60F1FF" w14:textId="77777777" w:rsidR="00941B37" w:rsidRDefault="00133470" w:rsidP="00941B37">
      <w:pPr>
        <w:keepNext/>
        <w:spacing w:line="360" w:lineRule="auto"/>
        <w:jc w:val="center"/>
      </w:pPr>
      <w:r w:rsidRPr="006B096B">
        <w:rPr>
          <w:rFonts w:ascii="Times New Roman" w:hAnsi="Times New Roman" w:cs="Times New Roman"/>
          <w:noProof/>
          <w:sz w:val="28"/>
          <w:szCs w:val="28"/>
        </w:rPr>
        <w:drawing>
          <wp:inline distT="0" distB="0" distL="0" distR="0" wp14:anchorId="5AF6BE26" wp14:editId="46E99025">
            <wp:extent cx="4486275" cy="1828800"/>
            <wp:effectExtent l="19050" t="0" r="9525" b="0"/>
            <wp:docPr id="22" name="Picture 2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486275" cy="18288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456FA8E7" w14:textId="7F170314" w:rsidR="00262277" w:rsidRPr="00941B37" w:rsidRDefault="00941B37" w:rsidP="00941B37">
      <w:pPr>
        <w:pStyle w:val="newborn"/>
        <w:rPr>
          <w:lang w:val="en-AU"/>
        </w:rPr>
      </w:pPr>
      <w:bookmarkStart w:id="158" w:name="_Toc148157573"/>
      <w:r>
        <w:t xml:space="preserve">Figure 2. </w:t>
      </w:r>
      <w:r w:rsidR="00ED79C2">
        <w:fldChar w:fldCharType="begin"/>
      </w:r>
      <w:r w:rsidR="00ED79C2">
        <w:instrText xml:space="preserve"> SEQ Figure_2. \* ARABIC </w:instrText>
      </w:r>
      <w:r w:rsidR="00ED79C2">
        <w:fldChar w:fldCharType="separate"/>
      </w:r>
      <w:r w:rsidR="001D3993">
        <w:rPr>
          <w:noProof/>
        </w:rPr>
        <w:t>31</w:t>
      </w:r>
      <w:r w:rsidR="00ED79C2">
        <w:rPr>
          <w:noProof/>
        </w:rPr>
        <w:fldChar w:fldCharType="end"/>
      </w:r>
      <w:r>
        <w:t xml:space="preserve">  </w:t>
      </w:r>
      <w:r w:rsidRPr="00480CA1">
        <w:t>Electronic manometers</w:t>
      </w:r>
      <w:bookmarkEnd w:id="158"/>
    </w:p>
    <w:p w14:paraId="06864823"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electronic test gauge is designed for very low pressures (inches of water column), they are sometimes referred to as </w:t>
      </w:r>
      <w:r w:rsidRPr="006B096B">
        <w:rPr>
          <w:rFonts w:ascii="Times New Roman" w:hAnsi="Times New Roman" w:cs="Times New Roman"/>
          <w:b/>
          <w:bCs/>
          <w:sz w:val="28"/>
          <w:szCs w:val="28"/>
        </w:rPr>
        <w:t>electronic manometers</w:t>
      </w:r>
      <w:r w:rsidRPr="006B096B">
        <w:rPr>
          <w:rFonts w:ascii="Times New Roman" w:hAnsi="Times New Roman" w:cs="Times New Roman"/>
          <w:b/>
          <w:sz w:val="28"/>
          <w:szCs w:val="28"/>
        </w:rPr>
        <w:t>.</w:t>
      </w:r>
      <w:r w:rsidRPr="006B096B">
        <w:rPr>
          <w:rFonts w:ascii="Times New Roman" w:hAnsi="Times New Roman" w:cs="Times New Roman"/>
          <w:sz w:val="28"/>
          <w:szCs w:val="28"/>
        </w:rPr>
        <w:t xml:space="preserve"> </w:t>
      </w:r>
    </w:p>
    <w:p w14:paraId="688A2BCC" w14:textId="77777777" w:rsidR="00133470" w:rsidRPr="006B096B" w:rsidRDefault="00133470" w:rsidP="00A47EBB">
      <w:pPr>
        <w:pStyle w:val="ListParagraph"/>
        <w:numPr>
          <w:ilvl w:val="0"/>
          <w:numId w:val="44"/>
        </w:numPr>
        <w:spacing w:line="360" w:lineRule="auto"/>
        <w:contextualSpacing/>
        <w:jc w:val="both"/>
        <w:rPr>
          <w:bCs/>
          <w:sz w:val="28"/>
          <w:szCs w:val="28"/>
        </w:rPr>
      </w:pPr>
      <w:r w:rsidRPr="006B096B">
        <w:rPr>
          <w:b/>
          <w:bCs/>
          <w:sz w:val="28"/>
          <w:szCs w:val="28"/>
        </w:rPr>
        <w:t>Test equipment suitable for field pressure calibrations includes</w:t>
      </w:r>
      <w:r w:rsidRPr="006B096B">
        <w:rPr>
          <w:bCs/>
          <w:sz w:val="28"/>
          <w:szCs w:val="28"/>
        </w:rPr>
        <w:t xml:space="preserve"> </w:t>
      </w:r>
      <w:r w:rsidRPr="006B096B">
        <w:rPr>
          <w:b/>
          <w:bCs/>
          <w:sz w:val="28"/>
          <w:szCs w:val="28"/>
        </w:rPr>
        <w:t>lack-tube manometers</w:t>
      </w:r>
      <w:r w:rsidRPr="006B096B">
        <w:rPr>
          <w:bCs/>
          <w:sz w:val="28"/>
          <w:szCs w:val="28"/>
        </w:rPr>
        <w:t xml:space="preserve"> made from flexible plastic tubing hung from any available anchor point near eye level, and test gauges typically of the helical bourdon tube variety.</w:t>
      </w:r>
    </w:p>
    <w:p w14:paraId="17BF1D15" w14:textId="77777777" w:rsidR="00133470" w:rsidRPr="006B096B" w:rsidRDefault="00133470" w:rsidP="00A47EBB">
      <w:pPr>
        <w:pStyle w:val="ListParagraph"/>
        <w:numPr>
          <w:ilvl w:val="0"/>
          <w:numId w:val="44"/>
        </w:numPr>
        <w:spacing w:line="360" w:lineRule="auto"/>
        <w:contextualSpacing/>
        <w:jc w:val="both"/>
        <w:rPr>
          <w:sz w:val="28"/>
          <w:szCs w:val="28"/>
        </w:rPr>
      </w:pPr>
      <w:r w:rsidRPr="006B096B">
        <w:rPr>
          <w:b/>
          <w:bCs/>
          <w:sz w:val="28"/>
          <w:szCs w:val="28"/>
        </w:rPr>
        <w:t>Portable electronic test gauges</w:t>
      </w:r>
      <w:r w:rsidRPr="006B096B">
        <w:rPr>
          <w:bCs/>
          <w:sz w:val="28"/>
          <w:szCs w:val="28"/>
        </w:rPr>
        <w:t xml:space="preserve"> are also available for field use, many with built-in hand pumps for generating precise air pressures.</w:t>
      </w:r>
    </w:p>
    <w:p w14:paraId="19CB7EA8" w14:textId="77777777" w:rsidR="00133470" w:rsidRPr="006B096B" w:rsidRDefault="00133470" w:rsidP="00A47EBB">
      <w:pPr>
        <w:pStyle w:val="ListParagraph"/>
        <w:numPr>
          <w:ilvl w:val="0"/>
          <w:numId w:val="44"/>
        </w:numPr>
        <w:spacing w:line="360" w:lineRule="auto"/>
        <w:contextualSpacing/>
        <w:jc w:val="both"/>
        <w:rPr>
          <w:sz w:val="28"/>
          <w:szCs w:val="28"/>
        </w:rPr>
      </w:pPr>
      <w:r w:rsidRPr="006B096B">
        <w:rPr>
          <w:b/>
          <w:bCs/>
          <w:sz w:val="28"/>
          <w:szCs w:val="28"/>
        </w:rPr>
        <w:t>A pneumatic pressure calibrator</w:t>
      </w:r>
      <w:r w:rsidRPr="006B096B">
        <w:rPr>
          <w:bCs/>
          <w:sz w:val="28"/>
          <w:szCs w:val="28"/>
        </w:rPr>
        <w:t xml:space="preserve"> for field use was a device manufactured by the Wallace &amp; Tiernan Corporation, affectionately called a </w:t>
      </w:r>
      <w:r w:rsidRPr="006B096B">
        <w:rPr>
          <w:b/>
          <w:bCs/>
          <w:sz w:val="28"/>
          <w:szCs w:val="28"/>
        </w:rPr>
        <w:t>Wally box</w:t>
      </w:r>
      <w:r w:rsidRPr="006B096B">
        <w:rPr>
          <w:bCs/>
          <w:sz w:val="28"/>
          <w:szCs w:val="28"/>
        </w:rPr>
        <w:t xml:space="preserve"> by at least one generation of instrument technicians.</w:t>
      </w:r>
    </w:p>
    <w:p w14:paraId="2EC6A635"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It consisted: </w:t>
      </w:r>
    </w:p>
    <w:p w14:paraId="15E31B6B" w14:textId="77777777" w:rsidR="00133470" w:rsidRPr="006B096B" w:rsidRDefault="00133470" w:rsidP="00A47EBB">
      <w:pPr>
        <w:pStyle w:val="ListParagraph"/>
        <w:numPr>
          <w:ilvl w:val="0"/>
          <w:numId w:val="38"/>
        </w:numPr>
        <w:spacing w:line="360" w:lineRule="auto"/>
        <w:contextualSpacing/>
        <w:jc w:val="both"/>
        <w:rPr>
          <w:sz w:val="28"/>
          <w:szCs w:val="28"/>
        </w:rPr>
      </w:pPr>
      <w:r w:rsidRPr="006B096B">
        <w:rPr>
          <w:bCs/>
          <w:sz w:val="28"/>
          <w:szCs w:val="28"/>
        </w:rPr>
        <w:t xml:space="preserve">a large dial pressure gauge (several inches in diameter)   </w:t>
      </w:r>
    </w:p>
    <w:p w14:paraId="449F9B62" w14:textId="77777777" w:rsidR="00133470" w:rsidRPr="006B096B" w:rsidRDefault="00133470" w:rsidP="00A47EBB">
      <w:pPr>
        <w:numPr>
          <w:ilvl w:val="0"/>
          <w:numId w:val="33"/>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multi-turn needle and a very fine scale, </w:t>
      </w:r>
    </w:p>
    <w:p w14:paraId="3A18CB54" w14:textId="77777777" w:rsidR="00133470" w:rsidRPr="006B096B" w:rsidRDefault="00133470" w:rsidP="00A47EBB">
      <w:pPr>
        <w:numPr>
          <w:ilvl w:val="0"/>
          <w:numId w:val="33"/>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lastRenderedPageBreak/>
        <w:t>Connected to a network of valves and regulators which were used to set different air pressures from any common compressed air source. The entire mechanism was housed in an impact-resistance case for ruggedness.</w:t>
      </w:r>
    </w:p>
    <w:p w14:paraId="643D2F5A" w14:textId="77777777" w:rsidR="00133470" w:rsidRPr="006B096B" w:rsidRDefault="00133470" w:rsidP="00A47EBB">
      <w:pPr>
        <w:numPr>
          <w:ilvl w:val="0"/>
          <w:numId w:val="33"/>
        </w:num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One of the many nice features of this calibration instrument was a selector valve allowing the technician to switch between two different pressures output by independent pressure regulators. </w:t>
      </w:r>
    </w:p>
    <w:p w14:paraId="1A4E87BC" w14:textId="77777777" w:rsidR="00133470" w:rsidRPr="006B096B" w:rsidRDefault="00133470" w:rsidP="00A47EBB">
      <w:pPr>
        <w:numPr>
          <w:ilvl w:val="0"/>
          <w:numId w:val="33"/>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Once the two pressure regulator values were set to the instruments lower-and upper-range values (LRV and URV), it was possible to switch back and forth between those two pressures at will, making the task of adjusting an analog instrument with inter active zero and span adjustments much easier than it would have been to precisely adjust a single pressure regulator again and again. </w:t>
      </w:r>
    </w:p>
    <w:p w14:paraId="51B9EA53" w14:textId="77777777" w:rsidR="00133470" w:rsidRPr="006B096B" w:rsidRDefault="00133470" w:rsidP="00A47EBB">
      <w:pPr>
        <w:pStyle w:val="ListParagraph"/>
        <w:numPr>
          <w:ilvl w:val="0"/>
          <w:numId w:val="42"/>
        </w:numPr>
        <w:spacing w:line="360" w:lineRule="auto"/>
        <w:contextualSpacing/>
        <w:rPr>
          <w:b/>
          <w:bCs/>
          <w:sz w:val="28"/>
          <w:szCs w:val="28"/>
        </w:rPr>
      </w:pPr>
      <w:r w:rsidRPr="006B096B">
        <w:rPr>
          <w:b/>
          <w:bCs/>
          <w:sz w:val="28"/>
          <w:szCs w:val="28"/>
        </w:rPr>
        <w:t>Flow standards</w:t>
      </w:r>
      <w:r w:rsidRPr="006B096B">
        <w:rPr>
          <w:b/>
          <w:bCs/>
          <w:sz w:val="28"/>
          <w:szCs w:val="28"/>
        </w:rPr>
        <w:tab/>
      </w:r>
    </w:p>
    <w:p w14:paraId="645F4060"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Most forms of continuous flow measurement are inferential; that is, we measure flow </w:t>
      </w:r>
      <w:r w:rsidRPr="006B096B">
        <w:rPr>
          <w:rFonts w:ascii="Times New Roman" w:hAnsi="Times New Roman" w:cs="Times New Roman"/>
          <w:b/>
          <w:bCs/>
          <w:sz w:val="28"/>
          <w:szCs w:val="28"/>
        </w:rPr>
        <w:t>indirectly by measuring some other variable</w:t>
      </w:r>
      <w:r w:rsidRPr="006B096B">
        <w:rPr>
          <w:rFonts w:ascii="Times New Roman" w:hAnsi="Times New Roman" w:cs="Times New Roman"/>
          <w:bCs/>
          <w:sz w:val="28"/>
          <w:szCs w:val="28"/>
        </w:rPr>
        <w:t xml:space="preserve"> (such as pressure, voltage, or frequency) </w:t>
      </w:r>
      <w:r w:rsidRPr="006B096B">
        <w:rPr>
          <w:rFonts w:ascii="Times New Roman" w:hAnsi="Times New Roman" w:cs="Times New Roman"/>
          <w:b/>
          <w:bCs/>
          <w:sz w:val="28"/>
          <w:szCs w:val="28"/>
        </w:rPr>
        <w:t>directly</w:t>
      </w:r>
      <w:r w:rsidRPr="006B096B">
        <w:rPr>
          <w:rFonts w:ascii="Times New Roman" w:hAnsi="Times New Roman" w:cs="Times New Roman"/>
          <w:bCs/>
          <w:sz w:val="28"/>
          <w:szCs w:val="28"/>
        </w:rPr>
        <w:t xml:space="preserve">. </w:t>
      </w:r>
    </w:p>
    <w:p w14:paraId="353594FE"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In the case of </w:t>
      </w:r>
      <w:r w:rsidRPr="006B096B">
        <w:rPr>
          <w:rFonts w:ascii="Times New Roman" w:hAnsi="Times New Roman" w:cs="Times New Roman"/>
          <w:b/>
          <w:bCs/>
          <w:sz w:val="28"/>
          <w:szCs w:val="28"/>
        </w:rPr>
        <w:t>an orifice plate</w:t>
      </w:r>
      <w:r w:rsidRPr="006B096B">
        <w:rPr>
          <w:rFonts w:ascii="Times New Roman" w:hAnsi="Times New Roman" w:cs="Times New Roman"/>
          <w:bCs/>
          <w:sz w:val="28"/>
          <w:szCs w:val="28"/>
        </w:rPr>
        <w:t xml:space="preserve"> </w:t>
      </w:r>
      <w:r w:rsidRPr="006B096B">
        <w:rPr>
          <w:rFonts w:ascii="Times New Roman" w:hAnsi="Times New Roman" w:cs="Times New Roman"/>
          <w:b/>
          <w:bCs/>
          <w:sz w:val="28"/>
          <w:szCs w:val="28"/>
        </w:rPr>
        <w:t>used to measure fluid flow rate</w:t>
      </w:r>
      <w:r w:rsidRPr="006B096B">
        <w:rPr>
          <w:rFonts w:ascii="Times New Roman" w:hAnsi="Times New Roman" w:cs="Times New Roman"/>
          <w:bCs/>
          <w:sz w:val="28"/>
          <w:szCs w:val="28"/>
        </w:rPr>
        <w:t xml:space="preserve">, this would mean calibrating the differential pressure transmitter to measure pressure accurately and replacing the orifice plate if it shows signs of wear. Direct validation of flow measurement accuracy is needed. </w:t>
      </w:r>
    </w:p>
    <w:p w14:paraId="63A1A040"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Most techniques of flow rate validation take the form of measuring accumulated fluid volume over time.   </w:t>
      </w:r>
    </w:p>
    <w:p w14:paraId="4A8D982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t>For simple validation of liquid flow rates</w:t>
      </w:r>
      <w:r w:rsidRPr="006B096B">
        <w:rPr>
          <w:rFonts w:ascii="Times New Roman" w:hAnsi="Times New Roman" w:cs="Times New Roman"/>
          <w:bCs/>
          <w:sz w:val="28"/>
          <w:szCs w:val="28"/>
        </w:rPr>
        <w:t xml:space="preserve">, the flow maybe diverted from its normal path in the process and into a container where either </w:t>
      </w:r>
      <w:r w:rsidRPr="006B096B">
        <w:rPr>
          <w:rFonts w:ascii="Times New Roman" w:hAnsi="Times New Roman" w:cs="Times New Roman"/>
          <w:b/>
          <w:bCs/>
          <w:sz w:val="28"/>
          <w:szCs w:val="28"/>
        </w:rPr>
        <w:t>accumulated volume</w:t>
      </w:r>
      <w:r w:rsidRPr="006B096B">
        <w:rPr>
          <w:rFonts w:ascii="Times New Roman" w:hAnsi="Times New Roman" w:cs="Times New Roman"/>
          <w:bCs/>
          <w:sz w:val="28"/>
          <w:szCs w:val="28"/>
        </w:rPr>
        <w:t xml:space="preserve"> or </w:t>
      </w:r>
      <w:r w:rsidRPr="006B096B">
        <w:rPr>
          <w:rFonts w:ascii="Times New Roman" w:hAnsi="Times New Roman" w:cs="Times New Roman"/>
          <w:b/>
          <w:bCs/>
          <w:sz w:val="28"/>
          <w:szCs w:val="28"/>
        </w:rPr>
        <w:t>accumulated weight</w:t>
      </w:r>
      <w:r w:rsidRPr="006B096B">
        <w:rPr>
          <w:rFonts w:ascii="Times New Roman" w:hAnsi="Times New Roman" w:cs="Times New Roman"/>
          <w:bCs/>
          <w:sz w:val="28"/>
          <w:szCs w:val="28"/>
        </w:rPr>
        <w:t xml:space="preserve"> maybe measured overtime.</w:t>
      </w:r>
    </w:p>
    <w:p w14:paraId="351224DF"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lastRenderedPageBreak/>
        <w:t xml:space="preserve">If the rate of flow into this container is constant, the accumulated volume (or weight) should increase linearly overtime. </w:t>
      </w:r>
    </w:p>
    <w:p w14:paraId="141D54A8" w14:textId="77777777" w:rsidR="00133470" w:rsidRPr="006B096B" w:rsidRDefault="00133470" w:rsidP="00A47EBB">
      <w:pPr>
        <w:numPr>
          <w:ilvl w:val="0"/>
          <w:numId w:val="33"/>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actual flow rate may then be calculated by </w:t>
      </w:r>
    </w:p>
    <w:p w14:paraId="44457C1C" w14:textId="77777777" w:rsidR="00133470" w:rsidRPr="006B096B" w:rsidRDefault="00133470" w:rsidP="00A47EBB">
      <w:pPr>
        <w:numPr>
          <w:ilvl w:val="0"/>
          <w:numId w:val="33"/>
        </w:numPr>
        <w:spacing w:line="360" w:lineRule="auto"/>
        <w:jc w:val="both"/>
        <w:rPr>
          <w:rFonts w:ascii="Times New Roman" w:hAnsi="Times New Roman" w:cs="Times New Roman"/>
          <w:sz w:val="28"/>
          <w:szCs w:val="28"/>
        </w:rPr>
      </w:pPr>
      <w:r w:rsidRPr="006B096B">
        <w:rPr>
          <w:rFonts w:ascii="Times New Roman" w:hAnsi="Times New Roman" w:cs="Times New Roman"/>
          <w:sz w:val="28"/>
          <w:szCs w:val="28"/>
        </w:rPr>
        <w:t xml:space="preserve"> </w:t>
      </w:r>
      <w:r w:rsidRPr="006B096B">
        <w:rPr>
          <w:rFonts w:ascii="Times New Roman" w:hAnsi="Times New Roman" w:cs="Times New Roman"/>
          <w:noProof/>
          <w:sz w:val="28"/>
          <w:szCs w:val="28"/>
        </w:rPr>
        <w:drawing>
          <wp:inline distT="0" distB="0" distL="0" distR="0" wp14:anchorId="094BBB34" wp14:editId="3959729D">
            <wp:extent cx="1766672" cy="523875"/>
            <wp:effectExtent l="19050" t="0" r="4978" b="0"/>
            <wp:docPr id="23" name="Picture 22"/>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1779587" cy="52770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r w:rsidRPr="006B096B">
        <w:rPr>
          <w:rFonts w:ascii="Times New Roman" w:hAnsi="Times New Roman" w:cs="Times New Roman"/>
          <w:sz w:val="28"/>
          <w:szCs w:val="28"/>
        </w:rPr>
        <w:t xml:space="preserve"> </w:t>
      </w:r>
      <w:r w:rsidRPr="006B096B">
        <w:rPr>
          <w:rFonts w:ascii="Times New Roman" w:hAnsi="Times New Roman" w:cs="Times New Roman"/>
          <w:noProof/>
          <w:sz w:val="28"/>
          <w:szCs w:val="28"/>
        </w:rPr>
        <w:drawing>
          <wp:inline distT="0" distB="0" distL="0" distR="0" wp14:anchorId="378EB7C5" wp14:editId="792CC606">
            <wp:extent cx="2277470" cy="533400"/>
            <wp:effectExtent l="19050" t="0" r="8530" b="0"/>
            <wp:docPr id="24" name="Picture 23"/>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2286000" cy="53539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38B71829"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The accuracy of this technique rests on some additional factors, though:</w:t>
      </w:r>
    </w:p>
    <w:p w14:paraId="6326BC80"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The accuracy of the level transmitter (as a volume measuring instrument).</w:t>
      </w:r>
    </w:p>
    <w:p w14:paraId="601A720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The ability to ensure only one flow path in or out of that vessel.</w:t>
      </w:r>
      <w:r w:rsidRPr="006B096B">
        <w:rPr>
          <w:rFonts w:ascii="Times New Roman" w:hAnsi="Times New Roman" w:cs="Times New Roman"/>
          <w:sz w:val="28"/>
          <w:szCs w:val="28"/>
        </w:rPr>
        <w:t xml:space="preserve"> </w:t>
      </w:r>
    </w:p>
    <w:p w14:paraId="7194AC10" w14:textId="77777777" w:rsidR="00133470" w:rsidRPr="006B096B" w:rsidRDefault="00133470" w:rsidP="00A47EBB">
      <w:pPr>
        <w:pStyle w:val="ListParagraph"/>
        <w:numPr>
          <w:ilvl w:val="0"/>
          <w:numId w:val="38"/>
        </w:numPr>
        <w:spacing w:line="360" w:lineRule="auto"/>
        <w:contextualSpacing/>
        <w:jc w:val="both"/>
        <w:rPr>
          <w:sz w:val="28"/>
          <w:szCs w:val="28"/>
        </w:rPr>
      </w:pPr>
      <w:r w:rsidRPr="006B096B">
        <w:rPr>
          <w:b/>
          <w:bCs/>
          <w:sz w:val="28"/>
          <w:szCs w:val="28"/>
        </w:rPr>
        <w:t>Direct flow validation</w:t>
      </w:r>
      <w:r w:rsidRPr="006B096B">
        <w:rPr>
          <w:bCs/>
          <w:sz w:val="28"/>
          <w:szCs w:val="28"/>
        </w:rPr>
        <w:t xml:space="preserve"> is the use of a device called a </w:t>
      </w:r>
      <w:r w:rsidRPr="006B096B">
        <w:rPr>
          <w:b/>
          <w:bCs/>
          <w:sz w:val="28"/>
          <w:szCs w:val="28"/>
        </w:rPr>
        <w:t>flow prover.</w:t>
      </w:r>
      <w:r w:rsidRPr="006B096B">
        <w:rPr>
          <w:bCs/>
          <w:sz w:val="28"/>
          <w:szCs w:val="28"/>
        </w:rPr>
        <w:t xml:space="preserve">  </w:t>
      </w:r>
    </w:p>
    <w:p w14:paraId="6F99CCE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A flow prover is a </w:t>
      </w:r>
      <w:r w:rsidRPr="006B096B">
        <w:rPr>
          <w:rFonts w:ascii="Times New Roman" w:hAnsi="Times New Roman" w:cs="Times New Roman"/>
          <w:b/>
          <w:bCs/>
          <w:sz w:val="28"/>
          <w:szCs w:val="28"/>
        </w:rPr>
        <w:t>precision piston-and-cylinder mechanism</w:t>
      </w:r>
      <w:r w:rsidRPr="006B096B">
        <w:rPr>
          <w:rFonts w:ascii="Times New Roman" w:hAnsi="Times New Roman" w:cs="Times New Roman"/>
          <w:bCs/>
          <w:sz w:val="28"/>
          <w:szCs w:val="28"/>
        </w:rPr>
        <w:t xml:space="preserve"> used to precisely measure a quantity of liquid overtime. </w:t>
      </w: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 xml:space="preserve">Process flow is diverted through the prover, moving the piston over time. </w:t>
      </w:r>
    </w:p>
    <w:p w14:paraId="7A55E9AB"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Sensors on the prover mechanism detect when the piston has reached certain positions, and time measurements taken at those different positions enable the calculation of average flow. </w:t>
      </w:r>
    </w:p>
    <w:p w14:paraId="4CF230CB" w14:textId="77777777" w:rsidR="00133470" w:rsidRPr="006B096B" w:rsidRDefault="00133470" w:rsidP="00A47EBB">
      <w:pPr>
        <w:pStyle w:val="ListParagraph"/>
        <w:numPr>
          <w:ilvl w:val="0"/>
          <w:numId w:val="36"/>
        </w:numPr>
        <w:spacing w:line="360" w:lineRule="auto"/>
        <w:contextualSpacing/>
        <w:jc w:val="both"/>
        <w:rPr>
          <w:b/>
          <w:sz w:val="28"/>
          <w:szCs w:val="28"/>
        </w:rPr>
      </w:pPr>
      <w:r w:rsidRPr="006B096B">
        <w:rPr>
          <w:b/>
          <w:bCs/>
          <w:sz w:val="28"/>
          <w:szCs w:val="28"/>
        </w:rPr>
        <w:t>Analytical standards</w:t>
      </w:r>
      <w:r w:rsidRPr="006B096B">
        <w:rPr>
          <w:b/>
          <w:bCs/>
          <w:sz w:val="28"/>
          <w:szCs w:val="28"/>
        </w:rPr>
        <w:tab/>
      </w:r>
    </w:p>
    <w:p w14:paraId="0246B657"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An analyzer measures intrinsic properties of a substance sample such as its density, chemical content, or purity.  In order to calibrate an analyzer, we must expose it to known quantities of substances with the desired range of properties (density, chemical composition, etc.).</w:t>
      </w:r>
      <w:r w:rsidRPr="006B096B">
        <w:rPr>
          <w:rFonts w:ascii="Times New Roman" w:hAnsi="Times New Roman" w:cs="Times New Roman"/>
          <w:sz w:val="28"/>
          <w:szCs w:val="28"/>
        </w:rPr>
        <w:t xml:space="preserve"> </w:t>
      </w:r>
    </w:p>
    <w:p w14:paraId="6DCDCBDE"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The calibration of a pH analyzer PH is the measurement of hydrogen ion activity in an aqueous solution. The standard range of measurement is 0pH to 14pH, the number representing a negative power of 10 approximately describing the hydrogen ion morality of the solution</w:t>
      </w:r>
    </w:p>
    <w:p w14:paraId="0B13008F"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lastRenderedPageBreak/>
        <w:t xml:space="preserve">The pH of a solution is typically measured with a pair of special electrodes immersed in the solution, which generate a </w:t>
      </w:r>
      <w:r w:rsidRPr="006B096B">
        <w:rPr>
          <w:rFonts w:ascii="Times New Roman" w:hAnsi="Times New Roman" w:cs="Times New Roman"/>
          <w:b/>
          <w:bCs/>
          <w:sz w:val="28"/>
          <w:szCs w:val="28"/>
        </w:rPr>
        <w:t xml:space="preserve">voltage proportional to the pH of the solution. </w:t>
      </w:r>
      <w:r w:rsidRPr="006B096B">
        <w:rPr>
          <w:rFonts w:ascii="Times New Roman" w:hAnsi="Times New Roman" w:cs="Times New Roman"/>
          <w:sz w:val="28"/>
          <w:szCs w:val="28"/>
        </w:rPr>
        <w:t xml:space="preserve"> </w:t>
      </w:r>
      <w:r w:rsidRPr="006B096B">
        <w:rPr>
          <w:rFonts w:ascii="Times New Roman" w:hAnsi="Times New Roman" w:cs="Times New Roman"/>
          <w:bCs/>
          <w:sz w:val="28"/>
          <w:szCs w:val="28"/>
        </w:rPr>
        <w:t>In order to calibrate a pH instrument, you must have a sample of liquid solution with a known pH value.</w:t>
      </w:r>
    </w:p>
    <w:p w14:paraId="7309308F"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For pH instrumentation, such calibration solutions are called </w:t>
      </w:r>
      <w:r w:rsidRPr="006B096B">
        <w:rPr>
          <w:rFonts w:ascii="Times New Roman" w:hAnsi="Times New Roman" w:cs="Times New Roman"/>
          <w:b/>
          <w:bCs/>
          <w:sz w:val="28"/>
          <w:szCs w:val="28"/>
        </w:rPr>
        <w:t>buffers,</w:t>
      </w:r>
      <w:r w:rsidRPr="006B096B">
        <w:rPr>
          <w:rFonts w:ascii="Times New Roman" w:hAnsi="Times New Roman" w:cs="Times New Roman"/>
          <w:bCs/>
          <w:sz w:val="28"/>
          <w:szCs w:val="28"/>
        </w:rPr>
        <w:t xml:space="preserve"> because they are specially formulated to maintain stable pH value seven in the face of (slight levels of) contamination.</w:t>
      </w:r>
    </w:p>
    <w:p w14:paraId="4298CA25"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PH buffers may be purchased </w:t>
      </w:r>
      <w:r w:rsidRPr="006B096B">
        <w:rPr>
          <w:rFonts w:ascii="Times New Roman" w:hAnsi="Times New Roman" w:cs="Times New Roman"/>
          <w:b/>
          <w:bCs/>
          <w:sz w:val="28"/>
          <w:szCs w:val="28"/>
        </w:rPr>
        <w:t>in liquid</w:t>
      </w:r>
      <w:r w:rsidRPr="006B096B">
        <w:rPr>
          <w:rFonts w:ascii="Times New Roman" w:hAnsi="Times New Roman" w:cs="Times New Roman"/>
          <w:bCs/>
          <w:sz w:val="28"/>
          <w:szCs w:val="28"/>
        </w:rPr>
        <w:t xml:space="preserve"> </w:t>
      </w:r>
      <w:r w:rsidRPr="006B096B">
        <w:rPr>
          <w:rFonts w:ascii="Times New Roman" w:hAnsi="Times New Roman" w:cs="Times New Roman"/>
          <w:b/>
          <w:bCs/>
          <w:sz w:val="28"/>
          <w:szCs w:val="28"/>
        </w:rPr>
        <w:t>form</w:t>
      </w:r>
      <w:r w:rsidRPr="006B096B">
        <w:rPr>
          <w:rFonts w:ascii="Times New Roman" w:hAnsi="Times New Roman" w:cs="Times New Roman"/>
          <w:bCs/>
          <w:sz w:val="28"/>
          <w:szCs w:val="28"/>
        </w:rPr>
        <w:t xml:space="preserve"> or </w:t>
      </w:r>
      <w:r w:rsidRPr="006B096B">
        <w:rPr>
          <w:rFonts w:ascii="Times New Roman" w:hAnsi="Times New Roman" w:cs="Times New Roman"/>
          <w:b/>
          <w:bCs/>
          <w:sz w:val="28"/>
          <w:szCs w:val="28"/>
        </w:rPr>
        <w:t>in powder form</w:t>
      </w:r>
      <w:r w:rsidRPr="006B096B">
        <w:rPr>
          <w:rFonts w:ascii="Times New Roman" w:hAnsi="Times New Roman" w:cs="Times New Roman"/>
          <w:bCs/>
          <w:sz w:val="28"/>
          <w:szCs w:val="28"/>
        </w:rPr>
        <w:t xml:space="preserve">. </w:t>
      </w:r>
    </w:p>
    <w:p w14:paraId="7A8FD25E"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Liquid buffer solutions maybe used directly out of the bottle, while powdered buffers must be dissolved in appropriate quantities of de-ionized water to generate a solution ready for calibration use. </w:t>
      </w:r>
    </w:p>
    <w:p w14:paraId="7A8653AF" w14:textId="77777777" w:rsidR="00133470" w:rsidRPr="006B096B" w:rsidRDefault="00133470" w:rsidP="00A47EBB">
      <w:pPr>
        <w:numPr>
          <w:ilvl w:val="0"/>
          <w:numId w:val="34"/>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Pre-mixed liquid buffers are convenient to use, but have a fairly limited shelf life.</w:t>
      </w:r>
    </w:p>
    <w:p w14:paraId="0E456460" w14:textId="77777777" w:rsidR="00133470" w:rsidRPr="006B096B" w:rsidRDefault="00133470" w:rsidP="00A47EBB">
      <w:pPr>
        <w:numPr>
          <w:ilvl w:val="0"/>
          <w:numId w:val="34"/>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Powdered buffer capsules are generally superior for long-term storage, and also enjoy the advantage of occupying less storage space in their dry state than a liquid buffer solution.</w:t>
      </w:r>
    </w:p>
    <w:p w14:paraId="07702EBF" w14:textId="6AD286EA" w:rsidR="00133470" w:rsidRPr="001D3993" w:rsidRDefault="00133470" w:rsidP="001D3993">
      <w:pPr>
        <w:numPr>
          <w:ilvl w:val="0"/>
          <w:numId w:val="34"/>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following photograph shows a few 7.00pH (+/- 0.02pH) buffer capsules ready to be mixed with water to form a usable buffer solution: </w:t>
      </w:r>
    </w:p>
    <w:p w14:paraId="16BD1414" w14:textId="6073389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After preparing the buffer solution in a cup, the pH probe is inserted into the buffer solution and given time to stabilize. One stabilized, the pH instrument maybe adjusted to register the proper pH value.</w:t>
      </w:r>
      <w:r w:rsidR="001D3993">
        <w:rPr>
          <w:rFonts w:ascii="Times New Roman" w:hAnsi="Times New Roman" w:cs="Times New Roman"/>
          <w:sz w:val="28"/>
          <w:szCs w:val="28"/>
        </w:rPr>
        <w:t xml:space="preserve"> </w:t>
      </w:r>
      <w:r w:rsidRPr="006B096B">
        <w:rPr>
          <w:rFonts w:ascii="Times New Roman" w:hAnsi="Times New Roman" w:cs="Times New Roman"/>
          <w:bCs/>
          <w:sz w:val="28"/>
          <w:szCs w:val="28"/>
        </w:rPr>
        <w:t xml:space="preserve">Buffer solutions should not be exposed to ambient air for any longer than necessary (especially alkaline buffers such as 10.0pH) due to contamination. </w:t>
      </w:r>
    </w:p>
    <w:p w14:paraId="6EB8141C" w14:textId="77777777"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lastRenderedPageBreak/>
        <w:t>Pre-mixed liquid buffer storage containers should be capped immediately after pouring into working cups. Used buffer solution should be discarded rather than re-used at a later date.</w:t>
      </w:r>
    </w:p>
    <w:p w14:paraId="26E87600" w14:textId="77777777" w:rsidR="00133470" w:rsidRPr="006B096B" w:rsidRDefault="00133470" w:rsidP="00A47EBB">
      <w:pPr>
        <w:numPr>
          <w:ilvl w:val="0"/>
          <w:numId w:val="35"/>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Analyzers designed to measure the concentration of certain gases in air must be calibrated in a similar manner. </w:t>
      </w:r>
    </w:p>
    <w:p w14:paraId="3F03B358" w14:textId="77777777" w:rsidR="00133470" w:rsidRPr="006B096B" w:rsidRDefault="00133470" w:rsidP="00A47EBB">
      <w:pPr>
        <w:numPr>
          <w:ilvl w:val="0"/>
          <w:numId w:val="35"/>
        </w:num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Oxygen analyzers, for example, used to measure the concentration of free oxygen in the exhaust gases of furnaces, engines, and other combustion processes must be calibrated against known standards of oxygen concentration. </w:t>
      </w:r>
    </w:p>
    <w:p w14:paraId="0C040C8A" w14:textId="532E6C33"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 xml:space="preserve">An oxygen analyzer designed to measure oxygen concentration over arrange of ambient (20.9% oxygen) to 0% oxygen maybe calibrated with ambient air as one of the standard </w:t>
      </w:r>
      <w:r w:rsidR="001D3993" w:rsidRPr="006B096B">
        <w:rPr>
          <w:rFonts w:ascii="Times New Roman" w:hAnsi="Times New Roman" w:cs="Times New Roman"/>
          <w:bCs/>
          <w:sz w:val="28"/>
          <w:szCs w:val="28"/>
        </w:rPr>
        <w:t>values, and</w:t>
      </w:r>
      <w:r w:rsidRPr="006B096B">
        <w:rPr>
          <w:rFonts w:ascii="Times New Roman" w:hAnsi="Times New Roman" w:cs="Times New Roman"/>
          <w:bCs/>
          <w:sz w:val="28"/>
          <w:szCs w:val="28"/>
        </w:rPr>
        <w:t xml:space="preserve"> a sample of pure nitrogen gas (containing 0% oxygen) as the other standard value.</w:t>
      </w:r>
    </w:p>
    <w:p w14:paraId="1261CE3F"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An oxygen analyzer intended for the measurement of oxygen concentrations in excess of ambient air would require a different standard, most likely a sample of 100% pure oxygen, as a calibration reference</w:t>
      </w:r>
      <w:r w:rsidRPr="006B096B">
        <w:rPr>
          <w:rFonts w:ascii="Times New Roman" w:hAnsi="Times New Roman" w:cs="Times New Roman"/>
          <w:sz w:val="28"/>
          <w:szCs w:val="28"/>
        </w:rPr>
        <w:t>.</w:t>
      </w:r>
    </w:p>
    <w:p w14:paraId="4D31FEA2"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An analyzer designed to measure the concentration of hydrogen sulfide (H</w:t>
      </w:r>
      <w:r w:rsidRPr="006B096B">
        <w:rPr>
          <w:rFonts w:ascii="Times New Roman" w:hAnsi="Times New Roman" w:cs="Times New Roman"/>
          <w:bCs/>
          <w:sz w:val="28"/>
          <w:szCs w:val="28"/>
          <w:vertAlign w:val="subscript"/>
        </w:rPr>
        <w:t>2</w:t>
      </w:r>
      <w:r w:rsidRPr="006B096B">
        <w:rPr>
          <w:rFonts w:ascii="Times New Roman" w:hAnsi="Times New Roman" w:cs="Times New Roman"/>
          <w:bCs/>
          <w:sz w:val="28"/>
          <w:szCs w:val="28"/>
        </w:rPr>
        <w:t xml:space="preserve">S), a toxic gas produced by an aerobic bacterial decomposition of organic matter, will require a sample of gas with a precisely known concentration of hydrogen sulfide mixed in it as a calibration reference. </w:t>
      </w:r>
    </w:p>
    <w:p w14:paraId="12026C17"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A typical reference gas concentration might be 25 or 50 parts per million (ppm). </w:t>
      </w:r>
    </w:p>
    <w:p w14:paraId="01F95CAA"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t>Gas mixtures</w:t>
      </w:r>
      <w:r w:rsidRPr="006B096B">
        <w:rPr>
          <w:rFonts w:ascii="Times New Roman" w:hAnsi="Times New Roman" w:cs="Times New Roman"/>
          <w:bCs/>
          <w:sz w:val="28"/>
          <w:szCs w:val="28"/>
        </w:rPr>
        <w:t xml:space="preserve"> with such precise concentration values as this may be purchased from chemical laboratories for the purpose of calibrating concentration analyzers, and are often referred to as span gases because they are used to set the span of analyzer instruments.</w:t>
      </w:r>
    </w:p>
    <w:p w14:paraId="5664A2F9"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
          <w:bCs/>
          <w:sz w:val="28"/>
          <w:szCs w:val="28"/>
        </w:rPr>
        <w:lastRenderedPageBreak/>
        <w:t>A self-calibration</w:t>
      </w:r>
      <w:r w:rsidRPr="006B096B">
        <w:rPr>
          <w:rFonts w:ascii="Times New Roman" w:hAnsi="Times New Roman" w:cs="Times New Roman"/>
          <w:bCs/>
          <w:sz w:val="28"/>
          <w:szCs w:val="28"/>
        </w:rPr>
        <w:t xml:space="preserve"> system is a system of solenoid (electrically controlled on-off) valves and reference gas bottles setup in such a way that a computer is able to switch the analyzer off-line and subject it to standard reference gases on a regular schedule to check calibration. </w:t>
      </w:r>
    </w:p>
    <w:p w14:paraId="6DCD13A8" w14:textId="77777777"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Many analyzers are programmed to automatically calibrate themselves against these reference gases, thus eliminating tedious work for the instrument technician.</w:t>
      </w:r>
    </w:p>
    <w:p w14:paraId="6F7805C5" w14:textId="77777777" w:rsidR="00133470" w:rsidRPr="006B096B" w:rsidRDefault="00133470" w:rsidP="00A47EBB">
      <w:pPr>
        <w:spacing w:line="360" w:lineRule="auto"/>
        <w:ind w:left="360"/>
        <w:jc w:val="both"/>
        <w:rPr>
          <w:rFonts w:ascii="Times New Roman" w:hAnsi="Times New Roman" w:cs="Times New Roman"/>
          <w:sz w:val="28"/>
          <w:szCs w:val="28"/>
        </w:rPr>
      </w:pPr>
      <w:r w:rsidRPr="006B096B">
        <w:rPr>
          <w:rFonts w:ascii="Times New Roman" w:hAnsi="Times New Roman" w:cs="Times New Roman"/>
          <w:bCs/>
          <w:sz w:val="28"/>
          <w:szCs w:val="28"/>
        </w:rPr>
        <w:t>A typical self-calibration system for a gas analyzer might look like this:</w:t>
      </w:r>
    </w:p>
    <w:p w14:paraId="1E22D5D6" w14:textId="77777777" w:rsidR="001D3993" w:rsidRDefault="00133470" w:rsidP="001D3993">
      <w:pPr>
        <w:keepNext/>
        <w:spacing w:line="360" w:lineRule="auto"/>
        <w:jc w:val="center"/>
      </w:pPr>
      <w:r w:rsidRPr="006B096B">
        <w:rPr>
          <w:rFonts w:ascii="Times New Roman" w:hAnsi="Times New Roman" w:cs="Times New Roman"/>
          <w:noProof/>
          <w:sz w:val="28"/>
          <w:szCs w:val="28"/>
        </w:rPr>
        <w:drawing>
          <wp:inline distT="0" distB="0" distL="0" distR="0" wp14:anchorId="21574839" wp14:editId="7902E77E">
            <wp:extent cx="5413375" cy="3260034"/>
            <wp:effectExtent l="0" t="0" r="0" b="0"/>
            <wp:docPr id="26" name="Picture 25"/>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430075" cy="3270091"/>
                    </a:xfrm>
                    <a:prstGeom prst="rect">
                      <a:avLst/>
                    </a:prstGeom>
                    <a:noFill/>
                    <a:ln>
                      <a:noFill/>
                    </a:ln>
                    <a:effectLst/>
                  </pic:spPr>
                </pic:pic>
              </a:graphicData>
            </a:graphic>
          </wp:inline>
        </w:drawing>
      </w:r>
    </w:p>
    <w:p w14:paraId="6A824C94" w14:textId="00663088" w:rsidR="00133470" w:rsidRPr="006B096B" w:rsidRDefault="001D3993" w:rsidP="001D3993">
      <w:pPr>
        <w:pStyle w:val="newborn"/>
        <w:rPr>
          <w:rFonts w:cs="Times New Roman"/>
          <w:sz w:val="28"/>
          <w:szCs w:val="28"/>
        </w:rPr>
      </w:pPr>
      <w:bookmarkStart w:id="159" w:name="_Toc148157574"/>
      <w:r>
        <w:t xml:space="preserve">Figure 2. </w:t>
      </w:r>
      <w:r w:rsidR="00ED79C2">
        <w:fldChar w:fldCharType="begin"/>
      </w:r>
      <w:r w:rsidR="00ED79C2">
        <w:instrText xml:space="preserve"> SEQ Figure_2. \* ARABIC </w:instrText>
      </w:r>
      <w:r w:rsidR="00ED79C2">
        <w:fldChar w:fldCharType="separate"/>
      </w:r>
      <w:r>
        <w:rPr>
          <w:noProof/>
        </w:rPr>
        <w:t>32</w:t>
      </w:r>
      <w:r w:rsidR="00ED79C2">
        <w:rPr>
          <w:noProof/>
        </w:rPr>
        <w:fldChar w:fldCharType="end"/>
      </w:r>
      <w:r>
        <w:t xml:space="preserve">  </w:t>
      </w:r>
      <w:r w:rsidRPr="00582FB3">
        <w:t>Typical self-calibration gas analyzer</w:t>
      </w:r>
      <w:bookmarkEnd w:id="159"/>
    </w:p>
    <w:p w14:paraId="23C0A6E7" w14:textId="43EF18A6" w:rsidR="00133470" w:rsidRPr="006B096B" w:rsidRDefault="00133470" w:rsidP="00A47EBB">
      <w:pPr>
        <w:spacing w:line="360" w:lineRule="auto"/>
        <w:jc w:val="both"/>
        <w:rPr>
          <w:rFonts w:ascii="Times New Roman" w:hAnsi="Times New Roman" w:cs="Times New Roman"/>
          <w:sz w:val="28"/>
          <w:szCs w:val="28"/>
        </w:rPr>
      </w:pPr>
      <w:r w:rsidRPr="006B096B">
        <w:rPr>
          <w:rFonts w:ascii="Times New Roman" w:hAnsi="Times New Roman" w:cs="Times New Roman"/>
          <w:bCs/>
          <w:sz w:val="28"/>
          <w:szCs w:val="28"/>
        </w:rPr>
        <w:t xml:space="preserve">The gas analyzer is equipped with its own </w:t>
      </w:r>
      <w:r w:rsidRPr="006B096B">
        <w:rPr>
          <w:rFonts w:ascii="Times New Roman" w:hAnsi="Times New Roman" w:cs="Times New Roman"/>
          <w:b/>
          <w:bCs/>
          <w:sz w:val="28"/>
          <w:szCs w:val="28"/>
        </w:rPr>
        <w:t>auto-calibration controls</w:t>
      </w:r>
      <w:r w:rsidRPr="006B096B">
        <w:rPr>
          <w:rFonts w:ascii="Times New Roman" w:hAnsi="Times New Roman" w:cs="Times New Roman"/>
          <w:bCs/>
          <w:sz w:val="28"/>
          <w:szCs w:val="28"/>
        </w:rPr>
        <w:t xml:space="preserve"> and programming, allowing it to periodically shut off the process sample and switch to known </w:t>
      </w:r>
      <w:r w:rsidRPr="006B096B">
        <w:rPr>
          <w:rFonts w:ascii="Times New Roman" w:hAnsi="Times New Roman" w:cs="Times New Roman"/>
          <w:b/>
          <w:bCs/>
          <w:sz w:val="28"/>
          <w:szCs w:val="28"/>
        </w:rPr>
        <w:t>reference gases for ‘zero’ and ‘span’</w:t>
      </w:r>
      <w:r w:rsidRPr="006B096B">
        <w:rPr>
          <w:rFonts w:ascii="Times New Roman" w:hAnsi="Times New Roman" w:cs="Times New Roman"/>
          <w:bCs/>
          <w:sz w:val="28"/>
          <w:szCs w:val="28"/>
        </w:rPr>
        <w:t xml:space="preserve"> calibration checks. </w:t>
      </w:r>
    </w:p>
    <w:p w14:paraId="29179CB3" w14:textId="400E11D4" w:rsidR="00133470" w:rsidRPr="006B096B" w:rsidRDefault="00133470" w:rsidP="00A47EBB">
      <w:pPr>
        <w:spacing w:line="360" w:lineRule="auto"/>
        <w:jc w:val="both"/>
        <w:rPr>
          <w:rFonts w:ascii="Times New Roman" w:hAnsi="Times New Roman" w:cs="Times New Roman"/>
          <w:bCs/>
          <w:sz w:val="28"/>
          <w:szCs w:val="28"/>
        </w:rPr>
      </w:pPr>
      <w:r w:rsidRPr="006B096B">
        <w:rPr>
          <w:rFonts w:ascii="Times New Roman" w:hAnsi="Times New Roman" w:cs="Times New Roman"/>
          <w:bCs/>
          <w:sz w:val="28"/>
          <w:szCs w:val="28"/>
        </w:rPr>
        <w:t>If these checks indicate excessive drift or any other questionable results, the analyzer has the ability to a gas maintenance alarm to alert an instrument technician to a potential problem that may require servicing.</w:t>
      </w:r>
    </w:p>
    <w:p w14:paraId="748D6902" w14:textId="15F03F22" w:rsidR="00370889" w:rsidRPr="006B096B" w:rsidRDefault="00370889" w:rsidP="00A47EBB">
      <w:pPr>
        <w:pStyle w:val="Heading2"/>
        <w:numPr>
          <w:ilvl w:val="1"/>
          <w:numId w:val="8"/>
        </w:numPr>
        <w:spacing w:line="360" w:lineRule="auto"/>
        <w:rPr>
          <w:rFonts w:ascii="Times New Roman" w:hAnsi="Times New Roman"/>
        </w:rPr>
      </w:pPr>
      <w:r w:rsidRPr="006B096B">
        <w:rPr>
          <w:rFonts w:ascii="Times New Roman" w:hAnsi="Times New Roman"/>
        </w:rPr>
        <w:lastRenderedPageBreak/>
        <w:t xml:space="preserve"> </w:t>
      </w:r>
      <w:bookmarkStart w:id="160" w:name="_Toc147891489"/>
      <w:bookmarkStart w:id="161" w:name="_Toc148159679"/>
      <w:r w:rsidRPr="006B096B">
        <w:rPr>
          <w:rFonts w:ascii="Times New Roman" w:hAnsi="Times New Roman"/>
          <w:color w:val="auto"/>
        </w:rPr>
        <w:t>Maintain configured and calibrated devices</w:t>
      </w:r>
      <w:bookmarkEnd w:id="160"/>
      <w:bookmarkEnd w:id="161"/>
      <w:r w:rsidRPr="006B096B">
        <w:rPr>
          <w:rFonts w:ascii="Times New Roman" w:hAnsi="Times New Roman"/>
          <w:color w:val="auto"/>
        </w:rPr>
        <w:t xml:space="preserve"> </w:t>
      </w:r>
    </w:p>
    <w:p w14:paraId="43EC39B2" w14:textId="068AB9BA" w:rsidR="00AA07A3" w:rsidRPr="006B096B" w:rsidRDefault="00AA07A3" w:rsidP="00A47EBB">
      <w:pPr>
        <w:pStyle w:val="NormalWeb"/>
        <w:spacing w:before="180" w:beforeAutospacing="0" w:after="0" w:afterAutospacing="0" w:line="360" w:lineRule="auto"/>
        <w:rPr>
          <w:rFonts w:ascii="Times New Roman" w:hAnsi="Times New Roman" w:cs="Times New Roman"/>
          <w:b/>
          <w:bCs/>
          <w:color w:val="111111"/>
        </w:rPr>
      </w:pPr>
      <w:r w:rsidRPr="006B096B">
        <w:rPr>
          <w:rFonts w:ascii="Times New Roman" w:hAnsi="Times New Roman" w:cs="Times New Roman"/>
          <w:b/>
          <w:bCs/>
          <w:color w:val="111111"/>
        </w:rPr>
        <w:t>There are five types of maintenance for machines and equipment:</w:t>
      </w:r>
    </w:p>
    <w:p w14:paraId="586E2BC4" w14:textId="01D7FE8A" w:rsidR="00AA07A3" w:rsidRPr="006B096B" w:rsidRDefault="00AA07A3">
      <w:pPr>
        <w:pStyle w:val="NormalWeb"/>
        <w:numPr>
          <w:ilvl w:val="1"/>
          <w:numId w:val="84"/>
        </w:numPr>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b/>
          <w:bCs/>
        </w:rPr>
        <w:t>Preventative maintenance</w:t>
      </w:r>
      <w:r w:rsidRPr="006B096B">
        <w:rPr>
          <w:rFonts w:ascii="Times New Roman" w:hAnsi="Times New Roman" w:cs="Times New Roman"/>
          <w:color w:val="111111"/>
        </w:rPr>
        <w:t>: This type of maintenance is performed at appropriate intervals to prevent malfunction and should be proactive rather than reactive. It includes cleaning, lubrication, inspection, calibration, and replacement of worn parts.</w:t>
      </w:r>
    </w:p>
    <w:p w14:paraId="1591F0B2" w14:textId="0A941796" w:rsidR="00AA07A3" w:rsidRPr="006B096B" w:rsidRDefault="00AA07A3">
      <w:pPr>
        <w:pStyle w:val="NormalWeb"/>
        <w:numPr>
          <w:ilvl w:val="1"/>
          <w:numId w:val="84"/>
        </w:numPr>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b/>
          <w:bCs/>
        </w:rPr>
        <w:t>Predictive maintenance</w:t>
      </w:r>
      <w:r w:rsidRPr="006B096B">
        <w:rPr>
          <w:rFonts w:ascii="Times New Roman" w:hAnsi="Times New Roman" w:cs="Times New Roman"/>
          <w:color w:val="111111"/>
        </w:rPr>
        <w:t>: This type of maintenance is performed by monitoring the condition of the equipment to predict when maintenance is required. It includes vibration analysis, oil analysis, and thermography.</w:t>
      </w:r>
    </w:p>
    <w:p w14:paraId="1ACBA51F" w14:textId="7BC9D000" w:rsidR="00AA07A3" w:rsidRPr="006B096B" w:rsidRDefault="00AA07A3">
      <w:pPr>
        <w:pStyle w:val="NormalWeb"/>
        <w:numPr>
          <w:ilvl w:val="1"/>
          <w:numId w:val="84"/>
        </w:numPr>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b/>
          <w:bCs/>
        </w:rPr>
        <w:t>Corrective maintenance</w:t>
      </w:r>
      <w:r w:rsidRPr="006B096B">
        <w:rPr>
          <w:rFonts w:ascii="Times New Roman" w:hAnsi="Times New Roman" w:cs="Times New Roman"/>
          <w:color w:val="111111"/>
        </w:rPr>
        <w:t>: This type of maintenance is performed after a failure has occurred. It includes repair or replacement of the failed component.</w:t>
      </w:r>
    </w:p>
    <w:p w14:paraId="118A628B" w14:textId="288787A5" w:rsidR="00AA07A3" w:rsidRPr="006B096B" w:rsidRDefault="00AA07A3">
      <w:pPr>
        <w:pStyle w:val="NormalWeb"/>
        <w:numPr>
          <w:ilvl w:val="1"/>
          <w:numId w:val="84"/>
        </w:numPr>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b/>
          <w:bCs/>
        </w:rPr>
        <w:t>Routine maintenance</w:t>
      </w:r>
      <w:r w:rsidRPr="006B096B">
        <w:rPr>
          <w:rFonts w:ascii="Times New Roman" w:hAnsi="Times New Roman" w:cs="Times New Roman"/>
          <w:color w:val="111111"/>
        </w:rPr>
        <w:t>: This type of maintenance is performed on a regular basis to ensure that the equipment is operating correctly. It includes cleaning, lubrication, inspection, and calibration.</w:t>
      </w:r>
    </w:p>
    <w:p w14:paraId="04F31E87" w14:textId="7B5AA84E" w:rsidR="00AA07A3" w:rsidRPr="006B096B" w:rsidRDefault="00AA07A3">
      <w:pPr>
        <w:pStyle w:val="NormalWeb"/>
        <w:numPr>
          <w:ilvl w:val="1"/>
          <w:numId w:val="84"/>
        </w:numPr>
        <w:spacing w:before="18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b/>
          <w:bCs/>
        </w:rPr>
        <w:t>Emergency maintenance</w:t>
      </w:r>
      <w:r w:rsidRPr="006B096B">
        <w:rPr>
          <w:rFonts w:ascii="Times New Roman" w:hAnsi="Times New Roman" w:cs="Times New Roman"/>
          <w:color w:val="111111"/>
        </w:rPr>
        <w:t>: This type of maintenance is performed in response to an unexpected failure or breakdown. It includes repair or replacement of the failed component.</w:t>
      </w:r>
    </w:p>
    <w:p w14:paraId="2377B924" w14:textId="77777777" w:rsidR="00AA07A3" w:rsidRPr="006B096B" w:rsidRDefault="00AA07A3" w:rsidP="00A47EBB">
      <w:pPr>
        <w:pStyle w:val="ListParagraph"/>
        <w:spacing w:line="360" w:lineRule="auto"/>
        <w:jc w:val="both"/>
      </w:pPr>
    </w:p>
    <w:p w14:paraId="229DB95F" w14:textId="04AD520D" w:rsidR="009D6E36" w:rsidRPr="006B096B" w:rsidRDefault="009D6E36" w:rsidP="00A47EBB">
      <w:pPr>
        <w:pStyle w:val="NormalWeb"/>
        <w:spacing w:before="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color w:val="111111"/>
        </w:rPr>
        <w:t>To maintain configured and calibrated devices, you need to perform </w:t>
      </w:r>
      <w:r w:rsidRPr="006B096B">
        <w:rPr>
          <w:rStyle w:val="Strong"/>
          <w:rFonts w:ascii="Times New Roman" w:eastAsiaTheme="majorEastAsia" w:hAnsi="Times New Roman" w:cs="Times New Roman"/>
          <w:color w:val="111111"/>
        </w:rPr>
        <w:t>calibration</w:t>
      </w:r>
      <w:r w:rsidRPr="006B096B">
        <w:rPr>
          <w:rFonts w:ascii="Times New Roman" w:hAnsi="Times New Roman" w:cs="Times New Roman"/>
          <w:color w:val="111111"/>
        </w:rPr>
        <w:t> and </w:t>
      </w:r>
      <w:r w:rsidRPr="006B096B">
        <w:rPr>
          <w:rStyle w:val="Strong"/>
          <w:rFonts w:ascii="Times New Roman" w:eastAsiaTheme="majorEastAsia" w:hAnsi="Times New Roman" w:cs="Times New Roman"/>
          <w:color w:val="111111"/>
        </w:rPr>
        <w:t>preventative maintenance</w:t>
      </w:r>
      <w:r w:rsidRPr="006B096B">
        <w:rPr>
          <w:rFonts w:ascii="Times New Roman" w:hAnsi="Times New Roman" w:cs="Times New Roman"/>
          <w:color w:val="111111"/>
        </w:rPr>
        <w:t> procedures. Calibration is a process of comparing the output of measuring instruments and devices against the input signal of a standard, verified instrument. It detects and identifies any error in the device under test. Preventative maintenance is a type of maintenance that is performed at appropriate intervals to prevent malfunction and should be proactive rather than reactive.</w:t>
      </w:r>
    </w:p>
    <w:p w14:paraId="17DD388C" w14:textId="5E216474" w:rsidR="009D6E36" w:rsidRPr="006B096B" w:rsidRDefault="009D6E36" w:rsidP="00A47EBB">
      <w:pPr>
        <w:pStyle w:val="NormalWeb"/>
        <w:spacing w:before="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color w:val="111111"/>
        </w:rPr>
        <w:t>Calibration programs are required by regulatory authorities for equipment used in industries like power plants, oil &amp; gas, cement, manufacturing, processing, packing, etc. Calibration requirements for laboratory instruments include specific directions, schedules, limits of accuracy and precision, remedial actions, and systems to prevent usage of instruments failing calibration.</w:t>
      </w:r>
    </w:p>
    <w:p w14:paraId="1CCF0DD5" w14:textId="12DD1364" w:rsidR="009D6E36" w:rsidRPr="006B096B" w:rsidRDefault="009D6E36" w:rsidP="00A47EBB">
      <w:pPr>
        <w:pStyle w:val="NormalWeb"/>
        <w:spacing w:before="0" w:beforeAutospacing="0" w:after="0" w:afterAutospacing="0" w:line="360" w:lineRule="auto"/>
        <w:jc w:val="both"/>
        <w:rPr>
          <w:rFonts w:ascii="Times New Roman" w:hAnsi="Times New Roman" w:cs="Times New Roman"/>
          <w:color w:val="111111"/>
        </w:rPr>
      </w:pPr>
      <w:r w:rsidRPr="006B096B">
        <w:rPr>
          <w:rFonts w:ascii="Times New Roman" w:hAnsi="Times New Roman" w:cs="Times New Roman"/>
          <w:color w:val="111111"/>
        </w:rPr>
        <w:t xml:space="preserve">Qualified individuals responsible for calibrating and maintaining instrumentation should exist. A second person check of all calibration and maintenance should be performed. The calibration program and procedures should be reviewed and approved by quality. An instrument/equipment master list system should be established for identification of all master equipment related to </w:t>
      </w:r>
      <w:r w:rsidRPr="006B096B">
        <w:rPr>
          <w:rFonts w:ascii="Times New Roman" w:hAnsi="Times New Roman" w:cs="Times New Roman"/>
          <w:color w:val="111111"/>
        </w:rPr>
        <w:lastRenderedPageBreak/>
        <w:t>instrumentation in a manufacturing/process area or laboratory. Retired equipment records pertaining to retired/obsolete equipment must be kept according to the company’s records retention procedures.</w:t>
      </w:r>
    </w:p>
    <w:p w14:paraId="4395B118" w14:textId="77777777" w:rsidR="00854511" w:rsidRPr="006B096B" w:rsidRDefault="00ED79C2" w:rsidP="00A47EBB">
      <w:pPr>
        <w:spacing w:after="360" w:line="360" w:lineRule="auto"/>
        <w:jc w:val="both"/>
        <w:rPr>
          <w:rFonts w:ascii="Times New Roman" w:eastAsia="Times New Roman" w:hAnsi="Times New Roman" w:cs="Times New Roman"/>
          <w:color w:val="000000" w:themeColor="text1"/>
          <w:sz w:val="24"/>
          <w:szCs w:val="24"/>
        </w:rPr>
      </w:pPr>
      <w:hyperlink r:id="rId164" w:tgtFrame="_blank" w:history="1">
        <w:r w:rsidR="00854511" w:rsidRPr="006B096B">
          <w:rPr>
            <w:rFonts w:ascii="Times New Roman" w:eastAsia="Times New Roman" w:hAnsi="Times New Roman" w:cs="Times New Roman"/>
            <w:b/>
            <w:bCs/>
            <w:color w:val="000000" w:themeColor="text1"/>
            <w:sz w:val="24"/>
            <w:szCs w:val="24"/>
          </w:rPr>
          <w:t>Calibration:</w:t>
        </w:r>
      </w:hyperlink>
      <w:r w:rsidR="00854511" w:rsidRPr="006B096B">
        <w:rPr>
          <w:rFonts w:ascii="Times New Roman" w:eastAsia="Times New Roman" w:hAnsi="Times New Roman" w:cs="Times New Roman"/>
          <w:color w:val="000000" w:themeColor="text1"/>
          <w:sz w:val="24"/>
          <w:szCs w:val="24"/>
        </w:rPr>
        <w:t> A comparison of two instruments or measuring devices one of which is a standard of known accuracy (traceable to national standards) to detect, correlate, report or eliminate by adjustment, any discrepancy in accuracy of the instrument measuring device being compared to the standard.</w:t>
      </w:r>
    </w:p>
    <w:p w14:paraId="60B7C4CD" w14:textId="77777777" w:rsidR="00854511" w:rsidRPr="006B096B" w:rsidRDefault="00854511" w:rsidP="00A47EBB">
      <w:pPr>
        <w:pStyle w:val="ListParagraph"/>
        <w:numPr>
          <w:ilvl w:val="0"/>
          <w:numId w:val="26"/>
        </w:numPr>
        <w:spacing w:line="360" w:lineRule="auto"/>
        <w:rPr>
          <w:b/>
          <w:bCs/>
        </w:rPr>
      </w:pPr>
      <w:r w:rsidRPr="006B096B">
        <w:rPr>
          <w:b/>
          <w:bCs/>
        </w:rPr>
        <w:t>Calibration Programs Required by Regulatory Authorities</w:t>
      </w:r>
    </w:p>
    <w:p w14:paraId="0505D992" w14:textId="77777777" w:rsidR="00854511" w:rsidRPr="006B096B" w:rsidRDefault="00854511" w:rsidP="00A47EBB">
      <w:p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“Automatic, mechanical, or electronic equipment or other types of equipment, including computers, or related systems that will perform a function satisfactorily, may be used in the industries like power plant, oil &amp; gas, cement, manufacture, processing, packing etc. If such equipment is so used, it shall be routinely calibrated, inspected, or checked according to a written program designed to assure proper performance.</w:t>
      </w:r>
    </w:p>
    <w:p w14:paraId="4C787B7F"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Maintenance at appropriate intervals to prevent malfunction &amp; shall be “preventative” not “reactive” maintenance.</w:t>
      </w:r>
    </w:p>
    <w:p w14:paraId="45269F96" w14:textId="77777777" w:rsidR="00854511" w:rsidRPr="001D3993" w:rsidRDefault="00854511" w:rsidP="00A47EBB">
      <w:pPr>
        <w:pStyle w:val="ListParagraph"/>
        <w:numPr>
          <w:ilvl w:val="0"/>
          <w:numId w:val="26"/>
        </w:numPr>
        <w:spacing w:line="360" w:lineRule="auto"/>
      </w:pPr>
      <w:r w:rsidRPr="001D3993">
        <w:t>Calibration requirements for Laboratory Instruments</w:t>
      </w:r>
    </w:p>
    <w:p w14:paraId="75C51F45"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Specific Directions</w:t>
      </w:r>
    </w:p>
    <w:p w14:paraId="264D9BD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Schedules</w:t>
      </w:r>
    </w:p>
    <w:p w14:paraId="0A607807"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Limits of accuracy &amp; precision</w:t>
      </w:r>
    </w:p>
    <w:p w14:paraId="31E94DC1"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Remedial Actions</w:t>
      </w:r>
    </w:p>
    <w:p w14:paraId="5E58BB34"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Systems to prevent usage of instruments failing calibration</w:t>
      </w:r>
    </w:p>
    <w:p w14:paraId="0D12AEC8"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 “Control, weighing, measuring, monitoring and test equipment that is critical for assuring the quality of intermediates or APIs should be calibrated according to written procedures and an established schedule.</w:t>
      </w:r>
    </w:p>
    <w:p w14:paraId="20C7EFEC"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Each Manufacturing / Process Area:</w:t>
      </w:r>
    </w:p>
    <w:p w14:paraId="314BEC3B"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Written calibration procedures that use traceable calibration standards or calibration equipment.</w:t>
      </w:r>
    </w:p>
    <w:p w14:paraId="48B24F73"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Preventive maintenance procedures and / or referenced manuals</w:t>
      </w:r>
    </w:p>
    <w:p w14:paraId="7B9EDB92"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Qualified individuals (having the appropriate education, training, background and experience) responsible for calibrating &amp; maintaining instrumentation</w:t>
      </w:r>
    </w:p>
    <w:p w14:paraId="185A665B"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Second person check of all calibration and maintenance</w:t>
      </w:r>
    </w:p>
    <w:p w14:paraId="5F155D57"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Qualified individuals responsible for monitoring the calibration and maintenance program.</w:t>
      </w:r>
    </w:p>
    <w:p w14:paraId="51AAB9DB"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Ensure the calibration program and procedures are reviewed and approved by Quality</w:t>
      </w:r>
    </w:p>
    <w:p w14:paraId="1DA8EBF0"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Instrument / Equipment Master List</w:t>
      </w:r>
    </w:p>
    <w:p w14:paraId="747026CF"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System for identification of all Master equipment related to instrumentation in a manufacturing/process area or laboratory</w:t>
      </w:r>
    </w:p>
    <w:p w14:paraId="0D8DBE20"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Include </w:t>
      </w:r>
      <w:hyperlink r:id="rId165" w:tgtFrame="_blank" w:history="1">
        <w:r w:rsidRPr="006B096B">
          <w:rPr>
            <w:rFonts w:ascii="Times New Roman" w:eastAsia="Times New Roman" w:hAnsi="Times New Roman" w:cs="Times New Roman"/>
            <w:color w:val="000000" w:themeColor="text1"/>
            <w:sz w:val="24"/>
            <w:szCs w:val="24"/>
          </w:rPr>
          <w:t>instrumentation</w:t>
        </w:r>
      </w:hyperlink>
      <w:r w:rsidRPr="006B096B">
        <w:rPr>
          <w:rFonts w:ascii="Times New Roman" w:eastAsia="Times New Roman" w:hAnsi="Times New Roman" w:cs="Times New Roman"/>
          <w:color w:val="000000" w:themeColor="text1"/>
          <w:sz w:val="24"/>
          <w:szCs w:val="24"/>
        </w:rPr>
        <w:t> details (serial number, model number &amp; location)</w:t>
      </w:r>
    </w:p>
    <w:p w14:paraId="11C38CE5"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If automation components are tracked separately through the configuration management then it is not necessary to include (must verify)</w:t>
      </w:r>
    </w:p>
    <w:p w14:paraId="1600FAAC"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Procedures must exist that identify the calibration and maintenance requirements for each instrumentation / equipment on the master list</w:t>
      </w:r>
    </w:p>
    <w:p w14:paraId="3E9D44EB"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Retired Equipment</w:t>
      </w:r>
    </w:p>
    <w:p w14:paraId="3269BA32"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Records pertaining to retired / obsolete equipment must be kept according to company’s records retention procedures</w:t>
      </w:r>
    </w:p>
    <w:p w14:paraId="1D18ED4D"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Records should include date the unit was retired, person responsible and the reason for retirement / discard</w:t>
      </w:r>
    </w:p>
    <w:p w14:paraId="60547458"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Instrument Identification &amp; Calibration Status</w:t>
      </w:r>
    </w:p>
    <w:p w14:paraId="230037DA"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Each instrument given a unique identifier</w:t>
      </w:r>
    </w:p>
    <w:p w14:paraId="5A6B5E8A"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Instrumentation details associated with this number must be documented and available (e.g. serial number, model number, location, etc.)</w:t>
      </w:r>
    </w:p>
    <w:p w14:paraId="6416C4C0"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Each instrument should be labeled with the unique identifier</w:t>
      </w:r>
    </w:p>
    <w:p w14:paraId="5886D3D0"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Calibration status of each </w:t>
      </w:r>
      <w:hyperlink r:id="rId166" w:tgtFrame="_blank" w:history="1">
        <w:r w:rsidRPr="006B096B">
          <w:rPr>
            <w:rFonts w:ascii="Times New Roman" w:eastAsia="Times New Roman" w:hAnsi="Times New Roman" w:cs="Times New Roman"/>
            <w:color w:val="000000" w:themeColor="text1"/>
            <w:sz w:val="24"/>
            <w:szCs w:val="24"/>
          </w:rPr>
          <w:t>instrument</w:t>
        </w:r>
      </w:hyperlink>
      <w:r w:rsidRPr="006B096B">
        <w:rPr>
          <w:rFonts w:ascii="Times New Roman" w:eastAsia="Times New Roman" w:hAnsi="Times New Roman" w:cs="Times New Roman"/>
          <w:color w:val="000000" w:themeColor="text1"/>
          <w:sz w:val="24"/>
          <w:szCs w:val="24"/>
        </w:rPr>
        <w:t> , the date of calibration, the next calibration date and the identification of person performing calibration should be readily available</w:t>
      </w:r>
    </w:p>
    <w:p w14:paraId="4778B924"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Appropriate systems to document calibration status include calibration logs, MAXIMO, and calibration stickers</w:t>
      </w:r>
    </w:p>
    <w:p w14:paraId="7D63671A"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System must be in place to prevent use of an instrument that is not qualified, unusable due to damage or malfunction, or has exceeded its established calibration interval</w:t>
      </w:r>
    </w:p>
    <w:p w14:paraId="6977462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System must be in place that identifies instruments that do not require calibration to be performed beyond the original or factory calibration to distinguish from those instruments that do require scheduled calibrations</w:t>
      </w:r>
    </w:p>
    <w:p w14:paraId="1FCB5429"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Documentation required for excluding equipment</w:t>
      </w:r>
    </w:p>
    <w:p w14:paraId="56686463"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Traceability of Standards / Calibration Equipment</w:t>
      </w:r>
    </w:p>
    <w:p w14:paraId="7DE00C5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Calibration reference standards / calibration equipment shall be </w:t>
      </w:r>
      <w:hyperlink r:id="rId167" w:tgtFrame="_blank" w:history="1">
        <w:r w:rsidRPr="006B096B">
          <w:rPr>
            <w:rFonts w:ascii="Times New Roman" w:eastAsia="Times New Roman" w:hAnsi="Times New Roman" w:cs="Times New Roman"/>
            <w:color w:val="000000" w:themeColor="text1"/>
            <w:sz w:val="24"/>
            <w:szCs w:val="24"/>
          </w:rPr>
          <w:t>traceable</w:t>
        </w:r>
      </w:hyperlink>
      <w:r w:rsidRPr="006B096B">
        <w:rPr>
          <w:rFonts w:ascii="Times New Roman" w:eastAsia="Times New Roman" w:hAnsi="Times New Roman" w:cs="Times New Roman"/>
          <w:color w:val="000000" w:themeColor="text1"/>
          <w:sz w:val="24"/>
          <w:szCs w:val="24"/>
        </w:rPr>
        <w:t> to national standards and be accompanied by certificates of traceability / analysis</w:t>
      </w:r>
    </w:p>
    <w:p w14:paraId="174678C4"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If recognized standards are not available, an independent reproducible standard may be used</w:t>
      </w:r>
    </w:p>
    <w:p w14:paraId="0593C72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calibration tolerance of a given standard should be as tight or tighter than the tolerance of the instrument to be calibrated</w:t>
      </w:r>
    </w:p>
    <w:p w14:paraId="114BF5BE"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 procedure must be in place to ensure tracking and monitoring of standard’s expiration date and re-calibration / re-certification requirements</w:t>
      </w:r>
    </w:p>
    <w:p w14:paraId="2A1F33F2"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Re-calibration records must be retained</w:t>
      </w:r>
    </w:p>
    <w:p w14:paraId="0A188E0E"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Instrument Calibration Tolerances</w:t>
      </w:r>
    </w:p>
    <w:p w14:paraId="6B0E58F8"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Instrument calibration tolerance limits should be established so problems are identified and corrected in a timely manner</w:t>
      </w:r>
    </w:p>
    <w:p w14:paraId="2078108A"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When assigning tolerances, considerations given to:</w:t>
      </w:r>
    </w:p>
    <w:p w14:paraId="391F4E15"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Capability of the instrument being calibrated (what the manufacturer/OEM claims the instrument can achieve).</w:t>
      </w:r>
    </w:p>
    <w:p w14:paraId="01034E34"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Parameters at which the instrument operates (ex: if testing accuracy of + 0.5% is required, the instrument calibration tolerances should be &lt;0.5%)</w:t>
      </w:r>
    </w:p>
    <w:p w14:paraId="76DBDACF"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Work environment – environmental conditions can affect the performance of the instrumentation</w:t>
      </w:r>
    </w:p>
    <w:p w14:paraId="6B6620B2"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Practice of using “Alert” &amp; “Action” levels</w:t>
      </w:r>
    </w:p>
    <w:p w14:paraId="48014ED0"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“Alert” Tolerance (“Adjustment Limit”)</w:t>
      </w:r>
    </w:p>
    <w:p w14:paraId="75396F0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Related to instrument performance</w:t>
      </w:r>
    </w:p>
    <w:p w14:paraId="37656E35"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Level at which the instrument is adjusted back into range</w:t>
      </w:r>
    </w:p>
    <w:p w14:paraId="4941BB19"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Not required – an industry “best practice”</w:t>
      </w:r>
    </w:p>
    <w:p w14:paraId="79B391BC"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“Action” Tolerance (“Calibration Limit” or “Out-of-Tolerance”)</w:t>
      </w:r>
    </w:p>
    <w:p w14:paraId="78EAC976"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Tied to process performance</w:t>
      </w:r>
    </w:p>
    <w:p w14:paraId="623FB0EC"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Level at which the potential for product impact exists</w:t>
      </w:r>
    </w:p>
    <w:p w14:paraId="40732DB8" w14:textId="77777777" w:rsidR="00854511" w:rsidRPr="006B096B" w:rsidRDefault="00854511">
      <w:pPr>
        <w:numPr>
          <w:ilvl w:val="0"/>
          <w:numId w:val="116"/>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Possible atypical investigation or reporting is required</w:t>
      </w:r>
    </w:p>
    <w:p w14:paraId="1DADB979"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Deviations beyond “Alert” level but not at “Action” level would not require investigation – May require adjustment, changes to PMs</w:t>
      </w:r>
    </w:p>
    <w:p w14:paraId="2CB11154"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Setting of “Alert” and “Action” levels should be described in SOPs, be defendable and have Quality review and approval</w:t>
      </w:r>
    </w:p>
    <w:p w14:paraId="1FF28A1A"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Calibration and Maintenance Frequencies</w:t>
      </w:r>
    </w:p>
    <w:p w14:paraId="36A8BEF8"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May be determined for individual instruments or groups of instruments (similarity of construction, reliability, and stability)</w:t>
      </w:r>
    </w:p>
    <w:p w14:paraId="02B2FA6D"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Considerations when determining calibration frequency:</w:t>
      </w:r>
    </w:p>
    <w:p w14:paraId="273DE245"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Accuracy of the measurement / instrument range</w:t>
      </w:r>
    </w:p>
    <w:p w14:paraId="0C1E2D2A"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Consequences of incorrect value caused by out of calibration</w:t>
      </w:r>
    </w:p>
    <w:p w14:paraId="7CB7624C"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Extent &amp; criticality of use of the instrument &amp; tendency to wear and drift</w:t>
      </w:r>
    </w:p>
    <w:p w14:paraId="2242E6BC"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The manufacturer’s/OEM’s recommendations</w:t>
      </w:r>
    </w:p>
    <w:p w14:paraId="7B9A8E23"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Environmental &amp; physical conditions (temperature, humidity, vibration)</w:t>
      </w:r>
    </w:p>
    <w:p w14:paraId="734BDEBB"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Previous calibration records, history of calibration problems &amp; repair history</w:t>
      </w:r>
    </w:p>
    <w:p w14:paraId="40AC9C40"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Frequency of </w:t>
      </w:r>
      <w:hyperlink r:id="rId168" w:tgtFrame="_blank" w:history="1">
        <w:r w:rsidRPr="006B096B">
          <w:rPr>
            <w:rFonts w:ascii="Times New Roman" w:eastAsia="Times New Roman" w:hAnsi="Times New Roman" w:cs="Times New Roman"/>
            <w:color w:val="000000" w:themeColor="text1"/>
            <w:sz w:val="24"/>
            <w:szCs w:val="24"/>
            <w:u w:val="single"/>
          </w:rPr>
          <w:t>calibration checks</w:t>
        </w:r>
      </w:hyperlink>
      <w:r w:rsidRPr="006B096B">
        <w:rPr>
          <w:rFonts w:ascii="Times New Roman" w:eastAsia="Times New Roman" w:hAnsi="Times New Roman" w:cs="Times New Roman"/>
          <w:color w:val="000000" w:themeColor="text1"/>
          <w:sz w:val="24"/>
          <w:szCs w:val="24"/>
        </w:rPr>
        <w:t> prior to use or in-between intervals</w:t>
      </w:r>
    </w:p>
    <w:p w14:paraId="38F327E1"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Redundant / back-up systems (provides secondary source of information available from other calibrated primary instruments)</w:t>
      </w:r>
    </w:p>
    <w:p w14:paraId="634DBA67"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Results of Qualification studies</w:t>
      </w:r>
    </w:p>
    <w:p w14:paraId="37F4EF30"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Process requirements</w:t>
      </w:r>
    </w:p>
    <w:p w14:paraId="4A88E23F" w14:textId="77777777" w:rsidR="00854511" w:rsidRPr="006B096B" w:rsidRDefault="00854511">
      <w:pPr>
        <w:numPr>
          <w:ilvl w:val="0"/>
          <w:numId w:val="115"/>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Availability of built-in / automatic calibration checks</w:t>
      </w:r>
    </w:p>
    <w:p w14:paraId="005C749D"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Changes to frequency must be approved per change control SOPs</w:t>
      </w:r>
    </w:p>
    <w:p w14:paraId="75F269D2"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References to specific instrument procedures listed in compendium (USP, BP or EP) for calibration tests for specific laboratory instruments</w:t>
      </w:r>
    </w:p>
    <w:p w14:paraId="6FD2A5BB"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Calibration time “windows” should be established around calibration due dates</w:t>
      </w:r>
    </w:p>
    <w:p w14:paraId="7F2CFCAD" w14:textId="77777777" w:rsidR="00854511" w:rsidRPr="006B096B" w:rsidRDefault="00854511" w:rsidP="00A47EBB">
      <w:pPr>
        <w:pStyle w:val="ListParagraph"/>
        <w:numPr>
          <w:ilvl w:val="0"/>
          <w:numId w:val="26"/>
        </w:numPr>
        <w:spacing w:line="360" w:lineRule="auto"/>
        <w:rPr>
          <w:b/>
          <w:bCs/>
        </w:rPr>
      </w:pPr>
      <w:r w:rsidRPr="006B096B">
        <w:rPr>
          <w:b/>
          <w:bCs/>
        </w:rPr>
        <w:t>Policy for Calibration and Maintenance Intervals &amp; Schedules Include:</w:t>
      </w:r>
    </w:p>
    <w:p w14:paraId="7BE681E3" w14:textId="77777777" w:rsidR="00854511" w:rsidRPr="006B096B" w:rsidRDefault="00854511">
      <w:pPr>
        <w:numPr>
          <w:ilvl w:val="0"/>
          <w:numId w:val="114"/>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Extending Intervals</w:t>
      </w:r>
    </w:p>
    <w:p w14:paraId="5511EA35" w14:textId="77777777" w:rsidR="00854511" w:rsidRPr="006B096B" w:rsidRDefault="00854511">
      <w:pPr>
        <w:numPr>
          <w:ilvl w:val="0"/>
          <w:numId w:val="114"/>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Reducing Intervals</w:t>
      </w:r>
    </w:p>
    <w:p w14:paraId="2B52E020" w14:textId="77777777" w:rsidR="00854511" w:rsidRPr="006B096B" w:rsidRDefault="00854511">
      <w:pPr>
        <w:numPr>
          <w:ilvl w:val="0"/>
          <w:numId w:val="114"/>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Maximum Intervals</w:t>
      </w:r>
    </w:p>
    <w:p w14:paraId="256D028B" w14:textId="77777777" w:rsidR="00854511" w:rsidRPr="006B096B" w:rsidRDefault="00854511" w:rsidP="00A47EBB">
      <w:pPr>
        <w:pStyle w:val="ListParagraph"/>
        <w:numPr>
          <w:ilvl w:val="0"/>
          <w:numId w:val="26"/>
        </w:numPr>
        <w:spacing w:line="360" w:lineRule="auto"/>
        <w:rPr>
          <w:b/>
          <w:bCs/>
        </w:rPr>
      </w:pPr>
      <w:r w:rsidRPr="006B096B">
        <w:rPr>
          <w:b/>
          <w:bCs/>
        </w:rPr>
        <w:t>Maintenance Requirements</w:t>
      </w:r>
    </w:p>
    <w:p w14:paraId="62075CF2" w14:textId="77777777" w:rsidR="00854511" w:rsidRPr="006B096B" w:rsidRDefault="00854511">
      <w:pPr>
        <w:pStyle w:val="ListParagraph"/>
        <w:numPr>
          <w:ilvl w:val="1"/>
          <w:numId w:val="113"/>
        </w:numPr>
        <w:spacing w:line="360" w:lineRule="auto"/>
        <w:jc w:val="both"/>
        <w:rPr>
          <w:color w:val="000000" w:themeColor="text1"/>
        </w:rPr>
      </w:pPr>
      <w:r w:rsidRPr="006B096B">
        <w:rPr>
          <w:color w:val="000000" w:themeColor="text1"/>
        </w:rPr>
        <w:lastRenderedPageBreak/>
        <w:t>Manufacturer’s/OEM’s recommendations</w:t>
      </w:r>
    </w:p>
    <w:p w14:paraId="4F859092" w14:textId="77777777" w:rsidR="00854511" w:rsidRPr="006B096B" w:rsidRDefault="00854511">
      <w:pPr>
        <w:pStyle w:val="ListParagraph"/>
        <w:numPr>
          <w:ilvl w:val="1"/>
          <w:numId w:val="113"/>
        </w:numPr>
        <w:spacing w:line="360" w:lineRule="auto"/>
        <w:jc w:val="both"/>
        <w:rPr>
          <w:color w:val="000000" w:themeColor="text1"/>
        </w:rPr>
      </w:pPr>
      <w:r w:rsidRPr="006B096B">
        <w:rPr>
          <w:color w:val="000000" w:themeColor="text1"/>
        </w:rPr>
        <w:t>Parts that wear: gaskets, seals &amp; bearings</w:t>
      </w:r>
    </w:p>
    <w:p w14:paraId="52081704" w14:textId="77777777" w:rsidR="00854511" w:rsidRPr="006B096B" w:rsidRDefault="00854511">
      <w:pPr>
        <w:pStyle w:val="ListParagraph"/>
        <w:numPr>
          <w:ilvl w:val="1"/>
          <w:numId w:val="113"/>
        </w:numPr>
        <w:spacing w:line="360" w:lineRule="auto"/>
        <w:jc w:val="both"/>
        <w:rPr>
          <w:color w:val="000000" w:themeColor="text1"/>
        </w:rPr>
      </w:pPr>
      <w:r w:rsidRPr="006B096B">
        <w:rPr>
          <w:color w:val="000000" w:themeColor="text1"/>
        </w:rPr>
        <w:t>Parts requiring periodic replacement: filters, belts &amp; fluids</w:t>
      </w:r>
    </w:p>
    <w:p w14:paraId="1B67D676" w14:textId="77777777" w:rsidR="00854511" w:rsidRPr="006B096B" w:rsidRDefault="00854511">
      <w:pPr>
        <w:numPr>
          <w:ilvl w:val="0"/>
          <w:numId w:val="109"/>
        </w:numPr>
        <w:spacing w:after="0" w:line="360" w:lineRule="auto"/>
        <w:ind w:left="1440"/>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Parts requiring periodic inspection and cleaning</w:t>
      </w:r>
    </w:p>
    <w:p w14:paraId="799B36D1" w14:textId="77777777" w:rsidR="00854511" w:rsidRPr="006B096B" w:rsidRDefault="00854511">
      <w:pPr>
        <w:numPr>
          <w:ilvl w:val="0"/>
          <w:numId w:val="109"/>
        </w:numPr>
        <w:spacing w:after="0" w:line="360" w:lineRule="auto"/>
        <w:ind w:left="1440"/>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Parts requiring periodic adjustments, tightening and lubrication</w:t>
      </w:r>
    </w:p>
    <w:p w14:paraId="5292FAD8" w14:textId="77777777" w:rsidR="00854511" w:rsidRPr="006B096B" w:rsidRDefault="00854511" w:rsidP="00A47EBB">
      <w:pPr>
        <w:pStyle w:val="ListParagraph"/>
        <w:numPr>
          <w:ilvl w:val="0"/>
          <w:numId w:val="26"/>
        </w:numPr>
        <w:spacing w:line="360" w:lineRule="auto"/>
        <w:rPr>
          <w:b/>
          <w:bCs/>
        </w:rPr>
      </w:pPr>
      <w:r w:rsidRPr="006B096B">
        <w:rPr>
          <w:b/>
          <w:bCs/>
        </w:rPr>
        <w:t>Calibration and Maintenance Procedures</w:t>
      </w:r>
    </w:p>
    <w:p w14:paraId="6BAE0150" w14:textId="77777777" w:rsidR="00854511" w:rsidRPr="006B096B" w:rsidRDefault="00854511">
      <w:pPr>
        <w:numPr>
          <w:ilvl w:val="0"/>
          <w:numId w:val="112"/>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Shall include specific directions and limits for </w:t>
      </w:r>
      <w:hyperlink r:id="rId169" w:tgtFrame="_blank" w:history="1">
        <w:r w:rsidRPr="006B096B">
          <w:rPr>
            <w:rFonts w:ascii="Times New Roman" w:eastAsia="Times New Roman" w:hAnsi="Times New Roman" w:cs="Times New Roman"/>
            <w:color w:val="000000" w:themeColor="text1"/>
            <w:sz w:val="24"/>
            <w:szCs w:val="24"/>
            <w:u w:val="single"/>
          </w:rPr>
          <w:t>accuracy &amp; precision</w:t>
        </w:r>
      </w:hyperlink>
    </w:p>
    <w:p w14:paraId="0D7559E5" w14:textId="77777777" w:rsidR="00854511" w:rsidRPr="006B096B" w:rsidRDefault="00854511">
      <w:pPr>
        <w:numPr>
          <w:ilvl w:val="0"/>
          <w:numId w:val="112"/>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Shall include guidance for remedial action when accuracy &amp; precision limits are not met</w:t>
      </w:r>
    </w:p>
    <w:p w14:paraId="6A06552B" w14:textId="77777777" w:rsidR="00854511" w:rsidRPr="006B096B" w:rsidRDefault="00854511">
      <w:pPr>
        <w:numPr>
          <w:ilvl w:val="0"/>
          <w:numId w:val="112"/>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Normally provided in the manufacturer’s/OEM’s manuals</w:t>
      </w:r>
    </w:p>
    <w:p w14:paraId="0FFE4E8E" w14:textId="77777777" w:rsidR="00854511" w:rsidRPr="006B096B" w:rsidRDefault="00854511">
      <w:pPr>
        <w:numPr>
          <w:ilvl w:val="0"/>
          <w:numId w:val="112"/>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Some compendial requirements exist for some specific laboratory instrumentation</w:t>
      </w:r>
    </w:p>
    <w:p w14:paraId="2A1861B3" w14:textId="77777777" w:rsidR="00854511" w:rsidRPr="006B096B" w:rsidRDefault="00854511">
      <w:pPr>
        <w:numPr>
          <w:ilvl w:val="0"/>
          <w:numId w:val="112"/>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Performance checks (e.g. system suitability, daily balance performance checks) are NOT suitable substitutes for regularly scheduled calibrations</w:t>
      </w:r>
    </w:p>
    <w:p w14:paraId="0468C7C7"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Each calibration &amp; maintenance procedure should include the following:</w:t>
      </w:r>
    </w:p>
    <w:p w14:paraId="42C4D62A" w14:textId="77777777" w:rsidR="00854511" w:rsidRPr="006B096B" w:rsidRDefault="00854511">
      <w:pPr>
        <w:numPr>
          <w:ilvl w:val="0"/>
          <w:numId w:val="110"/>
        </w:numPr>
        <w:tabs>
          <w:tab w:val="left" w:pos="1080"/>
        </w:tabs>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Identification of department responsible to perform the calibration or maintenance</w:t>
      </w:r>
    </w:p>
    <w:p w14:paraId="1458DDEE" w14:textId="77777777" w:rsidR="00854511" w:rsidRPr="006B096B" w:rsidRDefault="00854511">
      <w:pPr>
        <w:numPr>
          <w:ilvl w:val="0"/>
          <w:numId w:val="110"/>
        </w:numPr>
        <w:tabs>
          <w:tab w:val="left" w:pos="1080"/>
        </w:tabs>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Step-by-step calibration instructions, reference to appropriate calibration procedures or instrument manuals</w:t>
      </w:r>
    </w:p>
    <w:p w14:paraId="3046B0AE" w14:textId="77777777" w:rsidR="00854511" w:rsidRPr="006B096B" w:rsidRDefault="00854511">
      <w:pPr>
        <w:numPr>
          <w:ilvl w:val="0"/>
          <w:numId w:val="110"/>
        </w:numPr>
        <w:tabs>
          <w:tab w:val="left" w:pos="1080"/>
        </w:tabs>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Methods for preventive maintenance or reference to appropriate instrumentation manuals</w:t>
      </w:r>
    </w:p>
    <w:p w14:paraId="22F4C60D" w14:textId="77777777" w:rsidR="00854511" w:rsidRPr="006B096B" w:rsidRDefault="00854511">
      <w:pPr>
        <w:numPr>
          <w:ilvl w:val="0"/>
          <w:numId w:val="110"/>
        </w:numPr>
        <w:tabs>
          <w:tab w:val="left" w:pos="1080"/>
        </w:tabs>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Calibration equipment used in the calibration (e.g. spectroscopy filters, voltmeters, digital </w:t>
      </w:r>
      <w:hyperlink r:id="rId170" w:tgtFrame="_blank" w:history="1">
        <w:r w:rsidRPr="006B096B">
          <w:rPr>
            <w:rFonts w:ascii="Times New Roman" w:eastAsia="Times New Roman" w:hAnsi="Times New Roman" w:cs="Times New Roman"/>
            <w:color w:val="000000" w:themeColor="text1"/>
            <w:sz w:val="24"/>
            <w:szCs w:val="24"/>
            <w:u w:val="single"/>
          </w:rPr>
          <w:t>thermometers</w:t>
        </w:r>
      </w:hyperlink>
      <w:r w:rsidRPr="006B096B">
        <w:rPr>
          <w:rFonts w:ascii="Times New Roman" w:eastAsia="Times New Roman" w:hAnsi="Times New Roman" w:cs="Times New Roman"/>
          <w:color w:val="000000" w:themeColor="text1"/>
          <w:sz w:val="24"/>
          <w:szCs w:val="24"/>
        </w:rPr>
        <w:t xml:space="preserve">, </w:t>
      </w:r>
      <w:proofErr w:type="spellStart"/>
      <w:r w:rsidRPr="006B096B">
        <w:rPr>
          <w:rFonts w:ascii="Times New Roman" w:eastAsia="Times New Roman" w:hAnsi="Times New Roman" w:cs="Times New Roman"/>
          <w:color w:val="000000" w:themeColor="text1"/>
          <w:sz w:val="24"/>
          <w:szCs w:val="24"/>
        </w:rPr>
        <w:t>etc</w:t>
      </w:r>
      <w:proofErr w:type="spellEnd"/>
      <w:r w:rsidRPr="006B096B">
        <w:rPr>
          <w:rFonts w:ascii="Times New Roman" w:eastAsia="Times New Roman" w:hAnsi="Times New Roman" w:cs="Times New Roman"/>
          <w:color w:val="000000" w:themeColor="text1"/>
          <w:sz w:val="24"/>
          <w:szCs w:val="24"/>
        </w:rPr>
        <w:t>)</w:t>
      </w:r>
    </w:p>
    <w:p w14:paraId="235E951A" w14:textId="77777777" w:rsidR="00854511" w:rsidRPr="006B096B" w:rsidRDefault="00854511">
      <w:pPr>
        <w:numPr>
          <w:ilvl w:val="0"/>
          <w:numId w:val="110"/>
        </w:numPr>
        <w:tabs>
          <w:tab w:val="left" w:pos="1080"/>
        </w:tabs>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Calibration parameter and tolerance ( ± )</w:t>
      </w:r>
    </w:p>
    <w:p w14:paraId="4BBA4BDB"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Each calibration &amp; maintenance procedure should include the following:</w:t>
      </w:r>
    </w:p>
    <w:p w14:paraId="2ADA869B" w14:textId="000B4748"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Required environmental controls or conditions, where appropriate</w:t>
      </w:r>
    </w:p>
    <w:p w14:paraId="1C6ABB1B"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Provisions for adjustments, if needed</w:t>
      </w:r>
    </w:p>
    <w:p w14:paraId="4598C9A2"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Requirement for recording actual measurements before (“as found”) and after adjustment or preventive maintenance (“as left”)</w:t>
      </w:r>
    </w:p>
    <w:p w14:paraId="117C28FE"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Actions to be taken if instrumentation cannot be calibrated (e.g. contact appropriate service people, label and remove from service)</w:t>
      </w:r>
    </w:p>
    <w:p w14:paraId="633D4348"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A step to record all calibration &amp; maintenance activities.</w:t>
      </w:r>
    </w:p>
    <w:p w14:paraId="404B0509" w14:textId="77777777" w:rsidR="00854511" w:rsidRPr="006B096B" w:rsidRDefault="00854511" w:rsidP="00A47EBB">
      <w:pPr>
        <w:spacing w:after="36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Note : “as found” recordings are not required where routine performance checks are available to provide evidence indicating instrument is operating properly and is suitable for use.</w:t>
      </w:r>
    </w:p>
    <w:p w14:paraId="190D08FB"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Use of Contractors / Vendor Service Personnel</w:t>
      </w:r>
    </w:p>
    <w:p w14:paraId="241E4F71"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Must have a procedure for approving contractor activities</w:t>
      </w:r>
    </w:p>
    <w:p w14:paraId="39DA55C1"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lastRenderedPageBreak/>
        <w:t>Contractors must have appropriate training / qualification</w:t>
      </w:r>
    </w:p>
    <w:p w14:paraId="08188D55"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 xml:space="preserve">Responsible to review &amp; approve the </w:t>
      </w:r>
      <w:proofErr w:type="gramStart"/>
      <w:r w:rsidRPr="006B096B">
        <w:rPr>
          <w:rFonts w:ascii="Times New Roman" w:eastAsia="Times New Roman" w:hAnsi="Times New Roman" w:cs="Times New Roman"/>
          <w:color w:val="000000" w:themeColor="text1"/>
          <w:sz w:val="24"/>
          <w:szCs w:val="24"/>
        </w:rPr>
        <w:t>contractors</w:t>
      </w:r>
      <w:proofErr w:type="gramEnd"/>
      <w:r w:rsidRPr="006B096B">
        <w:rPr>
          <w:rFonts w:ascii="Times New Roman" w:eastAsia="Times New Roman" w:hAnsi="Times New Roman" w:cs="Times New Roman"/>
          <w:color w:val="000000" w:themeColor="text1"/>
          <w:sz w:val="24"/>
          <w:szCs w:val="24"/>
        </w:rPr>
        <w:t xml:space="preserve"> calibration and maintenance procedures.</w:t>
      </w:r>
    </w:p>
    <w:p w14:paraId="30F29C8B" w14:textId="77777777" w:rsidR="00854511" w:rsidRPr="006B096B" w:rsidRDefault="00854511">
      <w:pPr>
        <w:numPr>
          <w:ilvl w:val="0"/>
          <w:numId w:val="117"/>
        </w:numPr>
        <w:spacing w:after="0" w:line="360" w:lineRule="auto"/>
        <w:jc w:val="both"/>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Responsible to perform actions or steps not part of the contractors procedures.</w:t>
      </w:r>
    </w:p>
    <w:p w14:paraId="666C4FD8" w14:textId="77777777" w:rsidR="00854511" w:rsidRPr="001D3993" w:rsidRDefault="00854511" w:rsidP="001D3993">
      <w:pPr>
        <w:spacing w:after="0" w:line="360" w:lineRule="auto"/>
        <w:rPr>
          <w:rFonts w:ascii="Times New Roman" w:hAnsi="Times New Roman" w:cs="Times New Roman"/>
          <w:b/>
          <w:bCs/>
        </w:rPr>
      </w:pPr>
      <w:r w:rsidRPr="001D3993">
        <w:rPr>
          <w:rFonts w:ascii="Times New Roman" w:hAnsi="Times New Roman" w:cs="Times New Roman"/>
          <w:b/>
          <w:bCs/>
        </w:rPr>
        <w:t>Calibration &amp; Maintenance Records</w:t>
      </w:r>
    </w:p>
    <w:p w14:paraId="643FF905" w14:textId="77777777" w:rsidR="00854511" w:rsidRPr="006B096B" w:rsidRDefault="00854511">
      <w:pPr>
        <w:numPr>
          <w:ilvl w:val="0"/>
          <w:numId w:val="111"/>
        </w:numPr>
        <w:spacing w:before="225" w:after="225" w:line="360" w:lineRule="auto"/>
        <w:rPr>
          <w:rFonts w:ascii="Times New Roman" w:eastAsia="Times New Roman" w:hAnsi="Times New Roman" w:cs="Times New Roman"/>
          <w:color w:val="000000" w:themeColor="text1"/>
          <w:sz w:val="24"/>
          <w:szCs w:val="24"/>
          <w:bdr w:val="none" w:sz="0" w:space="0" w:color="auto" w:frame="1"/>
        </w:rPr>
      </w:pPr>
      <w:r w:rsidRPr="006B096B">
        <w:rPr>
          <w:rFonts w:ascii="Times New Roman" w:eastAsia="Times New Roman" w:hAnsi="Times New Roman" w:cs="Times New Roman"/>
          <w:color w:val="000000" w:themeColor="text1"/>
          <w:sz w:val="24"/>
          <w:szCs w:val="24"/>
        </w:rPr>
        <w:t>All calibration records must be retained per document retention procedures</w:t>
      </w:r>
    </w:p>
    <w:p w14:paraId="05410FB5"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Should include “as found” measurements, results of adjustments (“as left”) and appropriate review &amp; approval of all results</w:t>
      </w:r>
    </w:p>
    <w:p w14:paraId="2C0452E5"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Tolerance or limit for each calibration point</w:t>
      </w:r>
    </w:p>
    <w:p w14:paraId="3CECE140"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Identification of standard or test instrument used</w:t>
      </w:r>
    </w:p>
    <w:p w14:paraId="668A27B8"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Identification of persons performing the work and checking the results with dates</w:t>
      </w:r>
    </w:p>
    <w:p w14:paraId="5D22A505"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Review must ensure the approved activities have been completed and all results have passed the established acceptance criteria</w:t>
      </w:r>
    </w:p>
    <w:p w14:paraId="15218F3B" w14:textId="77777777" w:rsidR="00854511" w:rsidRPr="006B096B" w:rsidRDefault="00854511">
      <w:pPr>
        <w:numPr>
          <w:ilvl w:val="0"/>
          <w:numId w:val="111"/>
        </w:numPr>
        <w:spacing w:after="0" w:line="360" w:lineRule="auto"/>
        <w:rPr>
          <w:rFonts w:ascii="Times New Roman" w:eastAsia="Times New Roman" w:hAnsi="Times New Roman" w:cs="Times New Roman"/>
          <w:color w:val="000000" w:themeColor="text1"/>
          <w:sz w:val="24"/>
          <w:szCs w:val="24"/>
        </w:rPr>
      </w:pPr>
      <w:r w:rsidRPr="006B096B">
        <w:rPr>
          <w:rFonts w:ascii="Times New Roman" w:eastAsia="Times New Roman" w:hAnsi="Times New Roman" w:cs="Times New Roman"/>
          <w:color w:val="000000" w:themeColor="text1"/>
          <w:sz w:val="24"/>
          <w:szCs w:val="24"/>
        </w:rPr>
        <w:t>Periodic review of historic calibration &amp; maintenance data to evaluate appropriateness of established frequencies</w:t>
      </w:r>
    </w:p>
    <w:p w14:paraId="7596D3AB" w14:textId="537343C0" w:rsidR="00296D09" w:rsidRPr="006B096B" w:rsidRDefault="008E2E88" w:rsidP="00A47EBB">
      <w:pPr>
        <w:pStyle w:val="Heading2"/>
        <w:numPr>
          <w:ilvl w:val="1"/>
          <w:numId w:val="8"/>
        </w:numPr>
        <w:spacing w:line="360" w:lineRule="auto"/>
        <w:rPr>
          <w:rFonts w:ascii="Times New Roman" w:hAnsi="Times New Roman"/>
          <w:color w:val="auto"/>
        </w:rPr>
      </w:pPr>
      <w:bookmarkStart w:id="162" w:name="_Toc147891490"/>
      <w:bookmarkStart w:id="163" w:name="_Toc148159680"/>
      <w:r w:rsidRPr="006B096B">
        <w:rPr>
          <w:rFonts w:ascii="Times New Roman" w:hAnsi="Times New Roman"/>
          <w:color w:val="auto"/>
        </w:rPr>
        <w:t>U</w:t>
      </w:r>
      <w:r w:rsidR="00370889" w:rsidRPr="006B096B">
        <w:rPr>
          <w:rFonts w:ascii="Times New Roman" w:hAnsi="Times New Roman"/>
          <w:color w:val="auto"/>
        </w:rPr>
        <w:t>nplanned events or conditions</w:t>
      </w:r>
      <w:bookmarkEnd w:id="162"/>
      <w:bookmarkEnd w:id="163"/>
    </w:p>
    <w:p w14:paraId="69BDEEE3" w14:textId="22D85052" w:rsidR="00936948" w:rsidRPr="006B096B" w:rsidRDefault="004D6E89" w:rsidP="00A47EBB">
      <w:pPr>
        <w:pStyle w:val="List2"/>
        <w:spacing w:before="240" w:line="360" w:lineRule="auto"/>
        <w:ind w:left="180" w:firstLine="0"/>
        <w:contextualSpacing w:val="0"/>
        <w:jc w:val="both"/>
        <w:rPr>
          <w:b/>
          <w:bCs/>
        </w:rPr>
      </w:pPr>
      <w:r w:rsidRPr="006B096B">
        <w:rPr>
          <w:b/>
          <w:bCs/>
        </w:rPr>
        <w:t xml:space="preserve">Accidents, Malfunctions and Unplanned Events </w:t>
      </w:r>
    </w:p>
    <w:p w14:paraId="36825701" w14:textId="77777777" w:rsidR="00936948" w:rsidRPr="006B096B" w:rsidRDefault="00936948" w:rsidP="00A47EBB">
      <w:pPr>
        <w:pStyle w:val="List2"/>
        <w:spacing w:line="360" w:lineRule="auto"/>
        <w:ind w:left="180" w:firstLine="0"/>
        <w:contextualSpacing w:val="0"/>
        <w:jc w:val="both"/>
      </w:pPr>
      <w:r w:rsidRPr="006B096B">
        <w:t xml:space="preserve">Accidents, Malfunctions and Unplanned Events refers to events or upset conditions that are not part of any activity or normal operation of the Project as has been planned by North cliff. Even with the best planning and the implementation of preventative measures, the potential exists for accidents, malfunctions or unplanned events to occur during any Project phase, and if they occur, for adverse environmental effects to result if these events are not addressed or responded to in an environmentally appropriate manner. Many accidents, malfunctions and unplanned events are, however, preventable and can be readily addressed or prevented by good planning, design, emergency response planning, and mitigation. By identifying and assessing the potential for these events to occur, North cliff can also identify and put in place prevention and response procedures to minimize or eliminate the potential for significant adverse environmental effects, should an accidental event occur. The Project is being designed, and will be constructed and operated, according to best practice for health, safety, and environmental protection to minimize the potential environmental effects that could result </w:t>
      </w:r>
      <w:r w:rsidRPr="006B096B">
        <w:lastRenderedPageBreak/>
        <w:t xml:space="preserve">from the Project, as well as those that could result from accidents, malfunctions or unplanned events. Prevention and mitigation will be accomplished by the following general principles: </w:t>
      </w:r>
    </w:p>
    <w:p w14:paraId="4150815A" w14:textId="77777777" w:rsidR="00936948" w:rsidRPr="006B096B" w:rsidRDefault="00936948">
      <w:pPr>
        <w:pStyle w:val="List2"/>
        <w:numPr>
          <w:ilvl w:val="0"/>
          <w:numId w:val="47"/>
        </w:numPr>
        <w:spacing w:line="360" w:lineRule="auto"/>
        <w:contextualSpacing w:val="0"/>
        <w:jc w:val="both"/>
        <w:rPr>
          <w:color w:val="FF0000"/>
          <w:lang w:bidi="en-US"/>
        </w:rPr>
      </w:pPr>
      <w:r w:rsidRPr="006B096B">
        <w:t>Us e best management practices and technology for carrying out the Project while controlling permitted/allowable releases to the environment and consequent environmental effects;</w:t>
      </w:r>
    </w:p>
    <w:p w14:paraId="487F382E" w14:textId="5F8E2E4E" w:rsidR="00936948" w:rsidRPr="006B096B" w:rsidRDefault="00936948">
      <w:pPr>
        <w:pStyle w:val="List2"/>
        <w:numPr>
          <w:ilvl w:val="0"/>
          <w:numId w:val="47"/>
        </w:numPr>
        <w:spacing w:line="360" w:lineRule="auto"/>
        <w:contextualSpacing w:val="0"/>
        <w:jc w:val="both"/>
        <w:rPr>
          <w:color w:val="FF0000"/>
          <w:lang w:bidi="en-US"/>
        </w:rPr>
      </w:pPr>
      <w:r w:rsidRPr="006B096B">
        <w:t xml:space="preserve">Incorporate safety and reliability by design, and application of principles and practices of process and mine safety management; </w:t>
      </w:r>
    </w:p>
    <w:p w14:paraId="539B186C" w14:textId="77777777" w:rsidR="00936948" w:rsidRPr="006B096B" w:rsidRDefault="00936948">
      <w:pPr>
        <w:pStyle w:val="List2"/>
        <w:numPr>
          <w:ilvl w:val="0"/>
          <w:numId w:val="47"/>
        </w:numPr>
        <w:spacing w:line="360" w:lineRule="auto"/>
        <w:contextualSpacing w:val="0"/>
        <w:jc w:val="both"/>
        <w:rPr>
          <w:color w:val="FF0000"/>
          <w:lang w:bidi="en-US"/>
        </w:rPr>
      </w:pPr>
      <w:r w:rsidRPr="006B096B">
        <w:t xml:space="preserve">Develop and apply procedures and training aimed at safe operation of the facilities that prevent or avoid the potential upsets that might lead to accidents, malfunctions or unplanned events; and </w:t>
      </w:r>
    </w:p>
    <w:p w14:paraId="0004CDAA" w14:textId="43240E45" w:rsidR="00936948" w:rsidRPr="00A22881" w:rsidRDefault="00936948">
      <w:pPr>
        <w:pStyle w:val="List2"/>
        <w:numPr>
          <w:ilvl w:val="0"/>
          <w:numId w:val="47"/>
        </w:numPr>
        <w:spacing w:line="360" w:lineRule="auto"/>
        <w:contextualSpacing w:val="0"/>
        <w:jc w:val="both"/>
        <w:rPr>
          <w:color w:val="FF0000"/>
          <w:lang w:bidi="en-US"/>
        </w:rPr>
      </w:pPr>
      <w:r w:rsidRPr="006B096B">
        <w:t>Implement effective emergency preparedness and response.</w:t>
      </w:r>
    </w:p>
    <w:p w14:paraId="59443988" w14:textId="77777777" w:rsidR="00A22881" w:rsidRPr="006B096B" w:rsidRDefault="00A22881" w:rsidP="00A47EBB">
      <w:pPr>
        <w:pStyle w:val="List2"/>
        <w:spacing w:line="360" w:lineRule="auto"/>
        <w:ind w:left="810" w:firstLine="0"/>
        <w:contextualSpacing w:val="0"/>
        <w:jc w:val="both"/>
        <w:rPr>
          <w:color w:val="FF0000"/>
          <w:lang w:bidi="en-US"/>
        </w:rPr>
      </w:pPr>
    </w:p>
    <w:p w14:paraId="72B20F17" w14:textId="711870BD" w:rsidR="00895333" w:rsidRDefault="00895333" w:rsidP="00A47EBB">
      <w:pPr>
        <w:pStyle w:val="List2"/>
        <w:spacing w:line="360" w:lineRule="auto"/>
        <w:contextualSpacing w:val="0"/>
        <w:jc w:val="both"/>
      </w:pPr>
    </w:p>
    <w:p w14:paraId="51A9F081" w14:textId="7F7C69CA" w:rsidR="00EA3B80" w:rsidRDefault="00EA3B80" w:rsidP="00A47EBB">
      <w:pPr>
        <w:pStyle w:val="List2"/>
        <w:spacing w:line="360" w:lineRule="auto"/>
        <w:contextualSpacing w:val="0"/>
        <w:jc w:val="both"/>
      </w:pPr>
    </w:p>
    <w:p w14:paraId="62F35DEC" w14:textId="0101620C" w:rsidR="00EA3B80" w:rsidRDefault="00EA3B80" w:rsidP="00A47EBB">
      <w:pPr>
        <w:pStyle w:val="List2"/>
        <w:spacing w:line="360" w:lineRule="auto"/>
        <w:contextualSpacing w:val="0"/>
        <w:jc w:val="both"/>
      </w:pPr>
    </w:p>
    <w:p w14:paraId="2D1B2035" w14:textId="5155CA2A" w:rsidR="00EA3B80" w:rsidRDefault="00EA3B80" w:rsidP="00A47EBB">
      <w:pPr>
        <w:pStyle w:val="List2"/>
        <w:spacing w:line="360" w:lineRule="auto"/>
        <w:contextualSpacing w:val="0"/>
        <w:jc w:val="both"/>
      </w:pPr>
    </w:p>
    <w:p w14:paraId="63398107" w14:textId="324E06AA" w:rsidR="00EA3B80" w:rsidRDefault="00EA3B80" w:rsidP="00A47EBB">
      <w:pPr>
        <w:pStyle w:val="List2"/>
        <w:spacing w:line="360" w:lineRule="auto"/>
        <w:contextualSpacing w:val="0"/>
        <w:jc w:val="both"/>
      </w:pPr>
    </w:p>
    <w:p w14:paraId="76628437" w14:textId="0BE6228F" w:rsidR="00EA3B80" w:rsidRDefault="00EA3B80" w:rsidP="00A47EBB">
      <w:pPr>
        <w:pStyle w:val="List2"/>
        <w:spacing w:line="360" w:lineRule="auto"/>
        <w:contextualSpacing w:val="0"/>
        <w:jc w:val="both"/>
      </w:pPr>
    </w:p>
    <w:p w14:paraId="16C8876B" w14:textId="4F0DED2C" w:rsidR="00EA3B80" w:rsidRDefault="00EA3B80" w:rsidP="00A47EBB">
      <w:pPr>
        <w:pStyle w:val="List2"/>
        <w:spacing w:line="360" w:lineRule="auto"/>
        <w:contextualSpacing w:val="0"/>
        <w:jc w:val="both"/>
      </w:pPr>
    </w:p>
    <w:p w14:paraId="645088B9" w14:textId="2BC5040C" w:rsidR="00EA3B80" w:rsidRDefault="00EA3B80" w:rsidP="00A47EBB">
      <w:pPr>
        <w:pStyle w:val="List2"/>
        <w:spacing w:line="360" w:lineRule="auto"/>
        <w:contextualSpacing w:val="0"/>
        <w:jc w:val="both"/>
      </w:pPr>
    </w:p>
    <w:p w14:paraId="40390721" w14:textId="286C6B0F" w:rsidR="00EA3B80" w:rsidRDefault="00EA3B80" w:rsidP="00A47EBB">
      <w:pPr>
        <w:pStyle w:val="List2"/>
        <w:spacing w:line="360" w:lineRule="auto"/>
        <w:contextualSpacing w:val="0"/>
        <w:jc w:val="both"/>
      </w:pPr>
    </w:p>
    <w:p w14:paraId="6253E6FA" w14:textId="7EEC8634" w:rsidR="00EA3B80" w:rsidRDefault="00EA3B80" w:rsidP="00A47EBB">
      <w:pPr>
        <w:pStyle w:val="List2"/>
        <w:spacing w:line="360" w:lineRule="auto"/>
        <w:contextualSpacing w:val="0"/>
        <w:jc w:val="both"/>
      </w:pPr>
    </w:p>
    <w:p w14:paraId="52E572E0" w14:textId="184D583E" w:rsidR="00EA3B80" w:rsidRDefault="00EA3B80" w:rsidP="00A47EBB">
      <w:pPr>
        <w:pStyle w:val="List2"/>
        <w:spacing w:line="360" w:lineRule="auto"/>
        <w:contextualSpacing w:val="0"/>
        <w:jc w:val="both"/>
      </w:pPr>
    </w:p>
    <w:p w14:paraId="6A3EFFAA" w14:textId="050C73C3" w:rsidR="00EA3B80" w:rsidRDefault="00EA3B80" w:rsidP="00A47EBB">
      <w:pPr>
        <w:pStyle w:val="List2"/>
        <w:spacing w:line="360" w:lineRule="auto"/>
        <w:contextualSpacing w:val="0"/>
        <w:jc w:val="both"/>
      </w:pPr>
    </w:p>
    <w:p w14:paraId="49C1AB4C" w14:textId="51EA7E7C" w:rsidR="00EA3B80" w:rsidRDefault="00EA3B80" w:rsidP="00A47EBB">
      <w:pPr>
        <w:pStyle w:val="List2"/>
        <w:spacing w:line="360" w:lineRule="auto"/>
        <w:contextualSpacing w:val="0"/>
        <w:jc w:val="both"/>
      </w:pPr>
    </w:p>
    <w:p w14:paraId="2C034659" w14:textId="6F1C9B47" w:rsidR="00EA3B80" w:rsidRDefault="00EA3B80" w:rsidP="00A47EBB">
      <w:pPr>
        <w:pStyle w:val="List2"/>
        <w:spacing w:line="360" w:lineRule="auto"/>
        <w:contextualSpacing w:val="0"/>
        <w:jc w:val="both"/>
      </w:pPr>
    </w:p>
    <w:p w14:paraId="377DD600" w14:textId="1149F443" w:rsidR="00EA3B80" w:rsidRDefault="00EA3B80" w:rsidP="00A47EBB">
      <w:pPr>
        <w:pStyle w:val="List2"/>
        <w:spacing w:line="360" w:lineRule="auto"/>
        <w:contextualSpacing w:val="0"/>
        <w:jc w:val="both"/>
      </w:pPr>
    </w:p>
    <w:p w14:paraId="5D2C75E5" w14:textId="339D6306" w:rsidR="00EA3B80" w:rsidRDefault="00EA3B80" w:rsidP="00A47EBB">
      <w:pPr>
        <w:pStyle w:val="List2"/>
        <w:spacing w:line="360" w:lineRule="auto"/>
        <w:contextualSpacing w:val="0"/>
        <w:jc w:val="both"/>
      </w:pPr>
    </w:p>
    <w:p w14:paraId="37ECB838" w14:textId="26ACB9F2" w:rsidR="00EA3B80" w:rsidRDefault="00EA3B80" w:rsidP="00A47EBB">
      <w:pPr>
        <w:pStyle w:val="List2"/>
        <w:spacing w:line="360" w:lineRule="auto"/>
        <w:contextualSpacing w:val="0"/>
        <w:jc w:val="both"/>
      </w:pPr>
    </w:p>
    <w:p w14:paraId="4B6632AF" w14:textId="7D508A95" w:rsidR="00EA3B80" w:rsidRDefault="00EA3B80" w:rsidP="00A47EBB">
      <w:pPr>
        <w:pStyle w:val="List2"/>
        <w:spacing w:line="360" w:lineRule="auto"/>
        <w:contextualSpacing w:val="0"/>
        <w:jc w:val="both"/>
      </w:pPr>
    </w:p>
    <w:p w14:paraId="15E17356" w14:textId="566FD50A" w:rsidR="00EA3B80" w:rsidRDefault="00EA3B80" w:rsidP="00A47EBB">
      <w:pPr>
        <w:pStyle w:val="List2"/>
        <w:spacing w:line="360" w:lineRule="auto"/>
        <w:contextualSpacing w:val="0"/>
        <w:jc w:val="both"/>
      </w:pPr>
    </w:p>
    <w:p w14:paraId="1B4CC68A" w14:textId="4114D8C2" w:rsidR="00EA3B80" w:rsidRDefault="00EA3B80" w:rsidP="00A47EBB">
      <w:pPr>
        <w:pStyle w:val="List2"/>
        <w:spacing w:line="360" w:lineRule="auto"/>
        <w:contextualSpacing w:val="0"/>
        <w:jc w:val="both"/>
      </w:pPr>
    </w:p>
    <w:p w14:paraId="57CC6CA2" w14:textId="24643FB1" w:rsidR="00EA3B80" w:rsidRDefault="00EA3B80" w:rsidP="00A47EBB">
      <w:pPr>
        <w:pStyle w:val="List2"/>
        <w:spacing w:line="360" w:lineRule="auto"/>
        <w:contextualSpacing w:val="0"/>
        <w:jc w:val="both"/>
      </w:pPr>
    </w:p>
    <w:p w14:paraId="34EC2DC9" w14:textId="4DF56184" w:rsidR="00EA3B80" w:rsidRDefault="00EA3B80" w:rsidP="00A47EBB">
      <w:pPr>
        <w:pStyle w:val="List2"/>
        <w:spacing w:line="360" w:lineRule="auto"/>
        <w:contextualSpacing w:val="0"/>
        <w:jc w:val="both"/>
      </w:pPr>
    </w:p>
    <w:p w14:paraId="59AAD6EC" w14:textId="5F964846" w:rsidR="00EA3B80" w:rsidRDefault="00EA3B80" w:rsidP="00A47EBB">
      <w:pPr>
        <w:pStyle w:val="List2"/>
        <w:spacing w:line="360" w:lineRule="auto"/>
        <w:contextualSpacing w:val="0"/>
        <w:jc w:val="both"/>
      </w:pPr>
    </w:p>
    <w:p w14:paraId="235F89B0" w14:textId="0EC72C23" w:rsidR="00EA3B80" w:rsidRDefault="00EA3B80" w:rsidP="00A47EBB">
      <w:pPr>
        <w:pStyle w:val="List2"/>
        <w:spacing w:line="360" w:lineRule="auto"/>
        <w:contextualSpacing w:val="0"/>
        <w:jc w:val="both"/>
      </w:pPr>
    </w:p>
    <w:p w14:paraId="09F4E953" w14:textId="2A0ECD61" w:rsidR="00EA3B80" w:rsidRDefault="00EA3B80" w:rsidP="00A47EBB">
      <w:pPr>
        <w:pStyle w:val="List2"/>
        <w:spacing w:line="360" w:lineRule="auto"/>
        <w:contextualSpacing w:val="0"/>
        <w:jc w:val="both"/>
      </w:pPr>
    </w:p>
    <w:p w14:paraId="14E9CCB8" w14:textId="230DEE6D" w:rsidR="00EA3B80" w:rsidRDefault="00EA3B80" w:rsidP="00A47EBB">
      <w:pPr>
        <w:pStyle w:val="List2"/>
        <w:spacing w:line="360" w:lineRule="auto"/>
        <w:contextualSpacing w:val="0"/>
        <w:jc w:val="both"/>
      </w:pPr>
    </w:p>
    <w:p w14:paraId="68809061" w14:textId="750E1E61" w:rsidR="00EA3B80" w:rsidRDefault="00EA3B80" w:rsidP="00A47EBB">
      <w:pPr>
        <w:pStyle w:val="List2"/>
        <w:spacing w:line="360" w:lineRule="auto"/>
        <w:contextualSpacing w:val="0"/>
        <w:jc w:val="both"/>
      </w:pPr>
    </w:p>
    <w:p w14:paraId="39B052E5" w14:textId="3C68E525" w:rsidR="00EA3B80" w:rsidRDefault="00EA3B80" w:rsidP="00A47EBB">
      <w:pPr>
        <w:pStyle w:val="List2"/>
        <w:spacing w:line="360" w:lineRule="auto"/>
        <w:contextualSpacing w:val="0"/>
        <w:jc w:val="both"/>
      </w:pPr>
    </w:p>
    <w:p w14:paraId="1F2BA0FF" w14:textId="14683801" w:rsidR="00EA3B80" w:rsidRDefault="00EA3B80" w:rsidP="00A47EBB">
      <w:pPr>
        <w:pStyle w:val="List2"/>
        <w:spacing w:line="360" w:lineRule="auto"/>
        <w:contextualSpacing w:val="0"/>
        <w:jc w:val="both"/>
      </w:pPr>
    </w:p>
    <w:p w14:paraId="7D39453E" w14:textId="77777777" w:rsidR="00EA3B80" w:rsidRPr="006B096B" w:rsidRDefault="00EA3B80" w:rsidP="00A47EBB">
      <w:pPr>
        <w:pStyle w:val="List2"/>
        <w:spacing w:line="360" w:lineRule="auto"/>
        <w:contextualSpacing w:val="0"/>
        <w:jc w:val="both"/>
      </w:pPr>
    </w:p>
    <w:tbl>
      <w:tblPr>
        <w:tblStyle w:val="TableGrid"/>
        <w:tblW w:w="0" w:type="auto"/>
        <w:tblLook w:val="04A0" w:firstRow="1" w:lastRow="0" w:firstColumn="1" w:lastColumn="0" w:noHBand="0" w:noVBand="1"/>
      </w:tblPr>
      <w:tblGrid>
        <w:gridCol w:w="9318"/>
      </w:tblGrid>
      <w:tr w:rsidR="00A22881" w14:paraId="19433A66" w14:textId="77777777" w:rsidTr="002874EA">
        <w:tc>
          <w:tcPr>
            <w:tcW w:w="9318" w:type="dxa"/>
            <w:shd w:val="clear" w:color="auto" w:fill="B4C6E7" w:themeFill="accent1" w:themeFillTint="66"/>
          </w:tcPr>
          <w:p w14:paraId="1FFBC863" w14:textId="16CE82DD" w:rsidR="00A22881" w:rsidRPr="00A22881" w:rsidRDefault="00A22881" w:rsidP="00A47EBB">
            <w:pPr>
              <w:pStyle w:val="Heading2"/>
              <w:spacing w:line="360" w:lineRule="auto"/>
              <w:outlineLvl w:val="1"/>
              <w:rPr>
                <w:rFonts w:ascii="Times New Roman" w:hAnsi="Times New Roman"/>
              </w:rPr>
            </w:pPr>
            <w:bookmarkStart w:id="164" w:name="_Toc148159681"/>
            <w:r w:rsidRPr="00A22881">
              <w:rPr>
                <w:rFonts w:ascii="Times New Roman" w:hAnsi="Times New Roman"/>
                <w:color w:val="000000" w:themeColor="text1"/>
              </w:rPr>
              <w:t xml:space="preserve">Self-check </w:t>
            </w:r>
            <w:r>
              <w:rPr>
                <w:rFonts w:ascii="Times New Roman" w:hAnsi="Times New Roman"/>
                <w:color w:val="000000" w:themeColor="text1"/>
              </w:rPr>
              <w:t>(2.2)</w:t>
            </w:r>
            <w:bookmarkEnd w:id="164"/>
          </w:p>
        </w:tc>
      </w:tr>
    </w:tbl>
    <w:p w14:paraId="006AC926" w14:textId="7A871D21" w:rsidR="00C30567" w:rsidRPr="00C30567" w:rsidRDefault="00C30567" w:rsidP="00C30567">
      <w:pPr>
        <w:widowControl w:val="0"/>
        <w:autoSpaceDE w:val="0"/>
        <w:autoSpaceDN w:val="0"/>
        <w:adjustRightInd w:val="0"/>
        <w:spacing w:before="240" w:after="148" w:line="360" w:lineRule="auto"/>
        <w:ind w:right="1078"/>
        <w:jc w:val="both"/>
        <w:rPr>
          <w:rFonts w:ascii="Times New Roman" w:hAnsi="Times New Roman" w:cs="Times New Roman"/>
          <w:b/>
          <w:color w:val="000000" w:themeColor="text1"/>
          <w:sz w:val="24"/>
          <w:szCs w:val="24"/>
        </w:rPr>
      </w:pPr>
      <w:r w:rsidRPr="00AA4838">
        <w:rPr>
          <w:rFonts w:ascii="Times New Roman" w:hAnsi="Times New Roman" w:cs="Times New Roman"/>
          <w:b/>
          <w:color w:val="000000" w:themeColor="text1"/>
          <w:sz w:val="24"/>
          <w:szCs w:val="24"/>
          <w:u w:val="single"/>
          <w:shd w:val="clear" w:color="auto" w:fill="B4C6E7" w:themeFill="accent1" w:themeFillTint="66"/>
        </w:rPr>
        <w:t>Directions</w:t>
      </w:r>
      <w:r w:rsidRPr="00AA4838">
        <w:rPr>
          <w:rFonts w:ascii="Times New Roman" w:hAnsi="Times New Roman" w:cs="Times New Roman"/>
          <w:b/>
          <w:color w:val="000000" w:themeColor="text1"/>
          <w:sz w:val="24"/>
          <w:szCs w:val="24"/>
          <w:shd w:val="clear" w:color="auto" w:fill="B4C6E7" w:themeFill="accent1" w:themeFillTint="66"/>
        </w:rPr>
        <w:t>:</w:t>
      </w:r>
      <w:r w:rsidRPr="00C30567">
        <w:rPr>
          <w:rFonts w:ascii="Times New Roman" w:hAnsi="Times New Roman" w:cs="Times New Roman"/>
          <w:b/>
          <w:color w:val="000000" w:themeColor="text1"/>
          <w:sz w:val="24"/>
          <w:szCs w:val="24"/>
        </w:rPr>
        <w:t xml:space="preserve"> For the following questi</w:t>
      </w:r>
      <w:r w:rsidRPr="00C30567">
        <w:rPr>
          <w:rFonts w:ascii="Times New Roman" w:hAnsi="Times New Roman" w:cs="Times New Roman"/>
          <w:b/>
          <w:color w:val="000000" w:themeColor="text1"/>
          <w:spacing w:val="-1"/>
          <w:sz w:val="24"/>
          <w:szCs w:val="24"/>
        </w:rPr>
        <w:t>o</w:t>
      </w:r>
      <w:r w:rsidRPr="00C30567">
        <w:rPr>
          <w:rFonts w:ascii="Times New Roman" w:hAnsi="Times New Roman" w:cs="Times New Roman"/>
          <w:b/>
          <w:color w:val="000000" w:themeColor="text1"/>
          <w:sz w:val="24"/>
          <w:szCs w:val="24"/>
        </w:rPr>
        <w:t>ns, say TRUE if the statement is correct and FALSE if it is incorrect (</w:t>
      </w:r>
      <w:r w:rsidRPr="00C30567">
        <w:rPr>
          <w:rFonts w:ascii="Times New Roman" w:hAnsi="Times New Roman" w:cs="Times New Roman"/>
          <w:b/>
          <w:color w:val="000000" w:themeColor="text1"/>
          <w:spacing w:val="-2"/>
          <w:sz w:val="24"/>
          <w:szCs w:val="24"/>
        </w:rPr>
        <w:t>wr</w:t>
      </w:r>
      <w:r w:rsidRPr="00C30567">
        <w:rPr>
          <w:rFonts w:ascii="Times New Roman" w:hAnsi="Times New Roman" w:cs="Times New Roman"/>
          <w:b/>
          <w:color w:val="000000" w:themeColor="text1"/>
          <w:sz w:val="24"/>
          <w:szCs w:val="24"/>
        </w:rPr>
        <w:t>on</w:t>
      </w:r>
      <w:r w:rsidRPr="00C30567">
        <w:rPr>
          <w:rFonts w:ascii="Times New Roman" w:hAnsi="Times New Roman" w:cs="Times New Roman"/>
          <w:b/>
          <w:color w:val="000000" w:themeColor="text1"/>
          <w:spacing w:val="-2"/>
          <w:sz w:val="24"/>
          <w:szCs w:val="24"/>
        </w:rPr>
        <w:t>g)</w:t>
      </w:r>
      <w:r w:rsidRPr="00C30567">
        <w:rPr>
          <w:rFonts w:ascii="Times New Roman" w:hAnsi="Times New Roman" w:cs="Times New Roman"/>
          <w:b/>
          <w:color w:val="000000" w:themeColor="text1"/>
          <w:sz w:val="24"/>
          <w:szCs w:val="24"/>
        </w:rPr>
        <w:t xml:space="preserve">. </w:t>
      </w:r>
    </w:p>
    <w:p w14:paraId="1BB35587" w14:textId="77777777" w:rsidR="00C30567" w:rsidRPr="00C30567" w:rsidRDefault="00C30567">
      <w:pPr>
        <w:pStyle w:val="ListParagraph"/>
        <w:numPr>
          <w:ilvl w:val="0"/>
          <w:numId w:val="138"/>
        </w:numPr>
        <w:spacing w:line="360" w:lineRule="auto"/>
        <w:jc w:val="both"/>
        <w:rPr>
          <w:color w:val="000000" w:themeColor="text1"/>
        </w:rPr>
      </w:pPr>
      <w:r w:rsidRPr="00C30567">
        <w:rPr>
          <w:color w:val="000000" w:themeColor="text1"/>
        </w:rPr>
        <w:t xml:space="preserve">Seaward PV150 is multi-function PV system tester. </w:t>
      </w:r>
    </w:p>
    <w:p w14:paraId="49E4E1A7" w14:textId="77777777" w:rsidR="00C30567" w:rsidRPr="00C30567" w:rsidRDefault="00C30567">
      <w:pPr>
        <w:pStyle w:val="ListParagraph"/>
        <w:numPr>
          <w:ilvl w:val="0"/>
          <w:numId w:val="138"/>
        </w:numPr>
        <w:spacing w:after="160" w:line="360" w:lineRule="auto"/>
        <w:jc w:val="both"/>
        <w:rPr>
          <w:color w:val="000000" w:themeColor="text1"/>
        </w:rPr>
      </w:pPr>
      <w:r w:rsidRPr="00C30567">
        <w:rPr>
          <w:bCs/>
          <w:color w:val="000000" w:themeColor="text1"/>
        </w:rPr>
        <w:t xml:space="preserve">Performance testing </w:t>
      </w:r>
      <w:r w:rsidRPr="00C30567">
        <w:rPr>
          <w:color w:val="000000" w:themeColor="text1"/>
        </w:rPr>
        <w:t>verifies the correct polarity for PV dc circuits.</w:t>
      </w:r>
    </w:p>
    <w:p w14:paraId="6CB19F31" w14:textId="4DE2FBF8" w:rsidR="00C30567" w:rsidRPr="00C30567" w:rsidRDefault="00C30567">
      <w:pPr>
        <w:pStyle w:val="ListParagraph"/>
        <w:numPr>
          <w:ilvl w:val="0"/>
          <w:numId w:val="138"/>
        </w:numPr>
        <w:spacing w:line="360" w:lineRule="auto"/>
        <w:jc w:val="both"/>
        <w:rPr>
          <w:rFonts w:eastAsia="Calibri"/>
          <w:color w:val="000000" w:themeColor="text1"/>
        </w:rPr>
      </w:pPr>
      <w:r w:rsidRPr="00C30567">
        <w:rPr>
          <w:bCs/>
          <w:color w:val="000000" w:themeColor="text1"/>
        </w:rPr>
        <w:t>Polarity testing</w:t>
      </w:r>
      <w:r w:rsidRPr="00C30567">
        <w:rPr>
          <w:b/>
          <w:bCs/>
          <w:color w:val="000000" w:themeColor="text1"/>
        </w:rPr>
        <w:t xml:space="preserve"> </w:t>
      </w:r>
      <w:r w:rsidRPr="00C30567">
        <w:rPr>
          <w:bCs/>
          <w:color w:val="000000" w:themeColor="text1"/>
        </w:rPr>
        <w:t>verifies the system power and energy output</w:t>
      </w:r>
      <w:r w:rsidRPr="00C30567">
        <w:rPr>
          <w:color w:val="000000" w:themeColor="text1"/>
        </w:rPr>
        <w:t>.</w:t>
      </w:r>
    </w:p>
    <w:p w14:paraId="17E92F7D" w14:textId="77777777" w:rsidR="00C30567" w:rsidRPr="005A7F5E" w:rsidRDefault="00C30567" w:rsidP="00C30567">
      <w:pPr>
        <w:pStyle w:val="ListParagraph"/>
        <w:spacing w:line="360" w:lineRule="auto"/>
        <w:ind w:left="360"/>
        <w:jc w:val="both"/>
        <w:rPr>
          <w:rFonts w:eastAsia="Calibri"/>
          <w:color w:val="000000"/>
        </w:rPr>
      </w:pPr>
    </w:p>
    <w:p w14:paraId="02A4A743" w14:textId="600FDDAF" w:rsidR="00C30567" w:rsidRDefault="00C30567" w:rsidP="00AA4838">
      <w:pPr>
        <w:pStyle w:val="List2"/>
        <w:shd w:val="clear" w:color="auto" w:fill="FFFFFF" w:themeFill="background1"/>
        <w:spacing w:line="360" w:lineRule="auto"/>
        <w:ind w:left="0" w:firstLine="0"/>
        <w:contextualSpacing w:val="0"/>
        <w:jc w:val="both"/>
        <w:rPr>
          <w:b/>
          <w:bCs/>
        </w:rPr>
      </w:pPr>
      <w:r w:rsidRPr="00AA4838">
        <w:rPr>
          <w:b/>
          <w:bCs/>
          <w:u w:val="single"/>
          <w:shd w:val="clear" w:color="auto" w:fill="B4C6E7" w:themeFill="accent1" w:themeFillTint="66"/>
        </w:rPr>
        <w:t>Instruction 2:</w:t>
      </w:r>
      <w:r w:rsidRPr="00C30567">
        <w:rPr>
          <w:b/>
          <w:bCs/>
        </w:rPr>
        <w:t xml:space="preserve">  Choose the correct answer for the following question </w:t>
      </w:r>
    </w:p>
    <w:p w14:paraId="5BB87164" w14:textId="77777777" w:rsidR="00C30567" w:rsidRPr="00C30567" w:rsidRDefault="00C30567" w:rsidP="00A47EBB">
      <w:pPr>
        <w:pStyle w:val="List2"/>
        <w:spacing w:line="360" w:lineRule="auto"/>
        <w:contextualSpacing w:val="0"/>
        <w:jc w:val="both"/>
        <w:rPr>
          <w:b/>
          <w:bCs/>
        </w:rPr>
      </w:pPr>
    </w:p>
    <w:p w14:paraId="73E45903" w14:textId="3EFC0DEB" w:rsidR="002101E7" w:rsidRPr="00E72659" w:rsidRDefault="002101E7" w:rsidP="002101E7">
      <w:pPr>
        <w:pStyle w:val="List2"/>
        <w:numPr>
          <w:ilvl w:val="1"/>
          <w:numId w:val="26"/>
        </w:numPr>
        <w:spacing w:line="360" w:lineRule="auto"/>
        <w:contextualSpacing w:val="0"/>
        <w:jc w:val="both"/>
      </w:pPr>
      <w:r w:rsidRPr="00E72659">
        <w:t>What are the common types of testing conducted on PV systems?</w:t>
      </w:r>
    </w:p>
    <w:p w14:paraId="583F5727" w14:textId="77777777" w:rsidR="00C30567" w:rsidRPr="00E72659" w:rsidRDefault="00C30567" w:rsidP="002101E7">
      <w:pPr>
        <w:pStyle w:val="List2"/>
        <w:numPr>
          <w:ilvl w:val="3"/>
          <w:numId w:val="26"/>
        </w:numPr>
        <w:spacing w:line="360" w:lineRule="auto"/>
        <w:contextualSpacing w:val="0"/>
        <w:jc w:val="both"/>
        <w:sectPr w:rsidR="00C30567" w:rsidRPr="00E72659" w:rsidSect="00382755">
          <w:type w:val="continuous"/>
          <w:pgSz w:w="11920" w:h="16840"/>
          <w:pgMar w:top="1440" w:right="1152" w:bottom="1440" w:left="1440" w:header="288" w:footer="0" w:gutter="0"/>
          <w:cols w:space="660" w:equalWidth="0">
            <w:col w:w="9328"/>
          </w:cols>
          <w:noEndnote/>
          <w:docGrid w:linePitch="299"/>
        </w:sectPr>
      </w:pPr>
    </w:p>
    <w:p w14:paraId="21EC6BCF" w14:textId="77777777" w:rsidR="002101E7" w:rsidRPr="00E72659" w:rsidRDefault="002101E7" w:rsidP="002101E7">
      <w:pPr>
        <w:pStyle w:val="List2"/>
        <w:numPr>
          <w:ilvl w:val="3"/>
          <w:numId w:val="26"/>
        </w:numPr>
        <w:spacing w:line="360" w:lineRule="auto"/>
        <w:contextualSpacing w:val="0"/>
        <w:jc w:val="both"/>
      </w:pPr>
      <w:r w:rsidRPr="00E72659">
        <w:lastRenderedPageBreak/>
        <w:t xml:space="preserve">Continuity and resistance testing   </w:t>
      </w:r>
    </w:p>
    <w:p w14:paraId="66AEC291" w14:textId="1E9116ED" w:rsidR="002101E7" w:rsidRPr="00E72659" w:rsidRDefault="002101E7" w:rsidP="002101E7">
      <w:pPr>
        <w:pStyle w:val="List2"/>
        <w:numPr>
          <w:ilvl w:val="3"/>
          <w:numId w:val="26"/>
        </w:numPr>
        <w:spacing w:line="360" w:lineRule="auto"/>
        <w:contextualSpacing w:val="0"/>
        <w:jc w:val="both"/>
      </w:pPr>
      <w:r w:rsidRPr="00E72659">
        <w:t xml:space="preserve"> Polarity testing</w:t>
      </w:r>
    </w:p>
    <w:p w14:paraId="3F294994" w14:textId="238A14DC" w:rsidR="002101E7" w:rsidRPr="00E72659" w:rsidRDefault="002101E7" w:rsidP="002101E7">
      <w:pPr>
        <w:pStyle w:val="List2"/>
        <w:numPr>
          <w:ilvl w:val="3"/>
          <w:numId w:val="26"/>
        </w:numPr>
        <w:spacing w:line="360" w:lineRule="auto"/>
        <w:contextualSpacing w:val="0"/>
        <w:jc w:val="both"/>
      </w:pPr>
      <w:r w:rsidRPr="00E72659">
        <w:lastRenderedPageBreak/>
        <w:t>Performance testing</w:t>
      </w:r>
    </w:p>
    <w:p w14:paraId="034EF326" w14:textId="72CB6CFD" w:rsidR="002101E7" w:rsidRPr="00E72659" w:rsidRDefault="002101E7" w:rsidP="002101E7">
      <w:pPr>
        <w:pStyle w:val="List2"/>
        <w:numPr>
          <w:ilvl w:val="3"/>
          <w:numId w:val="26"/>
        </w:numPr>
        <w:spacing w:line="360" w:lineRule="auto"/>
        <w:contextualSpacing w:val="0"/>
        <w:jc w:val="both"/>
      </w:pPr>
      <w:r w:rsidRPr="00E72659">
        <w:t>All are correct answer</w:t>
      </w:r>
    </w:p>
    <w:p w14:paraId="10FF5FE4" w14:textId="77777777" w:rsidR="00C30567" w:rsidRPr="00E72659" w:rsidRDefault="00C30567" w:rsidP="002101E7">
      <w:pPr>
        <w:pStyle w:val="List2"/>
        <w:numPr>
          <w:ilvl w:val="1"/>
          <w:numId w:val="26"/>
        </w:numPr>
        <w:spacing w:line="360" w:lineRule="auto"/>
        <w:contextualSpacing w:val="0"/>
        <w:jc w:val="both"/>
        <w:sectPr w:rsidR="00C30567" w:rsidRPr="00E72659" w:rsidSect="00C30567">
          <w:type w:val="continuous"/>
          <w:pgSz w:w="11920" w:h="16840"/>
          <w:pgMar w:top="1440" w:right="1152" w:bottom="1440" w:left="1440" w:header="288" w:footer="0" w:gutter="0"/>
          <w:cols w:num="2" w:space="660"/>
          <w:noEndnote/>
          <w:docGrid w:linePitch="299"/>
        </w:sectPr>
      </w:pPr>
    </w:p>
    <w:p w14:paraId="01211076" w14:textId="6262E9C4" w:rsidR="002101E7" w:rsidRPr="00E72659" w:rsidRDefault="002101E7" w:rsidP="002101E7">
      <w:pPr>
        <w:pStyle w:val="List2"/>
        <w:numPr>
          <w:ilvl w:val="1"/>
          <w:numId w:val="26"/>
        </w:numPr>
        <w:spacing w:line="360" w:lineRule="auto"/>
        <w:contextualSpacing w:val="0"/>
        <w:jc w:val="both"/>
      </w:pPr>
      <w:r w:rsidRPr="00E72659">
        <w:lastRenderedPageBreak/>
        <w:t>Conditioning control devices and controllers can involve the following except,</w:t>
      </w:r>
    </w:p>
    <w:p w14:paraId="0A0467F1" w14:textId="77777777" w:rsidR="00C30567" w:rsidRPr="00E72659" w:rsidRDefault="00C30567" w:rsidP="002101E7">
      <w:pPr>
        <w:pStyle w:val="List2"/>
        <w:numPr>
          <w:ilvl w:val="3"/>
          <w:numId w:val="26"/>
        </w:numPr>
        <w:spacing w:line="360" w:lineRule="auto"/>
        <w:contextualSpacing w:val="0"/>
        <w:jc w:val="both"/>
        <w:sectPr w:rsidR="00C30567" w:rsidRPr="00E72659" w:rsidSect="00382755">
          <w:type w:val="continuous"/>
          <w:pgSz w:w="11920" w:h="16840"/>
          <w:pgMar w:top="1440" w:right="1152" w:bottom="1440" w:left="1440" w:header="288" w:footer="0" w:gutter="0"/>
          <w:cols w:space="660" w:equalWidth="0">
            <w:col w:w="9328"/>
          </w:cols>
          <w:noEndnote/>
          <w:docGrid w:linePitch="299"/>
        </w:sectPr>
      </w:pPr>
    </w:p>
    <w:p w14:paraId="055D6536" w14:textId="5F782844" w:rsidR="002101E7" w:rsidRPr="00E72659" w:rsidRDefault="002101E7" w:rsidP="002101E7">
      <w:pPr>
        <w:pStyle w:val="List2"/>
        <w:numPr>
          <w:ilvl w:val="3"/>
          <w:numId w:val="26"/>
        </w:numPr>
        <w:spacing w:line="360" w:lineRule="auto"/>
        <w:contextualSpacing w:val="0"/>
        <w:jc w:val="both"/>
      </w:pPr>
      <w:r w:rsidRPr="00E72659">
        <w:lastRenderedPageBreak/>
        <w:t>Access control systems</w:t>
      </w:r>
    </w:p>
    <w:p w14:paraId="1FADA773" w14:textId="1182429C" w:rsidR="002101E7" w:rsidRPr="00E72659" w:rsidRDefault="002101E7" w:rsidP="002101E7">
      <w:pPr>
        <w:pStyle w:val="List2"/>
        <w:numPr>
          <w:ilvl w:val="3"/>
          <w:numId w:val="26"/>
        </w:numPr>
        <w:spacing w:line="360" w:lineRule="auto"/>
        <w:contextualSpacing w:val="0"/>
        <w:jc w:val="both"/>
        <w:rPr>
          <w:rStyle w:val="Strong"/>
          <w:b w:val="0"/>
          <w:bCs w:val="0"/>
        </w:rPr>
      </w:pPr>
      <w:r w:rsidRPr="00E72659">
        <w:rPr>
          <w:rStyle w:val="Strong"/>
          <w:b w:val="0"/>
          <w:bCs w:val="0"/>
        </w:rPr>
        <w:t>Level controllers</w:t>
      </w:r>
    </w:p>
    <w:p w14:paraId="4D420515" w14:textId="49D30F7E" w:rsidR="002101E7" w:rsidRPr="00E72659" w:rsidRDefault="002101E7" w:rsidP="002101E7">
      <w:pPr>
        <w:pStyle w:val="List2"/>
        <w:numPr>
          <w:ilvl w:val="3"/>
          <w:numId w:val="26"/>
        </w:numPr>
        <w:spacing w:line="360" w:lineRule="auto"/>
        <w:contextualSpacing w:val="0"/>
        <w:jc w:val="both"/>
        <w:rPr>
          <w:rStyle w:val="Strong"/>
          <w:b w:val="0"/>
          <w:bCs w:val="0"/>
        </w:rPr>
      </w:pPr>
      <w:r w:rsidRPr="00E72659">
        <w:rPr>
          <w:rStyle w:val="Strong"/>
          <w:b w:val="0"/>
          <w:bCs w:val="0"/>
        </w:rPr>
        <w:lastRenderedPageBreak/>
        <w:t>Electrical calibration</w:t>
      </w:r>
    </w:p>
    <w:p w14:paraId="5A6F3ED5" w14:textId="008D7489" w:rsidR="002101E7" w:rsidRPr="00E72659" w:rsidRDefault="002101E7" w:rsidP="002101E7">
      <w:pPr>
        <w:pStyle w:val="List2"/>
        <w:numPr>
          <w:ilvl w:val="3"/>
          <w:numId w:val="26"/>
        </w:numPr>
        <w:spacing w:line="360" w:lineRule="auto"/>
        <w:contextualSpacing w:val="0"/>
        <w:jc w:val="both"/>
        <w:rPr>
          <w:rStyle w:val="Strong"/>
          <w:b w:val="0"/>
          <w:bCs w:val="0"/>
        </w:rPr>
      </w:pPr>
      <w:r w:rsidRPr="00E72659">
        <w:rPr>
          <w:rStyle w:val="Strong"/>
          <w:b w:val="0"/>
          <w:bCs w:val="0"/>
        </w:rPr>
        <w:t>Process variable</w:t>
      </w:r>
    </w:p>
    <w:p w14:paraId="66143DD3" w14:textId="77777777" w:rsidR="00C30567" w:rsidRPr="00E72659" w:rsidRDefault="00C30567" w:rsidP="00EA3B80">
      <w:pPr>
        <w:pStyle w:val="List2"/>
        <w:spacing w:line="360" w:lineRule="auto"/>
        <w:ind w:left="630" w:firstLine="0"/>
        <w:contextualSpacing w:val="0"/>
        <w:jc w:val="both"/>
        <w:sectPr w:rsidR="00C30567" w:rsidRPr="00E72659" w:rsidSect="00C30567">
          <w:type w:val="continuous"/>
          <w:pgSz w:w="11920" w:h="16840"/>
          <w:pgMar w:top="1440" w:right="1152" w:bottom="1440" w:left="1440" w:header="288" w:footer="0" w:gutter="0"/>
          <w:cols w:num="2" w:space="660"/>
          <w:noEndnote/>
          <w:docGrid w:linePitch="299"/>
        </w:sectPr>
      </w:pPr>
    </w:p>
    <w:p w14:paraId="12104B52" w14:textId="77777777" w:rsidR="00AA4838" w:rsidRDefault="00AA4838" w:rsidP="00A47EBB">
      <w:pPr>
        <w:pStyle w:val="List2"/>
        <w:spacing w:line="360" w:lineRule="auto"/>
        <w:contextualSpacing w:val="0"/>
        <w:jc w:val="both"/>
      </w:pPr>
    </w:p>
    <w:p w14:paraId="0C23C7EA" w14:textId="77777777" w:rsidR="002E7743" w:rsidRPr="005A7F5E" w:rsidRDefault="002E7743" w:rsidP="00A47EBB">
      <w:pPr>
        <w:pStyle w:val="List2"/>
        <w:spacing w:line="360" w:lineRule="auto"/>
        <w:contextualSpacing w:val="0"/>
        <w:jc w:val="both"/>
      </w:pPr>
    </w:p>
    <w:p w14:paraId="1CC18DA1" w14:textId="75A8312F" w:rsidR="00E576CD" w:rsidRDefault="00E576CD" w:rsidP="00AA4838">
      <w:pPr>
        <w:pStyle w:val="List2"/>
        <w:spacing w:line="360" w:lineRule="auto"/>
        <w:ind w:left="270" w:firstLine="0"/>
        <w:contextualSpacing w:val="0"/>
        <w:jc w:val="both"/>
      </w:pPr>
    </w:p>
    <w:p w14:paraId="5073CEAF" w14:textId="480B3CEC" w:rsidR="00EA3B80" w:rsidRDefault="00EA3B80" w:rsidP="00AA4838">
      <w:pPr>
        <w:pStyle w:val="List2"/>
        <w:spacing w:line="360" w:lineRule="auto"/>
        <w:ind w:left="270" w:firstLine="0"/>
        <w:contextualSpacing w:val="0"/>
        <w:jc w:val="both"/>
      </w:pPr>
    </w:p>
    <w:p w14:paraId="722D12A2" w14:textId="4630B614" w:rsidR="00EA3B80" w:rsidRDefault="00EA3B80" w:rsidP="00AA4838">
      <w:pPr>
        <w:pStyle w:val="List2"/>
        <w:spacing w:line="360" w:lineRule="auto"/>
        <w:ind w:left="270" w:firstLine="0"/>
        <w:contextualSpacing w:val="0"/>
        <w:jc w:val="both"/>
      </w:pPr>
    </w:p>
    <w:p w14:paraId="55C60664" w14:textId="28EFFE1A" w:rsidR="00EA3B80" w:rsidRDefault="00EA3B80" w:rsidP="00AA4838">
      <w:pPr>
        <w:pStyle w:val="List2"/>
        <w:spacing w:line="360" w:lineRule="auto"/>
        <w:ind w:left="270" w:firstLine="0"/>
        <w:contextualSpacing w:val="0"/>
        <w:jc w:val="both"/>
      </w:pPr>
    </w:p>
    <w:p w14:paraId="19F3E1C5" w14:textId="3C29107E" w:rsidR="00EA3B80" w:rsidRDefault="00EA3B80" w:rsidP="00AA4838">
      <w:pPr>
        <w:pStyle w:val="List2"/>
        <w:spacing w:line="360" w:lineRule="auto"/>
        <w:ind w:left="270" w:firstLine="0"/>
        <w:contextualSpacing w:val="0"/>
        <w:jc w:val="both"/>
      </w:pPr>
    </w:p>
    <w:p w14:paraId="0E6A8805" w14:textId="27F0DDEB" w:rsidR="00EA3B80" w:rsidRDefault="00EA3B80" w:rsidP="00AA4838">
      <w:pPr>
        <w:pStyle w:val="List2"/>
        <w:spacing w:line="360" w:lineRule="auto"/>
        <w:ind w:left="270" w:firstLine="0"/>
        <w:contextualSpacing w:val="0"/>
        <w:jc w:val="both"/>
      </w:pPr>
    </w:p>
    <w:p w14:paraId="5E7E3964" w14:textId="2B6C93EF" w:rsidR="00EA3B80" w:rsidRDefault="00EA3B80" w:rsidP="00AA4838">
      <w:pPr>
        <w:pStyle w:val="List2"/>
        <w:spacing w:line="360" w:lineRule="auto"/>
        <w:ind w:left="270" w:firstLine="0"/>
        <w:contextualSpacing w:val="0"/>
        <w:jc w:val="both"/>
      </w:pPr>
    </w:p>
    <w:p w14:paraId="7F741329" w14:textId="230FF5D8" w:rsidR="00EA3B80" w:rsidRDefault="00EA3B80" w:rsidP="00AA4838">
      <w:pPr>
        <w:pStyle w:val="List2"/>
        <w:spacing w:line="360" w:lineRule="auto"/>
        <w:ind w:left="270" w:firstLine="0"/>
        <w:contextualSpacing w:val="0"/>
        <w:jc w:val="both"/>
      </w:pPr>
    </w:p>
    <w:p w14:paraId="36573350" w14:textId="4A5867B8" w:rsidR="00EA3B80" w:rsidRDefault="00EA3B80" w:rsidP="00AA4838">
      <w:pPr>
        <w:pStyle w:val="List2"/>
        <w:spacing w:line="360" w:lineRule="auto"/>
        <w:ind w:left="270" w:firstLine="0"/>
        <w:contextualSpacing w:val="0"/>
        <w:jc w:val="both"/>
      </w:pPr>
    </w:p>
    <w:p w14:paraId="3C8FC7A6" w14:textId="72EB01EB" w:rsidR="00EA3B80" w:rsidRDefault="00EA3B80" w:rsidP="00AA4838">
      <w:pPr>
        <w:pStyle w:val="List2"/>
        <w:spacing w:line="360" w:lineRule="auto"/>
        <w:ind w:left="270" w:firstLine="0"/>
        <w:contextualSpacing w:val="0"/>
        <w:jc w:val="both"/>
      </w:pPr>
    </w:p>
    <w:p w14:paraId="3CB593AD" w14:textId="1CEF1EB4" w:rsidR="00EA3B80" w:rsidRDefault="00EA3B80" w:rsidP="00AA4838">
      <w:pPr>
        <w:pStyle w:val="List2"/>
        <w:spacing w:line="360" w:lineRule="auto"/>
        <w:ind w:left="270" w:firstLine="0"/>
        <w:contextualSpacing w:val="0"/>
        <w:jc w:val="both"/>
      </w:pPr>
    </w:p>
    <w:p w14:paraId="1C79A47A" w14:textId="01A7A1EF" w:rsidR="00EA3B80" w:rsidRDefault="00EA3B80" w:rsidP="00AA4838">
      <w:pPr>
        <w:pStyle w:val="List2"/>
        <w:spacing w:line="360" w:lineRule="auto"/>
        <w:ind w:left="270" w:firstLine="0"/>
        <w:contextualSpacing w:val="0"/>
        <w:jc w:val="both"/>
      </w:pPr>
    </w:p>
    <w:p w14:paraId="16FBF77D" w14:textId="77777777" w:rsidR="00EA3B80" w:rsidRPr="005A7F5E" w:rsidRDefault="00EA3B80" w:rsidP="00AA4838">
      <w:pPr>
        <w:pStyle w:val="List2"/>
        <w:spacing w:line="360" w:lineRule="auto"/>
        <w:ind w:left="270" w:firstLine="0"/>
        <w:contextualSpacing w:val="0"/>
        <w:jc w:val="both"/>
      </w:pPr>
    </w:p>
    <w:p w14:paraId="24FBC62A" w14:textId="5E387396" w:rsidR="002C7AAF" w:rsidRPr="00C30567" w:rsidRDefault="00C30567" w:rsidP="00A47EBB">
      <w:pPr>
        <w:pStyle w:val="List2"/>
        <w:spacing w:line="360" w:lineRule="auto"/>
        <w:contextualSpacing w:val="0"/>
        <w:jc w:val="both"/>
        <w:rPr>
          <w:b/>
          <w:bCs/>
          <w:u w:val="single"/>
        </w:rPr>
      </w:pPr>
      <w:r w:rsidRPr="00C30567">
        <w:rPr>
          <w:b/>
          <w:bCs/>
          <w:u w:val="single"/>
        </w:rPr>
        <w:t>Instruction</w:t>
      </w:r>
      <w:r w:rsidR="00AA4838">
        <w:rPr>
          <w:b/>
          <w:bCs/>
          <w:u w:val="single"/>
        </w:rPr>
        <w:t xml:space="preserve"> 3</w:t>
      </w:r>
      <w:r w:rsidRPr="00C30567">
        <w:rPr>
          <w:b/>
          <w:bCs/>
          <w:u w:val="single"/>
        </w:rPr>
        <w:t xml:space="preserve">: </w:t>
      </w:r>
      <w:r w:rsidRPr="00C30567">
        <w:rPr>
          <w:b/>
          <w:bCs/>
        </w:rPr>
        <w:t>match the correct answer under column B to Column A</w:t>
      </w:r>
    </w:p>
    <w:p w14:paraId="3B850062" w14:textId="786C7BF3" w:rsidR="00A47EBB" w:rsidRPr="005A7F5E" w:rsidRDefault="00A47EBB" w:rsidP="00A47EBB">
      <w:pPr>
        <w:pStyle w:val="List2"/>
        <w:spacing w:line="360" w:lineRule="auto"/>
        <w:contextualSpacing w:val="0"/>
        <w:jc w:val="both"/>
        <w:rPr>
          <w:u w:val="single"/>
        </w:rPr>
      </w:pPr>
    </w:p>
    <w:tbl>
      <w:tblPr>
        <w:tblStyle w:val="TableGrid"/>
        <w:tblW w:w="9090" w:type="dxa"/>
        <w:tblInd w:w="265" w:type="dxa"/>
        <w:tblLook w:val="04A0" w:firstRow="1" w:lastRow="0" w:firstColumn="1" w:lastColumn="0" w:noHBand="0" w:noVBand="1"/>
      </w:tblPr>
      <w:tblGrid>
        <w:gridCol w:w="3870"/>
        <w:gridCol w:w="5220"/>
      </w:tblGrid>
      <w:tr w:rsidR="002C7AAF" w:rsidRPr="00EA3B80" w14:paraId="70341DBA" w14:textId="77777777" w:rsidTr="00BB20E2">
        <w:tc>
          <w:tcPr>
            <w:tcW w:w="3870" w:type="dxa"/>
            <w:shd w:val="clear" w:color="auto" w:fill="B4C6E7" w:themeFill="accent1" w:themeFillTint="66"/>
          </w:tcPr>
          <w:p w14:paraId="1DABBE91" w14:textId="26829123" w:rsidR="002C7AAF" w:rsidRPr="00EA3B80" w:rsidRDefault="000A3D19" w:rsidP="005A7F5E">
            <w:pPr>
              <w:pStyle w:val="List2"/>
              <w:spacing w:line="360" w:lineRule="auto"/>
              <w:ind w:left="0" w:firstLine="0"/>
              <w:contextualSpacing w:val="0"/>
              <w:jc w:val="center"/>
              <w:rPr>
                <w:u w:val="single"/>
              </w:rPr>
            </w:pPr>
            <w:r w:rsidRPr="00EA3B80">
              <w:rPr>
                <w:u w:val="single"/>
              </w:rPr>
              <w:t>A</w:t>
            </w:r>
          </w:p>
        </w:tc>
        <w:tc>
          <w:tcPr>
            <w:tcW w:w="5220" w:type="dxa"/>
            <w:shd w:val="clear" w:color="auto" w:fill="B4C6E7" w:themeFill="accent1" w:themeFillTint="66"/>
          </w:tcPr>
          <w:p w14:paraId="652784C2" w14:textId="7A06A555" w:rsidR="002C7AAF" w:rsidRPr="00EA3B80" w:rsidRDefault="000A3D19" w:rsidP="005A7F5E">
            <w:pPr>
              <w:pStyle w:val="List2"/>
              <w:spacing w:line="360" w:lineRule="auto"/>
              <w:ind w:left="0" w:firstLine="0"/>
              <w:contextualSpacing w:val="0"/>
              <w:jc w:val="center"/>
              <w:rPr>
                <w:u w:val="single"/>
              </w:rPr>
            </w:pPr>
            <w:r w:rsidRPr="00EA3B80">
              <w:rPr>
                <w:u w:val="single"/>
              </w:rPr>
              <w:t>B</w:t>
            </w:r>
          </w:p>
        </w:tc>
      </w:tr>
      <w:tr w:rsidR="002C7AAF" w:rsidRPr="00EA3B80" w14:paraId="7F64A8AC" w14:textId="77777777" w:rsidTr="00BB20E2">
        <w:trPr>
          <w:trHeight w:val="368"/>
        </w:trPr>
        <w:tc>
          <w:tcPr>
            <w:tcW w:w="3870" w:type="dxa"/>
          </w:tcPr>
          <w:p w14:paraId="1A6569D3" w14:textId="48CFB0DA" w:rsidR="002C7AAF" w:rsidRPr="00EA3B80" w:rsidRDefault="00C30567">
            <w:pPr>
              <w:pStyle w:val="List2"/>
              <w:numPr>
                <w:ilvl w:val="0"/>
                <w:numId w:val="161"/>
              </w:numPr>
              <w:spacing w:line="360" w:lineRule="auto"/>
              <w:contextualSpacing w:val="0"/>
              <w:jc w:val="both"/>
            </w:pPr>
            <w:r w:rsidRPr="00EA3B80">
              <w:rPr>
                <w:color w:val="000000" w:themeColor="text1"/>
              </w:rPr>
              <w:t>Random Errors</w:t>
            </w:r>
          </w:p>
        </w:tc>
        <w:tc>
          <w:tcPr>
            <w:tcW w:w="5220" w:type="dxa"/>
          </w:tcPr>
          <w:p w14:paraId="48B93F5F" w14:textId="5144C2B6" w:rsidR="002C7AAF" w:rsidRPr="00EA3B80" w:rsidRDefault="002C7AAF">
            <w:pPr>
              <w:pStyle w:val="List2"/>
              <w:numPr>
                <w:ilvl w:val="1"/>
                <w:numId w:val="82"/>
              </w:numPr>
              <w:spacing w:line="360" w:lineRule="auto"/>
              <w:contextualSpacing w:val="0"/>
              <w:jc w:val="both"/>
            </w:pPr>
            <w:r w:rsidRPr="00EA3B80">
              <w:rPr>
                <w:color w:val="000000" w:themeColor="text1"/>
              </w:rPr>
              <w:t>refers to the adjustment of an instrument</w:t>
            </w:r>
          </w:p>
        </w:tc>
      </w:tr>
      <w:tr w:rsidR="002C7AAF" w:rsidRPr="00EA3B80" w14:paraId="25D3CE69" w14:textId="77777777" w:rsidTr="00BB20E2">
        <w:tc>
          <w:tcPr>
            <w:tcW w:w="3870" w:type="dxa"/>
          </w:tcPr>
          <w:p w14:paraId="4D88528A" w14:textId="1922E929" w:rsidR="002C7AAF" w:rsidRPr="00EA3B80" w:rsidRDefault="002C7AAF">
            <w:pPr>
              <w:pStyle w:val="List2"/>
              <w:numPr>
                <w:ilvl w:val="0"/>
                <w:numId w:val="161"/>
              </w:numPr>
              <w:spacing w:line="360" w:lineRule="auto"/>
              <w:contextualSpacing w:val="0"/>
              <w:jc w:val="both"/>
            </w:pPr>
            <w:r w:rsidRPr="00EA3B80">
              <w:t>Accuracy</w:t>
            </w:r>
          </w:p>
        </w:tc>
        <w:tc>
          <w:tcPr>
            <w:tcW w:w="5220" w:type="dxa"/>
          </w:tcPr>
          <w:p w14:paraId="56D4873F" w14:textId="6EAE373D" w:rsidR="002C7AAF" w:rsidRPr="00EA3B80" w:rsidRDefault="002C7AAF">
            <w:pPr>
              <w:pStyle w:val="List2"/>
              <w:numPr>
                <w:ilvl w:val="1"/>
                <w:numId w:val="82"/>
              </w:numPr>
              <w:spacing w:line="360" w:lineRule="auto"/>
              <w:contextualSpacing w:val="0"/>
              <w:jc w:val="both"/>
            </w:pPr>
            <w:r w:rsidRPr="00EA3B80">
              <w:t>the region between the limits within which a quantity is measured</w:t>
            </w:r>
          </w:p>
        </w:tc>
      </w:tr>
      <w:tr w:rsidR="002C7AAF" w:rsidRPr="00EA3B80" w14:paraId="47DCBAA3" w14:textId="77777777" w:rsidTr="00BB20E2">
        <w:tc>
          <w:tcPr>
            <w:tcW w:w="3870" w:type="dxa"/>
          </w:tcPr>
          <w:p w14:paraId="49A264B8" w14:textId="30F3D943" w:rsidR="002C7AAF" w:rsidRPr="00EA3B80" w:rsidRDefault="00BB20E2">
            <w:pPr>
              <w:pStyle w:val="List2"/>
              <w:numPr>
                <w:ilvl w:val="0"/>
                <w:numId w:val="161"/>
              </w:numPr>
              <w:spacing w:line="360" w:lineRule="auto"/>
              <w:contextualSpacing w:val="0"/>
              <w:jc w:val="both"/>
            </w:pPr>
            <w:r w:rsidRPr="00EA3B80">
              <w:t>C</w:t>
            </w:r>
            <w:r w:rsidR="002C7AAF" w:rsidRPr="00EA3B80">
              <w:t>alibration ranges</w:t>
            </w:r>
          </w:p>
        </w:tc>
        <w:tc>
          <w:tcPr>
            <w:tcW w:w="5220" w:type="dxa"/>
          </w:tcPr>
          <w:p w14:paraId="0FFD0447" w14:textId="06B3A4A8" w:rsidR="002C7AAF" w:rsidRPr="00EA3B80" w:rsidRDefault="002C7AAF">
            <w:pPr>
              <w:pStyle w:val="List2"/>
              <w:numPr>
                <w:ilvl w:val="1"/>
                <w:numId w:val="82"/>
              </w:numPr>
              <w:spacing w:line="360" w:lineRule="auto"/>
              <w:contextualSpacing w:val="0"/>
              <w:jc w:val="both"/>
            </w:pPr>
            <w:r w:rsidRPr="00EA3B80">
              <w:t>Permissible deviation from a specified value</w:t>
            </w:r>
          </w:p>
        </w:tc>
      </w:tr>
      <w:tr w:rsidR="002C7AAF" w:rsidRPr="00EA3B80" w14:paraId="23B853B3" w14:textId="77777777" w:rsidTr="00BB20E2">
        <w:tc>
          <w:tcPr>
            <w:tcW w:w="3870" w:type="dxa"/>
          </w:tcPr>
          <w:p w14:paraId="164C18DE" w14:textId="26FB5874" w:rsidR="002C7AAF" w:rsidRPr="00EA3B80" w:rsidRDefault="002C7AAF">
            <w:pPr>
              <w:pStyle w:val="ListParagraph"/>
              <w:numPr>
                <w:ilvl w:val="0"/>
                <w:numId w:val="161"/>
              </w:numPr>
              <w:spacing w:line="360" w:lineRule="auto"/>
              <w:jc w:val="both"/>
            </w:pPr>
            <w:r w:rsidRPr="00EA3B80">
              <w:t>Drift</w:t>
            </w:r>
          </w:p>
          <w:p w14:paraId="79F0D05C" w14:textId="4ED099E0" w:rsidR="002C7AAF" w:rsidRPr="00EA3B80" w:rsidRDefault="002C7AAF" w:rsidP="00BB20E2">
            <w:pPr>
              <w:pStyle w:val="List2"/>
              <w:spacing w:line="360" w:lineRule="auto"/>
              <w:ind w:firstLine="0"/>
              <w:contextualSpacing w:val="0"/>
              <w:jc w:val="both"/>
            </w:pPr>
          </w:p>
        </w:tc>
        <w:tc>
          <w:tcPr>
            <w:tcW w:w="5220" w:type="dxa"/>
          </w:tcPr>
          <w:p w14:paraId="41510E22" w14:textId="17653DE7" w:rsidR="002C7AAF" w:rsidRPr="00EA3B80" w:rsidRDefault="002C7AAF">
            <w:pPr>
              <w:pStyle w:val="List2"/>
              <w:numPr>
                <w:ilvl w:val="1"/>
                <w:numId w:val="82"/>
              </w:numPr>
              <w:spacing w:line="360" w:lineRule="auto"/>
              <w:contextualSpacing w:val="0"/>
              <w:jc w:val="both"/>
            </w:pPr>
            <w:r w:rsidRPr="00EA3B80">
              <w:t>occurs when the instrument responds differently to an increasing input compared to a decreasing input</w:t>
            </w:r>
          </w:p>
        </w:tc>
      </w:tr>
      <w:tr w:rsidR="002C7AAF" w:rsidRPr="00EA3B80" w14:paraId="6E817E4C" w14:textId="77777777" w:rsidTr="00BB20E2">
        <w:trPr>
          <w:trHeight w:val="1016"/>
        </w:trPr>
        <w:tc>
          <w:tcPr>
            <w:tcW w:w="3870" w:type="dxa"/>
          </w:tcPr>
          <w:p w14:paraId="716FD117" w14:textId="0062BEF7" w:rsidR="002C7AAF" w:rsidRPr="00EA3B80" w:rsidRDefault="002C7AAF">
            <w:pPr>
              <w:pStyle w:val="List2"/>
              <w:numPr>
                <w:ilvl w:val="0"/>
                <w:numId w:val="161"/>
              </w:numPr>
              <w:spacing w:line="360" w:lineRule="auto"/>
              <w:contextualSpacing w:val="0"/>
              <w:jc w:val="both"/>
            </w:pPr>
            <w:r w:rsidRPr="00EA3B80">
              <w:t>Tolerance</w:t>
            </w:r>
          </w:p>
        </w:tc>
        <w:tc>
          <w:tcPr>
            <w:tcW w:w="5220" w:type="dxa"/>
          </w:tcPr>
          <w:p w14:paraId="2AE12419" w14:textId="263B079D" w:rsidR="002C7AAF" w:rsidRPr="00EA3B80" w:rsidRDefault="002C7AAF">
            <w:pPr>
              <w:pStyle w:val="List2"/>
              <w:numPr>
                <w:ilvl w:val="1"/>
                <w:numId w:val="82"/>
              </w:numPr>
              <w:spacing w:line="360" w:lineRule="auto"/>
              <w:contextualSpacing w:val="0"/>
              <w:jc w:val="both"/>
            </w:pPr>
            <w:r w:rsidRPr="00EA3B80">
              <w:t>tasks associated with establishing an accurate correspondence</w:t>
            </w:r>
          </w:p>
        </w:tc>
      </w:tr>
      <w:tr w:rsidR="002C7AAF" w:rsidRPr="00EA3B80" w14:paraId="6CE2C644" w14:textId="77777777" w:rsidTr="00BB20E2">
        <w:tc>
          <w:tcPr>
            <w:tcW w:w="3870" w:type="dxa"/>
          </w:tcPr>
          <w:p w14:paraId="78D7174D" w14:textId="6744B3B0" w:rsidR="002C7AAF" w:rsidRPr="00EA3B80" w:rsidRDefault="002C7AAF">
            <w:pPr>
              <w:pStyle w:val="List2"/>
              <w:numPr>
                <w:ilvl w:val="0"/>
                <w:numId w:val="161"/>
              </w:numPr>
              <w:spacing w:line="360" w:lineRule="auto"/>
              <w:contextualSpacing w:val="0"/>
              <w:jc w:val="both"/>
            </w:pPr>
            <w:r w:rsidRPr="00EA3B80">
              <w:rPr>
                <w:color w:val="000000" w:themeColor="text1"/>
              </w:rPr>
              <w:t>Calibration </w:t>
            </w:r>
          </w:p>
        </w:tc>
        <w:tc>
          <w:tcPr>
            <w:tcW w:w="5220" w:type="dxa"/>
          </w:tcPr>
          <w:p w14:paraId="22018F5C" w14:textId="72F4A365" w:rsidR="002C7AAF" w:rsidRPr="00EA3B80" w:rsidRDefault="002C7AAF">
            <w:pPr>
              <w:pStyle w:val="List2"/>
              <w:numPr>
                <w:ilvl w:val="1"/>
                <w:numId w:val="82"/>
              </w:numPr>
              <w:spacing w:line="360" w:lineRule="auto"/>
              <w:contextualSpacing w:val="0"/>
              <w:jc w:val="both"/>
            </w:pPr>
            <w:r w:rsidRPr="00EA3B80">
              <w:t>The ratio of the error to the full-scale output</w:t>
            </w:r>
          </w:p>
        </w:tc>
      </w:tr>
      <w:tr w:rsidR="002C7AAF" w:rsidRPr="00EA3B80" w14:paraId="730DE2C9" w14:textId="77777777" w:rsidTr="00BB20E2">
        <w:tc>
          <w:tcPr>
            <w:tcW w:w="3870" w:type="dxa"/>
          </w:tcPr>
          <w:p w14:paraId="383C32BC" w14:textId="51AE5C5A" w:rsidR="002C7AAF" w:rsidRPr="00EA3B80" w:rsidRDefault="002C7AAF">
            <w:pPr>
              <w:pStyle w:val="List2"/>
              <w:numPr>
                <w:ilvl w:val="0"/>
                <w:numId w:val="161"/>
              </w:numPr>
              <w:spacing w:line="360" w:lineRule="auto"/>
              <w:contextualSpacing w:val="0"/>
              <w:jc w:val="both"/>
            </w:pPr>
            <w:r w:rsidRPr="00EA3B80">
              <w:t>Dynamic error</w:t>
            </w:r>
          </w:p>
        </w:tc>
        <w:tc>
          <w:tcPr>
            <w:tcW w:w="5220" w:type="dxa"/>
          </w:tcPr>
          <w:p w14:paraId="71E7E3D6" w14:textId="5C36F0C3" w:rsidR="002C7AAF" w:rsidRPr="00EA3B80" w:rsidRDefault="002C7AAF">
            <w:pPr>
              <w:pStyle w:val="List2"/>
              <w:numPr>
                <w:ilvl w:val="1"/>
                <w:numId w:val="82"/>
              </w:numPr>
              <w:spacing w:line="360" w:lineRule="auto"/>
              <w:contextualSpacing w:val="0"/>
              <w:jc w:val="both"/>
              <w:rPr>
                <w:color w:val="000000" w:themeColor="text1"/>
              </w:rPr>
            </w:pPr>
            <w:r w:rsidRPr="00EA3B80">
              <w:t>occurs when the input to the system is constant but the output tends to change slowly</w:t>
            </w:r>
          </w:p>
        </w:tc>
      </w:tr>
      <w:tr w:rsidR="002C7AAF" w:rsidRPr="00EA3B80" w14:paraId="36554E9E" w14:textId="77777777" w:rsidTr="00BB20E2">
        <w:tc>
          <w:tcPr>
            <w:tcW w:w="3870" w:type="dxa"/>
          </w:tcPr>
          <w:p w14:paraId="1E420FBA" w14:textId="2919C2C3" w:rsidR="002C7AAF" w:rsidRPr="00EA3B80" w:rsidRDefault="002C7AAF">
            <w:pPr>
              <w:pStyle w:val="List2"/>
              <w:numPr>
                <w:ilvl w:val="0"/>
                <w:numId w:val="161"/>
              </w:numPr>
              <w:spacing w:line="360" w:lineRule="auto"/>
              <w:contextualSpacing w:val="0"/>
              <w:jc w:val="both"/>
            </w:pPr>
            <w:r w:rsidRPr="00EA3B80">
              <w:t>hysteresis calibration error</w:t>
            </w:r>
          </w:p>
        </w:tc>
        <w:tc>
          <w:tcPr>
            <w:tcW w:w="5220" w:type="dxa"/>
          </w:tcPr>
          <w:p w14:paraId="2A9EB393" w14:textId="600CB7C1" w:rsidR="002C7AAF" w:rsidRPr="00EA3B80" w:rsidRDefault="002C7AAF">
            <w:pPr>
              <w:pStyle w:val="List2"/>
              <w:numPr>
                <w:ilvl w:val="1"/>
                <w:numId w:val="82"/>
              </w:numPr>
              <w:spacing w:line="360" w:lineRule="auto"/>
              <w:contextualSpacing w:val="0"/>
              <w:jc w:val="both"/>
            </w:pPr>
            <w:r w:rsidRPr="00EA3B80">
              <w:rPr>
                <w:color w:val="000000" w:themeColor="text1"/>
              </w:rPr>
              <w:t>caused by limitations of the measuring device</w:t>
            </w:r>
          </w:p>
        </w:tc>
      </w:tr>
      <w:tr w:rsidR="002C7AAF" w:rsidRPr="00EA3B80" w14:paraId="035ED4A1" w14:textId="77777777" w:rsidTr="00BB20E2">
        <w:tc>
          <w:tcPr>
            <w:tcW w:w="3870" w:type="dxa"/>
          </w:tcPr>
          <w:p w14:paraId="5AB93F1E" w14:textId="15E2A8A0" w:rsidR="002C7AAF" w:rsidRPr="00EA3B80" w:rsidRDefault="002C7AAF">
            <w:pPr>
              <w:pStyle w:val="List2"/>
              <w:numPr>
                <w:ilvl w:val="0"/>
                <w:numId w:val="161"/>
              </w:numPr>
              <w:spacing w:line="360" w:lineRule="auto"/>
              <w:contextualSpacing w:val="0"/>
              <w:jc w:val="both"/>
            </w:pPr>
          </w:p>
        </w:tc>
        <w:tc>
          <w:tcPr>
            <w:tcW w:w="5220" w:type="dxa"/>
          </w:tcPr>
          <w:p w14:paraId="50B5D208" w14:textId="006CAF0B" w:rsidR="002C7AAF" w:rsidRPr="00EA3B80" w:rsidRDefault="002C7AAF">
            <w:pPr>
              <w:pStyle w:val="List2"/>
              <w:numPr>
                <w:ilvl w:val="1"/>
                <w:numId w:val="82"/>
              </w:numPr>
              <w:spacing w:line="360" w:lineRule="auto"/>
              <w:contextualSpacing w:val="0"/>
              <w:jc w:val="both"/>
              <w:rPr>
                <w:color w:val="000000" w:themeColor="text1"/>
              </w:rPr>
            </w:pPr>
            <w:r w:rsidRPr="00EA3B80">
              <w:rPr>
                <w:color w:val="000000" w:themeColor="text1"/>
              </w:rPr>
              <w:t>caused by the instrument not responding fast enough</w:t>
            </w:r>
          </w:p>
        </w:tc>
      </w:tr>
      <w:tr w:rsidR="002C7AAF" w:rsidRPr="00EA3B80" w14:paraId="6BA2EC28" w14:textId="77777777" w:rsidTr="00BB20E2">
        <w:tc>
          <w:tcPr>
            <w:tcW w:w="3870" w:type="dxa"/>
          </w:tcPr>
          <w:p w14:paraId="79CCB54E" w14:textId="3BB7AD1D" w:rsidR="002C7AAF" w:rsidRPr="00EA3B80" w:rsidRDefault="002C7AAF">
            <w:pPr>
              <w:pStyle w:val="List2"/>
              <w:numPr>
                <w:ilvl w:val="0"/>
                <w:numId w:val="161"/>
              </w:numPr>
              <w:spacing w:line="360" w:lineRule="auto"/>
              <w:contextualSpacing w:val="0"/>
              <w:jc w:val="both"/>
            </w:pPr>
            <w:r w:rsidRPr="00EA3B80">
              <w:t>Static error</w:t>
            </w:r>
          </w:p>
        </w:tc>
        <w:tc>
          <w:tcPr>
            <w:tcW w:w="5220" w:type="dxa"/>
          </w:tcPr>
          <w:p w14:paraId="509DAF1D" w14:textId="77ED5913" w:rsidR="002C7AAF" w:rsidRPr="00EA3B80" w:rsidRDefault="00C30567" w:rsidP="002C7AAF">
            <w:pPr>
              <w:pStyle w:val="List2"/>
              <w:numPr>
                <w:ilvl w:val="0"/>
                <w:numId w:val="25"/>
              </w:numPr>
              <w:spacing w:line="360" w:lineRule="auto"/>
              <w:contextualSpacing w:val="0"/>
              <w:jc w:val="both"/>
            </w:pPr>
            <w:r w:rsidRPr="00EA3B80">
              <w:rPr>
                <w:color w:val="000000" w:themeColor="text1"/>
              </w:rPr>
              <w:t>caused by random variations in the system under study</w:t>
            </w:r>
          </w:p>
        </w:tc>
      </w:tr>
    </w:tbl>
    <w:p w14:paraId="74DC1D00" w14:textId="3B516F6D" w:rsidR="00A47EBB" w:rsidRDefault="00A47EBB" w:rsidP="00A47EBB">
      <w:pPr>
        <w:pStyle w:val="List2"/>
        <w:spacing w:line="360" w:lineRule="auto"/>
        <w:contextualSpacing w:val="0"/>
        <w:jc w:val="both"/>
      </w:pPr>
    </w:p>
    <w:p w14:paraId="3E2C8E20" w14:textId="4E55402F" w:rsidR="00A47EBB" w:rsidRDefault="00A47EBB" w:rsidP="00A47EBB">
      <w:pPr>
        <w:pStyle w:val="List2"/>
        <w:spacing w:line="360" w:lineRule="auto"/>
        <w:contextualSpacing w:val="0"/>
        <w:jc w:val="both"/>
      </w:pPr>
    </w:p>
    <w:p w14:paraId="5B2919B3" w14:textId="52CBBC19" w:rsidR="00A47EBB" w:rsidRDefault="00A47EBB" w:rsidP="00A47EBB">
      <w:pPr>
        <w:pStyle w:val="List2"/>
        <w:spacing w:line="360" w:lineRule="auto"/>
        <w:contextualSpacing w:val="0"/>
        <w:jc w:val="both"/>
      </w:pPr>
    </w:p>
    <w:p w14:paraId="6CFBDD47" w14:textId="684A8B9D" w:rsidR="00A47EBB" w:rsidRDefault="00A47EBB" w:rsidP="00A47EBB">
      <w:pPr>
        <w:pStyle w:val="List2"/>
        <w:spacing w:line="360" w:lineRule="auto"/>
        <w:contextualSpacing w:val="0"/>
        <w:jc w:val="both"/>
      </w:pPr>
    </w:p>
    <w:p w14:paraId="0EDAE1E7" w14:textId="7E19028D" w:rsidR="000A3D19" w:rsidRDefault="000A3D19" w:rsidP="00A47EBB">
      <w:pPr>
        <w:pStyle w:val="List2"/>
        <w:spacing w:line="360" w:lineRule="auto"/>
        <w:contextualSpacing w:val="0"/>
        <w:jc w:val="both"/>
      </w:pPr>
    </w:p>
    <w:p w14:paraId="2083DECD" w14:textId="5B522996" w:rsidR="000A3D19" w:rsidRDefault="000A3D19" w:rsidP="00A47EBB">
      <w:pPr>
        <w:pStyle w:val="List2"/>
        <w:spacing w:line="360" w:lineRule="auto"/>
        <w:contextualSpacing w:val="0"/>
        <w:jc w:val="both"/>
      </w:pPr>
    </w:p>
    <w:p w14:paraId="7A124727" w14:textId="2A409BA8" w:rsidR="00EA3B80" w:rsidRDefault="00EA3B80" w:rsidP="00A47EBB">
      <w:pPr>
        <w:pStyle w:val="List2"/>
        <w:spacing w:line="360" w:lineRule="auto"/>
        <w:contextualSpacing w:val="0"/>
        <w:jc w:val="both"/>
      </w:pPr>
    </w:p>
    <w:p w14:paraId="0BA03282" w14:textId="1BBE5ABA" w:rsidR="00EA3B80" w:rsidRDefault="00EA3B80" w:rsidP="00A47EBB">
      <w:pPr>
        <w:pStyle w:val="List2"/>
        <w:spacing w:line="360" w:lineRule="auto"/>
        <w:contextualSpacing w:val="0"/>
        <w:jc w:val="both"/>
      </w:pPr>
    </w:p>
    <w:p w14:paraId="70AB5F91" w14:textId="77777777" w:rsidR="00EA3B80" w:rsidRDefault="00EA3B80" w:rsidP="00A47EBB">
      <w:pPr>
        <w:pStyle w:val="List2"/>
        <w:spacing w:line="360" w:lineRule="auto"/>
        <w:contextualSpacing w:val="0"/>
        <w:jc w:val="both"/>
      </w:pPr>
    </w:p>
    <w:p w14:paraId="700EEB88" w14:textId="076EC602" w:rsidR="000A3D19" w:rsidRDefault="000A3D19" w:rsidP="00A47EBB">
      <w:pPr>
        <w:pStyle w:val="List2"/>
        <w:spacing w:line="360" w:lineRule="auto"/>
        <w:contextualSpacing w:val="0"/>
        <w:jc w:val="both"/>
      </w:pPr>
    </w:p>
    <w:p w14:paraId="3FAEE91C" w14:textId="34319B5C" w:rsidR="000A3D19" w:rsidRDefault="000A3D19" w:rsidP="00A47EBB">
      <w:pPr>
        <w:pStyle w:val="List2"/>
        <w:spacing w:line="360" w:lineRule="auto"/>
        <w:contextualSpacing w:val="0"/>
        <w:jc w:val="both"/>
      </w:pPr>
    </w:p>
    <w:p w14:paraId="6E21D722" w14:textId="77777777" w:rsidR="000A3D19" w:rsidRDefault="000A3D19" w:rsidP="00A47EBB">
      <w:pPr>
        <w:pStyle w:val="List2"/>
        <w:spacing w:line="360" w:lineRule="auto"/>
        <w:contextualSpacing w:val="0"/>
        <w:jc w:val="both"/>
      </w:pPr>
    </w:p>
    <w:p w14:paraId="57A35552" w14:textId="300D1F87" w:rsidR="00A47EBB" w:rsidRDefault="00A47EBB" w:rsidP="00A47EBB">
      <w:pPr>
        <w:pStyle w:val="List2"/>
        <w:spacing w:line="360" w:lineRule="auto"/>
        <w:contextualSpacing w:val="0"/>
        <w:jc w:val="both"/>
      </w:pPr>
    </w:p>
    <w:tbl>
      <w:tblPr>
        <w:tblStyle w:val="TableGrid"/>
        <w:tblW w:w="0" w:type="auto"/>
        <w:tblLook w:val="04A0" w:firstRow="1" w:lastRow="0" w:firstColumn="1" w:lastColumn="0" w:noHBand="0" w:noVBand="1"/>
      </w:tblPr>
      <w:tblGrid>
        <w:gridCol w:w="9318"/>
      </w:tblGrid>
      <w:tr w:rsidR="00BB20E2" w14:paraId="78C04D89" w14:textId="77777777" w:rsidTr="00406BB5">
        <w:tc>
          <w:tcPr>
            <w:tcW w:w="9318" w:type="dxa"/>
            <w:shd w:val="clear" w:color="auto" w:fill="B4C6E7" w:themeFill="accent1" w:themeFillTint="66"/>
          </w:tcPr>
          <w:p w14:paraId="45D43349" w14:textId="018FEFD7" w:rsidR="00BB20E2" w:rsidRPr="00A22881" w:rsidRDefault="00BB20E2" w:rsidP="00406BB5">
            <w:pPr>
              <w:pStyle w:val="Heading2"/>
              <w:spacing w:line="360" w:lineRule="auto"/>
              <w:outlineLvl w:val="1"/>
              <w:rPr>
                <w:rFonts w:ascii="Times New Roman" w:hAnsi="Times New Roman"/>
              </w:rPr>
            </w:pPr>
            <w:bookmarkStart w:id="165" w:name="_Toc148045716"/>
            <w:bookmarkStart w:id="166" w:name="_Toc148159682"/>
            <w:r w:rsidRPr="00A22881">
              <w:rPr>
                <w:rFonts w:ascii="Times New Roman" w:hAnsi="Times New Roman"/>
                <w:color w:val="000000" w:themeColor="text1"/>
              </w:rPr>
              <w:t>Self-check</w:t>
            </w:r>
            <w:r>
              <w:rPr>
                <w:rFonts w:ascii="Times New Roman" w:hAnsi="Times New Roman"/>
                <w:color w:val="000000" w:themeColor="text1"/>
              </w:rPr>
              <w:t xml:space="preserve"> (2.2)</w:t>
            </w:r>
            <w:bookmarkEnd w:id="165"/>
            <w:bookmarkEnd w:id="166"/>
          </w:p>
        </w:tc>
      </w:tr>
    </w:tbl>
    <w:p w14:paraId="046B6EB1" w14:textId="77777777" w:rsidR="00BB20E2" w:rsidRPr="006B096B" w:rsidRDefault="00BB20E2" w:rsidP="00BB20E2">
      <w:pPr>
        <w:spacing w:before="240" w:line="360" w:lineRule="auto"/>
        <w:jc w:val="both"/>
        <w:rPr>
          <w:rFonts w:ascii="Times New Roman" w:hAnsi="Times New Roman" w:cs="Times New Roman"/>
          <w:b/>
          <w:sz w:val="28"/>
          <w:szCs w:val="28"/>
        </w:rPr>
      </w:pPr>
      <w:r>
        <w:rPr>
          <w:rFonts w:ascii="Times New Roman" w:hAnsi="Times New Roman" w:cs="Times New Roman"/>
          <w:b/>
          <w:sz w:val="28"/>
          <w:szCs w:val="28"/>
        </w:rPr>
        <w:t xml:space="preserve">Instruction: </w:t>
      </w:r>
      <w:r w:rsidRPr="006B096B">
        <w:rPr>
          <w:rFonts w:ascii="Times New Roman" w:hAnsi="Times New Roman" w:cs="Times New Roman"/>
          <w:b/>
          <w:sz w:val="28"/>
          <w:szCs w:val="28"/>
        </w:rPr>
        <w:t xml:space="preserve">Discuses &amp; explain the following questions </w:t>
      </w:r>
    </w:p>
    <w:p w14:paraId="65AED1C2" w14:textId="33CE0065" w:rsidR="00AA4838" w:rsidRPr="00AA4838" w:rsidRDefault="00AA4838">
      <w:pPr>
        <w:pStyle w:val="ListParagraph"/>
        <w:numPr>
          <w:ilvl w:val="0"/>
          <w:numId w:val="162"/>
        </w:numPr>
        <w:spacing w:after="200" w:line="360" w:lineRule="auto"/>
        <w:contextualSpacing/>
        <w:jc w:val="both"/>
        <w:rPr>
          <w:color w:val="000000" w:themeColor="text1"/>
          <w:sz w:val="28"/>
          <w:szCs w:val="28"/>
        </w:rPr>
      </w:pPr>
      <w:r w:rsidRPr="00AA4838">
        <w:rPr>
          <w:color w:val="000000" w:themeColor="text1"/>
          <w:sz w:val="28"/>
          <w:szCs w:val="28"/>
        </w:rPr>
        <w:t>List down the purpose of Calibration</w:t>
      </w:r>
    </w:p>
    <w:p w14:paraId="7EB1E2E7" w14:textId="77777777" w:rsidR="00AA4838" w:rsidRPr="00AA4838" w:rsidRDefault="00AA4838">
      <w:pPr>
        <w:pStyle w:val="ListParagraph"/>
        <w:numPr>
          <w:ilvl w:val="0"/>
          <w:numId w:val="162"/>
        </w:numPr>
        <w:spacing w:after="200" w:line="360" w:lineRule="auto"/>
        <w:contextualSpacing/>
        <w:jc w:val="both"/>
        <w:rPr>
          <w:color w:val="000000" w:themeColor="text1"/>
          <w:sz w:val="28"/>
          <w:szCs w:val="28"/>
        </w:rPr>
      </w:pPr>
      <w:r w:rsidRPr="00AA4838">
        <w:rPr>
          <w:color w:val="000000" w:themeColor="text1"/>
          <w:sz w:val="28"/>
          <w:szCs w:val="28"/>
        </w:rPr>
        <w:t xml:space="preserve">List any types of instrument error </w:t>
      </w:r>
    </w:p>
    <w:p w14:paraId="64673024" w14:textId="3F6ED5AC" w:rsidR="00AA4838" w:rsidRPr="00AA4838" w:rsidRDefault="00AA4838">
      <w:pPr>
        <w:pStyle w:val="ListParagraph"/>
        <w:numPr>
          <w:ilvl w:val="0"/>
          <w:numId w:val="162"/>
        </w:numPr>
        <w:spacing w:after="200" w:line="360" w:lineRule="auto"/>
        <w:contextualSpacing/>
        <w:jc w:val="both"/>
        <w:rPr>
          <w:color w:val="000000" w:themeColor="text1"/>
          <w:sz w:val="28"/>
          <w:szCs w:val="28"/>
        </w:rPr>
      </w:pPr>
      <w:r w:rsidRPr="00AA4838">
        <w:rPr>
          <w:color w:val="000000" w:themeColor="text1"/>
          <w:sz w:val="28"/>
          <w:szCs w:val="28"/>
        </w:rPr>
        <w:t>Define a five-point calibration for an instrument</w:t>
      </w:r>
    </w:p>
    <w:p w14:paraId="288241C3" w14:textId="15ABA262" w:rsidR="00BB20E2"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What is the purpose of calibration?</w:t>
      </w:r>
    </w:p>
    <w:p w14:paraId="74815042" w14:textId="4DD10F73" w:rsidR="000A3D19" w:rsidRPr="000A3D19" w:rsidRDefault="000A3D19">
      <w:pPr>
        <w:pStyle w:val="ListParagraph"/>
        <w:numPr>
          <w:ilvl w:val="0"/>
          <w:numId w:val="162"/>
        </w:numPr>
        <w:spacing w:after="200" w:line="360" w:lineRule="auto"/>
        <w:contextualSpacing/>
        <w:rPr>
          <w:bCs/>
          <w:color w:val="000000" w:themeColor="text1"/>
          <w:sz w:val="28"/>
          <w:szCs w:val="28"/>
        </w:rPr>
      </w:pPr>
      <w:r w:rsidRPr="000A3D19">
        <w:rPr>
          <w:bCs/>
          <w:color w:val="000000" w:themeColor="text1"/>
          <w:sz w:val="28"/>
          <w:szCs w:val="28"/>
        </w:rPr>
        <w:t xml:space="preserve">What are </w:t>
      </w:r>
      <w:r>
        <w:rPr>
          <w:bCs/>
          <w:color w:val="000000" w:themeColor="text1"/>
          <w:sz w:val="28"/>
          <w:szCs w:val="28"/>
        </w:rPr>
        <w:t>t</w:t>
      </w:r>
      <w:r w:rsidRPr="000A3D19">
        <w:rPr>
          <w:bCs/>
          <w:color w:val="000000" w:themeColor="text1"/>
          <w:sz w:val="28"/>
          <w:szCs w:val="28"/>
        </w:rPr>
        <w:t>he three basic steps involved in the calibration of an instrument</w:t>
      </w:r>
      <w:r>
        <w:rPr>
          <w:bCs/>
          <w:color w:val="000000" w:themeColor="text1"/>
          <w:sz w:val="28"/>
          <w:szCs w:val="28"/>
        </w:rPr>
        <w:t>?</w:t>
      </w:r>
    </w:p>
    <w:p w14:paraId="282197EE"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 xml:space="preserve">What is </w:t>
      </w:r>
      <w:r w:rsidRPr="00A22881">
        <w:rPr>
          <w:bCs/>
          <w:color w:val="000000" w:themeColor="text1"/>
          <w:sz w:val="28"/>
          <w:szCs w:val="28"/>
        </w:rPr>
        <w:t>a live zero?</w:t>
      </w:r>
    </w:p>
    <w:p w14:paraId="2BCE40E1" w14:textId="77777777" w:rsidR="00BB20E2" w:rsidRPr="00A22881" w:rsidRDefault="00BB20E2">
      <w:pPr>
        <w:pStyle w:val="ListParagraph"/>
        <w:numPr>
          <w:ilvl w:val="0"/>
          <w:numId w:val="162"/>
        </w:numPr>
        <w:spacing w:after="200" w:line="360" w:lineRule="auto"/>
        <w:contextualSpacing/>
        <w:rPr>
          <w:color w:val="000000" w:themeColor="text1"/>
          <w:sz w:val="28"/>
          <w:szCs w:val="28"/>
        </w:rPr>
      </w:pPr>
      <w:r w:rsidRPr="00A22881">
        <w:rPr>
          <w:bCs/>
          <w:color w:val="000000" w:themeColor="text1"/>
          <w:sz w:val="28"/>
          <w:szCs w:val="28"/>
        </w:rPr>
        <w:t xml:space="preserve">Write an equation </w:t>
      </w:r>
      <w:r w:rsidRPr="00A22881">
        <w:rPr>
          <w:color w:val="000000" w:themeColor="text1"/>
          <w:sz w:val="28"/>
          <w:szCs w:val="28"/>
        </w:rPr>
        <w:t>for</w:t>
      </w:r>
      <w:r w:rsidRPr="00A22881">
        <w:rPr>
          <w:bCs/>
          <w:color w:val="000000" w:themeColor="text1"/>
          <w:sz w:val="28"/>
          <w:szCs w:val="28"/>
        </w:rPr>
        <w:t xml:space="preserve"> instrument </w:t>
      </w:r>
      <w:r w:rsidRPr="00A22881">
        <w:rPr>
          <w:color w:val="000000" w:themeColor="text1"/>
          <w:sz w:val="28"/>
          <w:szCs w:val="28"/>
        </w:rPr>
        <w:t>Calibration of Zero and span adjustments?</w:t>
      </w:r>
    </w:p>
    <w:p w14:paraId="229BD327"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What</w:t>
      </w:r>
      <w:r w:rsidRPr="00A22881">
        <w:rPr>
          <w:bCs/>
          <w:color w:val="000000" w:themeColor="text1"/>
          <w:sz w:val="28"/>
          <w:szCs w:val="28"/>
        </w:rPr>
        <w:t xml:space="preserve"> are two adjustments on the actual instrument?</w:t>
      </w:r>
    </w:p>
    <w:p w14:paraId="4F0049B9"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bCs/>
          <w:color w:val="000000" w:themeColor="text1"/>
          <w:sz w:val="28"/>
          <w:szCs w:val="28"/>
        </w:rPr>
        <w:t>The two adjustments in analog instruments are interactive, what does it mean?</w:t>
      </w:r>
    </w:p>
    <w:p w14:paraId="4C81280E"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bCs/>
          <w:color w:val="000000" w:themeColor="text1"/>
          <w:sz w:val="28"/>
          <w:szCs w:val="28"/>
        </w:rPr>
        <w:t>How can</w:t>
      </w:r>
      <w:r w:rsidRPr="00A22881">
        <w:rPr>
          <w:b/>
          <w:bCs/>
          <w:color w:val="000000" w:themeColor="text1"/>
          <w:sz w:val="28"/>
          <w:szCs w:val="28"/>
        </w:rPr>
        <w:t xml:space="preserve"> </w:t>
      </w:r>
      <w:r w:rsidRPr="00A22881">
        <w:rPr>
          <w:bCs/>
          <w:color w:val="000000" w:themeColor="text1"/>
          <w:sz w:val="28"/>
          <w:szCs w:val="28"/>
        </w:rPr>
        <w:t>damping</w:t>
      </w:r>
      <w:r w:rsidRPr="00A22881">
        <w:rPr>
          <w:b/>
          <w:bCs/>
          <w:color w:val="000000" w:themeColor="text1"/>
          <w:sz w:val="28"/>
          <w:szCs w:val="28"/>
        </w:rPr>
        <w:t xml:space="preserve"> </w:t>
      </w:r>
      <w:r w:rsidRPr="00A22881">
        <w:rPr>
          <w:bCs/>
          <w:color w:val="000000" w:themeColor="text1"/>
          <w:sz w:val="28"/>
          <w:szCs w:val="28"/>
        </w:rPr>
        <w:t>digital transmitters &amp; pneumatic transmitters?</w:t>
      </w:r>
    </w:p>
    <w:p w14:paraId="11EA8305"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What</w:t>
      </w:r>
      <w:r w:rsidRPr="00A22881">
        <w:rPr>
          <w:bCs/>
          <w:color w:val="000000" w:themeColor="text1"/>
          <w:sz w:val="28"/>
          <w:szCs w:val="28"/>
        </w:rPr>
        <w:t xml:space="preserve"> are the types of instruments?</w:t>
      </w:r>
    </w:p>
    <w:p w14:paraId="6CB119CD"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bCs/>
          <w:color w:val="000000" w:themeColor="text1"/>
          <w:sz w:val="28"/>
          <w:szCs w:val="28"/>
        </w:rPr>
        <w:t>Write the calibration procedure for a linear instrument?</w:t>
      </w:r>
    </w:p>
    <w:p w14:paraId="6137B625"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 xml:space="preserve">What is </w:t>
      </w:r>
      <w:r w:rsidRPr="00A22881">
        <w:rPr>
          <w:bCs/>
          <w:color w:val="000000" w:themeColor="text1"/>
          <w:sz w:val="28"/>
          <w:szCs w:val="28"/>
        </w:rPr>
        <w:t>Up- down calibrations?</w:t>
      </w:r>
    </w:p>
    <w:p w14:paraId="3153A034"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color w:val="000000" w:themeColor="text1"/>
          <w:sz w:val="28"/>
          <w:szCs w:val="28"/>
        </w:rPr>
        <w:t xml:space="preserve">What is </w:t>
      </w:r>
      <w:r w:rsidRPr="00A22881">
        <w:rPr>
          <w:bCs/>
          <w:color w:val="000000" w:themeColor="text1"/>
          <w:sz w:val="28"/>
          <w:szCs w:val="28"/>
        </w:rPr>
        <w:t>the set-point or trip-point calibration adjustment?</w:t>
      </w:r>
    </w:p>
    <w:p w14:paraId="7035C0E8" w14:textId="77777777" w:rsidR="00BB20E2" w:rsidRPr="00A22881" w:rsidRDefault="00BB20E2">
      <w:pPr>
        <w:pStyle w:val="ListParagraph"/>
        <w:numPr>
          <w:ilvl w:val="0"/>
          <w:numId w:val="162"/>
        </w:numPr>
        <w:spacing w:after="200" w:line="360" w:lineRule="auto"/>
        <w:contextualSpacing/>
        <w:jc w:val="both"/>
        <w:rPr>
          <w:color w:val="000000" w:themeColor="text1"/>
          <w:sz w:val="28"/>
          <w:szCs w:val="28"/>
        </w:rPr>
      </w:pPr>
      <w:r w:rsidRPr="00A22881">
        <w:rPr>
          <w:bCs/>
          <w:color w:val="000000" w:themeColor="text1"/>
          <w:sz w:val="28"/>
          <w:szCs w:val="28"/>
        </w:rPr>
        <w:t>Write the d/t b/n set-point &amp; a dead band adjustment?</w:t>
      </w:r>
    </w:p>
    <w:p w14:paraId="027F57BC" w14:textId="6A558B08" w:rsidR="00A47EBB" w:rsidRDefault="00A47EBB" w:rsidP="00A47EBB">
      <w:pPr>
        <w:pStyle w:val="List2"/>
        <w:spacing w:line="360" w:lineRule="auto"/>
        <w:contextualSpacing w:val="0"/>
        <w:jc w:val="both"/>
      </w:pPr>
    </w:p>
    <w:p w14:paraId="6EC3938A" w14:textId="5FFFF99C" w:rsidR="00A47EBB" w:rsidRDefault="00A47EBB" w:rsidP="00A47EBB">
      <w:pPr>
        <w:pStyle w:val="List2"/>
        <w:spacing w:line="360" w:lineRule="auto"/>
        <w:contextualSpacing w:val="0"/>
        <w:jc w:val="both"/>
      </w:pPr>
    </w:p>
    <w:p w14:paraId="7A17C5D6" w14:textId="7D0D9FB8" w:rsidR="00A47EBB" w:rsidRDefault="00A47EBB" w:rsidP="00A47EBB">
      <w:pPr>
        <w:pStyle w:val="List2"/>
        <w:spacing w:line="360" w:lineRule="auto"/>
        <w:contextualSpacing w:val="0"/>
        <w:jc w:val="both"/>
      </w:pPr>
    </w:p>
    <w:p w14:paraId="0EB55526" w14:textId="234734D4" w:rsidR="00A47EBB" w:rsidRDefault="00A47EBB" w:rsidP="00A47EBB">
      <w:pPr>
        <w:pStyle w:val="List2"/>
        <w:spacing w:line="360" w:lineRule="auto"/>
        <w:contextualSpacing w:val="0"/>
        <w:jc w:val="both"/>
      </w:pPr>
    </w:p>
    <w:p w14:paraId="7DC27E0E" w14:textId="296AE582" w:rsidR="000A3D19" w:rsidRDefault="000A3D19" w:rsidP="00A47EBB">
      <w:pPr>
        <w:pStyle w:val="List2"/>
        <w:spacing w:line="360" w:lineRule="auto"/>
        <w:contextualSpacing w:val="0"/>
        <w:jc w:val="both"/>
      </w:pPr>
    </w:p>
    <w:p w14:paraId="04F380F9" w14:textId="0CA794A5" w:rsidR="000A3D19" w:rsidRDefault="000A3D19" w:rsidP="00A47EBB">
      <w:pPr>
        <w:pStyle w:val="List2"/>
        <w:spacing w:line="360" w:lineRule="auto"/>
        <w:contextualSpacing w:val="0"/>
        <w:jc w:val="both"/>
      </w:pPr>
    </w:p>
    <w:p w14:paraId="13FE3CA9" w14:textId="1B69D426" w:rsidR="000A3D19" w:rsidRDefault="000A3D19" w:rsidP="00A47EBB">
      <w:pPr>
        <w:pStyle w:val="List2"/>
        <w:spacing w:line="360" w:lineRule="auto"/>
        <w:contextualSpacing w:val="0"/>
        <w:jc w:val="both"/>
      </w:pPr>
    </w:p>
    <w:p w14:paraId="45FC647C" w14:textId="7EA7C91A" w:rsidR="000A3D19" w:rsidRDefault="000A3D19" w:rsidP="00A47EBB">
      <w:pPr>
        <w:pStyle w:val="List2"/>
        <w:spacing w:line="360" w:lineRule="auto"/>
        <w:contextualSpacing w:val="0"/>
        <w:jc w:val="both"/>
      </w:pPr>
    </w:p>
    <w:p w14:paraId="05DAE568" w14:textId="77777777" w:rsidR="000A3D19" w:rsidRPr="006B096B" w:rsidRDefault="000A3D19" w:rsidP="00A47EBB">
      <w:pPr>
        <w:pStyle w:val="List2"/>
        <w:spacing w:line="360" w:lineRule="auto"/>
        <w:contextualSpacing w:val="0"/>
        <w:jc w:val="both"/>
      </w:pPr>
    </w:p>
    <w:p w14:paraId="4EB0D5A5" w14:textId="7100ECE9" w:rsidR="00895333" w:rsidRPr="006B096B" w:rsidRDefault="00895333" w:rsidP="00A47EBB">
      <w:pPr>
        <w:pStyle w:val="List2"/>
        <w:spacing w:line="360" w:lineRule="auto"/>
        <w:contextualSpacing w:val="0"/>
        <w:jc w:val="both"/>
      </w:pPr>
    </w:p>
    <w:p w14:paraId="6ED945B7" w14:textId="5FCC3B02" w:rsidR="00296D09" w:rsidRPr="00A47EBB" w:rsidRDefault="002874EA" w:rsidP="00A47EBB">
      <w:pPr>
        <w:pStyle w:val="Heading2"/>
        <w:pBdr>
          <w:top w:val="single" w:sz="4" w:space="1" w:color="auto"/>
          <w:left w:val="single" w:sz="4" w:space="4" w:color="auto"/>
          <w:bottom w:val="single" w:sz="4" w:space="1" w:color="auto"/>
          <w:right w:val="single" w:sz="4" w:space="4" w:color="auto"/>
        </w:pBdr>
        <w:shd w:val="clear" w:color="auto" w:fill="B4C6E7" w:themeFill="accent1" w:themeFillTint="66"/>
        <w:spacing w:line="360" w:lineRule="auto"/>
        <w:jc w:val="both"/>
        <w:rPr>
          <w:rFonts w:ascii="Times New Roman" w:hAnsi="Times New Roman"/>
        </w:rPr>
      </w:pPr>
      <w:bookmarkStart w:id="167" w:name="_Toc148159683"/>
      <w:r>
        <w:rPr>
          <w:rFonts w:ascii="Times New Roman" w:hAnsi="Times New Roman"/>
          <w:color w:val="000000" w:themeColor="text1"/>
        </w:rPr>
        <w:t>Operation sheet</w:t>
      </w:r>
      <w:r w:rsidRPr="00A22881">
        <w:rPr>
          <w:rFonts w:ascii="Times New Roman" w:hAnsi="Times New Roman"/>
          <w:color w:val="000000" w:themeColor="text1"/>
        </w:rPr>
        <w:t xml:space="preserve"> </w:t>
      </w:r>
      <w:r>
        <w:rPr>
          <w:rFonts w:ascii="Times New Roman" w:hAnsi="Times New Roman"/>
          <w:color w:val="000000" w:themeColor="text1"/>
        </w:rPr>
        <w:t>(2.1)</w:t>
      </w:r>
      <w:bookmarkEnd w:id="167"/>
    </w:p>
    <w:p w14:paraId="69876021" w14:textId="77777777" w:rsidR="00B6607F" w:rsidRDefault="00B6607F" w:rsidP="00B6607F">
      <w:pPr>
        <w:rPr>
          <w:rFonts w:ascii="Times New Roman" w:eastAsia="Times New Roman" w:hAnsi="Times New Roman" w:cs="Times New Roman"/>
          <w:b/>
          <w:bCs/>
        </w:rPr>
      </w:pPr>
    </w:p>
    <w:p w14:paraId="360871FD" w14:textId="11579F4F" w:rsidR="00A47EBB" w:rsidRPr="00B6607F" w:rsidRDefault="00A47EBB" w:rsidP="00B6607F">
      <w:pPr>
        <w:rPr>
          <w:rFonts w:ascii="Times New Roman" w:eastAsia="Times New Roman" w:hAnsi="Times New Roman" w:cs="Times New Roman"/>
          <w:b/>
          <w:bCs/>
        </w:rPr>
      </w:pPr>
      <w:r w:rsidRPr="00B6607F">
        <w:rPr>
          <w:rFonts w:ascii="Times New Roman" w:eastAsia="Times New Roman" w:hAnsi="Times New Roman" w:cs="Times New Roman"/>
          <w:b/>
          <w:bCs/>
        </w:rPr>
        <w:t>Pressure transmitter Calibration</w:t>
      </w:r>
    </w:p>
    <w:p w14:paraId="48FE1D8A" w14:textId="77777777" w:rsidR="00A47EBB" w:rsidRPr="000A3D19" w:rsidRDefault="00A47EBB" w:rsidP="00A47EBB">
      <w:pPr>
        <w:pStyle w:val="basisformat"/>
        <w:rPr>
          <w:rFonts w:ascii="Times New Roman" w:hAnsi="Times New Roman"/>
          <w:szCs w:val="24"/>
        </w:rPr>
      </w:pPr>
      <w:r w:rsidRPr="000A3D19">
        <w:rPr>
          <w:rFonts w:ascii="Times New Roman" w:hAnsi="Times New Roman"/>
          <w:szCs w:val="24"/>
        </w:rPr>
        <w:t xml:space="preserve">Introduction </w:t>
      </w:r>
    </w:p>
    <w:p w14:paraId="159A3D17" w14:textId="3D463222" w:rsidR="00A47EBB" w:rsidRPr="000A3D19" w:rsidRDefault="00A47EBB" w:rsidP="00A47EBB">
      <w:pPr>
        <w:pStyle w:val="basisformat"/>
        <w:rPr>
          <w:rFonts w:ascii="Times New Roman" w:hAnsi="Times New Roman"/>
          <w:szCs w:val="24"/>
        </w:rPr>
      </w:pPr>
      <w:r w:rsidRPr="000A3D19">
        <w:rPr>
          <w:rFonts w:ascii="Times New Roman" w:hAnsi="Times New Roman"/>
          <w:szCs w:val="24"/>
        </w:rPr>
        <w:t xml:space="preserve">pressure is an important physical quantity. In industries it should be </w:t>
      </w:r>
      <w:proofErr w:type="gramStart"/>
      <w:r w:rsidRPr="000A3D19">
        <w:rPr>
          <w:rFonts w:ascii="Times New Roman" w:hAnsi="Times New Roman"/>
          <w:szCs w:val="24"/>
        </w:rPr>
        <w:t>maintained ,controlled</w:t>
      </w:r>
      <w:proofErr w:type="gramEnd"/>
      <w:r w:rsidRPr="000A3D19">
        <w:rPr>
          <w:rFonts w:ascii="Times New Roman" w:hAnsi="Times New Roman"/>
          <w:szCs w:val="24"/>
        </w:rPr>
        <w:t xml:space="preserve">, monitored at specific readings so that’s why pressure transmitters are so important  in industries. </w:t>
      </w:r>
      <w:proofErr w:type="gramStart"/>
      <w:r w:rsidRPr="000A3D19">
        <w:rPr>
          <w:rFonts w:ascii="Times New Roman" w:hAnsi="Times New Roman"/>
          <w:szCs w:val="24"/>
        </w:rPr>
        <w:t>so</w:t>
      </w:r>
      <w:proofErr w:type="gramEnd"/>
      <w:r w:rsidRPr="000A3D19">
        <w:rPr>
          <w:rFonts w:ascii="Times New Roman" w:hAnsi="Times New Roman"/>
          <w:szCs w:val="24"/>
        </w:rPr>
        <w:t xml:space="preserve"> calibration of pressure transmitter is what we are going to discuss now.</w:t>
      </w:r>
    </w:p>
    <w:p w14:paraId="59264CBB" w14:textId="7150B5BF" w:rsidR="00A47EBB" w:rsidRPr="000A3D19" w:rsidRDefault="00A47EBB">
      <w:pPr>
        <w:pStyle w:val="basisformat"/>
        <w:numPr>
          <w:ilvl w:val="1"/>
          <w:numId w:val="77"/>
        </w:numPr>
        <w:rPr>
          <w:rFonts w:ascii="Times New Roman" w:hAnsi="Times New Roman"/>
          <w:szCs w:val="24"/>
        </w:rPr>
      </w:pPr>
      <w:r w:rsidRPr="000A3D19">
        <w:rPr>
          <w:rFonts w:ascii="Times New Roman" w:hAnsi="Times New Roman"/>
          <w:szCs w:val="24"/>
        </w:rPr>
        <w:t>Equipment’s required for calibration of pressure transmitter</w:t>
      </w:r>
    </w:p>
    <w:p w14:paraId="0E513E34" w14:textId="77777777" w:rsidR="00A47EBB" w:rsidRPr="000A3D19" w:rsidRDefault="00A47EBB">
      <w:pPr>
        <w:pStyle w:val="basisformat"/>
        <w:numPr>
          <w:ilvl w:val="0"/>
          <w:numId w:val="160"/>
        </w:numPr>
        <w:rPr>
          <w:rFonts w:ascii="Times New Roman" w:hAnsi="Times New Roman"/>
          <w:szCs w:val="24"/>
        </w:rPr>
      </w:pPr>
      <w:r w:rsidRPr="000A3D19">
        <w:rPr>
          <w:rFonts w:ascii="Times New Roman" w:hAnsi="Times New Roman"/>
          <w:szCs w:val="24"/>
        </w:rPr>
        <w:t xml:space="preserve">Pressure transmitter, </w:t>
      </w:r>
    </w:p>
    <w:p w14:paraId="026D19B7" w14:textId="59DE8F3D" w:rsidR="00A47EBB" w:rsidRPr="000A3D19" w:rsidRDefault="00A47EBB">
      <w:pPr>
        <w:pStyle w:val="basisformat"/>
        <w:numPr>
          <w:ilvl w:val="0"/>
          <w:numId w:val="160"/>
        </w:numPr>
        <w:rPr>
          <w:rFonts w:ascii="Times New Roman" w:hAnsi="Times New Roman"/>
          <w:szCs w:val="24"/>
        </w:rPr>
      </w:pPr>
      <w:r w:rsidRPr="000A3D19">
        <w:rPr>
          <w:rFonts w:ascii="Times New Roman" w:hAnsi="Times New Roman"/>
          <w:szCs w:val="24"/>
        </w:rPr>
        <w:t xml:space="preserve">Multi meter, </w:t>
      </w:r>
    </w:p>
    <w:p w14:paraId="2D5A96AC" w14:textId="0DEE1A21" w:rsidR="00A47EBB" w:rsidRPr="000A3D19" w:rsidRDefault="00A47EBB">
      <w:pPr>
        <w:pStyle w:val="basisformat"/>
        <w:numPr>
          <w:ilvl w:val="0"/>
          <w:numId w:val="160"/>
        </w:numPr>
        <w:rPr>
          <w:rFonts w:ascii="Times New Roman" w:hAnsi="Times New Roman"/>
          <w:szCs w:val="24"/>
        </w:rPr>
      </w:pPr>
      <w:r w:rsidRPr="000A3D19">
        <w:rPr>
          <w:rFonts w:ascii="Times New Roman" w:hAnsi="Times New Roman"/>
          <w:szCs w:val="24"/>
        </w:rPr>
        <w:t>HART communicator</w:t>
      </w:r>
    </w:p>
    <w:p w14:paraId="07531E2D" w14:textId="77777777" w:rsidR="00A47EBB" w:rsidRPr="000A3D19" w:rsidRDefault="00A47EBB" w:rsidP="00A47EBB">
      <w:pPr>
        <w:shd w:val="clear" w:color="auto" w:fill="FFFFFF"/>
        <w:spacing w:after="300" w:line="360" w:lineRule="auto"/>
        <w:textAlignment w:val="baseline"/>
        <w:outlineLvl w:val="2"/>
        <w:rPr>
          <w:rFonts w:ascii="Times New Roman" w:eastAsia="Times New Roman" w:hAnsi="Times New Roman" w:cs="Times New Roman"/>
          <w:b/>
          <w:bCs/>
          <w:sz w:val="24"/>
          <w:szCs w:val="24"/>
        </w:rPr>
      </w:pPr>
      <w:r w:rsidRPr="000A3D19">
        <w:rPr>
          <w:rFonts w:ascii="Times New Roman" w:eastAsia="Times New Roman" w:hAnsi="Times New Roman" w:cs="Times New Roman"/>
          <w:b/>
          <w:bCs/>
          <w:sz w:val="24"/>
          <w:szCs w:val="24"/>
        </w:rPr>
        <w:t>Basic procedure for calibration</w:t>
      </w:r>
    </w:p>
    <w:p w14:paraId="1AB96816"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Isolate the Pressure Transmitter from the Process.</w:t>
      </w:r>
    </w:p>
    <w:p w14:paraId="55DACF42"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Slowly open the vent plug and the vent valve to release the pressure.</w:t>
      </w:r>
    </w:p>
    <w:p w14:paraId="464E0AD1"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Connect the multimeter with the transmitter and ensure that output is 4ma when 0 pressures is applied.</w:t>
      </w:r>
    </w:p>
    <w:p w14:paraId="3B01C6B9"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Connect the hand held test pump (pressure source) to the transmitter.</w:t>
      </w:r>
    </w:p>
    <w:p w14:paraId="4E317608"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Ensure there is no leak.</w:t>
      </w:r>
    </w:p>
    <w:p w14:paraId="5A89EE0A"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Apply pressure range at 0%, 25%, 50%, 75%, 100% and check there is any error.</w:t>
      </w:r>
    </w:p>
    <w:p w14:paraId="787DED5D" w14:textId="77777777" w:rsidR="00A47EBB" w:rsidRPr="000A3D19" w:rsidRDefault="00A47EBB">
      <w:pPr>
        <w:numPr>
          <w:ilvl w:val="0"/>
          <w:numId w:val="157"/>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If there is any error calibration should be done.</w:t>
      </w:r>
    </w:p>
    <w:p w14:paraId="12081308" w14:textId="77777777" w:rsidR="00A47EBB" w:rsidRPr="000A3D19" w:rsidRDefault="00A47EBB" w:rsidP="00A47EBB">
      <w:pPr>
        <w:shd w:val="clear" w:color="auto" w:fill="FFFFFF"/>
        <w:spacing w:after="300" w:line="360" w:lineRule="auto"/>
        <w:textAlignment w:val="baseline"/>
        <w:outlineLvl w:val="3"/>
        <w:rPr>
          <w:rFonts w:ascii="Times New Roman" w:eastAsia="Times New Roman" w:hAnsi="Times New Roman" w:cs="Times New Roman"/>
          <w:b/>
          <w:bCs/>
          <w:sz w:val="24"/>
          <w:szCs w:val="24"/>
        </w:rPr>
      </w:pPr>
      <w:r w:rsidRPr="000A3D19">
        <w:rPr>
          <w:rFonts w:ascii="Times New Roman" w:eastAsia="Times New Roman" w:hAnsi="Times New Roman" w:cs="Times New Roman"/>
          <w:b/>
          <w:bCs/>
          <w:sz w:val="24"/>
          <w:szCs w:val="24"/>
        </w:rPr>
        <w:t>        If transmitter is analog transmitter</w:t>
      </w:r>
    </w:p>
    <w:p w14:paraId="5ACED253" w14:textId="77777777" w:rsidR="00A47EBB" w:rsidRPr="000A3D19" w:rsidRDefault="00A47EBB">
      <w:pPr>
        <w:numPr>
          <w:ilvl w:val="0"/>
          <w:numId w:val="158"/>
        </w:numPr>
        <w:shd w:val="clear" w:color="auto" w:fill="FFFFFF"/>
        <w:spacing w:after="0" w:line="360" w:lineRule="auto"/>
        <w:jc w:val="both"/>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Apply 0% pressure as per LRV with hand held test pump and check multimeter if it is not 4ma adjust the zero pot in the transmitter and correct transmitter output to 4ma</w:t>
      </w:r>
    </w:p>
    <w:p w14:paraId="4B67B1BD" w14:textId="77777777" w:rsidR="00A47EBB" w:rsidRPr="000A3D19" w:rsidRDefault="00A47EBB">
      <w:pPr>
        <w:numPr>
          <w:ilvl w:val="0"/>
          <w:numId w:val="158"/>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Apply 100%pressure as per the URV and correct 20ma in multimeter by adjusting span pot in the transmitter</w:t>
      </w:r>
    </w:p>
    <w:p w14:paraId="641A759A" w14:textId="77777777" w:rsidR="00A47EBB" w:rsidRPr="000A3D19" w:rsidRDefault="00A47EBB">
      <w:pPr>
        <w:numPr>
          <w:ilvl w:val="0"/>
          <w:numId w:val="158"/>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Repeat these steps to rectify error.</w:t>
      </w:r>
    </w:p>
    <w:p w14:paraId="661E7BE5" w14:textId="77777777" w:rsidR="00A47EBB" w:rsidRPr="000A3D19" w:rsidRDefault="00A47EBB" w:rsidP="00A47EBB">
      <w:pPr>
        <w:shd w:val="clear" w:color="auto" w:fill="FFFFFF"/>
        <w:spacing w:after="384" w:line="360" w:lineRule="auto"/>
        <w:textAlignment w:val="baseline"/>
        <w:rPr>
          <w:rFonts w:ascii="Times New Roman" w:eastAsia="Times New Roman" w:hAnsi="Times New Roman" w:cs="Times New Roman"/>
          <w:sz w:val="24"/>
          <w:szCs w:val="24"/>
        </w:rPr>
      </w:pPr>
    </w:p>
    <w:p w14:paraId="729D508E" w14:textId="1A2469BB" w:rsidR="00A47EBB" w:rsidRPr="000A3D19" w:rsidRDefault="00A47EBB" w:rsidP="00A47EBB">
      <w:pPr>
        <w:shd w:val="clear" w:color="auto" w:fill="FFFFFF"/>
        <w:spacing w:after="384" w:line="360" w:lineRule="auto"/>
        <w:textAlignment w:val="baseline"/>
        <w:rPr>
          <w:rFonts w:ascii="Times New Roman" w:eastAsia="Times New Roman" w:hAnsi="Times New Roman" w:cs="Times New Roman"/>
          <w:color w:val="334155"/>
          <w:sz w:val="24"/>
          <w:szCs w:val="24"/>
        </w:rPr>
      </w:pPr>
      <w:r w:rsidRPr="000A3D19">
        <w:rPr>
          <w:rFonts w:ascii="Times New Roman" w:eastAsia="Times New Roman" w:hAnsi="Times New Roman" w:cs="Times New Roman"/>
          <w:noProof/>
          <w:color w:val="334155"/>
          <w:sz w:val="24"/>
          <w:szCs w:val="24"/>
        </w:rPr>
        <w:lastRenderedPageBreak/>
        <w:drawing>
          <wp:inline distT="0" distB="0" distL="0" distR="0" wp14:anchorId="2AAAD9A7" wp14:editId="420A4C74">
            <wp:extent cx="5373271" cy="2154803"/>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5391272" cy="2162022"/>
                    </a:xfrm>
                    <a:prstGeom prst="rect">
                      <a:avLst/>
                    </a:prstGeom>
                  </pic:spPr>
                </pic:pic>
              </a:graphicData>
            </a:graphic>
          </wp:inline>
        </w:drawing>
      </w:r>
    </w:p>
    <w:p w14:paraId="18284103" w14:textId="77777777" w:rsidR="00A47EBB" w:rsidRPr="00490662" w:rsidRDefault="00A47EBB" w:rsidP="00490662">
      <w:pPr>
        <w:rPr>
          <w:rFonts w:ascii="Times New Roman" w:eastAsia="Times New Roman" w:hAnsi="Times New Roman" w:cs="Times New Roman"/>
          <w:b/>
          <w:bCs/>
          <w:sz w:val="24"/>
          <w:szCs w:val="24"/>
        </w:rPr>
      </w:pPr>
      <w:r w:rsidRPr="00490662">
        <w:rPr>
          <w:rFonts w:ascii="Times New Roman" w:eastAsia="Times New Roman" w:hAnsi="Times New Roman" w:cs="Times New Roman"/>
          <w:b/>
          <w:bCs/>
          <w:sz w:val="24"/>
          <w:szCs w:val="24"/>
        </w:rPr>
        <w:t>In case of SMART Transmitter</w:t>
      </w:r>
    </w:p>
    <w:p w14:paraId="5B52D971" w14:textId="59642556" w:rsidR="00A47EBB" w:rsidRPr="000A3D19" w:rsidRDefault="00A47EBB">
      <w:pPr>
        <w:numPr>
          <w:ilvl w:val="0"/>
          <w:numId w:val="159"/>
        </w:numPr>
        <w:shd w:val="clear" w:color="auto" w:fill="FFFFFF"/>
        <w:spacing w:after="0" w:line="360" w:lineRule="auto"/>
        <w:jc w:val="both"/>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We have to use </w:t>
      </w:r>
      <w:hyperlink r:id="rId172" w:history="1">
        <w:r w:rsidRPr="000A3D19">
          <w:rPr>
            <w:rFonts w:ascii="Times New Roman" w:eastAsia="Times New Roman" w:hAnsi="Times New Roman" w:cs="Times New Roman"/>
            <w:sz w:val="24"/>
            <w:szCs w:val="24"/>
          </w:rPr>
          <w:t>HART communicator</w:t>
        </w:r>
      </w:hyperlink>
      <w:r w:rsidRPr="000A3D19">
        <w:rPr>
          <w:rFonts w:ascii="Times New Roman" w:eastAsia="Times New Roman" w:hAnsi="Times New Roman" w:cs="Times New Roman"/>
          <w:sz w:val="24"/>
          <w:szCs w:val="24"/>
        </w:rPr>
        <w:t>, connect the communicator with the transmitter select the HART Communicator Menu for lower range value trim and upper range value trim.</w:t>
      </w:r>
    </w:p>
    <w:p w14:paraId="146CBD96" w14:textId="77777777" w:rsidR="00A47EBB" w:rsidRPr="000A3D19" w:rsidRDefault="00A47EBB">
      <w:pPr>
        <w:numPr>
          <w:ilvl w:val="0"/>
          <w:numId w:val="159"/>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Basic Set up – Calibration – Zero Trim/Sensor Trim —Lower/Upper range value trims.</w:t>
      </w:r>
    </w:p>
    <w:p w14:paraId="2AB1EECC" w14:textId="77777777" w:rsidR="00A47EBB" w:rsidRPr="000A3D19" w:rsidRDefault="00A47EBB">
      <w:pPr>
        <w:numPr>
          <w:ilvl w:val="0"/>
          <w:numId w:val="159"/>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HART communicator will automatically calibrate the transmitter.</w:t>
      </w:r>
    </w:p>
    <w:p w14:paraId="0722D0A5" w14:textId="77777777" w:rsidR="00A47EBB" w:rsidRPr="000A3D19" w:rsidRDefault="00A47EBB">
      <w:pPr>
        <w:numPr>
          <w:ilvl w:val="0"/>
          <w:numId w:val="159"/>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Restore the process connection</w:t>
      </w:r>
    </w:p>
    <w:p w14:paraId="5DAAF6D2" w14:textId="77777777" w:rsidR="00A47EBB" w:rsidRPr="000A3D19" w:rsidRDefault="00A47EBB">
      <w:pPr>
        <w:numPr>
          <w:ilvl w:val="0"/>
          <w:numId w:val="159"/>
        </w:numPr>
        <w:shd w:val="clear" w:color="auto" w:fill="FFFFFF"/>
        <w:spacing w:after="0" w:line="360" w:lineRule="auto"/>
        <w:textAlignment w:val="baseline"/>
        <w:rPr>
          <w:rFonts w:ascii="Times New Roman" w:eastAsia="Times New Roman" w:hAnsi="Times New Roman" w:cs="Times New Roman"/>
          <w:sz w:val="24"/>
          <w:szCs w:val="24"/>
        </w:rPr>
      </w:pPr>
      <w:r w:rsidRPr="000A3D19">
        <w:rPr>
          <w:rFonts w:ascii="Times New Roman" w:eastAsia="Times New Roman" w:hAnsi="Times New Roman" w:cs="Times New Roman"/>
          <w:sz w:val="24"/>
          <w:szCs w:val="24"/>
        </w:rPr>
        <w:t>Take the transmitter on line. Ensure there is no leak  </w:t>
      </w:r>
    </w:p>
    <w:p w14:paraId="02CBCEED" w14:textId="77777777" w:rsidR="00A47EBB" w:rsidRPr="000A3D19" w:rsidRDefault="00A47EBB" w:rsidP="00A47EBB">
      <w:pPr>
        <w:shd w:val="clear" w:color="auto" w:fill="FFFFFF"/>
        <w:spacing w:after="0" w:line="360" w:lineRule="auto"/>
        <w:textAlignment w:val="baseline"/>
        <w:rPr>
          <w:rFonts w:ascii="Times New Roman" w:eastAsia="Times New Roman" w:hAnsi="Times New Roman" w:cs="Times New Roman"/>
          <w:sz w:val="24"/>
          <w:szCs w:val="24"/>
        </w:rPr>
      </w:pPr>
    </w:p>
    <w:p w14:paraId="5FCE1E81" w14:textId="77777777" w:rsidR="00A47EBB" w:rsidRPr="000A3D19" w:rsidRDefault="00A47EBB" w:rsidP="001D3993">
      <w:pPr>
        <w:shd w:val="clear" w:color="auto" w:fill="FFFFFF"/>
        <w:spacing w:after="0" w:line="360" w:lineRule="auto"/>
        <w:jc w:val="center"/>
        <w:textAlignment w:val="baseline"/>
        <w:rPr>
          <w:rFonts w:ascii="Times New Roman" w:eastAsia="Times New Roman" w:hAnsi="Times New Roman" w:cs="Times New Roman"/>
          <w:color w:val="334155"/>
          <w:sz w:val="24"/>
          <w:szCs w:val="24"/>
        </w:rPr>
      </w:pPr>
      <w:r w:rsidRPr="000A3D19">
        <w:rPr>
          <w:rFonts w:ascii="Times New Roman" w:eastAsia="Times New Roman" w:hAnsi="Times New Roman" w:cs="Times New Roman"/>
          <w:noProof/>
          <w:color w:val="334155"/>
          <w:sz w:val="24"/>
          <w:szCs w:val="24"/>
        </w:rPr>
        <w:drawing>
          <wp:inline distT="0" distB="0" distL="0" distR="0" wp14:anchorId="3D9CF6F4" wp14:editId="63455410">
            <wp:extent cx="4978400" cy="1773141"/>
            <wp:effectExtent l="0" t="0" r="0" b="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4987183" cy="1776269"/>
                    </a:xfrm>
                    <a:prstGeom prst="rect">
                      <a:avLst/>
                    </a:prstGeom>
                  </pic:spPr>
                </pic:pic>
              </a:graphicData>
            </a:graphic>
          </wp:inline>
        </w:drawing>
      </w:r>
    </w:p>
    <w:p w14:paraId="017534DA" w14:textId="7E4D5917" w:rsidR="00A47EBB" w:rsidRPr="000A3D19" w:rsidRDefault="00A47EBB" w:rsidP="00A47EBB">
      <w:pPr>
        <w:shd w:val="clear" w:color="auto" w:fill="FFFFFF"/>
        <w:spacing w:after="384" w:line="360" w:lineRule="auto"/>
        <w:textAlignment w:val="baseline"/>
        <w:rPr>
          <w:rFonts w:ascii="Times New Roman" w:eastAsia="Times New Roman" w:hAnsi="Times New Roman" w:cs="Times New Roman"/>
          <w:color w:val="334155"/>
          <w:sz w:val="24"/>
          <w:szCs w:val="24"/>
        </w:rPr>
      </w:pPr>
      <w:r w:rsidRPr="000A3D19">
        <w:rPr>
          <w:rFonts w:ascii="Times New Roman" w:eastAsia="Times New Roman" w:hAnsi="Times New Roman" w:cs="Times New Roman"/>
          <w:b/>
          <w:bCs/>
          <w:i/>
          <w:iCs/>
          <w:color w:val="334155"/>
          <w:sz w:val="24"/>
          <w:szCs w:val="24"/>
        </w:rPr>
        <w:t xml:space="preserve">small example of </w:t>
      </w:r>
      <w:r w:rsidR="001D3993" w:rsidRPr="000A3D19">
        <w:rPr>
          <w:rFonts w:ascii="Times New Roman" w:eastAsia="Times New Roman" w:hAnsi="Times New Roman" w:cs="Times New Roman"/>
          <w:b/>
          <w:bCs/>
          <w:i/>
          <w:iCs/>
          <w:color w:val="334155"/>
          <w:sz w:val="24"/>
          <w:szCs w:val="24"/>
        </w:rPr>
        <w:t>five-point</w:t>
      </w:r>
      <w:r w:rsidRPr="000A3D19">
        <w:rPr>
          <w:rFonts w:ascii="Times New Roman" w:eastAsia="Times New Roman" w:hAnsi="Times New Roman" w:cs="Times New Roman"/>
          <w:b/>
          <w:bCs/>
          <w:i/>
          <w:iCs/>
          <w:color w:val="334155"/>
          <w:sz w:val="24"/>
          <w:szCs w:val="24"/>
        </w:rPr>
        <w:t xml:space="preserve"> calibration is given below</w:t>
      </w:r>
    </w:p>
    <w:p w14:paraId="08794E97" w14:textId="77777777" w:rsidR="00A47EBB" w:rsidRPr="000A3D19" w:rsidRDefault="00A47EBB" w:rsidP="00A47EBB">
      <w:pPr>
        <w:shd w:val="clear" w:color="auto" w:fill="FFFFFF"/>
        <w:spacing w:after="384" w:line="360" w:lineRule="auto"/>
        <w:textAlignment w:val="baseline"/>
        <w:rPr>
          <w:rFonts w:ascii="Times New Roman" w:eastAsia="Times New Roman" w:hAnsi="Times New Roman" w:cs="Times New Roman"/>
          <w:color w:val="334155"/>
          <w:sz w:val="24"/>
          <w:szCs w:val="24"/>
        </w:rPr>
      </w:pPr>
      <w:r w:rsidRPr="000A3D19">
        <w:rPr>
          <w:rFonts w:ascii="Times New Roman" w:eastAsia="Times New Roman" w:hAnsi="Times New Roman" w:cs="Times New Roman"/>
          <w:color w:val="334155"/>
          <w:sz w:val="24"/>
          <w:szCs w:val="24"/>
        </w:rPr>
        <w:t>Low range value=0psi</w:t>
      </w:r>
    </w:p>
    <w:p w14:paraId="30C89D99" w14:textId="77777777" w:rsidR="00A47EBB" w:rsidRPr="000A3D19" w:rsidRDefault="00A47EBB" w:rsidP="00A47EBB">
      <w:pPr>
        <w:shd w:val="clear" w:color="auto" w:fill="FFFFFF"/>
        <w:spacing w:after="384" w:line="360" w:lineRule="auto"/>
        <w:textAlignment w:val="baseline"/>
        <w:rPr>
          <w:rFonts w:ascii="Times New Roman" w:eastAsia="Times New Roman" w:hAnsi="Times New Roman" w:cs="Times New Roman"/>
          <w:color w:val="334155"/>
          <w:sz w:val="24"/>
          <w:szCs w:val="24"/>
        </w:rPr>
      </w:pPr>
      <w:r w:rsidRPr="000A3D19">
        <w:rPr>
          <w:rFonts w:ascii="Times New Roman" w:eastAsia="Times New Roman" w:hAnsi="Times New Roman" w:cs="Times New Roman"/>
          <w:color w:val="334155"/>
          <w:sz w:val="24"/>
          <w:szCs w:val="24"/>
        </w:rPr>
        <w:t>upper range value=200psi</w:t>
      </w:r>
    </w:p>
    <w:p w14:paraId="1B52B20A" w14:textId="77777777" w:rsidR="00A47EBB" w:rsidRPr="000A3D19" w:rsidRDefault="00A47EBB" w:rsidP="00A47EBB">
      <w:pPr>
        <w:spacing w:line="360" w:lineRule="auto"/>
        <w:rPr>
          <w:rFonts w:ascii="Times New Roman" w:hAnsi="Times New Roman" w:cs="Times New Roman"/>
          <w:sz w:val="24"/>
          <w:szCs w:val="24"/>
        </w:rPr>
      </w:pPr>
    </w:p>
    <w:p w14:paraId="69F69649" w14:textId="500F3E43" w:rsidR="00C23207" w:rsidRPr="000A3D19" w:rsidRDefault="00C23207" w:rsidP="00C23207">
      <w:pPr>
        <w:pStyle w:val="Heading2"/>
        <w:pBdr>
          <w:top w:val="single" w:sz="4" w:space="1" w:color="auto"/>
          <w:left w:val="single" w:sz="4" w:space="4" w:color="auto"/>
          <w:bottom w:val="single" w:sz="4" w:space="1" w:color="auto"/>
          <w:right w:val="single" w:sz="4" w:space="4" w:color="auto"/>
        </w:pBdr>
        <w:shd w:val="clear" w:color="auto" w:fill="B4C6E7" w:themeFill="accent1" w:themeFillTint="66"/>
        <w:spacing w:line="360" w:lineRule="auto"/>
        <w:jc w:val="both"/>
        <w:rPr>
          <w:rFonts w:ascii="Times New Roman" w:hAnsi="Times New Roman"/>
          <w:sz w:val="24"/>
          <w:szCs w:val="24"/>
        </w:rPr>
      </w:pPr>
      <w:bookmarkStart w:id="168" w:name="_Toc148159684"/>
      <w:r w:rsidRPr="000A3D19">
        <w:rPr>
          <w:rFonts w:ascii="Times New Roman" w:hAnsi="Times New Roman"/>
          <w:color w:val="000000" w:themeColor="text1"/>
          <w:sz w:val="24"/>
          <w:szCs w:val="24"/>
        </w:rPr>
        <w:lastRenderedPageBreak/>
        <w:t>Operation sheet (2.2)</w:t>
      </w:r>
      <w:r w:rsidR="001D3993">
        <w:rPr>
          <w:rFonts w:ascii="Times New Roman" w:hAnsi="Times New Roman"/>
          <w:color w:val="000000" w:themeColor="text1"/>
          <w:sz w:val="24"/>
          <w:szCs w:val="24"/>
        </w:rPr>
        <w:t xml:space="preserve"> ------------- </w:t>
      </w:r>
      <w:r w:rsidR="001D3993" w:rsidRPr="001D3993">
        <w:rPr>
          <w:rFonts w:ascii="Times New Roman" w:hAnsi="Times New Roman"/>
          <w:color w:val="000000" w:themeColor="text1"/>
          <w:sz w:val="24"/>
          <w:szCs w:val="24"/>
        </w:rPr>
        <w:t>Calibration of P/I converter.</w:t>
      </w:r>
      <w:bookmarkEnd w:id="168"/>
    </w:p>
    <w:p w14:paraId="44F30FF5" w14:textId="77777777" w:rsidR="00A47EBB" w:rsidRPr="001D3993" w:rsidRDefault="00A47EBB" w:rsidP="001D3993">
      <w:pPr>
        <w:spacing w:before="240" w:after="0" w:line="360" w:lineRule="auto"/>
        <w:rPr>
          <w:rFonts w:ascii="Times New Roman" w:hAnsi="Times New Roman" w:cs="Times New Roman"/>
          <w:b/>
          <w:bCs/>
          <w:sz w:val="24"/>
          <w:szCs w:val="24"/>
        </w:rPr>
      </w:pPr>
      <w:bookmarkStart w:id="169" w:name="_Hlk147985185"/>
      <w:r w:rsidRPr="001D3993">
        <w:rPr>
          <w:rFonts w:ascii="Times New Roman" w:hAnsi="Times New Roman" w:cs="Times New Roman"/>
          <w:b/>
          <w:bCs/>
          <w:sz w:val="24"/>
          <w:szCs w:val="24"/>
        </w:rPr>
        <w:t>Current to Pressure (I/P) Converter Calibration Procedure</w:t>
      </w:r>
    </w:p>
    <w:p w14:paraId="3BB7FF33" w14:textId="77777777" w:rsidR="00A47EBB" w:rsidRPr="000A3D19" w:rsidRDefault="00A47EBB" w:rsidP="00C23207">
      <w:pPr>
        <w:rPr>
          <w:rFonts w:ascii="Times New Roman" w:hAnsi="Times New Roman" w:cs="Times New Roman"/>
          <w:color w:val="212121"/>
          <w:sz w:val="24"/>
          <w:szCs w:val="24"/>
        </w:rPr>
      </w:pPr>
      <w:r w:rsidRPr="000A3D19">
        <w:rPr>
          <w:rFonts w:ascii="Times New Roman" w:hAnsi="Times New Roman" w:cs="Times New Roman"/>
          <w:color w:val="212121"/>
          <w:sz w:val="24"/>
          <w:szCs w:val="24"/>
        </w:rPr>
        <w:t>A “current to pressure” converter (I/P) converts an analog signal\ (4 to 20 mA) to a proportional linear pneumatic output (3 to 15 psig).</w:t>
      </w:r>
    </w:p>
    <w:p w14:paraId="74A037FE" w14:textId="77777777" w:rsidR="001D3993" w:rsidRDefault="00A47EBB" w:rsidP="00A47EBB">
      <w:pPr>
        <w:pStyle w:val="NormalWeb"/>
        <w:spacing w:before="0" w:beforeAutospacing="0" w:after="360" w:afterAutospacing="0" w:line="360" w:lineRule="auto"/>
        <w:jc w:val="both"/>
        <w:rPr>
          <w:rFonts w:ascii="Times New Roman" w:hAnsi="Times New Roman" w:cs="Times New Roman"/>
          <w:color w:val="212121"/>
        </w:rPr>
      </w:pPr>
      <w:r w:rsidRPr="000A3D19">
        <w:rPr>
          <w:rFonts w:ascii="Times New Roman" w:hAnsi="Times New Roman" w:cs="Times New Roman"/>
          <w:color w:val="212121"/>
        </w:rPr>
        <w:t>Its purpose is to translate the analog output from a control system into a precise, repeatable pressure value to control pneumatic actuators/operators, pneumatic valves, dampers, vanes, etc.</w:t>
      </w:r>
    </w:p>
    <w:p w14:paraId="7540643E" w14:textId="1BED2B3B" w:rsidR="00A47EBB" w:rsidRPr="000A3D19" w:rsidRDefault="00A47EBB" w:rsidP="001D3993">
      <w:pPr>
        <w:pStyle w:val="NormalWeb"/>
        <w:spacing w:before="0" w:beforeAutospacing="0" w:after="0" w:afterAutospacing="0" w:line="360" w:lineRule="auto"/>
        <w:jc w:val="both"/>
        <w:rPr>
          <w:rFonts w:ascii="Times New Roman" w:hAnsi="Times New Roman" w:cs="Times New Roman"/>
          <w:color w:val="212121"/>
        </w:rPr>
      </w:pPr>
      <w:r w:rsidRPr="000A3D19">
        <w:rPr>
          <w:rStyle w:val="Strong"/>
          <w:rFonts w:ascii="Times New Roman" w:hAnsi="Times New Roman" w:cs="Times New Roman"/>
          <w:color w:val="212121"/>
        </w:rPr>
        <w:t>Principle:</w:t>
      </w:r>
    </w:p>
    <w:p w14:paraId="359BAF84" w14:textId="78A97686" w:rsidR="00A47EBB" w:rsidRPr="000A3D19" w:rsidRDefault="00A47EBB" w:rsidP="00A47EBB">
      <w:pPr>
        <w:pStyle w:val="NormalWeb"/>
        <w:spacing w:before="0" w:beforeAutospacing="0" w:after="360" w:afterAutospacing="0" w:line="360" w:lineRule="auto"/>
        <w:jc w:val="both"/>
        <w:rPr>
          <w:rFonts w:ascii="Times New Roman" w:hAnsi="Times New Roman" w:cs="Times New Roman"/>
          <w:color w:val="212121"/>
        </w:rPr>
      </w:pPr>
      <w:r w:rsidRPr="000A3D19">
        <w:rPr>
          <w:rFonts w:ascii="Times New Roman" w:hAnsi="Times New Roman" w:cs="Times New Roman"/>
          <w:color w:val="212121"/>
        </w:rPr>
        <w:t>Its force balance principle is a coil suspended in a magnetic field on a flexible mount.</w:t>
      </w:r>
      <w:r w:rsidR="00C23207" w:rsidRPr="000A3D19">
        <w:rPr>
          <w:rFonts w:ascii="Times New Roman" w:hAnsi="Times New Roman" w:cs="Times New Roman"/>
          <w:color w:val="212121"/>
        </w:rPr>
        <w:t xml:space="preserve"> </w:t>
      </w:r>
      <w:r w:rsidRPr="000A3D19">
        <w:rPr>
          <w:rFonts w:ascii="Times New Roman" w:hAnsi="Times New Roman" w:cs="Times New Roman"/>
          <w:color w:val="212121"/>
        </w:rPr>
        <w:t>At the lower end of the coil is a flapper valve that operates against a precision ground nozzle to create a backpressure on the servo diaphragm of a booster relay.</w:t>
      </w:r>
      <w:r w:rsidR="001D3993">
        <w:rPr>
          <w:rFonts w:ascii="Times New Roman" w:hAnsi="Times New Roman" w:cs="Times New Roman"/>
          <w:color w:val="212121"/>
        </w:rPr>
        <w:t xml:space="preserve"> </w:t>
      </w:r>
      <w:r w:rsidRPr="000A3D19">
        <w:rPr>
          <w:rFonts w:ascii="Times New Roman" w:hAnsi="Times New Roman" w:cs="Times New Roman"/>
          <w:color w:val="212121"/>
        </w:rPr>
        <w:t>The input current flows in the coil and produces a force between the coil and the flapper valve, which controls the servo pressure and the output pressure.</w:t>
      </w:r>
    </w:p>
    <w:p w14:paraId="660AA509" w14:textId="311B7BBF" w:rsidR="00A47EBB" w:rsidRPr="000A3D19" w:rsidRDefault="00A47EBB" w:rsidP="001D3993">
      <w:pPr>
        <w:pStyle w:val="NormalWeb"/>
        <w:spacing w:before="0" w:beforeAutospacing="0" w:after="0" w:afterAutospacing="0" w:line="360" w:lineRule="auto"/>
        <w:jc w:val="both"/>
        <w:rPr>
          <w:rStyle w:val="Strong"/>
          <w:rFonts w:ascii="Times New Roman" w:hAnsi="Times New Roman" w:cs="Times New Roman"/>
          <w:color w:val="212121"/>
        </w:rPr>
      </w:pPr>
      <w:r w:rsidRPr="000A3D19">
        <w:rPr>
          <w:rStyle w:val="Strong"/>
          <w:rFonts w:ascii="Times New Roman" w:hAnsi="Times New Roman" w:cs="Times New Roman"/>
          <w:color w:val="212121"/>
        </w:rPr>
        <w:t>Calibration:</w:t>
      </w:r>
    </w:p>
    <w:p w14:paraId="416A4A52" w14:textId="77777777" w:rsidR="00A47EBB" w:rsidRPr="000A3D19" w:rsidRDefault="00A47EBB" w:rsidP="00A47EBB">
      <w:pPr>
        <w:pStyle w:val="NormalWeb"/>
        <w:spacing w:before="0" w:beforeAutospacing="0" w:after="360" w:afterAutospacing="0" w:line="360" w:lineRule="auto"/>
        <w:rPr>
          <w:rFonts w:ascii="Times New Roman" w:hAnsi="Times New Roman" w:cs="Times New Roman"/>
        </w:rPr>
      </w:pPr>
      <w:r w:rsidRPr="000A3D19">
        <w:rPr>
          <w:rFonts w:ascii="Times New Roman" w:hAnsi="Times New Roman" w:cs="Times New Roman"/>
          <w:color w:val="212121"/>
          <w:bdr w:val="none" w:sz="0" w:space="0" w:color="auto" w:frame="1"/>
        </w:rPr>
        <w:t>1. Air Filter Regulator</w:t>
      </w:r>
      <w:r w:rsidRPr="000A3D19">
        <w:rPr>
          <w:rFonts w:ascii="Times New Roman" w:hAnsi="Times New Roman" w:cs="Times New Roman"/>
          <w:color w:val="212121"/>
          <w:bdr w:val="none" w:sz="0" w:space="0" w:color="auto" w:frame="1"/>
        </w:rPr>
        <w:br/>
        <w:t>2. I/P Converter</w:t>
      </w:r>
      <w:r w:rsidRPr="000A3D19">
        <w:rPr>
          <w:rFonts w:ascii="Times New Roman" w:hAnsi="Times New Roman" w:cs="Times New Roman"/>
          <w:color w:val="212121"/>
          <w:bdr w:val="none" w:sz="0" w:space="0" w:color="auto" w:frame="1"/>
        </w:rPr>
        <w:br/>
        <w:t>3. Master Pressure gauge (For Measurement of I/P Output pressure)</w:t>
      </w:r>
      <w:r w:rsidRPr="000A3D19">
        <w:rPr>
          <w:rFonts w:ascii="Times New Roman" w:hAnsi="Times New Roman" w:cs="Times New Roman"/>
          <w:color w:val="212121"/>
          <w:bdr w:val="none" w:sz="0" w:space="0" w:color="auto" w:frame="1"/>
        </w:rPr>
        <w:br/>
        <w:t>4. mA Source (to feed mA to I/P Converter)</w:t>
      </w:r>
    </w:p>
    <w:p w14:paraId="25B215E4" w14:textId="0953176D" w:rsidR="00A47EBB" w:rsidRPr="000A3D19" w:rsidRDefault="00A47EBB" w:rsidP="00A47EBB">
      <w:pPr>
        <w:pStyle w:val="NormalWeb"/>
        <w:spacing w:before="0" w:beforeAutospacing="0" w:after="360" w:afterAutospacing="0" w:line="360" w:lineRule="auto"/>
        <w:rPr>
          <w:rFonts w:ascii="Times New Roman" w:hAnsi="Times New Roman" w:cs="Times New Roman"/>
          <w:color w:val="212121"/>
          <w:bdr w:val="none" w:sz="0" w:space="0" w:color="auto" w:frame="1"/>
        </w:rPr>
      </w:pPr>
      <w:r w:rsidRPr="000A3D19">
        <w:rPr>
          <w:rStyle w:val="Strong"/>
          <w:rFonts w:ascii="Times New Roman" w:hAnsi="Times New Roman" w:cs="Times New Roman"/>
          <w:color w:val="212121"/>
          <w:bdr w:val="none" w:sz="0" w:space="0" w:color="auto" w:frame="1"/>
        </w:rPr>
        <w:t>Calibration Setup:</w:t>
      </w:r>
    </w:p>
    <w:p w14:paraId="3BFE8719" w14:textId="77777777" w:rsidR="00A47EBB" w:rsidRPr="000A3D19" w:rsidRDefault="00A47EBB" w:rsidP="00A47EBB">
      <w:pPr>
        <w:pStyle w:val="NormalWeb"/>
        <w:spacing w:before="0" w:beforeAutospacing="0" w:after="360" w:afterAutospacing="0" w:line="360" w:lineRule="auto"/>
        <w:jc w:val="both"/>
        <w:rPr>
          <w:rFonts w:ascii="Times New Roman" w:hAnsi="Times New Roman" w:cs="Times New Roman"/>
          <w:color w:val="212121"/>
          <w:bdr w:val="none" w:sz="0" w:space="0" w:color="auto" w:frame="1"/>
        </w:rPr>
      </w:pPr>
      <w:r w:rsidRPr="000A3D19">
        <w:rPr>
          <w:rFonts w:ascii="Times New Roman" w:hAnsi="Times New Roman" w:cs="Times New Roman"/>
          <w:noProof/>
          <w:color w:val="212121"/>
          <w:bdr w:val="none" w:sz="0" w:space="0" w:color="auto" w:frame="1"/>
          <w:lang w:eastAsia="en-US"/>
        </w:rPr>
        <w:drawing>
          <wp:inline distT="0" distB="0" distL="0" distR="0" wp14:anchorId="1F47D5BC" wp14:editId="2130C302">
            <wp:extent cx="6015294" cy="2790907"/>
            <wp:effectExtent l="0" t="0" r="508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6047873" cy="2806023"/>
                    </a:xfrm>
                    <a:prstGeom prst="rect">
                      <a:avLst/>
                    </a:prstGeom>
                  </pic:spPr>
                </pic:pic>
              </a:graphicData>
            </a:graphic>
          </wp:inline>
        </w:drawing>
      </w:r>
    </w:p>
    <w:p w14:paraId="2E91978F" w14:textId="399F7D1B" w:rsidR="00A47EBB" w:rsidRPr="000A3D19" w:rsidRDefault="00A47EBB" w:rsidP="00A47EBB">
      <w:pPr>
        <w:pStyle w:val="NormalWeb"/>
        <w:spacing w:before="0" w:beforeAutospacing="0" w:after="360" w:afterAutospacing="0" w:line="360" w:lineRule="auto"/>
        <w:rPr>
          <w:rFonts w:ascii="Times New Roman" w:hAnsi="Times New Roman" w:cs="Times New Roman"/>
          <w:color w:val="212121"/>
          <w:bdr w:val="none" w:sz="0" w:space="0" w:color="auto" w:frame="1"/>
        </w:rPr>
      </w:pPr>
      <w:r w:rsidRPr="000A3D19">
        <w:rPr>
          <w:rStyle w:val="Strong"/>
          <w:rFonts w:ascii="Times New Roman" w:hAnsi="Times New Roman" w:cs="Times New Roman"/>
          <w:color w:val="212121"/>
          <w:bdr w:val="none" w:sz="0" w:space="0" w:color="auto" w:frame="1"/>
        </w:rPr>
        <w:lastRenderedPageBreak/>
        <w:t>Calibration Procedure:</w:t>
      </w:r>
    </w:p>
    <w:p w14:paraId="22701BBF"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Inlet air supply to be set at 20 psi in AFR</w:t>
      </w:r>
    </w:p>
    <w:p w14:paraId="41E53D36"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Feed 4mA from source to I/P converter</w:t>
      </w:r>
    </w:p>
    <w:p w14:paraId="126A1DC2" w14:textId="368F42BC"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Observe master pressure gauge, it should show 3psi</w:t>
      </w:r>
    </w:p>
    <w:p w14:paraId="0C04467D"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If it is not showing (3psi) adjust I/P ZERO up to obtain the 3psi</w:t>
      </w:r>
    </w:p>
    <w:p w14:paraId="1B10E6EE"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Feed 20mA from source to I/P converter</w:t>
      </w:r>
    </w:p>
    <w:p w14:paraId="7277F0CE" w14:textId="028B9FF5"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Observe master pressure gauge</w:t>
      </w:r>
      <w:r w:rsidR="00C23207" w:rsidRPr="000A3D19">
        <w:rPr>
          <w:rFonts w:ascii="Times New Roman" w:hAnsi="Times New Roman" w:cs="Times New Roman"/>
          <w:color w:val="212121"/>
          <w:sz w:val="24"/>
          <w:szCs w:val="24"/>
          <w:bdr w:val="none" w:sz="0" w:space="0" w:color="auto" w:frame="1"/>
        </w:rPr>
        <w:t>,</w:t>
      </w:r>
      <w:r w:rsidRPr="000A3D19">
        <w:rPr>
          <w:rFonts w:ascii="Times New Roman" w:hAnsi="Times New Roman" w:cs="Times New Roman"/>
          <w:color w:val="212121"/>
          <w:sz w:val="24"/>
          <w:szCs w:val="24"/>
          <w:bdr w:val="none" w:sz="0" w:space="0" w:color="auto" w:frame="1"/>
        </w:rPr>
        <w:t xml:space="preserve"> it should show 15 psi</w:t>
      </w:r>
    </w:p>
    <w:p w14:paraId="7E5DFF73"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If it is not showing 15 psi- adjust I/P SPAN up to obtain the 15 psi</w:t>
      </w:r>
    </w:p>
    <w:p w14:paraId="771DDF47"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After completion of above procedure again feed 4mA-observe 3psi 20mA-observe 15psi</w:t>
      </w:r>
    </w:p>
    <w:p w14:paraId="500B946A" w14:textId="77777777" w:rsidR="00A47EBB" w:rsidRPr="000A3D19" w:rsidRDefault="00A47EBB">
      <w:pPr>
        <w:numPr>
          <w:ilvl w:val="0"/>
          <w:numId w:val="107"/>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Up to achieve the correct output from I/P converter repeat the step 2 to 7.</w:t>
      </w:r>
    </w:p>
    <w:p w14:paraId="67497674" w14:textId="77777777" w:rsidR="00A47EBB" w:rsidRPr="000A3D19" w:rsidRDefault="00A47EBB" w:rsidP="00A47EBB">
      <w:pPr>
        <w:pStyle w:val="NormalWeb"/>
        <w:spacing w:before="0" w:beforeAutospacing="0" w:after="360" w:afterAutospacing="0" w:line="360" w:lineRule="auto"/>
        <w:jc w:val="both"/>
        <w:rPr>
          <w:rFonts w:ascii="Times New Roman" w:hAnsi="Times New Roman" w:cs="Times New Roman"/>
          <w:color w:val="212121"/>
          <w:bdr w:val="none" w:sz="0" w:space="0" w:color="auto" w:frame="1"/>
        </w:rPr>
      </w:pPr>
      <w:r w:rsidRPr="000A3D19">
        <w:rPr>
          <w:rFonts w:ascii="Times New Roman" w:hAnsi="Times New Roman" w:cs="Times New Roman"/>
          <w:color w:val="212121"/>
          <w:bdr w:val="none" w:sz="0" w:space="0" w:color="auto" w:frame="1"/>
        </w:rPr>
        <w:t>After calibration following to be done:</w:t>
      </w:r>
    </w:p>
    <w:p w14:paraId="08523914" w14:textId="77777777" w:rsidR="00A47EBB" w:rsidRPr="000A3D19" w:rsidRDefault="00A47EBB">
      <w:pPr>
        <w:numPr>
          <w:ilvl w:val="0"/>
          <w:numId w:val="108"/>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All the readings to be entered in calibration report.</w:t>
      </w:r>
    </w:p>
    <w:p w14:paraId="55646E2F" w14:textId="77777777" w:rsidR="00A47EBB" w:rsidRPr="000A3D19" w:rsidRDefault="00A47EBB">
      <w:pPr>
        <w:numPr>
          <w:ilvl w:val="0"/>
          <w:numId w:val="108"/>
        </w:numPr>
        <w:spacing w:after="0" w:line="360" w:lineRule="auto"/>
        <w:ind w:left="1440"/>
        <w:jc w:val="both"/>
        <w:rPr>
          <w:rFonts w:ascii="Times New Roman" w:hAnsi="Times New Roman" w:cs="Times New Roman"/>
          <w:color w:val="212121"/>
          <w:sz w:val="24"/>
          <w:szCs w:val="24"/>
          <w:bdr w:val="none" w:sz="0" w:space="0" w:color="auto" w:frame="1"/>
        </w:rPr>
      </w:pPr>
      <w:r w:rsidRPr="000A3D19">
        <w:rPr>
          <w:rFonts w:ascii="Times New Roman" w:hAnsi="Times New Roman" w:cs="Times New Roman"/>
          <w:color w:val="212121"/>
          <w:sz w:val="24"/>
          <w:szCs w:val="24"/>
          <w:bdr w:val="none" w:sz="0" w:space="0" w:color="auto" w:frame="1"/>
        </w:rPr>
        <w:t xml:space="preserve">Calibration sticker to be </w:t>
      </w:r>
      <w:proofErr w:type="spellStart"/>
      <w:r w:rsidRPr="000A3D19">
        <w:rPr>
          <w:rFonts w:ascii="Times New Roman" w:hAnsi="Times New Roman" w:cs="Times New Roman"/>
          <w:color w:val="212121"/>
          <w:sz w:val="24"/>
          <w:szCs w:val="24"/>
          <w:bdr w:val="none" w:sz="0" w:space="0" w:color="auto" w:frame="1"/>
        </w:rPr>
        <w:t>adhesived</w:t>
      </w:r>
      <w:proofErr w:type="spellEnd"/>
      <w:r w:rsidRPr="000A3D19">
        <w:rPr>
          <w:rFonts w:ascii="Times New Roman" w:hAnsi="Times New Roman" w:cs="Times New Roman"/>
          <w:color w:val="212121"/>
          <w:sz w:val="24"/>
          <w:szCs w:val="24"/>
          <w:bdr w:val="none" w:sz="0" w:space="0" w:color="auto" w:frame="1"/>
        </w:rPr>
        <w:t>.</w:t>
      </w:r>
    </w:p>
    <w:bookmarkEnd w:id="169"/>
    <w:p w14:paraId="61783626" w14:textId="08E3EA94" w:rsidR="00296D09" w:rsidRPr="000A3D19" w:rsidRDefault="00296D09" w:rsidP="00A47EBB">
      <w:pPr>
        <w:pStyle w:val="ListParagraph"/>
        <w:tabs>
          <w:tab w:val="left" w:pos="2079"/>
        </w:tabs>
        <w:spacing w:before="60" w:line="360" w:lineRule="auto"/>
        <w:ind w:left="1644"/>
        <w:jc w:val="both"/>
      </w:pPr>
    </w:p>
    <w:p w14:paraId="10277EE8" w14:textId="66B5D8EC" w:rsidR="00441465" w:rsidRDefault="00441465" w:rsidP="00A47EBB">
      <w:pPr>
        <w:pStyle w:val="ListParagraph"/>
        <w:spacing w:before="60" w:line="360" w:lineRule="auto"/>
        <w:ind w:left="1644"/>
        <w:jc w:val="both"/>
      </w:pPr>
    </w:p>
    <w:p w14:paraId="694FD496" w14:textId="369B6C30" w:rsidR="001D3993" w:rsidRDefault="001D3993" w:rsidP="00A47EBB">
      <w:pPr>
        <w:pStyle w:val="ListParagraph"/>
        <w:spacing w:before="60" w:line="360" w:lineRule="auto"/>
        <w:ind w:left="1644"/>
        <w:jc w:val="both"/>
      </w:pPr>
    </w:p>
    <w:p w14:paraId="03924449" w14:textId="1D5245A4" w:rsidR="001D3993" w:rsidRDefault="001D3993" w:rsidP="00A47EBB">
      <w:pPr>
        <w:pStyle w:val="ListParagraph"/>
        <w:spacing w:before="60" w:line="360" w:lineRule="auto"/>
        <w:ind w:left="1644"/>
        <w:jc w:val="both"/>
      </w:pPr>
    </w:p>
    <w:p w14:paraId="784662FE" w14:textId="3F508FE0" w:rsidR="001D3993" w:rsidRDefault="001D3993" w:rsidP="00A47EBB">
      <w:pPr>
        <w:pStyle w:val="ListParagraph"/>
        <w:spacing w:before="60" w:line="360" w:lineRule="auto"/>
        <w:ind w:left="1644"/>
        <w:jc w:val="both"/>
      </w:pPr>
    </w:p>
    <w:p w14:paraId="10AC69E8" w14:textId="4167A17A" w:rsidR="001D3993" w:rsidRDefault="001D3993" w:rsidP="00A47EBB">
      <w:pPr>
        <w:pStyle w:val="ListParagraph"/>
        <w:spacing w:before="60" w:line="360" w:lineRule="auto"/>
        <w:ind w:left="1644"/>
        <w:jc w:val="both"/>
      </w:pPr>
    </w:p>
    <w:p w14:paraId="3FAAA800" w14:textId="10FBEA4F" w:rsidR="001D3993" w:rsidRDefault="001D3993" w:rsidP="00A47EBB">
      <w:pPr>
        <w:pStyle w:val="ListParagraph"/>
        <w:spacing w:before="60" w:line="360" w:lineRule="auto"/>
        <w:ind w:left="1644"/>
        <w:jc w:val="both"/>
      </w:pPr>
    </w:p>
    <w:p w14:paraId="2B58982A" w14:textId="00D25755" w:rsidR="001D3993" w:rsidRDefault="001D3993" w:rsidP="00A47EBB">
      <w:pPr>
        <w:pStyle w:val="ListParagraph"/>
        <w:spacing w:before="60" w:line="360" w:lineRule="auto"/>
        <w:ind w:left="1644"/>
        <w:jc w:val="both"/>
      </w:pPr>
    </w:p>
    <w:p w14:paraId="206D03B7" w14:textId="113440ED" w:rsidR="001D3993" w:rsidRDefault="001D3993" w:rsidP="00A47EBB">
      <w:pPr>
        <w:pStyle w:val="ListParagraph"/>
        <w:spacing w:before="60" w:line="360" w:lineRule="auto"/>
        <w:ind w:left="1644"/>
        <w:jc w:val="both"/>
      </w:pPr>
    </w:p>
    <w:p w14:paraId="1CAB80FB" w14:textId="7A7FD3D7" w:rsidR="001D3993" w:rsidRDefault="001D3993" w:rsidP="00A47EBB">
      <w:pPr>
        <w:pStyle w:val="ListParagraph"/>
        <w:spacing w:before="60" w:line="360" w:lineRule="auto"/>
        <w:ind w:left="1644"/>
        <w:jc w:val="both"/>
      </w:pPr>
    </w:p>
    <w:p w14:paraId="14EEDF93" w14:textId="2B03BB08" w:rsidR="001D3993" w:rsidRDefault="001D3993" w:rsidP="00A47EBB">
      <w:pPr>
        <w:pStyle w:val="ListParagraph"/>
        <w:spacing w:before="60" w:line="360" w:lineRule="auto"/>
        <w:ind w:left="1644"/>
        <w:jc w:val="both"/>
      </w:pPr>
    </w:p>
    <w:p w14:paraId="492AF753" w14:textId="105F07B1" w:rsidR="001D3993" w:rsidRDefault="001D3993" w:rsidP="00A47EBB">
      <w:pPr>
        <w:pStyle w:val="ListParagraph"/>
        <w:spacing w:before="60" w:line="360" w:lineRule="auto"/>
        <w:ind w:left="1644"/>
        <w:jc w:val="both"/>
      </w:pPr>
    </w:p>
    <w:p w14:paraId="28B6D14B" w14:textId="11825192" w:rsidR="001D3993" w:rsidRDefault="001D3993" w:rsidP="00A47EBB">
      <w:pPr>
        <w:pStyle w:val="ListParagraph"/>
        <w:spacing w:before="60" w:line="360" w:lineRule="auto"/>
        <w:ind w:left="1644"/>
        <w:jc w:val="both"/>
      </w:pPr>
    </w:p>
    <w:p w14:paraId="4F801991" w14:textId="0061AD1E" w:rsidR="00716BA9" w:rsidRDefault="00716BA9" w:rsidP="00A47EBB">
      <w:pPr>
        <w:pStyle w:val="ListParagraph"/>
        <w:spacing w:before="60" w:line="360" w:lineRule="auto"/>
        <w:ind w:left="1644"/>
        <w:jc w:val="both"/>
      </w:pPr>
    </w:p>
    <w:p w14:paraId="3E3AF86B" w14:textId="77777777" w:rsidR="00716BA9" w:rsidRPr="000A3D19" w:rsidRDefault="00716BA9" w:rsidP="00A47EBB">
      <w:pPr>
        <w:pStyle w:val="ListParagraph"/>
        <w:spacing w:before="60" w:line="360" w:lineRule="auto"/>
        <w:ind w:left="1644"/>
        <w:jc w:val="both"/>
      </w:pPr>
    </w:p>
    <w:p w14:paraId="0BE69716" w14:textId="77777777" w:rsidR="00D52FE4" w:rsidRPr="006B096B" w:rsidRDefault="00D52FE4" w:rsidP="00EF7FEE">
      <w:pPr>
        <w:spacing w:before="60" w:line="360" w:lineRule="auto"/>
        <w:jc w:val="both"/>
      </w:pPr>
    </w:p>
    <w:tbl>
      <w:tblPr>
        <w:tblW w:w="9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5"/>
      </w:tblGrid>
      <w:tr w:rsidR="00595D4D" w:rsidRPr="006B096B" w14:paraId="7C2B7100" w14:textId="77777777" w:rsidTr="008B0D98">
        <w:trPr>
          <w:trHeight w:val="242"/>
        </w:trPr>
        <w:tc>
          <w:tcPr>
            <w:tcW w:w="9165" w:type="dxa"/>
            <w:tcBorders>
              <w:top w:val="double" w:sz="4" w:space="0" w:color="auto"/>
              <w:left w:val="double" w:sz="4" w:space="0" w:color="auto"/>
              <w:bottom w:val="double" w:sz="4" w:space="0" w:color="auto"/>
              <w:right w:val="double" w:sz="4" w:space="0" w:color="auto"/>
            </w:tcBorders>
            <w:shd w:val="clear" w:color="auto" w:fill="D9D9D9" w:themeFill="background1" w:themeFillShade="D9"/>
          </w:tcPr>
          <w:p w14:paraId="66F26577" w14:textId="5CCAC8A9" w:rsidR="00595D4D" w:rsidRPr="006B096B" w:rsidRDefault="00595D4D" w:rsidP="00A47EBB">
            <w:pPr>
              <w:pStyle w:val="Heading1"/>
              <w:spacing w:before="0" w:line="360" w:lineRule="auto"/>
              <w:jc w:val="center"/>
              <w:rPr>
                <w:rFonts w:ascii="Times New Roman" w:hAnsi="Times New Roman" w:cs="Times New Roman"/>
                <w:color w:val="000000" w:themeColor="text1"/>
              </w:rPr>
            </w:pPr>
            <w:bookmarkStart w:id="170" w:name="_Toc147891492"/>
            <w:bookmarkStart w:id="171" w:name="_Toc148159685"/>
            <w:r w:rsidRPr="006B096B">
              <w:rPr>
                <w:rFonts w:ascii="Times New Roman" w:hAnsi="Times New Roman" w:cs="Times New Roman"/>
                <w:color w:val="000000" w:themeColor="text1"/>
              </w:rPr>
              <w:lastRenderedPageBreak/>
              <w:t xml:space="preserve">UNIT 3. </w:t>
            </w:r>
            <w:r w:rsidR="00370889" w:rsidRPr="006B096B">
              <w:rPr>
                <w:rFonts w:ascii="Times New Roman" w:hAnsi="Times New Roman" w:cs="Times New Roman"/>
                <w:color w:val="000000" w:themeColor="text1"/>
              </w:rPr>
              <w:t>Inspect, test and calibrate instruments and control devices</w:t>
            </w:r>
            <w:bookmarkEnd w:id="170"/>
            <w:bookmarkEnd w:id="171"/>
          </w:p>
        </w:tc>
      </w:tr>
      <w:tr w:rsidR="00595D4D" w:rsidRPr="006B096B" w14:paraId="6D6454CE" w14:textId="77777777" w:rsidTr="008B0D98">
        <w:trPr>
          <w:trHeight w:val="1340"/>
        </w:trPr>
        <w:tc>
          <w:tcPr>
            <w:tcW w:w="9165" w:type="dxa"/>
            <w:tcBorders>
              <w:top w:val="double" w:sz="4" w:space="0" w:color="auto"/>
              <w:left w:val="double" w:sz="4" w:space="0" w:color="auto"/>
              <w:bottom w:val="double" w:sz="4" w:space="0" w:color="auto"/>
              <w:right w:val="double" w:sz="4" w:space="0" w:color="auto"/>
            </w:tcBorders>
          </w:tcPr>
          <w:p w14:paraId="299B06FC" w14:textId="77777777" w:rsidR="00595D4D" w:rsidRPr="006B096B" w:rsidRDefault="00595D4D" w:rsidP="00A47EBB">
            <w:pPr>
              <w:overflowPunct w:val="0"/>
              <w:autoSpaceDE w:val="0"/>
              <w:autoSpaceDN w:val="0"/>
              <w:adjustRightInd w:val="0"/>
              <w:spacing w:after="0" w:line="360" w:lineRule="auto"/>
              <w:jc w:val="both"/>
              <w:textAlignment w:val="baseline"/>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learning guide is developed to provide you the necessary information regarding the following </w:t>
            </w:r>
            <w:r w:rsidRPr="006B096B">
              <w:rPr>
                <w:rFonts w:ascii="Times New Roman" w:eastAsia="Times New Roman" w:hAnsi="Times New Roman" w:cs="Times New Roman"/>
                <w:color w:val="404040" w:themeColor="text1" w:themeTint="BF"/>
                <w:sz w:val="24"/>
                <w:szCs w:val="24"/>
              </w:rPr>
              <w:t>content coverage</w:t>
            </w:r>
            <w:r w:rsidRPr="006B096B">
              <w:rPr>
                <w:rFonts w:ascii="Times New Roman" w:eastAsia="Times New Roman" w:hAnsi="Times New Roman" w:cs="Times New Roman"/>
                <w:sz w:val="24"/>
                <w:szCs w:val="24"/>
              </w:rPr>
              <w:t xml:space="preserve"> and topics:</w:t>
            </w:r>
          </w:p>
          <w:p w14:paraId="51BF9AA7" w14:textId="77777777" w:rsidR="00A070A1" w:rsidRPr="006B096B" w:rsidRDefault="00A070A1" w:rsidP="00A47EBB">
            <w:pPr>
              <w:pStyle w:val="ListParagraph"/>
              <w:numPr>
                <w:ilvl w:val="0"/>
                <w:numId w:val="9"/>
              </w:numPr>
              <w:spacing w:line="360" w:lineRule="auto"/>
              <w:jc w:val="both"/>
            </w:pPr>
            <w:r w:rsidRPr="006B096B">
              <w:t xml:space="preserve">Calibration work inspection  </w:t>
            </w:r>
          </w:p>
          <w:p w14:paraId="3E9CD701" w14:textId="77777777" w:rsidR="00A070A1" w:rsidRPr="006B096B" w:rsidRDefault="00A070A1" w:rsidP="00A47EBB">
            <w:pPr>
              <w:pStyle w:val="ListParagraph"/>
              <w:numPr>
                <w:ilvl w:val="0"/>
                <w:numId w:val="9"/>
              </w:numPr>
              <w:spacing w:line="360" w:lineRule="auto"/>
              <w:jc w:val="both"/>
            </w:pPr>
            <w:r w:rsidRPr="006B096B">
              <w:t xml:space="preserve">Examine instrumentation and control devices   </w:t>
            </w:r>
          </w:p>
          <w:p w14:paraId="21F10F24" w14:textId="77777777" w:rsidR="00A070A1" w:rsidRPr="006B096B" w:rsidRDefault="00A070A1" w:rsidP="00A47EBB">
            <w:pPr>
              <w:pStyle w:val="ListParagraph"/>
              <w:numPr>
                <w:ilvl w:val="0"/>
                <w:numId w:val="9"/>
              </w:numPr>
              <w:spacing w:line="360" w:lineRule="auto"/>
              <w:jc w:val="both"/>
            </w:pPr>
            <w:r w:rsidRPr="006B096B">
              <w:t>Report result</w:t>
            </w:r>
          </w:p>
          <w:p w14:paraId="73C9ACE8" w14:textId="559EC55B" w:rsidR="00595D4D" w:rsidRPr="006B096B" w:rsidRDefault="00595D4D" w:rsidP="00A47EBB">
            <w:pPr>
              <w:spacing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guide will also assist you to attain the learning outcome stated in the cover page. Specifically, upon completion of this Learning Guide, </w:t>
            </w:r>
            <w:r w:rsidRPr="006B096B">
              <w:rPr>
                <w:rFonts w:ascii="Times New Roman" w:eastAsia="Times New Roman" w:hAnsi="Times New Roman" w:cs="Times New Roman"/>
                <w:sz w:val="24"/>
                <w:szCs w:val="24"/>
                <w:lang w:eastAsia="de-DE"/>
              </w:rPr>
              <w:t>you will be able to:</w:t>
            </w:r>
          </w:p>
          <w:p w14:paraId="4F8A3FE7" w14:textId="18C63566" w:rsidR="00370889" w:rsidRPr="006B096B" w:rsidRDefault="00370889" w:rsidP="00A47EBB">
            <w:pPr>
              <w:pStyle w:val="ListParagraph"/>
              <w:numPr>
                <w:ilvl w:val="0"/>
                <w:numId w:val="9"/>
              </w:numPr>
              <w:spacing w:line="360" w:lineRule="auto"/>
              <w:jc w:val="both"/>
            </w:pPr>
            <w:r w:rsidRPr="006B096B">
              <w:t>Undertake final inspections to ensure that the calibration is done</w:t>
            </w:r>
          </w:p>
          <w:p w14:paraId="05C25E22" w14:textId="5578C2AA" w:rsidR="00370889" w:rsidRPr="006B096B" w:rsidRDefault="00370889" w:rsidP="00A47EBB">
            <w:pPr>
              <w:pStyle w:val="ListParagraph"/>
              <w:numPr>
                <w:ilvl w:val="0"/>
                <w:numId w:val="9"/>
              </w:numPr>
              <w:spacing w:line="360" w:lineRule="auto"/>
              <w:jc w:val="both"/>
            </w:pPr>
            <w:r w:rsidRPr="006B096B">
              <w:t>Check and test instrumentation and control devices</w:t>
            </w:r>
          </w:p>
          <w:p w14:paraId="0CA1F055" w14:textId="2698E0CA" w:rsidR="00370889" w:rsidRPr="006B096B" w:rsidRDefault="00370889" w:rsidP="00A47EBB">
            <w:pPr>
              <w:pStyle w:val="ListParagraph"/>
              <w:numPr>
                <w:ilvl w:val="0"/>
                <w:numId w:val="9"/>
              </w:numPr>
              <w:spacing w:line="360" w:lineRule="auto"/>
              <w:jc w:val="both"/>
            </w:pPr>
            <w:r w:rsidRPr="006B096B">
              <w:t>Prepare Report</w:t>
            </w:r>
          </w:p>
          <w:p w14:paraId="71EB5D39" w14:textId="77777777" w:rsidR="00595D4D" w:rsidRPr="006B096B" w:rsidRDefault="00595D4D" w:rsidP="00A47EBB">
            <w:pPr>
              <w:tabs>
                <w:tab w:val="left" w:pos="360"/>
              </w:tabs>
              <w:spacing w:line="360" w:lineRule="auto"/>
              <w:contextualSpacing/>
              <w:jc w:val="both"/>
              <w:rPr>
                <w:rFonts w:ascii="Times New Roman" w:hAnsi="Times New Roman" w:cs="Times New Roman"/>
              </w:rPr>
            </w:pPr>
          </w:p>
        </w:tc>
      </w:tr>
    </w:tbl>
    <w:p w14:paraId="3D1661D7" w14:textId="77777777" w:rsidR="00595D4D" w:rsidRPr="006B096B" w:rsidRDefault="00595D4D" w:rsidP="00A47EBB">
      <w:pPr>
        <w:pStyle w:val="ListParagraph"/>
        <w:autoSpaceDE w:val="0"/>
        <w:autoSpaceDN w:val="0"/>
        <w:adjustRightInd w:val="0"/>
        <w:spacing w:after="240" w:line="360" w:lineRule="auto"/>
        <w:ind w:left="1890"/>
        <w:jc w:val="both"/>
        <w:rPr>
          <w:b/>
          <w:bCs/>
          <w:color w:val="272627"/>
        </w:rPr>
      </w:pPr>
    </w:p>
    <w:p w14:paraId="1EB44A73" w14:textId="77777777" w:rsidR="00595D4D" w:rsidRPr="006B096B" w:rsidRDefault="00595D4D" w:rsidP="00A47EBB">
      <w:pPr>
        <w:pStyle w:val="ListParagraph"/>
        <w:autoSpaceDE w:val="0"/>
        <w:autoSpaceDN w:val="0"/>
        <w:adjustRightInd w:val="0"/>
        <w:spacing w:after="240" w:line="360" w:lineRule="auto"/>
        <w:ind w:left="1890"/>
        <w:jc w:val="both"/>
        <w:rPr>
          <w:b/>
          <w:bCs/>
          <w:color w:val="272627"/>
        </w:rPr>
      </w:pPr>
    </w:p>
    <w:p w14:paraId="0598F359" w14:textId="77777777" w:rsidR="00595D4D" w:rsidRPr="006B096B" w:rsidRDefault="00595D4D" w:rsidP="00A47EBB">
      <w:pPr>
        <w:pStyle w:val="ListParagraph"/>
        <w:autoSpaceDE w:val="0"/>
        <w:autoSpaceDN w:val="0"/>
        <w:adjustRightInd w:val="0"/>
        <w:spacing w:after="240" w:line="360" w:lineRule="auto"/>
        <w:ind w:left="1890"/>
        <w:jc w:val="both"/>
        <w:rPr>
          <w:b/>
          <w:bCs/>
          <w:color w:val="272627"/>
        </w:rPr>
      </w:pPr>
    </w:p>
    <w:p w14:paraId="57BC6171" w14:textId="45460813" w:rsidR="00595D4D" w:rsidRPr="006B096B" w:rsidRDefault="00595D4D" w:rsidP="00A47EBB">
      <w:pPr>
        <w:pStyle w:val="ListParagraph"/>
        <w:autoSpaceDE w:val="0"/>
        <w:autoSpaceDN w:val="0"/>
        <w:adjustRightInd w:val="0"/>
        <w:spacing w:after="240" w:line="360" w:lineRule="auto"/>
        <w:ind w:left="1890"/>
        <w:jc w:val="both"/>
        <w:rPr>
          <w:b/>
          <w:bCs/>
          <w:color w:val="272627"/>
        </w:rPr>
      </w:pPr>
    </w:p>
    <w:p w14:paraId="2AB0A1F0" w14:textId="58D78D4B" w:rsidR="00441465" w:rsidRPr="006B096B" w:rsidRDefault="00441465" w:rsidP="00A47EBB">
      <w:pPr>
        <w:pStyle w:val="ListParagraph"/>
        <w:autoSpaceDE w:val="0"/>
        <w:autoSpaceDN w:val="0"/>
        <w:adjustRightInd w:val="0"/>
        <w:spacing w:after="240" w:line="360" w:lineRule="auto"/>
        <w:ind w:left="1890"/>
        <w:jc w:val="both"/>
        <w:rPr>
          <w:b/>
          <w:bCs/>
          <w:color w:val="272627"/>
        </w:rPr>
      </w:pPr>
    </w:p>
    <w:p w14:paraId="60546D15" w14:textId="21E99B9E" w:rsidR="00A6174D" w:rsidRPr="006B096B" w:rsidRDefault="00A6174D" w:rsidP="00A47EBB">
      <w:pPr>
        <w:pStyle w:val="ListParagraph"/>
        <w:autoSpaceDE w:val="0"/>
        <w:autoSpaceDN w:val="0"/>
        <w:adjustRightInd w:val="0"/>
        <w:spacing w:after="240" w:line="360" w:lineRule="auto"/>
        <w:ind w:left="1890"/>
        <w:jc w:val="both"/>
        <w:rPr>
          <w:b/>
          <w:bCs/>
          <w:color w:val="272627"/>
        </w:rPr>
      </w:pPr>
    </w:p>
    <w:p w14:paraId="1A03BFD6" w14:textId="1CE33A81" w:rsidR="00A6174D" w:rsidRPr="006B096B" w:rsidRDefault="00A6174D" w:rsidP="00A47EBB">
      <w:pPr>
        <w:pStyle w:val="ListParagraph"/>
        <w:autoSpaceDE w:val="0"/>
        <w:autoSpaceDN w:val="0"/>
        <w:adjustRightInd w:val="0"/>
        <w:spacing w:after="240" w:line="360" w:lineRule="auto"/>
        <w:ind w:left="1890"/>
        <w:jc w:val="both"/>
        <w:rPr>
          <w:b/>
          <w:bCs/>
          <w:color w:val="272627"/>
        </w:rPr>
      </w:pPr>
    </w:p>
    <w:p w14:paraId="54481E76" w14:textId="6DC56629" w:rsidR="00A6174D" w:rsidRPr="006B096B" w:rsidRDefault="00A6174D" w:rsidP="00A47EBB">
      <w:pPr>
        <w:pStyle w:val="ListParagraph"/>
        <w:autoSpaceDE w:val="0"/>
        <w:autoSpaceDN w:val="0"/>
        <w:adjustRightInd w:val="0"/>
        <w:spacing w:after="240" w:line="360" w:lineRule="auto"/>
        <w:ind w:left="1890"/>
        <w:jc w:val="both"/>
        <w:rPr>
          <w:b/>
          <w:bCs/>
          <w:color w:val="272627"/>
        </w:rPr>
      </w:pPr>
    </w:p>
    <w:p w14:paraId="48ED362B" w14:textId="4F43F273" w:rsidR="00A6174D" w:rsidRPr="006B096B" w:rsidRDefault="00A6174D" w:rsidP="00A47EBB">
      <w:pPr>
        <w:pStyle w:val="ListParagraph"/>
        <w:autoSpaceDE w:val="0"/>
        <w:autoSpaceDN w:val="0"/>
        <w:adjustRightInd w:val="0"/>
        <w:spacing w:after="240" w:line="360" w:lineRule="auto"/>
        <w:ind w:left="1890"/>
        <w:jc w:val="both"/>
        <w:rPr>
          <w:b/>
          <w:bCs/>
          <w:color w:val="272627"/>
        </w:rPr>
      </w:pPr>
    </w:p>
    <w:p w14:paraId="7CB91604" w14:textId="77777777" w:rsidR="00A6174D" w:rsidRPr="006B096B" w:rsidRDefault="00A6174D" w:rsidP="00A47EBB">
      <w:pPr>
        <w:pStyle w:val="ListParagraph"/>
        <w:autoSpaceDE w:val="0"/>
        <w:autoSpaceDN w:val="0"/>
        <w:adjustRightInd w:val="0"/>
        <w:spacing w:after="240" w:line="360" w:lineRule="auto"/>
        <w:ind w:left="1890"/>
        <w:jc w:val="both"/>
        <w:rPr>
          <w:b/>
          <w:bCs/>
          <w:color w:val="272627"/>
        </w:rPr>
      </w:pPr>
    </w:p>
    <w:p w14:paraId="40E6078F" w14:textId="53BCC4C7" w:rsidR="00441465" w:rsidRPr="006B096B" w:rsidRDefault="00441465" w:rsidP="00A47EBB">
      <w:pPr>
        <w:pStyle w:val="ListParagraph"/>
        <w:autoSpaceDE w:val="0"/>
        <w:autoSpaceDN w:val="0"/>
        <w:adjustRightInd w:val="0"/>
        <w:spacing w:after="240" w:line="360" w:lineRule="auto"/>
        <w:ind w:left="1890"/>
        <w:jc w:val="both"/>
        <w:rPr>
          <w:b/>
          <w:bCs/>
          <w:color w:val="272627"/>
        </w:rPr>
      </w:pPr>
    </w:p>
    <w:p w14:paraId="0BD5D93E" w14:textId="25FBD5EC" w:rsidR="00441465" w:rsidRPr="006B096B" w:rsidRDefault="00441465" w:rsidP="000A3D19">
      <w:pPr>
        <w:pStyle w:val="ListParagraph"/>
        <w:autoSpaceDE w:val="0"/>
        <w:autoSpaceDN w:val="0"/>
        <w:adjustRightInd w:val="0"/>
        <w:spacing w:after="240" w:line="360" w:lineRule="auto"/>
        <w:ind w:left="1890" w:firstLine="720"/>
        <w:jc w:val="both"/>
        <w:rPr>
          <w:b/>
          <w:bCs/>
          <w:color w:val="272627"/>
        </w:rPr>
      </w:pPr>
    </w:p>
    <w:p w14:paraId="2BD769C3" w14:textId="380706B2" w:rsidR="00DA4468" w:rsidRPr="006B096B" w:rsidRDefault="00A070A1" w:rsidP="00A47EBB">
      <w:pPr>
        <w:pStyle w:val="Heading2"/>
        <w:numPr>
          <w:ilvl w:val="1"/>
          <w:numId w:val="10"/>
        </w:numPr>
        <w:spacing w:line="360" w:lineRule="auto"/>
        <w:rPr>
          <w:rFonts w:ascii="Times New Roman" w:hAnsi="Times New Roman"/>
          <w:color w:val="auto"/>
        </w:rPr>
      </w:pPr>
      <w:r w:rsidRPr="006B096B">
        <w:rPr>
          <w:rFonts w:ascii="Times New Roman" w:hAnsi="Times New Roman"/>
          <w:color w:val="auto"/>
        </w:rPr>
        <w:lastRenderedPageBreak/>
        <w:t xml:space="preserve"> </w:t>
      </w:r>
      <w:bookmarkStart w:id="172" w:name="_Toc147891493"/>
      <w:bookmarkStart w:id="173" w:name="_Toc148159686"/>
      <w:r w:rsidRPr="006B096B">
        <w:rPr>
          <w:rFonts w:ascii="Times New Roman" w:hAnsi="Times New Roman"/>
          <w:color w:val="auto"/>
        </w:rPr>
        <w:t>Calibration work inspection</w:t>
      </w:r>
      <w:bookmarkEnd w:id="172"/>
      <w:bookmarkEnd w:id="173"/>
      <w:r w:rsidRPr="006B096B">
        <w:rPr>
          <w:rFonts w:ascii="Times New Roman" w:hAnsi="Times New Roman"/>
          <w:color w:val="auto"/>
        </w:rPr>
        <w:t xml:space="preserve">  </w:t>
      </w:r>
    </w:p>
    <w:p w14:paraId="79CF716C" w14:textId="30835BBD" w:rsidR="00132F90" w:rsidRPr="006B096B" w:rsidRDefault="004D6E89" w:rsidP="00A47EBB">
      <w:pPr>
        <w:spacing w:after="0" w:line="360" w:lineRule="auto"/>
        <w:jc w:val="both"/>
        <w:rPr>
          <w:rFonts w:ascii="Times New Roman" w:eastAsia="Calibri" w:hAnsi="Times New Roman" w:cs="Times New Roman"/>
          <w:b/>
          <w:bCs/>
          <w:color w:val="000000"/>
          <w:sz w:val="24"/>
          <w:szCs w:val="24"/>
        </w:rPr>
      </w:pPr>
      <w:r w:rsidRPr="006B096B">
        <w:rPr>
          <w:rFonts w:ascii="Times New Roman" w:eastAsia="Calibri" w:hAnsi="Times New Roman" w:cs="Times New Roman"/>
          <w:b/>
          <w:bCs/>
          <w:color w:val="000000"/>
          <w:sz w:val="24"/>
          <w:szCs w:val="24"/>
        </w:rPr>
        <w:t>Control of Inspection, Measuring, &amp; Test Equipment</w:t>
      </w:r>
    </w:p>
    <w:p w14:paraId="263F2C7B" w14:textId="4B61B090" w:rsidR="00132F90" w:rsidRPr="006B096B" w:rsidRDefault="004D6E89" w:rsidP="00A47EBB">
      <w:pPr>
        <w:spacing w:after="0" w:line="360" w:lineRule="auto"/>
        <w:jc w:val="both"/>
        <w:rPr>
          <w:rFonts w:ascii="Times New Roman" w:eastAsia="Calibri" w:hAnsi="Times New Roman" w:cs="Times New Roman"/>
          <w:b/>
          <w:bCs/>
          <w:color w:val="000000"/>
          <w:sz w:val="24"/>
          <w:szCs w:val="24"/>
        </w:rPr>
      </w:pPr>
      <w:r w:rsidRPr="006B096B">
        <w:rPr>
          <w:rFonts w:ascii="Times New Roman" w:eastAsia="Calibri" w:hAnsi="Times New Roman" w:cs="Times New Roman"/>
          <w:b/>
          <w:bCs/>
          <w:color w:val="000000"/>
          <w:sz w:val="24"/>
          <w:szCs w:val="24"/>
        </w:rPr>
        <w:t xml:space="preserve">Purpose: </w:t>
      </w:r>
    </w:p>
    <w:p w14:paraId="609A220E" w14:textId="77777777" w:rsidR="00132F90" w:rsidRPr="006B096B" w:rsidRDefault="00132F90" w:rsidP="00A47EBB">
      <w:pPr>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To establish and maintain the documented procedures used to control, calibrate, and maintain inspection, measuring, and test equipment.</w:t>
      </w:r>
    </w:p>
    <w:p w14:paraId="141955D8" w14:textId="38055820" w:rsidR="00132F90" w:rsidRPr="006B096B" w:rsidRDefault="004D6E89"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b/>
          <w:bCs/>
          <w:color w:val="000000"/>
          <w:sz w:val="24"/>
          <w:szCs w:val="24"/>
        </w:rPr>
        <w:t xml:space="preserve">Explanation: </w:t>
      </w:r>
    </w:p>
    <w:p w14:paraId="2AFF0262" w14:textId="77777777" w:rsidR="00132F90" w:rsidRPr="006B096B" w:rsidRDefault="00132F90" w:rsidP="00A47EBB">
      <w:pPr>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The supplier shall develop procedures for the proper use and validation of inspection equipment.</w:t>
      </w:r>
    </w:p>
    <w:p w14:paraId="140B24F3" w14:textId="0B367774" w:rsidR="00132F90" w:rsidRPr="006B096B" w:rsidRDefault="004D6E89" w:rsidP="00A47EBB">
      <w:pPr>
        <w:spacing w:after="0" w:line="360" w:lineRule="auto"/>
        <w:jc w:val="both"/>
        <w:rPr>
          <w:rFonts w:ascii="Times New Roman" w:eastAsia="Calibri" w:hAnsi="Times New Roman" w:cs="Times New Roman"/>
          <w:b/>
          <w:color w:val="000000"/>
          <w:sz w:val="24"/>
          <w:szCs w:val="24"/>
        </w:rPr>
      </w:pPr>
      <w:r w:rsidRPr="006B096B">
        <w:rPr>
          <w:rFonts w:ascii="Times New Roman" w:eastAsia="Calibri" w:hAnsi="Times New Roman" w:cs="Times New Roman"/>
          <w:b/>
          <w:color w:val="000000"/>
          <w:sz w:val="24"/>
          <w:szCs w:val="24"/>
        </w:rPr>
        <w:t>Supplier Responsibilities:</w:t>
      </w:r>
    </w:p>
    <w:p w14:paraId="0A952C5D"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The supplier shall establish and maintain documented procedures to control, calibrate, and maintain inspection, measuring, and test equipment (including test software) used by the supplier to demonstrate the conformance of product to the specified requirements. Inspection, measuring and test equipment shall be used in a manner which ensures that the measurement uncertainty is known and is consistent with the required measurement capability. </w:t>
      </w:r>
    </w:p>
    <w:p w14:paraId="17D39419"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Where test software or comparative references such as test hardware are used as suitable forms of inspection, they shall be checked to prove that they are capable of verifying the acceptability of product, prior to release for use during production, installation, or servicing, and shall be rechecked at prescribed intervals. The supplier shall establish the extent and frequency of such checks and shall maintain records as evidence of control. </w:t>
      </w:r>
    </w:p>
    <w:p w14:paraId="2AE55248"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Where the availability of technical data pertaining to the inspection, measuring, and test equipment is a specified requirement, such data shall be made available, when required by HTNA, for verification that the inspection, measuring, and test equipment is functionally adequate. </w:t>
      </w:r>
    </w:p>
    <w:p w14:paraId="3A926DC5" w14:textId="77777777" w:rsidR="00132F90" w:rsidRPr="006B096B" w:rsidRDefault="00132F90" w:rsidP="00A47EBB">
      <w:pPr>
        <w:spacing w:after="0" w:line="360" w:lineRule="auto"/>
        <w:jc w:val="both"/>
        <w:rPr>
          <w:rFonts w:ascii="Times New Roman" w:eastAsia="Calibri" w:hAnsi="Times New Roman" w:cs="Times New Roman"/>
          <w:i/>
          <w:iCs/>
          <w:color w:val="000000"/>
          <w:sz w:val="24"/>
          <w:szCs w:val="24"/>
        </w:rPr>
      </w:pPr>
      <w:r w:rsidRPr="006B096B">
        <w:rPr>
          <w:rFonts w:ascii="Times New Roman" w:eastAsia="Calibri" w:hAnsi="Times New Roman" w:cs="Times New Roman"/>
          <w:b/>
          <w:i/>
          <w:iCs/>
          <w:color w:val="000000"/>
          <w:sz w:val="24"/>
          <w:szCs w:val="24"/>
        </w:rPr>
        <w:t>Note:</w:t>
      </w:r>
      <w:r w:rsidRPr="006B096B">
        <w:rPr>
          <w:rFonts w:ascii="Times New Roman" w:eastAsia="Calibri" w:hAnsi="Times New Roman" w:cs="Times New Roman"/>
          <w:i/>
          <w:iCs/>
          <w:color w:val="000000"/>
          <w:sz w:val="24"/>
          <w:szCs w:val="24"/>
        </w:rPr>
        <w:t xml:space="preserve"> </w:t>
      </w:r>
      <w:r w:rsidRPr="006B096B">
        <w:rPr>
          <w:rFonts w:ascii="Times New Roman" w:eastAsia="Calibri" w:hAnsi="Times New Roman" w:cs="Times New Roman"/>
          <w:iCs/>
          <w:color w:val="000000"/>
          <w:sz w:val="24"/>
          <w:szCs w:val="24"/>
        </w:rPr>
        <w:t>The term “measuring equipment” includes measurement devices</w:t>
      </w:r>
      <w:r w:rsidRPr="006B096B">
        <w:rPr>
          <w:rFonts w:ascii="Times New Roman" w:eastAsia="Calibri" w:hAnsi="Times New Roman" w:cs="Times New Roman"/>
          <w:i/>
          <w:iCs/>
          <w:color w:val="000000"/>
          <w:sz w:val="24"/>
          <w:szCs w:val="24"/>
        </w:rPr>
        <w:t>.</w:t>
      </w:r>
    </w:p>
    <w:p w14:paraId="1E8A01B3"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b/>
          <w:color w:val="000000"/>
          <w:sz w:val="24"/>
          <w:szCs w:val="24"/>
        </w:rPr>
      </w:pPr>
      <w:r w:rsidRPr="006B096B">
        <w:rPr>
          <w:rFonts w:ascii="Times New Roman" w:eastAsia="Calibri" w:hAnsi="Times New Roman" w:cs="Times New Roman"/>
          <w:b/>
          <w:color w:val="000000"/>
          <w:sz w:val="24"/>
          <w:szCs w:val="24"/>
        </w:rPr>
        <w:t xml:space="preserve">Control Procedure: </w:t>
      </w:r>
    </w:p>
    <w:p w14:paraId="2F6FEF6B"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 The supplier shall: </w:t>
      </w:r>
    </w:p>
    <w:p w14:paraId="7440A8F8"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Determine the measurements to be made and the accuracy required, and select the appropriate inspection, measuring and test equipment that is capable of the necessary accuracy and precision. </w:t>
      </w:r>
    </w:p>
    <w:p w14:paraId="6F9F2EC6"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Identify all inspection, measuring and test equipment that can affect product quality, and calibrate and adjust them at prescribed intervals, or prior to use, against certified equipment having a known valid </w:t>
      </w:r>
      <w:r w:rsidRPr="006B096B">
        <w:t xml:space="preserve">relationship to internationally or nationally recognized standards. Where no such standards exist, the basis used for calibration shall be documented. </w:t>
      </w:r>
    </w:p>
    <w:p w14:paraId="48D2455C"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lastRenderedPageBreak/>
        <w:t xml:space="preserve">Define the process employed for the calibration of inspection, measuring and test equipment, including details of equipment type, unique identification, location, and frequency of checks, check method, acceptance criteria and the action to be taken when results are unsatisfactory. </w:t>
      </w:r>
    </w:p>
    <w:p w14:paraId="45BBB5C2"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Identify inspection, measuring and test equipment with a suitable indicator or approved identification record to show the calibration status. </w:t>
      </w:r>
    </w:p>
    <w:p w14:paraId="4D38BD6D"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Maintain calibration records for inspection, measuring and test equipment. </w:t>
      </w:r>
    </w:p>
    <w:p w14:paraId="14C7D24C"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Assess and document the validity of previous inspection and test results when inspection, measuring or test equipment is found to be out of calibration. </w:t>
      </w:r>
    </w:p>
    <w:p w14:paraId="50DB5CF7"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Ensure that the environmental conditions are suitable for the calibrations, inspections, measurements and tests being carried out. </w:t>
      </w:r>
    </w:p>
    <w:p w14:paraId="0A8A41C8"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Ensure that the handling, preservation and storage of inspection, measuring and test equipment is such that the accuracy and fitness for use is maintained. </w:t>
      </w:r>
    </w:p>
    <w:p w14:paraId="750A4528" w14:textId="77777777" w:rsidR="00132F90" w:rsidRPr="006B096B" w:rsidRDefault="00132F90">
      <w:pPr>
        <w:pStyle w:val="ListParagraph"/>
        <w:numPr>
          <w:ilvl w:val="2"/>
          <w:numId w:val="55"/>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Safeguard inspection, measuring and test facilities, including both test hardware and test software, from adjustments which would invalidate the calibration setting. </w:t>
      </w:r>
    </w:p>
    <w:p w14:paraId="260C15E1"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b/>
          <w:color w:val="000000"/>
          <w:sz w:val="24"/>
          <w:szCs w:val="24"/>
        </w:rPr>
      </w:pPr>
      <w:r w:rsidRPr="006B096B">
        <w:rPr>
          <w:rFonts w:ascii="Times New Roman" w:eastAsia="Calibri" w:hAnsi="Times New Roman" w:cs="Times New Roman"/>
          <w:b/>
          <w:color w:val="000000"/>
          <w:sz w:val="24"/>
          <w:szCs w:val="24"/>
        </w:rPr>
        <w:t xml:space="preserve">Inspection, Measuring, and Test Equipment Records: </w:t>
      </w:r>
    </w:p>
    <w:p w14:paraId="38B02671"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The Supplier Quality System Requirements reflect the International standards Calibration/Verification Records. </w:t>
      </w:r>
    </w:p>
    <w:p w14:paraId="58BF7E63" w14:textId="77777777" w:rsidR="00132F90" w:rsidRPr="006B096B" w:rsidRDefault="00132F90" w:rsidP="00A47EBB">
      <w:pPr>
        <w:autoSpaceDE w:val="0"/>
        <w:autoSpaceDN w:val="0"/>
        <w:adjustRightInd w:val="0"/>
        <w:spacing w:after="0" w:line="360" w:lineRule="auto"/>
        <w:jc w:val="both"/>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 xml:space="preserve">Records of the calibration / verification activity on all gages, measuring, and test equipment, including employee-owned gages, shall include: </w:t>
      </w:r>
    </w:p>
    <w:p w14:paraId="456084CA" w14:textId="77777777" w:rsidR="00132F90" w:rsidRPr="006B096B" w:rsidRDefault="00132F90">
      <w:pPr>
        <w:pStyle w:val="ListParagraph"/>
        <w:numPr>
          <w:ilvl w:val="0"/>
          <w:numId w:val="56"/>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Revisions following engineering changes (if appropriate). </w:t>
      </w:r>
    </w:p>
    <w:p w14:paraId="22D317A5" w14:textId="77777777" w:rsidR="00132F90" w:rsidRPr="006B096B" w:rsidRDefault="00132F90">
      <w:pPr>
        <w:pStyle w:val="ListParagraph"/>
        <w:numPr>
          <w:ilvl w:val="0"/>
          <w:numId w:val="56"/>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Any out of specification reading as received for calibration. </w:t>
      </w:r>
    </w:p>
    <w:p w14:paraId="173EDBC0" w14:textId="77777777" w:rsidR="00132F90" w:rsidRPr="006B096B" w:rsidRDefault="00132F90">
      <w:pPr>
        <w:pStyle w:val="ListParagraph"/>
        <w:numPr>
          <w:ilvl w:val="0"/>
          <w:numId w:val="56"/>
        </w:numPr>
        <w:autoSpaceDE w:val="0"/>
        <w:autoSpaceDN w:val="0"/>
        <w:adjustRightInd w:val="0"/>
        <w:spacing w:line="360" w:lineRule="auto"/>
        <w:contextualSpacing/>
        <w:jc w:val="both"/>
        <w:rPr>
          <w:rFonts w:eastAsia="Calibri"/>
          <w:color w:val="000000"/>
        </w:rPr>
      </w:pPr>
      <w:r w:rsidRPr="006B096B">
        <w:rPr>
          <w:rFonts w:eastAsia="Calibri"/>
          <w:color w:val="000000"/>
        </w:rPr>
        <w:t xml:space="preserve">Statement of conformance to specification after calibration. </w:t>
      </w:r>
    </w:p>
    <w:p w14:paraId="38D44ED0" w14:textId="6181212D" w:rsidR="00DA4468" w:rsidRPr="006B096B" w:rsidRDefault="00132F90" w:rsidP="00A47EBB">
      <w:pPr>
        <w:spacing w:line="360" w:lineRule="auto"/>
        <w:jc w:val="both"/>
        <w:rPr>
          <w:rFonts w:ascii="Times New Roman" w:hAnsi="Times New Roman" w:cs="Times New Roman"/>
        </w:rPr>
      </w:pPr>
      <w:r w:rsidRPr="006B096B">
        <w:rPr>
          <w:rFonts w:ascii="Times New Roman" w:eastAsia="Calibri" w:hAnsi="Times New Roman" w:cs="Times New Roman"/>
          <w:color w:val="000000"/>
          <w:sz w:val="24"/>
          <w:szCs w:val="24"/>
        </w:rPr>
        <w:t>Notification to customer if suspect material has been shipped</w:t>
      </w:r>
    </w:p>
    <w:p w14:paraId="39ED4BDA" w14:textId="18DB7FC8" w:rsidR="00132F90" w:rsidRPr="006B096B" w:rsidRDefault="00A070A1" w:rsidP="00A47EBB">
      <w:pPr>
        <w:pStyle w:val="Heading2"/>
        <w:numPr>
          <w:ilvl w:val="1"/>
          <w:numId w:val="10"/>
        </w:numPr>
        <w:spacing w:line="360" w:lineRule="auto"/>
        <w:rPr>
          <w:rFonts w:ascii="Times New Roman" w:hAnsi="Times New Roman"/>
          <w:color w:val="auto"/>
        </w:rPr>
      </w:pPr>
      <w:bookmarkStart w:id="174" w:name="_Toc147891494"/>
      <w:bookmarkStart w:id="175" w:name="_Toc148159687"/>
      <w:r w:rsidRPr="006B096B">
        <w:rPr>
          <w:rFonts w:ascii="Times New Roman" w:hAnsi="Times New Roman"/>
          <w:color w:val="auto"/>
        </w:rPr>
        <w:t>Examine instrumentation and control devices</w:t>
      </w:r>
      <w:bookmarkEnd w:id="174"/>
      <w:bookmarkEnd w:id="175"/>
      <w:r w:rsidRPr="006B096B">
        <w:rPr>
          <w:rFonts w:ascii="Times New Roman" w:hAnsi="Times New Roman"/>
          <w:color w:val="auto"/>
        </w:rPr>
        <w:t xml:space="preserve"> </w:t>
      </w:r>
      <w:bookmarkStart w:id="176" w:name="_Toc60612453"/>
    </w:p>
    <w:p w14:paraId="58F6F7AC" w14:textId="50B8E94E" w:rsidR="00132F90" w:rsidRPr="006B096B" w:rsidRDefault="00132F90" w:rsidP="00A47EBB">
      <w:pPr>
        <w:spacing w:line="360" w:lineRule="auto"/>
        <w:jc w:val="both"/>
        <w:rPr>
          <w:rFonts w:ascii="Times New Roman" w:eastAsia="Times New Roman" w:hAnsi="Times New Roman" w:cs="Times New Roman"/>
          <w:bCs/>
          <w:sz w:val="24"/>
          <w:szCs w:val="24"/>
        </w:rPr>
      </w:pPr>
      <w:r w:rsidRPr="006B096B">
        <w:rPr>
          <w:rFonts w:ascii="Times New Roman" w:eastAsia="Times New Roman" w:hAnsi="Times New Roman" w:cs="Times New Roman"/>
          <w:bCs/>
          <w:sz w:val="24"/>
          <w:szCs w:val="24"/>
        </w:rPr>
        <w:t>Visual and Technical Checking of Instrumentation and Control System</w:t>
      </w:r>
      <w:bookmarkEnd w:id="176"/>
      <w:r w:rsidR="005006F3" w:rsidRPr="006B096B">
        <w:rPr>
          <w:rFonts w:ascii="Times New Roman" w:eastAsia="Times New Roman" w:hAnsi="Times New Roman" w:cs="Times New Roman"/>
          <w:bCs/>
          <w:sz w:val="24"/>
          <w:szCs w:val="24"/>
        </w:rPr>
        <w:t xml:space="preserve"> </w:t>
      </w:r>
      <w:r w:rsidRPr="006B096B">
        <w:rPr>
          <w:rFonts w:ascii="Times New Roman" w:eastAsia="Times New Roman" w:hAnsi="Times New Roman" w:cs="Times New Roman"/>
          <w:bCs/>
          <w:sz w:val="24"/>
          <w:szCs w:val="24"/>
        </w:rPr>
        <w:t>defines the minimum requirements for initial inspection, loop check, and commissioning of control systems during new plant construction, as well as those inspections, loop checks, and commissioning that might be necessary following major revisions/modifications or repair.</w:t>
      </w:r>
    </w:p>
    <w:p w14:paraId="15885AE0" w14:textId="791388D9" w:rsidR="00132F90" w:rsidRPr="006B096B" w:rsidRDefault="00132F90" w:rsidP="00A47EBB">
      <w:pPr>
        <w:spacing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 xml:space="preserve">This </w:t>
      </w:r>
      <w:r w:rsidR="00CD0567" w:rsidRPr="006B096B">
        <w:rPr>
          <w:rFonts w:ascii="Times New Roman" w:eastAsia="Times New Roman" w:hAnsi="Times New Roman" w:cs="Times New Roman"/>
          <w:sz w:val="24"/>
          <w:szCs w:val="24"/>
        </w:rPr>
        <w:t>topic</w:t>
      </w:r>
      <w:r w:rsidRPr="006B096B">
        <w:rPr>
          <w:rFonts w:ascii="Times New Roman" w:eastAsia="Times New Roman" w:hAnsi="Times New Roman" w:cs="Times New Roman"/>
          <w:sz w:val="24"/>
          <w:szCs w:val="24"/>
        </w:rPr>
        <w:t xml:space="preserve"> outlines specific steps that need to be taken in the course of </w:t>
      </w:r>
      <w:r w:rsidR="00CD0567" w:rsidRPr="006B096B">
        <w:rPr>
          <w:rFonts w:ascii="Times New Roman" w:eastAsia="Times New Roman" w:hAnsi="Times New Roman" w:cs="Times New Roman"/>
          <w:sz w:val="24"/>
          <w:szCs w:val="24"/>
        </w:rPr>
        <w:t>Calibration</w:t>
      </w:r>
      <w:r w:rsidRPr="006B096B">
        <w:rPr>
          <w:rFonts w:ascii="Times New Roman" w:eastAsia="Times New Roman" w:hAnsi="Times New Roman" w:cs="Times New Roman"/>
          <w:sz w:val="24"/>
          <w:szCs w:val="24"/>
        </w:rPr>
        <w:t>. The document is organized so that key sections may be extracted to be used as instructions for that identified task</w:t>
      </w:r>
      <w:r w:rsidR="00CD0567" w:rsidRPr="006B096B">
        <w:rPr>
          <w:rFonts w:ascii="Times New Roman" w:eastAsia="Times New Roman" w:hAnsi="Times New Roman" w:cs="Times New Roman"/>
          <w:sz w:val="24"/>
          <w:szCs w:val="24"/>
        </w:rPr>
        <w:t>.</w:t>
      </w:r>
    </w:p>
    <w:p w14:paraId="2B13119A" w14:textId="77777777" w:rsidR="00132F90" w:rsidRPr="006B096B" w:rsidRDefault="00132F90" w:rsidP="00A47EBB">
      <w:pPr>
        <w:spacing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lastRenderedPageBreak/>
        <w:t>This standard applies globally to all control systems undergoing initial inspection, loop checking, and commissioning.</w:t>
      </w:r>
    </w:p>
    <w:p w14:paraId="15970CB3" w14:textId="77777777" w:rsidR="00132F90" w:rsidRPr="006B096B" w:rsidRDefault="00132F90" w:rsidP="00A47EBB">
      <w:pPr>
        <w:pStyle w:val="ListParagraph"/>
        <w:numPr>
          <w:ilvl w:val="2"/>
          <w:numId w:val="37"/>
        </w:numPr>
        <w:spacing w:line="360" w:lineRule="auto"/>
        <w:jc w:val="both"/>
        <w:rPr>
          <w:b/>
          <w:bCs/>
        </w:rPr>
      </w:pPr>
      <w:r w:rsidRPr="006B096B">
        <w:rPr>
          <w:b/>
          <w:bCs/>
        </w:rPr>
        <w:t>Visual inspection of devices</w:t>
      </w:r>
    </w:p>
    <w:p w14:paraId="6AA961EC" w14:textId="77777777" w:rsidR="00132F90" w:rsidRPr="006B096B" w:rsidRDefault="00132F90" w:rsidP="00A47EBB">
      <w:pPr>
        <w:spacing w:line="360" w:lineRule="auto"/>
        <w:jc w:val="both"/>
        <w:rPr>
          <w:rFonts w:ascii="Times New Roman" w:eastAsia="Times New Roman" w:hAnsi="Times New Roman" w:cs="Times New Roman"/>
          <w:sz w:val="24"/>
          <w:szCs w:val="24"/>
        </w:rPr>
      </w:pPr>
      <w:r w:rsidRPr="006B096B">
        <w:rPr>
          <w:rFonts w:ascii="Times New Roman" w:eastAsia="Times New Roman" w:hAnsi="Times New Roman" w:cs="Times New Roman"/>
          <w:sz w:val="24"/>
          <w:szCs w:val="24"/>
        </w:rPr>
        <w:t>Typically, physical inspection is the first task to be performed once an instrument is turned over from construction. Physical inspections do not have to be done in conjunction with loop checking but depending on manpower and instrument location, physical inspections and loop checking may be done at the same time. At a minimum, physical inspections must be documented to provide evidence of what was checked and whether the device passed or failed. It is recommended that field inspection reports be filled out for every piece of instrumentation. Failed devices shall be corrected before proceeding to loop check.</w:t>
      </w:r>
    </w:p>
    <w:p w14:paraId="4580363F" w14:textId="0483DB4D" w:rsidR="00132F90" w:rsidRPr="006B096B" w:rsidRDefault="00132F90">
      <w:pPr>
        <w:pStyle w:val="ListParagraph"/>
        <w:numPr>
          <w:ilvl w:val="0"/>
          <w:numId w:val="57"/>
        </w:numPr>
        <w:spacing w:line="360" w:lineRule="auto"/>
        <w:jc w:val="both"/>
      </w:pPr>
      <w:r w:rsidRPr="006B096B">
        <w:rPr>
          <w:b/>
          <w:bCs/>
        </w:rPr>
        <w:t>General Inspection Checks:</w:t>
      </w:r>
    </w:p>
    <w:p w14:paraId="62ADE367" w14:textId="77777777" w:rsidR="00132F90" w:rsidRPr="006B096B" w:rsidRDefault="00132F90">
      <w:pPr>
        <w:numPr>
          <w:ilvl w:val="1"/>
          <w:numId w:val="49"/>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Transmitter support stands installed</w:t>
      </w:r>
    </w:p>
    <w:p w14:paraId="43F9E26D" w14:textId="77777777" w:rsidR="00132F90" w:rsidRPr="006B096B" w:rsidRDefault="00132F90">
      <w:pPr>
        <w:numPr>
          <w:ilvl w:val="1"/>
          <w:numId w:val="49"/>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Proper wiring, glancing, and conduit connection such as low point drains, grounding, shielding and terminations, and bottom cabinet entry</w:t>
      </w:r>
    </w:p>
    <w:p w14:paraId="64703AAD" w14:textId="77777777" w:rsidR="00132F90" w:rsidRPr="006B096B" w:rsidRDefault="00132F90">
      <w:pPr>
        <w:numPr>
          <w:ilvl w:val="1"/>
          <w:numId w:val="49"/>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 xml:space="preserve">Verify proper labeling of all tags, warning signs, pressure ratings, </w:t>
      </w:r>
      <w:proofErr w:type="spellStart"/>
      <w:r w:rsidRPr="006B096B">
        <w:rPr>
          <w:rFonts w:ascii="Times New Roman" w:hAnsi="Times New Roman" w:cs="Times New Roman"/>
          <w:sz w:val="24"/>
          <w:szCs w:val="24"/>
        </w:rPr>
        <w:t>etc</w:t>
      </w:r>
      <w:proofErr w:type="spellEnd"/>
      <w:r w:rsidRPr="006B096B">
        <w:rPr>
          <w:rFonts w:ascii="Times New Roman" w:hAnsi="Times New Roman" w:cs="Times New Roman"/>
          <w:sz w:val="24"/>
          <w:szCs w:val="24"/>
        </w:rPr>
        <w:t>…</w:t>
      </w:r>
    </w:p>
    <w:p w14:paraId="4087D8D6" w14:textId="77777777" w:rsidR="00132F90" w:rsidRPr="006B096B" w:rsidRDefault="00132F90">
      <w:pPr>
        <w:numPr>
          <w:ilvl w:val="1"/>
          <w:numId w:val="49"/>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Confirm all covers, screws, fittings, etc. are installed and properly tightened</w:t>
      </w:r>
    </w:p>
    <w:p w14:paraId="3696695A" w14:textId="77777777" w:rsidR="00132F90" w:rsidRPr="006B096B" w:rsidRDefault="00132F90">
      <w:pPr>
        <w:numPr>
          <w:ilvl w:val="1"/>
          <w:numId w:val="49"/>
        </w:numPr>
        <w:shd w:val="clear" w:color="auto" w:fill="FFFFFF"/>
        <w:tabs>
          <w:tab w:val="left" w:pos="1440"/>
        </w:tabs>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Look for signs of moisture and/or corrosion in electrical conduit and process impulse line</w:t>
      </w:r>
    </w:p>
    <w:p w14:paraId="435472D8" w14:textId="77777777" w:rsidR="00132F90" w:rsidRPr="006B096B" w:rsidRDefault="00132F90">
      <w:pPr>
        <w:numPr>
          <w:ilvl w:val="1"/>
          <w:numId w:val="49"/>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Wire terminations are tightened</w:t>
      </w:r>
    </w:p>
    <w:p w14:paraId="19C69772" w14:textId="77777777" w:rsidR="00132F90" w:rsidRPr="006B096B" w:rsidRDefault="00132F90" w:rsidP="00A47EBB">
      <w:pPr>
        <w:pStyle w:val="NormalWeb"/>
        <w:shd w:val="clear" w:color="auto" w:fill="FFFFFF"/>
        <w:spacing w:before="0" w:beforeAutospacing="0" w:after="0" w:afterAutospacing="0" w:line="360" w:lineRule="auto"/>
        <w:rPr>
          <w:rFonts w:ascii="Times New Roman" w:hAnsi="Times New Roman" w:cs="Times New Roman"/>
        </w:rPr>
      </w:pPr>
    </w:p>
    <w:p w14:paraId="72ACB51F" w14:textId="77777777" w:rsidR="00132F90" w:rsidRPr="006B096B" w:rsidRDefault="00132F90">
      <w:pPr>
        <w:pStyle w:val="ListParagraph"/>
        <w:numPr>
          <w:ilvl w:val="0"/>
          <w:numId w:val="57"/>
        </w:numPr>
        <w:spacing w:line="360" w:lineRule="auto"/>
        <w:jc w:val="both"/>
      </w:pPr>
      <w:bookmarkStart w:id="177" w:name="_Toc60612454"/>
      <w:r w:rsidRPr="006B096B">
        <w:rPr>
          <w:b/>
          <w:bCs/>
        </w:rPr>
        <w:t>Pressure Transmitters Checking:</w:t>
      </w:r>
      <w:bookmarkEnd w:id="177"/>
    </w:p>
    <w:p w14:paraId="66AD55C1" w14:textId="77777777" w:rsidR="00132F90" w:rsidRPr="006B096B" w:rsidRDefault="00132F90" w:rsidP="00A47EBB">
      <w:p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sensing line size, material, slope, tap orientation, adequate supports, etc.</w:t>
      </w:r>
    </w:p>
    <w:p w14:paraId="22BFB1BE"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Proper installation of all compression fitting.</w:t>
      </w:r>
    </w:p>
    <w:p w14:paraId="2F129DB1"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Root valves installation and location.</w:t>
      </w:r>
    </w:p>
    <w:p w14:paraId="783856B4"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Manifold valve selection and proper installation.</w:t>
      </w:r>
    </w:p>
    <w:p w14:paraId="24633B91"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Verify sufficient impulse line length for heat transfer.</w:t>
      </w:r>
    </w:p>
    <w:p w14:paraId="0DF0ED0A"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Verify loop seals where required.</w:t>
      </w:r>
    </w:p>
    <w:p w14:paraId="6EC2576C"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Verify configuration according to specification sheet.</w:t>
      </w:r>
    </w:p>
    <w:p w14:paraId="30A0AC51"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lastRenderedPageBreak/>
        <w:t>Instrument accessible for routine maintenance and correctly supported</w:t>
      </w:r>
    </w:p>
    <w:p w14:paraId="1EFF706D"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Environment acceptable, vibration, heat, splash, etc.</w:t>
      </w:r>
    </w:p>
    <w:p w14:paraId="4888C6A3"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Heat traced if necessary.</w:t>
      </w:r>
    </w:p>
    <w:p w14:paraId="4239282B" w14:textId="77777777" w:rsidR="00132F90" w:rsidRPr="006B096B" w:rsidRDefault="00132F90">
      <w:pPr>
        <w:numPr>
          <w:ilvl w:val="0"/>
          <w:numId w:val="48"/>
        </w:numPr>
        <w:shd w:val="clear" w:color="auto" w:fill="FFFFFF"/>
        <w:spacing w:before="150" w:after="0" w:line="360" w:lineRule="auto"/>
        <w:ind w:left="0" w:firstLine="540"/>
        <w:rPr>
          <w:rFonts w:ascii="Times New Roman" w:hAnsi="Times New Roman" w:cs="Times New Roman"/>
          <w:sz w:val="24"/>
          <w:szCs w:val="24"/>
        </w:rPr>
      </w:pPr>
      <w:r w:rsidRPr="006B096B">
        <w:rPr>
          <w:rFonts w:ascii="Times New Roman" w:hAnsi="Times New Roman" w:cs="Times New Roman"/>
          <w:sz w:val="24"/>
          <w:szCs w:val="24"/>
        </w:rPr>
        <w:t>Verify proper electrical connections.</w:t>
      </w:r>
    </w:p>
    <w:p w14:paraId="25C6C201" w14:textId="77777777" w:rsidR="00132F90" w:rsidRPr="006B096B" w:rsidRDefault="00132F90">
      <w:pPr>
        <w:pStyle w:val="ListParagraph"/>
        <w:numPr>
          <w:ilvl w:val="0"/>
          <w:numId w:val="57"/>
        </w:numPr>
        <w:spacing w:line="360" w:lineRule="auto"/>
        <w:jc w:val="both"/>
        <w:rPr>
          <w:b/>
          <w:bCs/>
        </w:rPr>
      </w:pPr>
      <w:bookmarkStart w:id="178" w:name="_Toc60612455"/>
      <w:r w:rsidRPr="006B096B">
        <w:rPr>
          <w:b/>
          <w:bCs/>
        </w:rPr>
        <w:t>DP (level and flow) Transmitters and orifice plate Checking:</w:t>
      </w:r>
      <w:bookmarkEnd w:id="178"/>
    </w:p>
    <w:p w14:paraId="550D65AC"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beta ratio and flow direction for orifice plates directly from the handle or nameplate.</w:t>
      </w:r>
    </w:p>
    <w:p w14:paraId="7E0251FF"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sensing line size, material, slope, tap location, adequate supports, etc.</w:t>
      </w:r>
    </w:p>
    <w:p w14:paraId="3A108DA9"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HI/LO pressure tap location relative to gas or liquid measurement.</w:t>
      </w:r>
    </w:p>
    <w:p w14:paraId="28176722"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Proper installation of all compression fitting.</w:t>
      </w:r>
    </w:p>
    <w:p w14:paraId="24DC5BEB"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Root valves installation and location.</w:t>
      </w:r>
    </w:p>
    <w:p w14:paraId="34BF14AC"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Manifold valve selection and proper installation.</w:t>
      </w:r>
    </w:p>
    <w:p w14:paraId="2188DD35"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Inspect and confirm all sealed capillary sensing systems used for level measurement against instrument specification.</w:t>
      </w:r>
    </w:p>
    <w:p w14:paraId="1A9B021D"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sufficient impulse line length for heat transfer.</w:t>
      </w:r>
    </w:p>
    <w:p w14:paraId="47ACCD6E"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loop seals where required.</w:t>
      </w:r>
    </w:p>
    <w:p w14:paraId="4B51C5F5"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configuration according to specification sheet.</w:t>
      </w:r>
    </w:p>
    <w:p w14:paraId="1B242F68"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Instrument accessible for routine maintenance.</w:t>
      </w:r>
    </w:p>
    <w:p w14:paraId="563B75BB"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Instrument correctly supported.</w:t>
      </w:r>
    </w:p>
    <w:p w14:paraId="422075AE"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Environment acceptable, vibration, heat, splash, etc.</w:t>
      </w:r>
    </w:p>
    <w:p w14:paraId="724F5984"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Heat traced if necessary.</w:t>
      </w:r>
    </w:p>
    <w:p w14:paraId="692A1DD4" w14:textId="77777777" w:rsidR="00132F90" w:rsidRPr="006B096B" w:rsidRDefault="00132F90">
      <w:pPr>
        <w:numPr>
          <w:ilvl w:val="0"/>
          <w:numId w:val="50"/>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proper electrical connections.</w:t>
      </w:r>
    </w:p>
    <w:p w14:paraId="0FC7380B" w14:textId="77777777" w:rsidR="00132F90" w:rsidRPr="006B096B" w:rsidRDefault="00132F90">
      <w:pPr>
        <w:pStyle w:val="ListParagraph"/>
        <w:numPr>
          <w:ilvl w:val="0"/>
          <w:numId w:val="57"/>
        </w:numPr>
        <w:spacing w:line="360" w:lineRule="auto"/>
        <w:jc w:val="both"/>
        <w:rPr>
          <w:b/>
          <w:bCs/>
        </w:rPr>
      </w:pPr>
      <w:bookmarkStart w:id="179" w:name="_Toc60612456"/>
      <w:r w:rsidRPr="006B096B">
        <w:rPr>
          <w:b/>
          <w:bCs/>
        </w:rPr>
        <w:t>Temperature Element/ Transmitters Checking:</w:t>
      </w:r>
      <w:bookmarkEnd w:id="179"/>
    </w:p>
    <w:p w14:paraId="68BDB24B"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insertion length within process pipe and ensure firm contact with bottom of well.</w:t>
      </w:r>
    </w:p>
    <w:p w14:paraId="506DDF35" w14:textId="1009DDFB"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lastRenderedPageBreak/>
        <w:t>Verify that either RTD or T/C elements are connected and properly terminated to th</w:t>
      </w:r>
      <w:r w:rsidR="007233FB" w:rsidRPr="006B096B">
        <w:rPr>
          <w:rFonts w:ascii="Times New Roman" w:hAnsi="Times New Roman" w:cs="Times New Roman"/>
          <w:sz w:val="24"/>
          <w:szCs w:val="24"/>
        </w:rPr>
        <w:t xml:space="preserve">e </w:t>
      </w:r>
      <w:r w:rsidRPr="006B096B">
        <w:rPr>
          <w:rFonts w:ascii="Times New Roman" w:hAnsi="Times New Roman" w:cs="Times New Roman"/>
          <w:sz w:val="24"/>
          <w:szCs w:val="24"/>
        </w:rPr>
        <w:t>transmitter</w:t>
      </w:r>
    </w:p>
    <w:p w14:paraId="2218C6AD"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T/C element type and extension wire type according to specification</w:t>
      </w:r>
    </w:p>
    <w:p w14:paraId="2B8AAD32"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proper grounding and shielding according to specification and electrical installation drawings</w:t>
      </w:r>
    </w:p>
    <w:p w14:paraId="0223228C"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Confirm that all threaded connections are tight (for example, nipple-union-nipple, head cover and gasket)</w:t>
      </w:r>
    </w:p>
    <w:p w14:paraId="18F0FDFF"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transmitter configuration according to specification sheet</w:t>
      </w:r>
    </w:p>
    <w:p w14:paraId="704CEEC3"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Instrument accessible for routine maintenance</w:t>
      </w:r>
    </w:p>
    <w:p w14:paraId="5270987D"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Instrument correctly supported</w:t>
      </w:r>
    </w:p>
    <w:p w14:paraId="4496D1BF"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Environment acceptable, vibration, heat, splash, etc.</w:t>
      </w:r>
    </w:p>
    <w:p w14:paraId="68F95A29"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Heat traced if necessary</w:t>
      </w:r>
    </w:p>
    <w:p w14:paraId="4104C590" w14:textId="77777777" w:rsidR="00132F90" w:rsidRPr="006B096B" w:rsidRDefault="00132F90">
      <w:pPr>
        <w:numPr>
          <w:ilvl w:val="0"/>
          <w:numId w:val="51"/>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proper electrical connections</w:t>
      </w:r>
    </w:p>
    <w:p w14:paraId="6F1C0A03" w14:textId="77777777" w:rsidR="00132F90" w:rsidRPr="006B096B" w:rsidRDefault="00132F90">
      <w:pPr>
        <w:pStyle w:val="ListParagraph"/>
        <w:numPr>
          <w:ilvl w:val="0"/>
          <w:numId w:val="57"/>
        </w:numPr>
        <w:spacing w:line="360" w:lineRule="auto"/>
        <w:jc w:val="both"/>
        <w:rPr>
          <w:b/>
          <w:bCs/>
        </w:rPr>
      </w:pPr>
      <w:bookmarkStart w:id="180" w:name="_Toc60612457"/>
      <w:r w:rsidRPr="006B096B">
        <w:rPr>
          <w:b/>
          <w:bCs/>
        </w:rPr>
        <w:t>Control Valves Checking:</w:t>
      </w:r>
      <w:bookmarkEnd w:id="180"/>
    </w:p>
    <w:p w14:paraId="21B91A17"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control valve flow direction.</w:t>
      </w:r>
    </w:p>
    <w:p w14:paraId="552AA7B7"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Ensure proper installation of all tubing, fittings, and solenoid valves.</w:t>
      </w:r>
    </w:p>
    <w:p w14:paraId="6070FCA2"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positioner and solenoid wiring for proper connections and tagging.</w:t>
      </w:r>
    </w:p>
    <w:p w14:paraId="6998B4EE"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Inspect overall installation of valve body and actuator. Look for signs of overstressed piping or improper actuator installation causing unnecessary stress.</w:t>
      </w:r>
    </w:p>
    <w:p w14:paraId="226205C0"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For rotary valves, ensure actuator rotation is indexed correctly with valve rotation.</w:t>
      </w:r>
    </w:p>
    <w:p w14:paraId="258350D2"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installation of bug screens or other means of preventing water ingress for all vented openings.</w:t>
      </w:r>
    </w:p>
    <w:p w14:paraId="39C0595D"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Check fails action.</w:t>
      </w:r>
    </w:p>
    <w:p w14:paraId="23310CCB"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start-up flush kit has been removed where applicable.</w:t>
      </w:r>
    </w:p>
    <w:p w14:paraId="2BC49094"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all other ancillary valve equipment functions properly.</w:t>
      </w:r>
    </w:p>
    <w:p w14:paraId="2EEB4686"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configuration according to specification sheet.</w:t>
      </w:r>
    </w:p>
    <w:p w14:paraId="12FD4478"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lastRenderedPageBreak/>
        <w:t>Instrument accessible for routine maintenance, actuator removal, bonnet and plug removal, hand wheel operation, positioner maintenance, and solenoid maintenance.</w:t>
      </w:r>
    </w:p>
    <w:p w14:paraId="19387581"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Valve stroke is within specified time</w:t>
      </w:r>
    </w:p>
    <w:p w14:paraId="26009B66"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Proper support.</w:t>
      </w:r>
    </w:p>
    <w:p w14:paraId="0056611D"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Correct packing for application.</w:t>
      </w:r>
    </w:p>
    <w:p w14:paraId="0CD84CD6"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Packing gland properly tightened.</w:t>
      </w:r>
    </w:p>
    <w:p w14:paraId="6108632A" w14:textId="77777777" w:rsidR="00132F90" w:rsidRPr="006B096B" w:rsidRDefault="00132F90">
      <w:pPr>
        <w:numPr>
          <w:ilvl w:val="0"/>
          <w:numId w:val="52"/>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all covers, screws, fittings, etc., are installed and properly tightened.</w:t>
      </w:r>
    </w:p>
    <w:p w14:paraId="19D13E08" w14:textId="47AC5A96" w:rsidR="00132F90" w:rsidRPr="006B096B" w:rsidRDefault="00132F90">
      <w:pPr>
        <w:pStyle w:val="ListParagraph"/>
        <w:numPr>
          <w:ilvl w:val="0"/>
          <w:numId w:val="57"/>
        </w:numPr>
        <w:spacing w:line="360" w:lineRule="auto"/>
        <w:jc w:val="both"/>
        <w:rPr>
          <w:b/>
          <w:bCs/>
        </w:rPr>
      </w:pPr>
      <w:bookmarkStart w:id="181" w:name="_Toc60612458"/>
      <w:r w:rsidRPr="006B096B">
        <w:rPr>
          <w:b/>
          <w:bCs/>
        </w:rPr>
        <w:t>Field Switches Checking:</w:t>
      </w:r>
      <w:bookmarkEnd w:id="181"/>
    </w:p>
    <w:p w14:paraId="0B458629" w14:textId="77777777" w:rsidR="00132F90" w:rsidRPr="006B096B" w:rsidRDefault="00132F90">
      <w:pPr>
        <w:numPr>
          <w:ilvl w:val="0"/>
          <w:numId w:val="53"/>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installation location, confirm against P&amp;ID</w:t>
      </w:r>
    </w:p>
    <w:p w14:paraId="053890CA" w14:textId="77777777" w:rsidR="00132F90" w:rsidRPr="006B096B" w:rsidRDefault="00132F90">
      <w:pPr>
        <w:numPr>
          <w:ilvl w:val="0"/>
          <w:numId w:val="53"/>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wiring: NO/ NC contacts</w:t>
      </w:r>
    </w:p>
    <w:p w14:paraId="66174A35" w14:textId="77777777" w:rsidR="00132F90" w:rsidRPr="006B096B" w:rsidRDefault="00132F90">
      <w:pPr>
        <w:numPr>
          <w:ilvl w:val="0"/>
          <w:numId w:val="53"/>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wiring labeling</w:t>
      </w:r>
    </w:p>
    <w:p w14:paraId="2686AF45" w14:textId="3A1C1192" w:rsidR="00132F90" w:rsidRPr="006B096B" w:rsidRDefault="00132F90">
      <w:pPr>
        <w:numPr>
          <w:ilvl w:val="0"/>
          <w:numId w:val="53"/>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Instrument accessible for routine maintenance</w:t>
      </w:r>
    </w:p>
    <w:p w14:paraId="17FE9FA5" w14:textId="77FE9C15" w:rsidR="00132F90" w:rsidRPr="006B096B" w:rsidRDefault="00132F90">
      <w:pPr>
        <w:numPr>
          <w:ilvl w:val="0"/>
          <w:numId w:val="53"/>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 Verify all covers, screws, fittings, etc., are installed and properly tightened</w:t>
      </w:r>
    </w:p>
    <w:p w14:paraId="319240B3" w14:textId="77777777" w:rsidR="007233FB" w:rsidRPr="006B096B" w:rsidRDefault="007233FB" w:rsidP="00A47EBB">
      <w:pPr>
        <w:shd w:val="clear" w:color="auto" w:fill="FFFFFF"/>
        <w:spacing w:before="150" w:after="0" w:line="360" w:lineRule="auto"/>
        <w:rPr>
          <w:rFonts w:ascii="Times New Roman" w:hAnsi="Times New Roman" w:cs="Times New Roman"/>
          <w:sz w:val="24"/>
          <w:szCs w:val="24"/>
        </w:rPr>
      </w:pPr>
    </w:p>
    <w:p w14:paraId="1E3F2B8D" w14:textId="77777777" w:rsidR="00132F90" w:rsidRPr="006B096B" w:rsidRDefault="00132F90" w:rsidP="00A47EBB">
      <w:pPr>
        <w:pStyle w:val="ListParagraph"/>
        <w:numPr>
          <w:ilvl w:val="2"/>
          <w:numId w:val="37"/>
        </w:numPr>
        <w:spacing w:line="360" w:lineRule="auto"/>
        <w:jc w:val="both"/>
        <w:rPr>
          <w:b/>
          <w:bCs/>
        </w:rPr>
      </w:pPr>
      <w:bookmarkStart w:id="182" w:name="_Toc60612459"/>
      <w:r w:rsidRPr="006B096B">
        <w:rPr>
          <w:b/>
          <w:bCs/>
        </w:rPr>
        <w:t>Programmable Electronic System (PES) Staging Requirements</w:t>
      </w:r>
      <w:bookmarkEnd w:id="182"/>
    </w:p>
    <w:p w14:paraId="7324ACFD" w14:textId="15DC687A" w:rsidR="00132F90" w:rsidRPr="006B096B" w:rsidRDefault="00132F90" w:rsidP="00A47EBB">
      <w:pPr>
        <w:pStyle w:val="NormalWeb"/>
        <w:shd w:val="clear" w:color="auto" w:fill="FFFFFF"/>
        <w:spacing w:before="0" w:beforeAutospacing="0" w:after="0" w:afterAutospacing="0" w:line="360" w:lineRule="auto"/>
        <w:jc w:val="both"/>
        <w:rPr>
          <w:rFonts w:ascii="Times New Roman" w:hAnsi="Times New Roman" w:cs="Times New Roman"/>
        </w:rPr>
      </w:pPr>
      <w:r w:rsidRPr="006B096B">
        <w:rPr>
          <w:rFonts w:ascii="Times New Roman" w:hAnsi="Times New Roman" w:cs="Times New Roman"/>
        </w:rPr>
        <w:t xml:space="preserve">The tasks to be performed to fully commission an entire control/safety and independent safety system are outlined in Figure </w:t>
      </w:r>
      <w:r w:rsidR="005006F3" w:rsidRPr="006B096B">
        <w:rPr>
          <w:rFonts w:ascii="Times New Roman" w:hAnsi="Times New Roman" w:cs="Times New Roman"/>
        </w:rPr>
        <w:t>below</w:t>
      </w:r>
      <w:r w:rsidRPr="006B096B">
        <w:rPr>
          <w:rFonts w:ascii="Times New Roman" w:hAnsi="Times New Roman" w:cs="Times New Roman"/>
        </w:rPr>
        <w:t>, Task Flow Diagram. All steps will be clarified with references to other standards when the content falls outside the scope of this standard.</w:t>
      </w:r>
      <w:r w:rsidR="005006F3" w:rsidRPr="006B096B">
        <w:rPr>
          <w:rFonts w:ascii="Times New Roman" w:hAnsi="Times New Roman" w:cs="Times New Roman"/>
        </w:rPr>
        <w:t xml:space="preserve"> </w:t>
      </w:r>
      <w:r w:rsidRPr="006B096B">
        <w:rPr>
          <w:rFonts w:ascii="Times New Roman" w:hAnsi="Times New Roman" w:cs="Times New Roman"/>
        </w:rPr>
        <w:t>The intent of this standard is to provide the minimum requirements for initial inspection, loop check, and commissioning of a control system. The objectives of this standard are as follows:</w:t>
      </w:r>
    </w:p>
    <w:p w14:paraId="610D6882"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the proper physical installation (wiring, grounding, labels, tags, pressure ratings, area classification) of instruments.</w:t>
      </w:r>
    </w:p>
    <w:p w14:paraId="5A6F3424"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Ensure wiring is landed on the proper termination and verify overall wiring loop integrity.</w:t>
      </w:r>
    </w:p>
    <w:p w14:paraId="77303F03"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proper calibration range, engineering units, tag name, and diagnostics.</w:t>
      </w:r>
    </w:p>
    <w:p w14:paraId="10EE528D"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PES input range.</w:t>
      </w:r>
    </w:p>
    <w:p w14:paraId="21E19376"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all logic including the interlock system</w:t>
      </w:r>
    </w:p>
    <w:p w14:paraId="65E2DE19"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lastRenderedPageBreak/>
        <w:t>Verify pre-alarms, bad quality, maintenance bypass switches, and proper configuration of HMI displays.</w:t>
      </w:r>
    </w:p>
    <w:p w14:paraId="4B6F42D1"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and confirm proper operation of the instrument and sensor according to supplier and Air Products specifications.</w:t>
      </w:r>
    </w:p>
    <w:p w14:paraId="06632EAF"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proper installation, power and grounding, backup power, network communications, system diagnostics, and operational functionality of the PES.</w:t>
      </w:r>
    </w:p>
    <w:p w14:paraId="2602B27D"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auxiliary systems (Foreign Device Interfaces, Historians, and Billing Systems).</w:t>
      </w:r>
    </w:p>
    <w:p w14:paraId="508620C1" w14:textId="77777777" w:rsidR="00132F90" w:rsidRPr="006B096B" w:rsidRDefault="00132F90">
      <w:pPr>
        <w:numPr>
          <w:ilvl w:val="0"/>
          <w:numId w:val="54"/>
        </w:numPr>
        <w:shd w:val="clear" w:color="auto" w:fill="FFFFFF"/>
        <w:spacing w:before="150" w:after="0" w:line="360" w:lineRule="auto"/>
        <w:rPr>
          <w:rFonts w:ascii="Times New Roman" w:hAnsi="Times New Roman" w:cs="Times New Roman"/>
          <w:sz w:val="24"/>
          <w:szCs w:val="24"/>
        </w:rPr>
      </w:pPr>
      <w:r w:rsidRPr="006B096B">
        <w:rPr>
          <w:rFonts w:ascii="Times New Roman" w:hAnsi="Times New Roman" w:cs="Times New Roman"/>
          <w:sz w:val="24"/>
          <w:szCs w:val="24"/>
        </w:rPr>
        <w:t>Verify remote access and remote control if applicable.</w:t>
      </w:r>
    </w:p>
    <w:p w14:paraId="4ABC1CA0" w14:textId="7B9A0C96" w:rsidR="00132F90" w:rsidRPr="006B096B" w:rsidRDefault="00132F90" w:rsidP="00EA3B80">
      <w:pPr>
        <w:pStyle w:val="NormalWeb"/>
        <w:shd w:val="clear" w:color="auto" w:fill="FFFFFF"/>
        <w:spacing w:before="0" w:beforeAutospacing="0" w:after="0" w:afterAutospacing="0" w:line="360" w:lineRule="auto"/>
        <w:rPr>
          <w:rFonts w:ascii="Times New Roman" w:hAnsi="Times New Roman" w:cs="Times New Roman"/>
        </w:rPr>
      </w:pPr>
      <w:r w:rsidRPr="006B096B">
        <w:rPr>
          <w:rFonts w:ascii="Times New Roman" w:hAnsi="Times New Roman" w:cs="Times New Roman"/>
        </w:rPr>
        <w:t>The following documents shall be available on site and shall be the latest revision:</w:t>
      </w:r>
    </w:p>
    <w:p w14:paraId="2DA2F553" w14:textId="76DC3210" w:rsidR="00132F90" w:rsidRPr="006B096B" w:rsidRDefault="00132F90" w:rsidP="00A47EBB">
      <w:pPr>
        <w:shd w:val="clear" w:color="auto" w:fill="FFFFFF"/>
        <w:spacing w:after="300" w:line="360" w:lineRule="auto"/>
        <w:rPr>
          <w:rFonts w:ascii="Times New Roman" w:hAnsi="Times New Roman" w:cs="Times New Roman"/>
          <w:sz w:val="24"/>
          <w:szCs w:val="24"/>
        </w:rPr>
      </w:pP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"https://i2.wp.com/paktechpoint.com/wp-content/uploads/2019/10/img_5da4bc54b2e0c.png?resize=888%2C484&amp;ssl=1"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"https://i2.wp.com/paktechpoint.com/wp-content/uploads/2019/10/img_5da4bc54b2e0c.png?resize=888,484&amp;ssl=1"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"https://i2.wp.com/paktechpoint.com/wp-content/uploads/2019/10/img_5da4bc54b2e0c.png?resize=888,484&amp;ssl=1"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"https://i2.wp.com/paktechpoint.com/wp-content/uploads/2019/10/img_5da4bc54b2e0c.png?resize=888,484&amp;ssl=1" \* MERGEFORMATINET </w:instrText>
      </w:r>
      <w:r w:rsidRPr="006B096B">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"https://i2.wp.com/paktechpoint.com/wp-content/uploads/2019/10/img_5da4bc54b2e0c.png?resize=888,484&amp;ssl=1" \* MERGEFORMATINET </w:instrText>
      </w:r>
      <w:r>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"https://i2.wp.com/paktechpoint.com/wp-content/uploads/2019/10/img_5da4bc54b2e0c.png?resize=888,484&amp;ssl=1" \* MERGEFORMATINET </w:instrText>
      </w:r>
      <w:r>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"https://i2.wp.com/paktechpoint.com/wp-content/uploads/2019/10/img_5da4bc54b2e0c.png?resize=888,484&amp;ssl=1" \* MERGEFORMATINET </w:instrText>
      </w:r>
      <w:r>
        <w:rPr>
          <w:rFonts w:ascii="Times New Roman" w:hAnsi="Times New Roman" w:cs="Times New Roman"/>
          <w:sz w:val="24"/>
          <w:szCs w:val="24"/>
        </w:rPr>
        <w:fldChar w:fldCharType="separate"/>
      </w:r>
      <w:r w:rsidR="00ED79C2">
        <w:rPr>
          <w:rFonts w:ascii="Times New Roman" w:hAnsi="Times New Roman" w:cs="Times New Roman"/>
          <w:sz w:val="24"/>
          <w:szCs w:val="24"/>
        </w:rPr>
        <w:fldChar w:fldCharType="begin"/>
      </w:r>
      <w:r w:rsidR="00ED79C2">
        <w:rPr>
          <w:rFonts w:ascii="Times New Roman" w:hAnsi="Times New Roman" w:cs="Times New Roman"/>
          <w:sz w:val="24"/>
          <w:szCs w:val="24"/>
        </w:rPr>
        <w:instrText xml:space="preserve"> </w:instrText>
      </w:r>
      <w:r w:rsidR="00ED79C2">
        <w:rPr>
          <w:rFonts w:ascii="Times New Roman" w:hAnsi="Times New Roman" w:cs="Times New Roman"/>
          <w:sz w:val="24"/>
          <w:szCs w:val="24"/>
        </w:rPr>
        <w:instrText>INCLUDEPICTURE  "https://i2.wp.com/paktechpoint.com/wp-content/uploads/2019/10/img_5da4bc54b2e0c.png?resize=888,484&amp;ssl=1" \* MERGEFORMATINET</w:instrText>
      </w:r>
      <w:r w:rsidR="00ED79C2">
        <w:rPr>
          <w:rFonts w:ascii="Times New Roman" w:hAnsi="Times New Roman" w:cs="Times New Roman"/>
          <w:sz w:val="24"/>
          <w:szCs w:val="24"/>
        </w:rPr>
        <w:instrText xml:space="preserve"> </w:instrText>
      </w:r>
      <w:r w:rsidR="00ED79C2">
        <w:rPr>
          <w:rFonts w:ascii="Times New Roman" w:hAnsi="Times New Roman" w:cs="Times New Roman"/>
          <w:sz w:val="24"/>
          <w:szCs w:val="24"/>
        </w:rPr>
        <w:fldChar w:fldCharType="separate"/>
      </w:r>
      <w:r w:rsidR="00DF7D29">
        <w:rPr>
          <w:rFonts w:ascii="Times New Roman" w:hAnsi="Times New Roman" w:cs="Times New Roman"/>
          <w:sz w:val="24"/>
          <w:szCs w:val="24"/>
        </w:rPr>
        <w:pict w14:anchorId="6F66C35E">
          <v:shape id="_x0000_i1028" type="#_x0000_t75" style="width:473.25pt;height:158.25pt">
            <v:imagedata r:id="rId174" r:href="rId175"/>
          </v:shape>
        </w:pict>
      </w:r>
      <w:r w:rsidR="00ED79C2">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p>
    <w:p w14:paraId="466159CA" w14:textId="6826F756" w:rsidR="00A070A1" w:rsidRPr="006B096B" w:rsidRDefault="00132F90" w:rsidP="00A47EBB">
      <w:pPr>
        <w:shd w:val="clear" w:color="auto" w:fill="FFFFFF"/>
        <w:spacing w:after="300" w:line="360" w:lineRule="auto"/>
        <w:rPr>
          <w:rFonts w:ascii="Times New Roman" w:hAnsi="Times New Roman" w:cs="Times New Roman"/>
          <w:sz w:val="24"/>
          <w:szCs w:val="24"/>
        </w:rPr>
      </w:pP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"https://i0.wp.com/paktechpoint.com/wp-content/uploads/2019/10/img_5da4bc77ad636.png?resize=850%2C420&amp;ssl=1"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"https://i0.wp.com/paktechpoint.com/wp-content/uploads/2019/10/img_5da4bc77ad636.png?resize=850,420&amp;ssl=1"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"https://i0.wp.com/paktechpoint.com/wp-content/uploads/2019/10/img_5da4bc77ad636.png?resize=850,420&amp;ssl=1" \* MERGEFORMATINET </w:instrText>
      </w:r>
      <w:r w:rsidRPr="006B096B">
        <w:rPr>
          <w:rFonts w:ascii="Times New Roman" w:hAnsi="Times New Roman" w:cs="Times New Roman"/>
          <w:sz w:val="24"/>
          <w:szCs w:val="24"/>
        </w:rPr>
        <w:fldChar w:fldCharType="separate"/>
      </w:r>
      <w:r w:rsidRPr="006B096B">
        <w:rPr>
          <w:rFonts w:ascii="Times New Roman" w:hAnsi="Times New Roman" w:cs="Times New Roman"/>
          <w:sz w:val="24"/>
          <w:szCs w:val="24"/>
        </w:rPr>
        <w:fldChar w:fldCharType="begin"/>
      </w:r>
      <w:r w:rsidRPr="006B096B">
        <w:rPr>
          <w:rFonts w:ascii="Times New Roman" w:hAnsi="Times New Roman" w:cs="Times New Roman"/>
          <w:sz w:val="24"/>
          <w:szCs w:val="24"/>
        </w:rPr>
        <w:instrText xml:space="preserve"> INCLUDEPICTURE  "https://i0.wp.com/paktechpoint.com/wp-content/uploads/2019/10/img_5da4bc77ad636.png?resize=850,420&amp;ssl=1" \* MERGEFORMATINET </w:instrText>
      </w:r>
      <w:r w:rsidRPr="006B096B">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"https://i0.wp.com/paktechpoint.com/wp-content/uploads/2019/10/img_5da4bc77ad636.png?resize=850,420&amp;ssl=1" \* MERGEFORMATINET </w:instrText>
      </w:r>
      <w:r>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"https://i0.wp.com/paktechpoint.com/wp-content/uploads/2019/10/img_5da4bc77ad636.png?resize=850,420&amp;ssl=1" \* MERGEFORMATINET </w:instrText>
      </w:r>
      <w:r>
        <w:rPr>
          <w:rFonts w:ascii="Times New Roman" w:hAnsi="Times New Roman" w:cs="Times New Roman"/>
          <w:sz w:val="24"/>
          <w:szCs w:val="24"/>
        </w:rPr>
        <w:fldChar w:fldCharType="separate"/>
      </w:r>
      <w:r>
        <w:rPr>
          <w:rFonts w:ascii="Times New Roman" w:hAnsi="Times New Roman" w:cs="Times New Roman"/>
          <w:sz w:val="24"/>
          <w:szCs w:val="24"/>
        </w:rPr>
        <w:fldChar w:fldCharType="begin"/>
      </w:r>
      <w:r>
        <w:rPr>
          <w:rFonts w:ascii="Times New Roman" w:hAnsi="Times New Roman" w:cs="Times New Roman"/>
          <w:sz w:val="24"/>
          <w:szCs w:val="24"/>
        </w:rPr>
        <w:instrText xml:space="preserve"> INCLUDEPICTURE  "https://i0.wp.com/paktechpoint.com/wp-content/uploads/2019/10/img_5da4bc77ad636.png?resize=850,420&amp;ssl=1" \* MERGEFORMATINET </w:instrText>
      </w:r>
      <w:r>
        <w:rPr>
          <w:rFonts w:ascii="Times New Roman" w:hAnsi="Times New Roman" w:cs="Times New Roman"/>
          <w:sz w:val="24"/>
          <w:szCs w:val="24"/>
        </w:rPr>
        <w:fldChar w:fldCharType="separate"/>
      </w:r>
      <w:r w:rsidR="00ED79C2">
        <w:rPr>
          <w:rFonts w:ascii="Times New Roman" w:hAnsi="Times New Roman" w:cs="Times New Roman"/>
          <w:sz w:val="24"/>
          <w:szCs w:val="24"/>
        </w:rPr>
        <w:fldChar w:fldCharType="begin"/>
      </w:r>
      <w:r w:rsidR="00ED79C2">
        <w:rPr>
          <w:rFonts w:ascii="Times New Roman" w:hAnsi="Times New Roman" w:cs="Times New Roman"/>
          <w:sz w:val="24"/>
          <w:szCs w:val="24"/>
        </w:rPr>
        <w:instrText xml:space="preserve"> </w:instrText>
      </w:r>
      <w:r w:rsidR="00ED79C2">
        <w:rPr>
          <w:rFonts w:ascii="Times New Roman" w:hAnsi="Times New Roman" w:cs="Times New Roman"/>
          <w:sz w:val="24"/>
          <w:szCs w:val="24"/>
        </w:rPr>
        <w:instrText>INCLUDEPICTURE  "https://i0.wp.com/paktechpoint.com/wp-content/uploads/2019/10/img_5da4bc77ad636.png?resize=8</w:instrText>
      </w:r>
      <w:r w:rsidR="00ED79C2">
        <w:rPr>
          <w:rFonts w:ascii="Times New Roman" w:hAnsi="Times New Roman" w:cs="Times New Roman"/>
          <w:sz w:val="24"/>
          <w:szCs w:val="24"/>
        </w:rPr>
        <w:instrText>50,420&amp;ssl=1" \* MERGEFORMATINET</w:instrText>
      </w:r>
      <w:r w:rsidR="00ED79C2">
        <w:rPr>
          <w:rFonts w:ascii="Times New Roman" w:hAnsi="Times New Roman" w:cs="Times New Roman"/>
          <w:sz w:val="24"/>
          <w:szCs w:val="24"/>
        </w:rPr>
        <w:instrText xml:space="preserve"> </w:instrText>
      </w:r>
      <w:r w:rsidR="00ED79C2">
        <w:rPr>
          <w:rFonts w:ascii="Times New Roman" w:hAnsi="Times New Roman" w:cs="Times New Roman"/>
          <w:sz w:val="24"/>
          <w:szCs w:val="24"/>
        </w:rPr>
        <w:fldChar w:fldCharType="separate"/>
      </w:r>
      <w:r w:rsidR="00DF7D29">
        <w:rPr>
          <w:rFonts w:ascii="Times New Roman" w:hAnsi="Times New Roman" w:cs="Times New Roman"/>
          <w:sz w:val="24"/>
          <w:szCs w:val="24"/>
        </w:rPr>
        <w:pict w14:anchorId="5461E03D">
          <v:shape id="_x0000_i1029" type="#_x0000_t75" style="width:474pt;height:192pt">
            <v:imagedata r:id="rId176" r:href="rId177"/>
          </v:shape>
        </w:pict>
      </w:r>
      <w:r w:rsidR="00ED79C2">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r w:rsidRPr="006B096B">
        <w:rPr>
          <w:rFonts w:ascii="Times New Roman" w:hAnsi="Times New Roman" w:cs="Times New Roman"/>
          <w:sz w:val="24"/>
          <w:szCs w:val="24"/>
        </w:rPr>
        <w:fldChar w:fldCharType="end"/>
      </w:r>
    </w:p>
    <w:p w14:paraId="1FBE67B6" w14:textId="77777777" w:rsidR="00A070A1" w:rsidRPr="006B096B" w:rsidRDefault="00A070A1" w:rsidP="00A47EBB">
      <w:pPr>
        <w:pStyle w:val="Heading2"/>
        <w:numPr>
          <w:ilvl w:val="1"/>
          <w:numId w:val="10"/>
        </w:numPr>
        <w:spacing w:line="360" w:lineRule="auto"/>
        <w:rPr>
          <w:rFonts w:ascii="Times New Roman" w:hAnsi="Times New Roman"/>
          <w:color w:val="auto"/>
        </w:rPr>
      </w:pPr>
      <w:bookmarkStart w:id="183" w:name="_Toc147891495"/>
      <w:bookmarkStart w:id="184" w:name="_Toc148159688"/>
      <w:r w:rsidRPr="006B096B">
        <w:rPr>
          <w:rFonts w:ascii="Times New Roman" w:hAnsi="Times New Roman"/>
          <w:color w:val="auto"/>
        </w:rPr>
        <w:t>Report result</w:t>
      </w:r>
      <w:bookmarkEnd w:id="183"/>
      <w:bookmarkEnd w:id="184"/>
    </w:p>
    <w:p w14:paraId="4872F216" w14:textId="77777777" w:rsidR="006C339F" w:rsidRPr="006B096B" w:rsidRDefault="006C339F" w:rsidP="00EA3B80">
      <w:pPr>
        <w:pStyle w:val="NoSpacing"/>
        <w:spacing w:before="240" w:line="360" w:lineRule="auto"/>
        <w:jc w:val="both"/>
        <w:rPr>
          <w:rFonts w:ascii="Times New Roman" w:hAnsi="Times New Roman" w:cs="Times New Roman"/>
          <w:sz w:val="24"/>
          <w:szCs w:val="24"/>
        </w:rPr>
      </w:pPr>
      <w:r w:rsidRPr="006B096B">
        <w:rPr>
          <w:rFonts w:ascii="Times New Roman" w:hAnsi="Times New Roman" w:cs="Times New Roman"/>
          <w:sz w:val="24"/>
          <w:szCs w:val="24"/>
        </w:rPr>
        <w:t xml:space="preserve">People communicate in their spare time and in the professional area. They communicate either in oral or in written form. If they communicate about technical topics, this process is called </w:t>
      </w:r>
      <w:r w:rsidRPr="006B096B">
        <w:rPr>
          <w:rFonts w:ascii="Times New Roman" w:hAnsi="Times New Roman" w:cs="Times New Roman"/>
          <w:sz w:val="24"/>
          <w:szCs w:val="24"/>
        </w:rPr>
        <w:lastRenderedPageBreak/>
        <w:t xml:space="preserve">technical communication. If they communicate in written form, they write or read “technical reports”. If the technical report is communicated in oral form, it is a presentation to an audience. </w:t>
      </w:r>
    </w:p>
    <w:p w14:paraId="7CBE142C" w14:textId="7DB07C5C"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Therefore, all documents in the following list are technical reports, if they deal with a technical subject:        </w:t>
      </w:r>
    </w:p>
    <w:p w14:paraId="2318E88D" w14:textId="77777777" w:rsidR="006C339F" w:rsidRPr="006B096B" w:rsidRDefault="006C339F">
      <w:pPr>
        <w:pStyle w:val="NoSpacing"/>
        <w:numPr>
          <w:ilvl w:val="0"/>
          <w:numId w:val="58"/>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Reports about laboratory experiments </w:t>
      </w:r>
    </w:p>
    <w:p w14:paraId="0D9E39C6" w14:textId="77777777" w:rsidR="006C339F" w:rsidRPr="006B096B" w:rsidRDefault="006C339F">
      <w:pPr>
        <w:pStyle w:val="NoSpacing"/>
        <w:numPr>
          <w:ilvl w:val="0"/>
          <w:numId w:val="58"/>
        </w:numPr>
        <w:spacing w:line="360" w:lineRule="auto"/>
        <w:rPr>
          <w:rFonts w:ascii="Times New Roman" w:hAnsi="Times New Roman" w:cs="Times New Roman"/>
          <w:sz w:val="24"/>
          <w:szCs w:val="24"/>
        </w:rPr>
      </w:pPr>
      <w:r w:rsidRPr="006B096B">
        <w:rPr>
          <w:rFonts w:ascii="Times New Roman" w:hAnsi="Times New Roman" w:cs="Times New Roman"/>
          <w:sz w:val="24"/>
          <w:szCs w:val="24"/>
        </w:rPr>
        <w:t>Construction and design reports</w:t>
      </w:r>
    </w:p>
    <w:p w14:paraId="0A1B1E86" w14:textId="77777777" w:rsidR="006C339F" w:rsidRPr="006B096B" w:rsidRDefault="006C339F">
      <w:pPr>
        <w:pStyle w:val="NoSpacing"/>
        <w:numPr>
          <w:ilvl w:val="0"/>
          <w:numId w:val="58"/>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Reports about testing and measurements </w:t>
      </w:r>
    </w:p>
    <w:p w14:paraId="4D6EB9FE" w14:textId="77777777"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Technical reports shall be written so that they reach your readers. This requires a high level of systematic order, logic and clarity. These understandability aspects must already be taken into account, when you plan the necessary work steps. This is the only way to perform all work steps accurately. As a result all facts about the described items or processes and the thoughts of the writer of a technical report become clear for the reader without any questions and without doubt. </w:t>
      </w:r>
    </w:p>
    <w:p w14:paraId="2BE231C5" w14:textId="77777777"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In technical a systematic approach is used to solve tasks and larger projects. Tasks are solved in the sequence planning, realization and checking. This approved approach should be applied in a similar way when creating technical reports. Here the necessary work steps can be grouped in the phases planning, creation and finishing (with check-ups). However, before describing the single measures in the planning process we will present a general overview of all required work steps to create a technical report.</w:t>
      </w:r>
    </w:p>
    <w:p w14:paraId="1F9C2D02" w14:textId="77777777" w:rsidR="006C339F" w:rsidRPr="006B096B" w:rsidRDefault="006C339F" w:rsidP="00A47EBB">
      <w:pPr>
        <w:pStyle w:val="NoSpacing"/>
        <w:spacing w:line="360" w:lineRule="auto"/>
        <w:rPr>
          <w:rFonts w:ascii="Times New Roman" w:hAnsi="Times New Roman" w:cs="Times New Roman"/>
          <w:sz w:val="24"/>
          <w:szCs w:val="24"/>
        </w:rPr>
      </w:pPr>
    </w:p>
    <w:p w14:paraId="4577626B" w14:textId="77777777" w:rsidR="006C339F" w:rsidRPr="006B096B" w:rsidRDefault="006C339F" w:rsidP="00A47EBB">
      <w:pPr>
        <w:pStyle w:val="NoSpacing"/>
        <w:spacing w:line="360" w:lineRule="auto"/>
        <w:rPr>
          <w:rFonts w:ascii="Times New Roman" w:hAnsi="Times New Roman" w:cs="Times New Roman"/>
          <w:b/>
          <w:bCs/>
          <w:sz w:val="24"/>
          <w:szCs w:val="24"/>
        </w:rPr>
      </w:pPr>
      <w:r w:rsidRPr="006B096B">
        <w:rPr>
          <w:rFonts w:ascii="Times New Roman" w:hAnsi="Times New Roman" w:cs="Times New Roman"/>
          <w:b/>
          <w:bCs/>
          <w:sz w:val="24"/>
          <w:szCs w:val="24"/>
        </w:rPr>
        <w:t xml:space="preserve">General overview of all required work steps </w:t>
      </w:r>
    </w:p>
    <w:p w14:paraId="100781A9" w14:textId="5EB6A742"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following checklist 3-1 shows all required work steps to create technical reports. </w:t>
      </w:r>
    </w:p>
    <w:p w14:paraId="7AB9228E"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Accept and analyze the task </w:t>
      </w:r>
    </w:p>
    <w:p w14:paraId="2B6F888A"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Check or create the title </w:t>
      </w:r>
    </w:p>
    <w:p w14:paraId="70D5DFC9"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Design a 4-point-structure </w:t>
      </w:r>
    </w:p>
    <w:p w14:paraId="57F71110"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Design a 10-point structure </w:t>
      </w:r>
    </w:p>
    <w:p w14:paraId="3C567425"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Search, read and cite literature</w:t>
      </w:r>
    </w:p>
    <w:p w14:paraId="5BB28768"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Elaborate the text (on a computer) </w:t>
      </w:r>
    </w:p>
    <w:p w14:paraId="6B01840F"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Create or select figures and tables </w:t>
      </w:r>
    </w:p>
    <w:p w14:paraId="34342724"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Develop the detailed structure </w:t>
      </w:r>
    </w:p>
    <w:p w14:paraId="4FCE54F0"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Perform the final check </w:t>
      </w:r>
    </w:p>
    <w:p w14:paraId="399D5241"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Print copy originals or create pdf file </w:t>
      </w:r>
    </w:p>
    <w:p w14:paraId="636963FF"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Copy and bind the report </w:t>
      </w:r>
    </w:p>
    <w:p w14:paraId="5D2E2C6A" w14:textId="77777777" w:rsidR="006C339F" w:rsidRPr="006B096B" w:rsidRDefault="006C339F">
      <w:pPr>
        <w:pStyle w:val="NoSpacing"/>
        <w:numPr>
          <w:ilvl w:val="0"/>
          <w:numId w:val="59"/>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Distribute the report to the defined recipients  </w:t>
      </w:r>
    </w:p>
    <w:p w14:paraId="4F6AC53C" w14:textId="77777777" w:rsidR="006C339F" w:rsidRPr="006B096B" w:rsidRDefault="006C339F" w:rsidP="00A47EBB">
      <w:pPr>
        <w:pStyle w:val="NoSpacing"/>
        <w:spacing w:line="360" w:lineRule="auto"/>
        <w:rPr>
          <w:rFonts w:ascii="Times New Roman" w:hAnsi="Times New Roman" w:cs="Times New Roman"/>
          <w:bCs/>
          <w:sz w:val="24"/>
          <w:szCs w:val="24"/>
        </w:rPr>
      </w:pPr>
      <w:r w:rsidRPr="006B096B">
        <w:rPr>
          <w:rFonts w:ascii="Times New Roman" w:hAnsi="Times New Roman" w:cs="Times New Roman"/>
          <w:bCs/>
          <w:sz w:val="24"/>
          <w:szCs w:val="24"/>
        </w:rPr>
        <w:lastRenderedPageBreak/>
        <w:t>This work steps to be performed partly parallel overlapping</w:t>
      </w:r>
    </w:p>
    <w:p w14:paraId="4E1D69C2" w14:textId="77777777"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When you write a technical report, there is nearly always a task, which you either selected yourself or it was defined by someone else. You should analyze this task precisely during the planning of the technical report, checklist 3-2.  </w:t>
      </w:r>
    </w:p>
    <w:p w14:paraId="596F24F2" w14:textId="77777777"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Checklist 3-2 analysis of the task to write a technical report </w:t>
      </w:r>
    </w:p>
    <w:p w14:paraId="17E94038" w14:textId="77777777" w:rsidR="006C339F" w:rsidRPr="006B096B" w:rsidRDefault="006C339F">
      <w:pPr>
        <w:pStyle w:val="NoSpacing"/>
        <w:numPr>
          <w:ilvl w:val="0"/>
          <w:numId w:val="60"/>
        </w:numPr>
        <w:spacing w:line="360" w:lineRule="auto"/>
        <w:ind w:left="1440" w:hanging="1080"/>
        <w:rPr>
          <w:rFonts w:ascii="Times New Roman" w:hAnsi="Times New Roman" w:cs="Times New Roman"/>
          <w:sz w:val="24"/>
          <w:szCs w:val="24"/>
        </w:rPr>
      </w:pPr>
      <w:r w:rsidRPr="006B096B">
        <w:rPr>
          <w:rFonts w:ascii="Times New Roman" w:hAnsi="Times New Roman" w:cs="Times New Roman"/>
          <w:sz w:val="24"/>
          <w:szCs w:val="24"/>
        </w:rPr>
        <w:t xml:space="preserve">The task defined may by:-  </w:t>
      </w:r>
    </w:p>
    <w:p w14:paraId="6A5151D3"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A professor or an assistant (in case of a report written during your studies)  </w:t>
      </w:r>
    </w:p>
    <w:p w14:paraId="4CBCEF4E"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A supervisor  </w:t>
      </w:r>
    </w:p>
    <w:p w14:paraId="07357382"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development team  </w:t>
      </w:r>
    </w:p>
    <w:p w14:paraId="289CF27B"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A consulting company  </w:t>
      </w:r>
    </w:p>
    <w:p w14:paraId="280F31A0"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A customer  </w:t>
      </w:r>
    </w:p>
    <w:p w14:paraId="69EF91E7" w14:textId="77777777" w:rsidR="006C339F" w:rsidRPr="006B096B" w:rsidRDefault="006C339F">
      <w:pPr>
        <w:pStyle w:val="NoSpacing"/>
        <w:numPr>
          <w:ilvl w:val="0"/>
          <w:numId w:val="61"/>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You yourself (e.g. If you write an article for a scientific journal) </w:t>
      </w:r>
    </w:p>
    <w:p w14:paraId="26BD2F66" w14:textId="77777777"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Understand   the task correctly</w:t>
      </w:r>
    </w:p>
    <w:p w14:paraId="42D025C9" w14:textId="77777777"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Belongs  to the target group</w:t>
      </w:r>
    </w:p>
    <w:p w14:paraId="46465FAB" w14:textId="77777777"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Write the report for appropriate person </w:t>
      </w:r>
    </w:p>
    <w:p w14:paraId="14D1002F" w14:textId="77777777"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Take notes accordingly</w:t>
      </w:r>
    </w:p>
    <w:p w14:paraId="3100D57B" w14:textId="24FE9815"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report may contain contents </w:t>
      </w:r>
    </w:p>
    <w:p w14:paraId="080A9153" w14:textId="77777777" w:rsidR="006C339F" w:rsidRPr="006B096B" w:rsidRDefault="006C339F">
      <w:pPr>
        <w:pStyle w:val="NoSpacing"/>
        <w:numPr>
          <w:ilvl w:val="0"/>
          <w:numId w:val="60"/>
        </w:numPr>
        <w:spacing w:line="360" w:lineRule="auto"/>
        <w:rPr>
          <w:rFonts w:ascii="Times New Roman" w:hAnsi="Times New Roman" w:cs="Times New Roman"/>
          <w:sz w:val="24"/>
          <w:szCs w:val="24"/>
        </w:rPr>
      </w:pPr>
      <w:r w:rsidRPr="006B096B">
        <w:rPr>
          <w:rFonts w:ascii="Times New Roman" w:hAnsi="Times New Roman" w:cs="Times New Roman"/>
          <w:sz w:val="24"/>
          <w:szCs w:val="24"/>
        </w:rPr>
        <w:t>Please write that down!</w:t>
      </w:r>
    </w:p>
    <w:p w14:paraId="1875D520" w14:textId="77777777" w:rsidR="006C339F" w:rsidRPr="006B096B" w:rsidRDefault="006C339F" w:rsidP="00A47EBB">
      <w:pPr>
        <w:pStyle w:val="NoSpacing"/>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difference is in the way the results are reported, in the first case, a specific value is reported and in the second, it is reported as either in or out of tolerance (specification,) the minimum information that must be supplied is illustrated by the content of a typical NIST report. Note that a NIST report of test generally has nothing to do with calibrations, A NIST Report of Calibration gives </w:t>
      </w:r>
    </w:p>
    <w:p w14:paraId="7B7DFA66" w14:textId="77777777" w:rsidR="006C339F" w:rsidRPr="006B096B" w:rsidRDefault="006C339F">
      <w:pPr>
        <w:pStyle w:val="NoSpacing"/>
        <w:numPr>
          <w:ilvl w:val="0"/>
          <w:numId w:val="62"/>
        </w:numPr>
        <w:spacing w:line="360" w:lineRule="auto"/>
        <w:rPr>
          <w:rFonts w:ascii="Times New Roman" w:hAnsi="Times New Roman" w:cs="Times New Roman"/>
          <w:sz w:val="24"/>
          <w:szCs w:val="24"/>
        </w:rPr>
      </w:pPr>
      <w:r w:rsidRPr="006B096B">
        <w:rPr>
          <w:rFonts w:ascii="Times New Roman" w:hAnsi="Times New Roman" w:cs="Times New Roman"/>
          <w:sz w:val="24"/>
          <w:szCs w:val="24"/>
        </w:rPr>
        <w:t>The value of the item calibrated</w:t>
      </w:r>
    </w:p>
    <w:p w14:paraId="2AFC09BA" w14:textId="77777777" w:rsidR="006C339F" w:rsidRPr="006B096B" w:rsidRDefault="006C339F">
      <w:pPr>
        <w:pStyle w:val="NoSpacing"/>
        <w:numPr>
          <w:ilvl w:val="0"/>
          <w:numId w:val="62"/>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uncertainty of the calibration for the accepted reference standard and details about the overall uncertainty </w:t>
      </w:r>
    </w:p>
    <w:p w14:paraId="220DE2FD" w14:textId="77777777" w:rsidR="006C339F" w:rsidRPr="006B096B" w:rsidRDefault="006C339F">
      <w:pPr>
        <w:pStyle w:val="NoSpacing"/>
        <w:numPr>
          <w:ilvl w:val="0"/>
          <w:numId w:val="62"/>
        </w:numPr>
        <w:spacing w:line="360" w:lineRule="auto"/>
        <w:rPr>
          <w:rFonts w:ascii="Times New Roman" w:hAnsi="Times New Roman" w:cs="Times New Roman"/>
          <w:sz w:val="24"/>
          <w:szCs w:val="24"/>
        </w:rPr>
      </w:pPr>
      <w:r w:rsidRPr="006B096B">
        <w:rPr>
          <w:rFonts w:ascii="Times New Roman" w:hAnsi="Times New Roman" w:cs="Times New Roman"/>
          <w:sz w:val="24"/>
          <w:szCs w:val="24"/>
        </w:rPr>
        <w:t xml:space="preserve">The conditions under which the measurements were carried out, and </w:t>
      </w:r>
    </w:p>
    <w:p w14:paraId="09C9C327" w14:textId="769FC67C" w:rsidR="006C339F" w:rsidRPr="006B096B" w:rsidRDefault="006C339F">
      <w:pPr>
        <w:pStyle w:val="NoSpacing"/>
        <w:numPr>
          <w:ilvl w:val="0"/>
          <w:numId w:val="62"/>
        </w:numPr>
        <w:spacing w:line="360" w:lineRule="auto"/>
        <w:rPr>
          <w:rFonts w:ascii="Times New Roman" w:eastAsia="Calibri" w:hAnsi="Times New Roman" w:cs="Times New Roman"/>
          <w:color w:val="FF0000"/>
          <w:sz w:val="24"/>
          <w:szCs w:val="24"/>
        </w:rPr>
      </w:pPr>
      <w:r w:rsidRPr="006B096B">
        <w:rPr>
          <w:rFonts w:ascii="Times New Roman" w:hAnsi="Times New Roman" w:cs="Times New Roman"/>
          <w:sz w:val="24"/>
          <w:szCs w:val="24"/>
        </w:rPr>
        <w:t xml:space="preserve">Any special information regarding the calibration, it does not include uncertainties for effects of transport to and from the calibrating laboratory, drifts with time, effects of environmental conditions (i.e., temperature, humidity, barometric pressure, etc.) </w:t>
      </w:r>
    </w:p>
    <w:p w14:paraId="494A93A1" w14:textId="4D0E599C" w:rsidR="00441465" w:rsidRPr="006B096B" w:rsidRDefault="00441465" w:rsidP="00A47EBB">
      <w:pPr>
        <w:autoSpaceDE w:val="0"/>
        <w:autoSpaceDN w:val="0"/>
        <w:adjustRightInd w:val="0"/>
        <w:spacing w:after="240" w:line="360" w:lineRule="auto"/>
        <w:jc w:val="both"/>
        <w:rPr>
          <w:rFonts w:ascii="Times New Roman" w:hAnsi="Times New Roman" w:cs="Times New Roman"/>
          <w:b/>
          <w:bCs/>
          <w:color w:val="272627"/>
        </w:rPr>
      </w:pPr>
    </w:p>
    <w:p w14:paraId="3A909282" w14:textId="335CD6F9" w:rsidR="00441465" w:rsidRDefault="00441465" w:rsidP="00A47EBB">
      <w:pPr>
        <w:pStyle w:val="ListParagraph"/>
        <w:autoSpaceDE w:val="0"/>
        <w:autoSpaceDN w:val="0"/>
        <w:adjustRightInd w:val="0"/>
        <w:spacing w:after="240" w:line="360" w:lineRule="auto"/>
        <w:ind w:left="1890"/>
        <w:jc w:val="both"/>
        <w:rPr>
          <w:b/>
          <w:bCs/>
          <w:color w:val="272627"/>
        </w:rPr>
      </w:pPr>
    </w:p>
    <w:p w14:paraId="0BAFDA23" w14:textId="745035B9" w:rsidR="00EA3B80" w:rsidRDefault="00EA3B80" w:rsidP="00A47EBB">
      <w:pPr>
        <w:pStyle w:val="ListParagraph"/>
        <w:autoSpaceDE w:val="0"/>
        <w:autoSpaceDN w:val="0"/>
        <w:adjustRightInd w:val="0"/>
        <w:spacing w:after="240" w:line="360" w:lineRule="auto"/>
        <w:ind w:left="1890"/>
        <w:jc w:val="both"/>
        <w:rPr>
          <w:b/>
          <w:bCs/>
          <w:color w:val="272627"/>
        </w:rPr>
      </w:pPr>
    </w:p>
    <w:p w14:paraId="4429DF36" w14:textId="1564EEC4" w:rsidR="00EA3B80" w:rsidRDefault="00EA3B80" w:rsidP="00A47EBB">
      <w:pPr>
        <w:pStyle w:val="ListParagraph"/>
        <w:autoSpaceDE w:val="0"/>
        <w:autoSpaceDN w:val="0"/>
        <w:adjustRightInd w:val="0"/>
        <w:spacing w:after="240" w:line="360" w:lineRule="auto"/>
        <w:ind w:left="1890"/>
        <w:jc w:val="both"/>
        <w:rPr>
          <w:b/>
          <w:bCs/>
          <w:color w:val="272627"/>
        </w:rPr>
      </w:pPr>
    </w:p>
    <w:p w14:paraId="5C288801" w14:textId="19F66E0D" w:rsidR="00EA3B80" w:rsidRDefault="00EA3B80" w:rsidP="00A47EBB">
      <w:pPr>
        <w:pStyle w:val="ListParagraph"/>
        <w:autoSpaceDE w:val="0"/>
        <w:autoSpaceDN w:val="0"/>
        <w:adjustRightInd w:val="0"/>
        <w:spacing w:after="240" w:line="360" w:lineRule="auto"/>
        <w:ind w:left="1890"/>
        <w:jc w:val="both"/>
        <w:rPr>
          <w:b/>
          <w:bCs/>
          <w:color w:val="272627"/>
        </w:rPr>
      </w:pPr>
    </w:p>
    <w:p w14:paraId="1DE89A7A" w14:textId="77777777" w:rsidR="00EA3B80" w:rsidRPr="006B096B" w:rsidRDefault="00EA3B80" w:rsidP="00A47EBB">
      <w:pPr>
        <w:pStyle w:val="ListParagraph"/>
        <w:autoSpaceDE w:val="0"/>
        <w:autoSpaceDN w:val="0"/>
        <w:adjustRightInd w:val="0"/>
        <w:spacing w:after="240" w:line="360" w:lineRule="auto"/>
        <w:ind w:left="1890"/>
        <w:jc w:val="both"/>
        <w:rPr>
          <w:b/>
          <w:bCs/>
          <w:color w:val="272627"/>
        </w:rPr>
      </w:pPr>
    </w:p>
    <w:p w14:paraId="455FD376" w14:textId="77777777" w:rsidR="00C4794A" w:rsidRPr="006B096B" w:rsidRDefault="00C4794A" w:rsidP="00A47EBB">
      <w:pPr>
        <w:pStyle w:val="ListParagraph"/>
        <w:autoSpaceDE w:val="0"/>
        <w:autoSpaceDN w:val="0"/>
        <w:adjustRightInd w:val="0"/>
        <w:spacing w:line="360" w:lineRule="auto"/>
        <w:jc w:val="both"/>
        <w:rPr>
          <w:rFonts w:eastAsia="Calibri"/>
          <w:color w:val="000000"/>
        </w:rPr>
      </w:pPr>
    </w:p>
    <w:tbl>
      <w:tblPr>
        <w:tblStyle w:val="TableGrid"/>
        <w:tblW w:w="0" w:type="auto"/>
        <w:tblInd w:w="720" w:type="dxa"/>
        <w:tblLook w:val="04A0" w:firstRow="1" w:lastRow="0" w:firstColumn="1" w:lastColumn="0" w:noHBand="0" w:noVBand="1"/>
      </w:tblPr>
      <w:tblGrid>
        <w:gridCol w:w="8824"/>
      </w:tblGrid>
      <w:tr w:rsidR="003655D4" w:rsidRPr="006B096B" w14:paraId="6F073EC8" w14:textId="77777777" w:rsidTr="003655D4">
        <w:tc>
          <w:tcPr>
            <w:tcW w:w="9318" w:type="dxa"/>
            <w:shd w:val="clear" w:color="auto" w:fill="D9E2F3" w:themeFill="accent1" w:themeFillTint="33"/>
          </w:tcPr>
          <w:p w14:paraId="747CB3B6" w14:textId="267270EB" w:rsidR="003655D4" w:rsidRPr="006B096B" w:rsidRDefault="003655D4" w:rsidP="00A47EBB">
            <w:pPr>
              <w:pStyle w:val="Heading2"/>
              <w:spacing w:line="360" w:lineRule="auto"/>
              <w:outlineLvl w:val="1"/>
              <w:rPr>
                <w:rFonts w:ascii="Times New Roman" w:eastAsia="Calibri" w:hAnsi="Times New Roman"/>
                <w:sz w:val="24"/>
                <w:szCs w:val="24"/>
              </w:rPr>
            </w:pPr>
            <w:bookmarkStart w:id="185" w:name="_Toc148159689"/>
            <w:r w:rsidRPr="006B096B">
              <w:rPr>
                <w:rFonts w:ascii="Times New Roman" w:eastAsia="Calibri" w:hAnsi="Times New Roman"/>
                <w:color w:val="auto"/>
                <w:sz w:val="24"/>
                <w:szCs w:val="24"/>
              </w:rPr>
              <w:t xml:space="preserve">Self-Check </w:t>
            </w:r>
            <w:r w:rsidR="006B096B" w:rsidRPr="006B096B">
              <w:rPr>
                <w:rFonts w:ascii="Times New Roman" w:eastAsia="Calibri" w:hAnsi="Times New Roman"/>
                <w:color w:val="auto"/>
                <w:sz w:val="24"/>
                <w:szCs w:val="24"/>
              </w:rPr>
              <w:t>3</w:t>
            </w:r>
            <w:bookmarkEnd w:id="185"/>
          </w:p>
        </w:tc>
      </w:tr>
    </w:tbl>
    <w:p w14:paraId="0840243F" w14:textId="77777777" w:rsidR="00C4794A" w:rsidRPr="006B096B" w:rsidRDefault="00C4794A" w:rsidP="00A47EBB">
      <w:pPr>
        <w:pStyle w:val="ListParagraph"/>
        <w:autoSpaceDE w:val="0"/>
        <w:autoSpaceDN w:val="0"/>
        <w:adjustRightInd w:val="0"/>
        <w:spacing w:line="360" w:lineRule="auto"/>
        <w:jc w:val="both"/>
        <w:rPr>
          <w:rFonts w:eastAsia="Calibri"/>
          <w:color w:val="000000"/>
        </w:rPr>
      </w:pPr>
    </w:p>
    <w:p w14:paraId="02EC5D17" w14:textId="2BF7D05A" w:rsidR="00C4794A" w:rsidRPr="006B096B" w:rsidRDefault="00C4794A" w:rsidP="00A47EBB">
      <w:pPr>
        <w:spacing w:before="240" w:after="0" w:line="360" w:lineRule="auto"/>
        <w:jc w:val="both"/>
        <w:rPr>
          <w:rFonts w:ascii="Times New Roman" w:eastAsia="Calibri" w:hAnsi="Times New Roman" w:cs="Times New Roman"/>
          <w:sz w:val="24"/>
          <w:szCs w:val="24"/>
        </w:rPr>
      </w:pPr>
      <w:r w:rsidRPr="00283851">
        <w:rPr>
          <w:rFonts w:ascii="Times New Roman" w:eastAsia="Calibri" w:hAnsi="Times New Roman" w:cs="Times New Roman"/>
          <w:b/>
          <w:bCs/>
          <w:sz w:val="24"/>
          <w:szCs w:val="24"/>
        </w:rPr>
        <w:t>Direction:</w:t>
      </w:r>
      <w:r w:rsidRPr="006B096B">
        <w:rPr>
          <w:rFonts w:ascii="Times New Roman" w:eastAsia="Calibri" w:hAnsi="Times New Roman" w:cs="Times New Roman"/>
          <w:sz w:val="24"/>
          <w:szCs w:val="24"/>
        </w:rPr>
        <w:t xml:space="preserve"> </w:t>
      </w:r>
      <w:r w:rsidR="00283851">
        <w:rPr>
          <w:rFonts w:ascii="Times New Roman" w:eastAsia="Calibri" w:hAnsi="Times New Roman" w:cs="Times New Roman"/>
          <w:sz w:val="24"/>
          <w:szCs w:val="24"/>
        </w:rPr>
        <w:t>G</w:t>
      </w:r>
      <w:r w:rsidRPr="00283851">
        <w:rPr>
          <w:rFonts w:ascii="Times New Roman" w:eastAsia="Calibri" w:hAnsi="Times New Roman" w:cs="Times New Roman"/>
          <w:b/>
          <w:bCs/>
          <w:sz w:val="24"/>
          <w:szCs w:val="24"/>
        </w:rPr>
        <w:t>ive short answer for the following question</w:t>
      </w:r>
    </w:p>
    <w:p w14:paraId="40BBEED5" w14:textId="77777777" w:rsidR="00C4794A" w:rsidRPr="006B096B" w:rsidRDefault="00C4794A">
      <w:pPr>
        <w:pStyle w:val="ListParagraph"/>
        <w:numPr>
          <w:ilvl w:val="0"/>
          <w:numId w:val="150"/>
        </w:numPr>
        <w:spacing w:after="240" w:line="360" w:lineRule="auto"/>
        <w:contextualSpacing/>
        <w:jc w:val="both"/>
        <w:rPr>
          <w:rFonts w:eastAsia="Calibri"/>
        </w:rPr>
      </w:pPr>
      <w:r w:rsidRPr="006B096B">
        <w:rPr>
          <w:rFonts w:eastAsia="Calibri"/>
          <w:color w:val="000000"/>
        </w:rPr>
        <w:t>List the records of the calibration / verification activity on all gages, measuring, and test equipment. (4%)</w:t>
      </w:r>
    </w:p>
    <w:p w14:paraId="04C6330F" w14:textId="1E0264B3" w:rsidR="00C4794A" w:rsidRPr="006B096B" w:rsidRDefault="00C4794A">
      <w:pPr>
        <w:pStyle w:val="ListParagraph"/>
        <w:numPr>
          <w:ilvl w:val="0"/>
          <w:numId w:val="151"/>
        </w:numPr>
        <w:spacing w:after="240" w:line="360" w:lineRule="auto"/>
        <w:contextualSpacing/>
        <w:jc w:val="both"/>
        <w:rPr>
          <w:rFonts w:eastAsia="Calibri"/>
        </w:rPr>
      </w:pPr>
      <w:r w:rsidRPr="006B096B">
        <w:rPr>
          <w:rFonts w:eastAsia="Calibri"/>
        </w:rPr>
        <w:t>_______________________________________________________________</w:t>
      </w:r>
    </w:p>
    <w:p w14:paraId="42A16A1E" w14:textId="4595DE3A" w:rsidR="00C4794A" w:rsidRPr="006B096B" w:rsidRDefault="00C4794A">
      <w:pPr>
        <w:pStyle w:val="ListParagraph"/>
        <w:numPr>
          <w:ilvl w:val="0"/>
          <w:numId w:val="151"/>
        </w:numPr>
        <w:spacing w:after="240" w:line="360" w:lineRule="auto"/>
        <w:contextualSpacing/>
        <w:jc w:val="both"/>
        <w:rPr>
          <w:rFonts w:eastAsia="Calibri"/>
        </w:rPr>
      </w:pPr>
      <w:r w:rsidRPr="006B096B">
        <w:rPr>
          <w:rFonts w:eastAsia="Calibri"/>
        </w:rPr>
        <w:t>______________________________________________________________</w:t>
      </w:r>
    </w:p>
    <w:p w14:paraId="4570C60F" w14:textId="0C6C7F34" w:rsidR="00C4794A" w:rsidRPr="006B096B" w:rsidRDefault="00C4794A">
      <w:pPr>
        <w:pStyle w:val="ListParagraph"/>
        <w:numPr>
          <w:ilvl w:val="0"/>
          <w:numId w:val="151"/>
        </w:numPr>
        <w:spacing w:after="240" w:line="360" w:lineRule="auto"/>
        <w:contextualSpacing/>
        <w:jc w:val="both"/>
        <w:rPr>
          <w:rFonts w:eastAsia="Calibri"/>
        </w:rPr>
      </w:pPr>
      <w:r w:rsidRPr="006B096B">
        <w:rPr>
          <w:rFonts w:eastAsia="Calibri"/>
        </w:rPr>
        <w:t>______________________________________________________________</w:t>
      </w:r>
    </w:p>
    <w:p w14:paraId="126AFA07" w14:textId="47258E8D" w:rsidR="00C4794A" w:rsidRPr="006B096B" w:rsidRDefault="00C4794A">
      <w:pPr>
        <w:pStyle w:val="ListParagraph"/>
        <w:numPr>
          <w:ilvl w:val="0"/>
          <w:numId w:val="151"/>
        </w:numPr>
        <w:spacing w:after="240" w:line="360" w:lineRule="auto"/>
        <w:contextualSpacing/>
        <w:jc w:val="both"/>
        <w:rPr>
          <w:rFonts w:eastAsia="Calibri"/>
        </w:rPr>
      </w:pPr>
      <w:r w:rsidRPr="006B096B">
        <w:rPr>
          <w:rFonts w:eastAsia="Calibri"/>
        </w:rPr>
        <w:t>______________________________________________________________</w:t>
      </w:r>
    </w:p>
    <w:p w14:paraId="24103214" w14:textId="77777777" w:rsidR="00C4794A" w:rsidRPr="006B096B" w:rsidRDefault="00C4794A">
      <w:pPr>
        <w:numPr>
          <w:ilvl w:val="0"/>
          <w:numId w:val="150"/>
        </w:numPr>
        <w:autoSpaceDE w:val="0"/>
        <w:autoSpaceDN w:val="0"/>
        <w:adjustRightInd w:val="0"/>
        <w:spacing w:after="0" w:line="360" w:lineRule="auto"/>
        <w:rPr>
          <w:rFonts w:ascii="Times New Roman" w:eastAsia="Calibri" w:hAnsi="Times New Roman" w:cs="Times New Roman"/>
          <w:color w:val="000000"/>
          <w:sz w:val="24"/>
          <w:szCs w:val="24"/>
        </w:rPr>
      </w:pPr>
      <w:r w:rsidRPr="006B096B">
        <w:rPr>
          <w:rFonts w:ascii="Times New Roman" w:eastAsia="Calibri" w:hAnsi="Times New Roman" w:cs="Times New Roman"/>
          <w:color w:val="000000"/>
          <w:sz w:val="24"/>
          <w:szCs w:val="24"/>
        </w:rPr>
        <w:t>The _____________________System Requirements reflect the International standards Calibration/Verification Records. 2%</w:t>
      </w:r>
    </w:p>
    <w:p w14:paraId="49CCB22E" w14:textId="77777777" w:rsidR="00C4794A" w:rsidRPr="006B096B" w:rsidRDefault="00C4794A">
      <w:pPr>
        <w:numPr>
          <w:ilvl w:val="0"/>
          <w:numId w:val="150"/>
        </w:numPr>
        <w:autoSpaceDE w:val="0"/>
        <w:autoSpaceDN w:val="0"/>
        <w:adjustRightInd w:val="0"/>
        <w:spacing w:after="0" w:line="360" w:lineRule="auto"/>
        <w:rPr>
          <w:rFonts w:ascii="Times New Roman" w:eastAsia="Calibri" w:hAnsi="Times New Roman" w:cs="Times New Roman"/>
          <w:color w:val="000000"/>
          <w:sz w:val="24"/>
          <w:szCs w:val="24"/>
        </w:rPr>
      </w:pPr>
      <w:r w:rsidRPr="006B096B">
        <w:rPr>
          <w:rFonts w:ascii="Times New Roman" w:hAnsi="Times New Roman" w:cs="Times New Roman"/>
          <w:sz w:val="24"/>
          <w:szCs w:val="24"/>
        </w:rPr>
        <w:t>List some of temperature element/ transmitters checking: (3%)</w:t>
      </w:r>
    </w:p>
    <w:p w14:paraId="1CAB5AFB" w14:textId="5D00D932" w:rsidR="00C4794A" w:rsidRPr="00283851" w:rsidRDefault="00C4794A">
      <w:pPr>
        <w:numPr>
          <w:ilvl w:val="0"/>
          <w:numId w:val="150"/>
        </w:numPr>
        <w:autoSpaceDE w:val="0"/>
        <w:autoSpaceDN w:val="0"/>
        <w:adjustRightInd w:val="0"/>
        <w:spacing w:after="0" w:line="360" w:lineRule="auto"/>
        <w:rPr>
          <w:rFonts w:ascii="Times New Roman" w:eastAsia="Calibri" w:hAnsi="Times New Roman" w:cs="Times New Roman"/>
          <w:color w:val="000000"/>
          <w:sz w:val="24"/>
          <w:szCs w:val="24"/>
        </w:rPr>
      </w:pPr>
      <w:r w:rsidRPr="006B096B">
        <w:rPr>
          <w:rFonts w:ascii="Times New Roman" w:hAnsi="Times New Roman" w:cs="Times New Roman"/>
          <w:sz w:val="24"/>
          <w:szCs w:val="24"/>
        </w:rPr>
        <w:t>List the technical reports? (Have three point)</w:t>
      </w:r>
    </w:p>
    <w:p w14:paraId="04993E77" w14:textId="4A3304EA" w:rsidR="00283851" w:rsidRPr="006B096B" w:rsidRDefault="00283851">
      <w:pPr>
        <w:numPr>
          <w:ilvl w:val="0"/>
          <w:numId w:val="150"/>
        </w:numPr>
        <w:autoSpaceDE w:val="0"/>
        <w:autoSpaceDN w:val="0"/>
        <w:adjustRightInd w:val="0"/>
        <w:spacing w:after="0" w:line="360" w:lineRule="auto"/>
        <w:rPr>
          <w:rFonts w:ascii="Times New Roman" w:eastAsia="Calibri" w:hAnsi="Times New Roman" w:cs="Times New Roman"/>
          <w:color w:val="000000"/>
          <w:sz w:val="24"/>
          <w:szCs w:val="24"/>
        </w:rPr>
      </w:pPr>
      <w:r>
        <w:rPr>
          <w:rFonts w:ascii="Times New Roman" w:hAnsi="Times New Roman" w:cs="Times New Roman"/>
          <w:sz w:val="24"/>
          <w:szCs w:val="24"/>
        </w:rPr>
        <w:t>What is visual inspection?</w:t>
      </w:r>
    </w:p>
    <w:p w14:paraId="56C714BB" w14:textId="77777777" w:rsidR="00595D4D" w:rsidRPr="006B096B" w:rsidRDefault="00595D4D" w:rsidP="00A47EBB">
      <w:pPr>
        <w:pStyle w:val="ListParagraph"/>
        <w:autoSpaceDE w:val="0"/>
        <w:autoSpaceDN w:val="0"/>
        <w:adjustRightInd w:val="0"/>
        <w:spacing w:after="240" w:line="360" w:lineRule="auto"/>
        <w:ind w:left="1890"/>
        <w:jc w:val="both"/>
        <w:rPr>
          <w:b/>
          <w:bCs/>
          <w:color w:val="272627"/>
        </w:rPr>
      </w:pPr>
    </w:p>
    <w:p w14:paraId="2E73347C" w14:textId="77777777" w:rsidR="00595D4D" w:rsidRPr="006B096B" w:rsidRDefault="00595D4D" w:rsidP="00A47EBB">
      <w:pPr>
        <w:autoSpaceDE w:val="0"/>
        <w:autoSpaceDN w:val="0"/>
        <w:adjustRightInd w:val="0"/>
        <w:spacing w:after="240" w:line="360" w:lineRule="auto"/>
        <w:ind w:left="630"/>
        <w:jc w:val="both"/>
        <w:rPr>
          <w:rFonts w:ascii="Times New Roman" w:hAnsi="Times New Roman" w:cs="Times New Roman"/>
          <w:b/>
          <w:bCs/>
          <w:color w:val="272627"/>
        </w:rPr>
      </w:pPr>
    </w:p>
    <w:p w14:paraId="14B137C4" w14:textId="28E1E4B0" w:rsidR="00595D4D" w:rsidRDefault="00595D4D" w:rsidP="00A47EBB">
      <w:pPr>
        <w:autoSpaceDE w:val="0"/>
        <w:autoSpaceDN w:val="0"/>
        <w:adjustRightInd w:val="0"/>
        <w:spacing w:after="240" w:line="360" w:lineRule="auto"/>
        <w:ind w:left="630"/>
        <w:jc w:val="both"/>
        <w:rPr>
          <w:rFonts w:ascii="Times New Roman" w:hAnsi="Times New Roman" w:cs="Times New Roman"/>
          <w:b/>
          <w:bCs/>
          <w:color w:val="272627"/>
        </w:rPr>
      </w:pPr>
    </w:p>
    <w:p w14:paraId="7D0EEFE0" w14:textId="41157091" w:rsidR="004D401E" w:rsidRDefault="004D401E" w:rsidP="00A47EBB">
      <w:pPr>
        <w:autoSpaceDE w:val="0"/>
        <w:autoSpaceDN w:val="0"/>
        <w:adjustRightInd w:val="0"/>
        <w:spacing w:after="240" w:line="360" w:lineRule="auto"/>
        <w:ind w:left="630"/>
        <w:jc w:val="both"/>
        <w:rPr>
          <w:rFonts w:ascii="Times New Roman" w:hAnsi="Times New Roman" w:cs="Times New Roman"/>
          <w:b/>
          <w:bCs/>
          <w:color w:val="272627"/>
        </w:rPr>
      </w:pPr>
    </w:p>
    <w:p w14:paraId="6E8C3ED1" w14:textId="1552D775" w:rsidR="004D401E" w:rsidRDefault="004D401E" w:rsidP="00A47EBB">
      <w:pPr>
        <w:autoSpaceDE w:val="0"/>
        <w:autoSpaceDN w:val="0"/>
        <w:adjustRightInd w:val="0"/>
        <w:spacing w:after="240" w:line="360" w:lineRule="auto"/>
        <w:ind w:left="630"/>
        <w:jc w:val="both"/>
        <w:rPr>
          <w:rFonts w:ascii="Times New Roman" w:hAnsi="Times New Roman" w:cs="Times New Roman"/>
          <w:b/>
          <w:bCs/>
          <w:color w:val="272627"/>
        </w:rPr>
      </w:pPr>
    </w:p>
    <w:p w14:paraId="26205CFA" w14:textId="429BA282" w:rsidR="004D401E" w:rsidRDefault="004D401E" w:rsidP="00A47EBB">
      <w:pPr>
        <w:autoSpaceDE w:val="0"/>
        <w:autoSpaceDN w:val="0"/>
        <w:adjustRightInd w:val="0"/>
        <w:spacing w:after="240" w:line="360" w:lineRule="auto"/>
        <w:ind w:left="630"/>
        <w:jc w:val="both"/>
        <w:rPr>
          <w:rFonts w:ascii="Times New Roman" w:hAnsi="Times New Roman" w:cs="Times New Roman"/>
          <w:b/>
          <w:bCs/>
          <w:color w:val="272627"/>
        </w:rPr>
      </w:pPr>
    </w:p>
    <w:p w14:paraId="67B63E33" w14:textId="557D16B9" w:rsidR="004D401E" w:rsidRDefault="004D401E" w:rsidP="00A47EBB">
      <w:pPr>
        <w:autoSpaceDE w:val="0"/>
        <w:autoSpaceDN w:val="0"/>
        <w:adjustRightInd w:val="0"/>
        <w:spacing w:after="240" w:line="360" w:lineRule="auto"/>
        <w:ind w:left="630"/>
        <w:jc w:val="both"/>
        <w:rPr>
          <w:rFonts w:ascii="Times New Roman" w:hAnsi="Times New Roman" w:cs="Times New Roman"/>
          <w:b/>
          <w:bCs/>
          <w:color w:val="272627"/>
        </w:rPr>
      </w:pPr>
    </w:p>
    <w:p w14:paraId="646F7DE1" w14:textId="1AA7EED4" w:rsidR="004D401E" w:rsidRDefault="004D401E" w:rsidP="004D401E">
      <w:pPr>
        <w:pStyle w:val="Heading1"/>
        <w:rPr>
          <w:rFonts w:ascii="Times New Roman" w:hAnsi="Times New Roman" w:cs="Times New Roman"/>
          <w:sz w:val="24"/>
          <w:szCs w:val="24"/>
        </w:rPr>
        <w:sectPr w:rsidR="004D401E" w:rsidSect="00382755">
          <w:type w:val="continuous"/>
          <w:pgSz w:w="11920" w:h="16840"/>
          <w:pgMar w:top="1440" w:right="1152" w:bottom="1440" w:left="1440" w:header="288" w:footer="0" w:gutter="0"/>
          <w:cols w:space="660" w:equalWidth="0">
            <w:col w:w="9328"/>
          </w:cols>
          <w:noEndnote/>
          <w:docGrid w:linePitch="299"/>
        </w:sectPr>
      </w:pPr>
    </w:p>
    <w:p w14:paraId="2FB0BEA2" w14:textId="3C533249" w:rsidR="00283851" w:rsidRPr="004D401E" w:rsidRDefault="004D401E" w:rsidP="004D401E">
      <w:pPr>
        <w:pStyle w:val="Heading1"/>
        <w:rPr>
          <w:rFonts w:ascii="Times New Roman" w:hAnsi="Times New Roman" w:cs="Times New Roman"/>
          <w:color w:val="000000" w:themeColor="text1"/>
          <w:sz w:val="24"/>
          <w:szCs w:val="24"/>
        </w:rPr>
      </w:pPr>
      <w:bookmarkStart w:id="186" w:name="_Toc148159690"/>
      <w:r w:rsidRPr="004D401E">
        <w:rPr>
          <w:rFonts w:ascii="Times New Roman" w:hAnsi="Times New Roman" w:cs="Times New Roman"/>
          <w:color w:val="000000" w:themeColor="text1"/>
          <w:sz w:val="24"/>
          <w:szCs w:val="24"/>
        </w:rPr>
        <w:lastRenderedPageBreak/>
        <w:t>Expert Profile</w:t>
      </w:r>
      <w:bookmarkEnd w:id="186"/>
      <w:r w:rsidRPr="004D401E">
        <w:rPr>
          <w:rFonts w:ascii="Times New Roman" w:hAnsi="Times New Roman" w:cs="Times New Roman"/>
          <w:color w:val="000000" w:themeColor="text1"/>
          <w:sz w:val="24"/>
          <w:szCs w:val="24"/>
        </w:rPr>
        <w:t xml:space="preserve"> </w:t>
      </w:r>
    </w:p>
    <w:tbl>
      <w:tblPr>
        <w:tblpPr w:leftFromText="180" w:rightFromText="180" w:vertAnchor="page" w:horzAnchor="margin" w:tblpY="2621"/>
        <w:tblW w:w="73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1518"/>
        <w:gridCol w:w="1437"/>
        <w:gridCol w:w="2213"/>
        <w:gridCol w:w="1476"/>
        <w:gridCol w:w="2765"/>
        <w:gridCol w:w="1384"/>
        <w:gridCol w:w="2762"/>
      </w:tblGrid>
      <w:tr w:rsidR="004D401E" w:rsidRPr="004D401E" w14:paraId="568A831D" w14:textId="77777777" w:rsidTr="004D401E">
        <w:trPr>
          <w:trHeight w:val="377"/>
        </w:trPr>
        <w:tc>
          <w:tcPr>
            <w:tcW w:w="5000" w:type="pct"/>
            <w:gridSpan w:val="8"/>
          </w:tcPr>
          <w:p w14:paraId="62BBB7E4" w14:textId="77777777" w:rsidR="004D401E" w:rsidRPr="004D401E" w:rsidRDefault="004D401E" w:rsidP="004D401E">
            <w:pPr>
              <w:spacing w:line="360" w:lineRule="auto"/>
              <w:jc w:val="center"/>
              <w:rPr>
                <w:rFonts w:ascii="Times New Roman" w:hAnsi="Times New Roman" w:cs="Times New Roman"/>
                <w:b/>
                <w:bCs/>
                <w:sz w:val="20"/>
                <w:szCs w:val="20"/>
              </w:rPr>
            </w:pPr>
            <w:r w:rsidRPr="004D401E">
              <w:rPr>
                <w:rFonts w:ascii="Times New Roman" w:hAnsi="Times New Roman" w:cs="Times New Roman"/>
                <w:b/>
                <w:bCs/>
                <w:sz w:val="20"/>
                <w:szCs w:val="20"/>
              </w:rPr>
              <w:t>The trainers who developed the curriculum</w:t>
            </w:r>
          </w:p>
        </w:tc>
      </w:tr>
      <w:tr w:rsidR="004D401E" w:rsidRPr="004D401E" w14:paraId="7D7076ED" w14:textId="77777777" w:rsidTr="004D401E">
        <w:trPr>
          <w:trHeight w:val="377"/>
        </w:trPr>
        <w:tc>
          <w:tcPr>
            <w:tcW w:w="161" w:type="pct"/>
          </w:tcPr>
          <w:p w14:paraId="1AD4CED9"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No </w:t>
            </w:r>
          </w:p>
        </w:tc>
        <w:tc>
          <w:tcPr>
            <w:tcW w:w="542" w:type="pct"/>
          </w:tcPr>
          <w:p w14:paraId="7110101A"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 xml:space="preserve">Name </w:t>
            </w:r>
          </w:p>
        </w:tc>
        <w:tc>
          <w:tcPr>
            <w:tcW w:w="513" w:type="pct"/>
          </w:tcPr>
          <w:p w14:paraId="1046BB45"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Qualification level</w:t>
            </w:r>
          </w:p>
        </w:tc>
        <w:tc>
          <w:tcPr>
            <w:tcW w:w="790" w:type="pct"/>
          </w:tcPr>
          <w:p w14:paraId="048B096E"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Educational background</w:t>
            </w:r>
          </w:p>
        </w:tc>
        <w:tc>
          <w:tcPr>
            <w:tcW w:w="527" w:type="pct"/>
          </w:tcPr>
          <w:p w14:paraId="64F57FC0"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Region</w:t>
            </w:r>
          </w:p>
        </w:tc>
        <w:tc>
          <w:tcPr>
            <w:tcW w:w="987" w:type="pct"/>
          </w:tcPr>
          <w:p w14:paraId="3932CAD5"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College</w:t>
            </w:r>
          </w:p>
        </w:tc>
        <w:tc>
          <w:tcPr>
            <w:tcW w:w="494" w:type="pct"/>
          </w:tcPr>
          <w:p w14:paraId="6C9C1E4D"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caps/>
                <w:sz w:val="20"/>
                <w:szCs w:val="20"/>
              </w:rPr>
              <w:t>M</w:t>
            </w:r>
            <w:r w:rsidRPr="004D401E">
              <w:rPr>
                <w:rFonts w:ascii="Times New Roman" w:hAnsi="Times New Roman" w:cs="Times New Roman"/>
                <w:bCs/>
                <w:sz w:val="20"/>
                <w:szCs w:val="20"/>
              </w:rPr>
              <w:t>obile number</w:t>
            </w:r>
          </w:p>
        </w:tc>
        <w:tc>
          <w:tcPr>
            <w:tcW w:w="986" w:type="pct"/>
          </w:tcPr>
          <w:p w14:paraId="3C435068"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sz w:val="20"/>
                <w:szCs w:val="20"/>
              </w:rPr>
              <w:t>E-mail</w:t>
            </w:r>
          </w:p>
        </w:tc>
      </w:tr>
      <w:tr w:rsidR="004D401E" w:rsidRPr="004D401E" w14:paraId="79155722" w14:textId="77777777" w:rsidTr="004D401E">
        <w:trPr>
          <w:trHeight w:val="377"/>
        </w:trPr>
        <w:tc>
          <w:tcPr>
            <w:tcW w:w="161" w:type="pct"/>
          </w:tcPr>
          <w:p w14:paraId="5E8F576F" w14:textId="2A32F78E" w:rsidR="004D401E" w:rsidRPr="004D401E" w:rsidRDefault="004D401E" w:rsidP="004D401E">
            <w:pPr>
              <w:spacing w:line="360" w:lineRule="auto"/>
              <w:rPr>
                <w:rFonts w:ascii="Times New Roman" w:hAnsi="Times New Roman" w:cs="Times New Roman"/>
                <w:bCs/>
                <w:sz w:val="20"/>
                <w:szCs w:val="20"/>
              </w:rPr>
            </w:pPr>
            <w:r>
              <w:rPr>
                <w:rFonts w:ascii="Times New Roman" w:hAnsi="Times New Roman" w:cs="Times New Roman"/>
                <w:bCs/>
                <w:sz w:val="20"/>
                <w:szCs w:val="20"/>
              </w:rPr>
              <w:t>1</w:t>
            </w:r>
          </w:p>
        </w:tc>
        <w:tc>
          <w:tcPr>
            <w:tcW w:w="542" w:type="pct"/>
          </w:tcPr>
          <w:p w14:paraId="3C1A288C"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bCs/>
                <w:sz w:val="20"/>
                <w:szCs w:val="20"/>
              </w:rPr>
              <w:t>Melaku</w:t>
            </w:r>
            <w:proofErr w:type="spellEnd"/>
            <w:r w:rsidRPr="004D401E">
              <w:rPr>
                <w:rFonts w:ascii="Times New Roman" w:hAnsi="Times New Roman" w:cs="Times New Roman"/>
                <w:bCs/>
                <w:sz w:val="20"/>
                <w:szCs w:val="20"/>
              </w:rPr>
              <w:t xml:space="preserve"> Bekele </w:t>
            </w:r>
            <w:proofErr w:type="spellStart"/>
            <w:r w:rsidRPr="004D401E">
              <w:rPr>
                <w:rFonts w:ascii="Times New Roman" w:hAnsi="Times New Roman" w:cs="Times New Roman"/>
                <w:bCs/>
                <w:sz w:val="20"/>
                <w:szCs w:val="20"/>
              </w:rPr>
              <w:t>Ofgaha</w:t>
            </w:r>
            <w:proofErr w:type="spellEnd"/>
          </w:p>
        </w:tc>
        <w:tc>
          <w:tcPr>
            <w:tcW w:w="513" w:type="pct"/>
          </w:tcPr>
          <w:p w14:paraId="529259ED"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90" w:type="pct"/>
            <w:vAlign w:val="center"/>
          </w:tcPr>
          <w:p w14:paraId="5390B57C"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Electri</w:t>
            </w:r>
            <w:proofErr w:type="spellEnd"/>
            <w:r w:rsidRPr="004D401E">
              <w:rPr>
                <w:rFonts w:ascii="Times New Roman" w:hAnsi="Times New Roman" w:cs="Times New Roman"/>
                <w:sz w:val="20"/>
                <w:szCs w:val="20"/>
              </w:rPr>
              <w:t>/Automation Control Technology</w:t>
            </w:r>
          </w:p>
        </w:tc>
        <w:tc>
          <w:tcPr>
            <w:tcW w:w="527" w:type="pct"/>
          </w:tcPr>
          <w:p w14:paraId="718F2E76"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7" w:type="pct"/>
            <w:vAlign w:val="center"/>
          </w:tcPr>
          <w:p w14:paraId="1CF64B99"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Amboo</w:t>
            </w:r>
            <w:proofErr w:type="spellEnd"/>
            <w:r w:rsidRPr="004D401E">
              <w:rPr>
                <w:rFonts w:ascii="Times New Roman" w:hAnsi="Times New Roman" w:cs="Times New Roman"/>
                <w:sz w:val="20"/>
                <w:szCs w:val="20"/>
              </w:rPr>
              <w:t xml:space="preserve"> poly TVET college </w:t>
            </w:r>
          </w:p>
        </w:tc>
        <w:tc>
          <w:tcPr>
            <w:tcW w:w="494" w:type="pct"/>
            <w:vAlign w:val="center"/>
          </w:tcPr>
          <w:p w14:paraId="2FBEE142"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O921051772</w:t>
            </w:r>
          </w:p>
        </w:tc>
        <w:tc>
          <w:tcPr>
            <w:tcW w:w="986" w:type="pct"/>
          </w:tcPr>
          <w:p w14:paraId="48D46F0D" w14:textId="77777777" w:rsidR="004D401E" w:rsidRPr="004D401E" w:rsidRDefault="00ED79C2" w:rsidP="004D401E">
            <w:pPr>
              <w:spacing w:line="360" w:lineRule="auto"/>
              <w:rPr>
                <w:rFonts w:ascii="Times New Roman" w:hAnsi="Times New Roman" w:cs="Times New Roman"/>
                <w:color w:val="0000FF"/>
                <w:sz w:val="20"/>
                <w:szCs w:val="20"/>
                <w:u w:val="single"/>
              </w:rPr>
            </w:pPr>
            <w:hyperlink r:id="rId178" w:history="1">
              <w:r w:rsidR="004D401E" w:rsidRPr="004D401E">
                <w:rPr>
                  <w:rStyle w:val="Hyperlink"/>
                  <w:rFonts w:ascii="Times New Roman" w:hAnsi="Times New Roman" w:cs="Times New Roman"/>
                  <w:sz w:val="20"/>
                  <w:szCs w:val="20"/>
                </w:rPr>
                <w:t>kakumalaku430@gmail.com</w:t>
              </w:r>
            </w:hyperlink>
          </w:p>
          <w:p w14:paraId="18B529E8" w14:textId="77777777" w:rsidR="004D401E" w:rsidRPr="004D401E" w:rsidRDefault="004D401E" w:rsidP="004D401E">
            <w:pPr>
              <w:spacing w:line="360" w:lineRule="auto"/>
              <w:rPr>
                <w:rFonts w:ascii="Times New Roman" w:hAnsi="Times New Roman" w:cs="Times New Roman"/>
                <w:sz w:val="20"/>
                <w:szCs w:val="20"/>
              </w:rPr>
            </w:pPr>
          </w:p>
        </w:tc>
      </w:tr>
      <w:tr w:rsidR="004D401E" w:rsidRPr="004D401E" w14:paraId="735A91A6" w14:textId="77777777" w:rsidTr="004D401E">
        <w:trPr>
          <w:trHeight w:val="377"/>
        </w:trPr>
        <w:tc>
          <w:tcPr>
            <w:tcW w:w="161" w:type="pct"/>
          </w:tcPr>
          <w:p w14:paraId="42BCB9D9" w14:textId="004FDC48" w:rsidR="004D401E" w:rsidRPr="004D401E" w:rsidRDefault="004D401E" w:rsidP="004D401E">
            <w:pPr>
              <w:spacing w:line="360" w:lineRule="auto"/>
              <w:rPr>
                <w:rFonts w:ascii="Times New Roman" w:hAnsi="Times New Roman" w:cs="Times New Roman"/>
                <w:bCs/>
                <w:sz w:val="20"/>
                <w:szCs w:val="20"/>
              </w:rPr>
            </w:pPr>
            <w:r>
              <w:rPr>
                <w:rFonts w:ascii="Times New Roman" w:hAnsi="Times New Roman" w:cs="Times New Roman"/>
                <w:bCs/>
                <w:sz w:val="20"/>
                <w:szCs w:val="20"/>
              </w:rPr>
              <w:t>2</w:t>
            </w:r>
          </w:p>
        </w:tc>
        <w:tc>
          <w:tcPr>
            <w:tcW w:w="542" w:type="pct"/>
          </w:tcPr>
          <w:p w14:paraId="5D329578"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 xml:space="preserve">Bahiru Demeke </w:t>
            </w:r>
          </w:p>
        </w:tc>
        <w:tc>
          <w:tcPr>
            <w:tcW w:w="513" w:type="pct"/>
          </w:tcPr>
          <w:p w14:paraId="789CFC0D"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90" w:type="pct"/>
            <w:vAlign w:val="center"/>
          </w:tcPr>
          <w:p w14:paraId="397E684C"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Electri</w:t>
            </w:r>
            <w:proofErr w:type="spellEnd"/>
            <w:r w:rsidRPr="004D401E">
              <w:rPr>
                <w:rFonts w:ascii="Times New Roman" w:hAnsi="Times New Roman" w:cs="Times New Roman"/>
                <w:sz w:val="20"/>
                <w:szCs w:val="20"/>
              </w:rPr>
              <w:t xml:space="preserve">/Elec </w:t>
            </w:r>
            <w:proofErr w:type="spellStart"/>
            <w:r w:rsidRPr="004D401E">
              <w:rPr>
                <w:rFonts w:ascii="Times New Roman" w:hAnsi="Times New Roman" w:cs="Times New Roman"/>
                <w:sz w:val="20"/>
                <w:szCs w:val="20"/>
              </w:rPr>
              <w:t>Contr</w:t>
            </w:r>
            <w:proofErr w:type="spellEnd"/>
          </w:p>
        </w:tc>
        <w:tc>
          <w:tcPr>
            <w:tcW w:w="527" w:type="pct"/>
          </w:tcPr>
          <w:p w14:paraId="417402E7"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7" w:type="pct"/>
            <w:vAlign w:val="center"/>
          </w:tcPr>
          <w:p w14:paraId="1AA022D9"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Bishoftu</w:t>
            </w:r>
            <w:proofErr w:type="spellEnd"/>
            <w:r w:rsidRPr="004D401E">
              <w:rPr>
                <w:rFonts w:ascii="Times New Roman" w:hAnsi="Times New Roman" w:cs="Times New Roman"/>
                <w:sz w:val="20"/>
                <w:szCs w:val="20"/>
              </w:rPr>
              <w:t xml:space="preserve"> Poly TVET College </w:t>
            </w:r>
          </w:p>
        </w:tc>
        <w:tc>
          <w:tcPr>
            <w:tcW w:w="494" w:type="pct"/>
            <w:vAlign w:val="center"/>
          </w:tcPr>
          <w:p w14:paraId="0C65AAE3"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O911394408</w:t>
            </w:r>
          </w:p>
        </w:tc>
        <w:tc>
          <w:tcPr>
            <w:tcW w:w="986" w:type="pct"/>
          </w:tcPr>
          <w:p w14:paraId="335987F4" w14:textId="77777777" w:rsidR="004D401E" w:rsidRPr="004D401E" w:rsidRDefault="004D401E" w:rsidP="004D401E">
            <w:pPr>
              <w:spacing w:line="360" w:lineRule="auto"/>
              <w:rPr>
                <w:rStyle w:val="Hyperlink"/>
                <w:rFonts w:ascii="Times New Roman" w:hAnsi="Times New Roman" w:cs="Times New Roman"/>
                <w:sz w:val="20"/>
                <w:szCs w:val="20"/>
              </w:rPr>
            </w:pPr>
            <w:r w:rsidRPr="004D401E">
              <w:rPr>
                <w:rStyle w:val="Hyperlink"/>
                <w:rFonts w:ascii="Times New Roman" w:hAnsi="Times New Roman" w:cs="Times New Roman"/>
                <w:sz w:val="20"/>
                <w:szCs w:val="20"/>
              </w:rPr>
              <w:t>bahirudemeke20@gmail.com</w:t>
            </w:r>
          </w:p>
          <w:p w14:paraId="0CC16C0B" w14:textId="77777777" w:rsidR="004D401E" w:rsidRPr="004D401E" w:rsidRDefault="004D401E" w:rsidP="004D401E">
            <w:pPr>
              <w:spacing w:line="360" w:lineRule="auto"/>
              <w:rPr>
                <w:rFonts w:ascii="Times New Roman" w:hAnsi="Times New Roman" w:cs="Times New Roman"/>
                <w:sz w:val="20"/>
                <w:szCs w:val="20"/>
              </w:rPr>
            </w:pPr>
          </w:p>
        </w:tc>
      </w:tr>
      <w:tr w:rsidR="004D401E" w:rsidRPr="004D401E" w14:paraId="6366D996" w14:textId="77777777" w:rsidTr="004D401E">
        <w:trPr>
          <w:trHeight w:val="377"/>
        </w:trPr>
        <w:tc>
          <w:tcPr>
            <w:tcW w:w="161" w:type="pct"/>
          </w:tcPr>
          <w:p w14:paraId="74927B39" w14:textId="12C25388" w:rsidR="004D401E" w:rsidRPr="004D401E" w:rsidRDefault="004D401E" w:rsidP="004D401E">
            <w:pPr>
              <w:spacing w:line="360" w:lineRule="auto"/>
              <w:rPr>
                <w:rFonts w:ascii="Times New Roman" w:hAnsi="Times New Roman" w:cs="Times New Roman"/>
                <w:bCs/>
                <w:sz w:val="20"/>
                <w:szCs w:val="20"/>
              </w:rPr>
            </w:pPr>
            <w:r>
              <w:rPr>
                <w:rFonts w:ascii="Times New Roman" w:hAnsi="Times New Roman" w:cs="Times New Roman"/>
                <w:bCs/>
                <w:sz w:val="20"/>
                <w:szCs w:val="20"/>
              </w:rPr>
              <w:t>3</w:t>
            </w:r>
          </w:p>
        </w:tc>
        <w:tc>
          <w:tcPr>
            <w:tcW w:w="542" w:type="pct"/>
          </w:tcPr>
          <w:p w14:paraId="328E2588"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Worku Biru Mekonnen</w:t>
            </w:r>
          </w:p>
        </w:tc>
        <w:tc>
          <w:tcPr>
            <w:tcW w:w="513" w:type="pct"/>
          </w:tcPr>
          <w:p w14:paraId="12429492"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90" w:type="pct"/>
            <w:vAlign w:val="center"/>
          </w:tcPr>
          <w:p w14:paraId="1F4A676E"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Electri</w:t>
            </w:r>
            <w:proofErr w:type="spellEnd"/>
            <w:r w:rsidRPr="004D401E">
              <w:rPr>
                <w:rFonts w:ascii="Times New Roman" w:hAnsi="Times New Roman" w:cs="Times New Roman"/>
                <w:sz w:val="20"/>
                <w:szCs w:val="20"/>
              </w:rPr>
              <w:t xml:space="preserve">/Automation Control Technology  </w:t>
            </w:r>
          </w:p>
        </w:tc>
        <w:tc>
          <w:tcPr>
            <w:tcW w:w="527" w:type="pct"/>
          </w:tcPr>
          <w:p w14:paraId="046E97E5"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7" w:type="pct"/>
            <w:vAlign w:val="center"/>
          </w:tcPr>
          <w:p w14:paraId="21C5D0C2"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Sebeta</w:t>
            </w:r>
            <w:proofErr w:type="spellEnd"/>
            <w:r w:rsidRPr="004D401E">
              <w:rPr>
                <w:rFonts w:ascii="Times New Roman" w:hAnsi="Times New Roman" w:cs="Times New Roman"/>
                <w:sz w:val="20"/>
                <w:szCs w:val="20"/>
              </w:rPr>
              <w:t xml:space="preserve"> Poly TVET College </w:t>
            </w:r>
          </w:p>
        </w:tc>
        <w:tc>
          <w:tcPr>
            <w:tcW w:w="494" w:type="pct"/>
            <w:vAlign w:val="center"/>
          </w:tcPr>
          <w:p w14:paraId="3CE66E87"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O912106303</w:t>
            </w:r>
          </w:p>
        </w:tc>
        <w:tc>
          <w:tcPr>
            <w:tcW w:w="986" w:type="pct"/>
          </w:tcPr>
          <w:p w14:paraId="6F2B18E4" w14:textId="77777777" w:rsidR="004D401E" w:rsidRPr="004D401E" w:rsidRDefault="00ED79C2" w:rsidP="004D401E">
            <w:pPr>
              <w:spacing w:line="360" w:lineRule="auto"/>
              <w:rPr>
                <w:rFonts w:ascii="Times New Roman" w:hAnsi="Times New Roman" w:cs="Times New Roman"/>
                <w:sz w:val="20"/>
                <w:szCs w:val="20"/>
                <w:u w:val="single"/>
              </w:rPr>
            </w:pPr>
            <w:hyperlink r:id="rId179" w:history="1">
              <w:r w:rsidR="004D401E" w:rsidRPr="004D401E">
                <w:rPr>
                  <w:rStyle w:val="Hyperlink"/>
                  <w:rFonts w:ascii="Times New Roman" w:hAnsi="Times New Roman" w:cs="Times New Roman"/>
                  <w:sz w:val="20"/>
                  <w:szCs w:val="20"/>
                </w:rPr>
                <w:t xml:space="preserve"> workubiru3@gmail.com</w:t>
              </w:r>
            </w:hyperlink>
          </w:p>
        </w:tc>
      </w:tr>
      <w:tr w:rsidR="004D401E" w:rsidRPr="004D401E" w14:paraId="1CEFEBC2" w14:textId="77777777" w:rsidTr="004D401E">
        <w:trPr>
          <w:trHeight w:val="377"/>
        </w:trPr>
        <w:tc>
          <w:tcPr>
            <w:tcW w:w="161" w:type="pct"/>
          </w:tcPr>
          <w:p w14:paraId="7BB64BF2" w14:textId="440B43AD" w:rsidR="004D401E" w:rsidRPr="004D401E" w:rsidRDefault="004D401E" w:rsidP="004D401E">
            <w:pPr>
              <w:spacing w:line="360" w:lineRule="auto"/>
              <w:rPr>
                <w:rFonts w:ascii="Times New Roman" w:hAnsi="Times New Roman" w:cs="Times New Roman"/>
                <w:bCs/>
                <w:sz w:val="20"/>
                <w:szCs w:val="20"/>
              </w:rPr>
            </w:pPr>
            <w:r>
              <w:rPr>
                <w:rFonts w:ascii="Times New Roman" w:hAnsi="Times New Roman" w:cs="Times New Roman"/>
                <w:bCs/>
                <w:sz w:val="20"/>
                <w:szCs w:val="20"/>
              </w:rPr>
              <w:t>4</w:t>
            </w:r>
          </w:p>
        </w:tc>
        <w:tc>
          <w:tcPr>
            <w:tcW w:w="542" w:type="pct"/>
          </w:tcPr>
          <w:p w14:paraId="1B8C77CE"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Sisay H/Mariam Toga</w:t>
            </w:r>
          </w:p>
        </w:tc>
        <w:tc>
          <w:tcPr>
            <w:tcW w:w="513" w:type="pct"/>
          </w:tcPr>
          <w:p w14:paraId="76DCDB18"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90" w:type="pct"/>
            <w:vAlign w:val="center"/>
          </w:tcPr>
          <w:p w14:paraId="11CE2FF1"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Power </w:t>
            </w:r>
            <w:proofErr w:type="spellStart"/>
            <w:r w:rsidRPr="004D401E">
              <w:rPr>
                <w:rFonts w:ascii="Times New Roman" w:hAnsi="Times New Roman" w:cs="Times New Roman"/>
                <w:sz w:val="20"/>
                <w:szCs w:val="20"/>
              </w:rPr>
              <w:t>Enginering</w:t>
            </w:r>
            <w:proofErr w:type="spellEnd"/>
            <w:r w:rsidRPr="004D401E">
              <w:rPr>
                <w:rFonts w:ascii="Times New Roman" w:hAnsi="Times New Roman" w:cs="Times New Roman"/>
                <w:sz w:val="20"/>
                <w:szCs w:val="20"/>
              </w:rPr>
              <w:t xml:space="preserve"> </w:t>
            </w:r>
          </w:p>
        </w:tc>
        <w:tc>
          <w:tcPr>
            <w:tcW w:w="527" w:type="pct"/>
          </w:tcPr>
          <w:p w14:paraId="2E11ECB8" w14:textId="77777777" w:rsidR="004D401E" w:rsidRPr="004D401E" w:rsidRDefault="004D401E" w:rsidP="004D401E">
            <w:pPr>
              <w:spacing w:line="360" w:lineRule="auto"/>
              <w:rPr>
                <w:rFonts w:ascii="Times New Roman" w:hAnsi="Times New Roman" w:cs="Times New Roman"/>
                <w:bCs/>
                <w:sz w:val="20"/>
                <w:szCs w:val="20"/>
              </w:rPr>
            </w:pPr>
          </w:p>
        </w:tc>
        <w:tc>
          <w:tcPr>
            <w:tcW w:w="987" w:type="pct"/>
            <w:vAlign w:val="center"/>
          </w:tcPr>
          <w:p w14:paraId="00B32338" w14:textId="77777777" w:rsidR="004D401E" w:rsidRPr="004D401E" w:rsidRDefault="004D401E" w:rsidP="004D401E">
            <w:pPr>
              <w:spacing w:line="360" w:lineRule="auto"/>
              <w:rPr>
                <w:rFonts w:ascii="Times New Roman" w:hAnsi="Times New Roman" w:cs="Times New Roman"/>
                <w:bCs/>
                <w:sz w:val="20"/>
                <w:szCs w:val="20"/>
              </w:rPr>
            </w:pPr>
            <w:proofErr w:type="spellStart"/>
            <w:r w:rsidRPr="004D401E">
              <w:rPr>
                <w:rFonts w:ascii="Times New Roman" w:hAnsi="Times New Roman" w:cs="Times New Roman"/>
                <w:sz w:val="20"/>
                <w:szCs w:val="20"/>
              </w:rPr>
              <w:t>Arbaminch</w:t>
            </w:r>
            <w:proofErr w:type="spellEnd"/>
            <w:r w:rsidRPr="004D401E">
              <w:rPr>
                <w:rFonts w:ascii="Times New Roman" w:hAnsi="Times New Roman" w:cs="Times New Roman"/>
                <w:sz w:val="20"/>
                <w:szCs w:val="20"/>
              </w:rPr>
              <w:t xml:space="preserve"> poly &amp; </w:t>
            </w:r>
            <w:proofErr w:type="spellStart"/>
            <w:r w:rsidRPr="004D401E">
              <w:rPr>
                <w:rFonts w:ascii="Times New Roman" w:hAnsi="Times New Roman" w:cs="Times New Roman"/>
                <w:sz w:val="20"/>
                <w:szCs w:val="20"/>
              </w:rPr>
              <w:t>satelite</w:t>
            </w:r>
            <w:proofErr w:type="spellEnd"/>
            <w:r w:rsidRPr="004D401E">
              <w:rPr>
                <w:rFonts w:ascii="Times New Roman" w:hAnsi="Times New Roman" w:cs="Times New Roman"/>
                <w:sz w:val="20"/>
                <w:szCs w:val="20"/>
              </w:rPr>
              <w:t xml:space="preserve"> College </w:t>
            </w:r>
          </w:p>
        </w:tc>
        <w:tc>
          <w:tcPr>
            <w:tcW w:w="494" w:type="pct"/>
            <w:vAlign w:val="center"/>
          </w:tcPr>
          <w:p w14:paraId="735ABCAF"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O945234339</w:t>
            </w:r>
          </w:p>
        </w:tc>
        <w:tc>
          <w:tcPr>
            <w:tcW w:w="986" w:type="pct"/>
          </w:tcPr>
          <w:p w14:paraId="7B057F41" w14:textId="77777777" w:rsidR="004D401E" w:rsidRPr="004D401E" w:rsidRDefault="00ED79C2" w:rsidP="004D401E">
            <w:pPr>
              <w:spacing w:line="360" w:lineRule="auto"/>
              <w:rPr>
                <w:rFonts w:ascii="Times New Roman" w:hAnsi="Times New Roman" w:cs="Times New Roman"/>
                <w:color w:val="0000FF"/>
                <w:sz w:val="20"/>
                <w:szCs w:val="20"/>
                <w:u w:val="single"/>
              </w:rPr>
            </w:pPr>
            <w:hyperlink r:id="rId180" w:history="1">
              <w:r w:rsidR="004D401E" w:rsidRPr="004D401E">
                <w:rPr>
                  <w:rStyle w:val="Hyperlink"/>
                  <w:rFonts w:ascii="Times New Roman" w:hAnsi="Times New Roman" w:cs="Times New Roman"/>
                  <w:sz w:val="20"/>
                  <w:szCs w:val="20"/>
                </w:rPr>
                <w:t>sisayhailemariam971@gmail.com</w:t>
              </w:r>
            </w:hyperlink>
          </w:p>
        </w:tc>
      </w:tr>
      <w:tr w:rsidR="004D401E" w:rsidRPr="004D401E" w14:paraId="18E5823A" w14:textId="77777777" w:rsidTr="004D401E">
        <w:trPr>
          <w:trHeight w:val="377"/>
        </w:trPr>
        <w:tc>
          <w:tcPr>
            <w:tcW w:w="161" w:type="pct"/>
          </w:tcPr>
          <w:p w14:paraId="3B3430CB" w14:textId="7F301FB0" w:rsidR="004D401E" w:rsidRPr="004D401E" w:rsidRDefault="004D401E" w:rsidP="004D401E">
            <w:pPr>
              <w:spacing w:line="360" w:lineRule="auto"/>
              <w:rPr>
                <w:rFonts w:ascii="Times New Roman" w:hAnsi="Times New Roman" w:cs="Times New Roman"/>
                <w:bCs/>
                <w:sz w:val="20"/>
                <w:szCs w:val="20"/>
              </w:rPr>
            </w:pPr>
            <w:r>
              <w:rPr>
                <w:rFonts w:ascii="Times New Roman" w:hAnsi="Times New Roman" w:cs="Times New Roman"/>
                <w:bCs/>
                <w:sz w:val="20"/>
                <w:szCs w:val="20"/>
              </w:rPr>
              <w:t>5</w:t>
            </w:r>
          </w:p>
        </w:tc>
        <w:tc>
          <w:tcPr>
            <w:tcW w:w="542" w:type="pct"/>
          </w:tcPr>
          <w:p w14:paraId="5C40A1E1"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Hassen Husen Hamid</w:t>
            </w:r>
          </w:p>
        </w:tc>
        <w:tc>
          <w:tcPr>
            <w:tcW w:w="513" w:type="pct"/>
          </w:tcPr>
          <w:p w14:paraId="368F0F2D"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A</w:t>
            </w:r>
          </w:p>
        </w:tc>
        <w:tc>
          <w:tcPr>
            <w:tcW w:w="790" w:type="pct"/>
            <w:vAlign w:val="center"/>
          </w:tcPr>
          <w:p w14:paraId="29461468"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sz w:val="20"/>
                <w:szCs w:val="20"/>
              </w:rPr>
              <w:t xml:space="preserve">  Electrical Eng </w:t>
            </w:r>
          </w:p>
        </w:tc>
        <w:tc>
          <w:tcPr>
            <w:tcW w:w="527" w:type="pct"/>
          </w:tcPr>
          <w:p w14:paraId="00899235"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bCs/>
                <w:sz w:val="20"/>
                <w:szCs w:val="20"/>
              </w:rPr>
              <w:t>Oromia</w:t>
            </w:r>
          </w:p>
        </w:tc>
        <w:tc>
          <w:tcPr>
            <w:tcW w:w="987" w:type="pct"/>
            <w:vAlign w:val="center"/>
          </w:tcPr>
          <w:p w14:paraId="38BAA61D" w14:textId="77777777" w:rsidR="004D401E" w:rsidRPr="004D401E" w:rsidRDefault="004D401E" w:rsidP="004D401E">
            <w:pPr>
              <w:spacing w:line="360" w:lineRule="auto"/>
              <w:rPr>
                <w:rFonts w:ascii="Times New Roman" w:hAnsi="Times New Roman" w:cs="Times New Roman"/>
                <w:bCs/>
                <w:sz w:val="20"/>
                <w:szCs w:val="20"/>
              </w:rPr>
            </w:pPr>
            <w:r w:rsidRPr="004D401E">
              <w:rPr>
                <w:rFonts w:ascii="Times New Roman" w:hAnsi="Times New Roman" w:cs="Times New Roman"/>
                <w:sz w:val="20"/>
                <w:szCs w:val="20"/>
              </w:rPr>
              <w:t>M/G/M/B Poly TVET College</w:t>
            </w:r>
          </w:p>
        </w:tc>
        <w:tc>
          <w:tcPr>
            <w:tcW w:w="494" w:type="pct"/>
            <w:vAlign w:val="center"/>
          </w:tcPr>
          <w:p w14:paraId="6B837C7A" w14:textId="77777777" w:rsidR="004D401E" w:rsidRPr="004D401E" w:rsidRDefault="004D401E" w:rsidP="004D401E">
            <w:pPr>
              <w:spacing w:line="360" w:lineRule="auto"/>
              <w:rPr>
                <w:rFonts w:ascii="Times New Roman" w:hAnsi="Times New Roman" w:cs="Times New Roman"/>
                <w:bCs/>
                <w:caps/>
                <w:sz w:val="20"/>
                <w:szCs w:val="20"/>
              </w:rPr>
            </w:pPr>
            <w:r w:rsidRPr="004D401E">
              <w:rPr>
                <w:rFonts w:ascii="Times New Roman" w:hAnsi="Times New Roman" w:cs="Times New Roman"/>
                <w:bCs/>
                <w:sz w:val="20"/>
                <w:szCs w:val="20"/>
              </w:rPr>
              <w:t>O943402001</w:t>
            </w:r>
          </w:p>
        </w:tc>
        <w:tc>
          <w:tcPr>
            <w:tcW w:w="986" w:type="pct"/>
          </w:tcPr>
          <w:p w14:paraId="2E4B46BD" w14:textId="77777777" w:rsidR="004D401E" w:rsidRPr="004D401E" w:rsidRDefault="004D401E" w:rsidP="004D401E">
            <w:pPr>
              <w:spacing w:line="360" w:lineRule="auto"/>
              <w:rPr>
                <w:rFonts w:ascii="Times New Roman" w:hAnsi="Times New Roman" w:cs="Times New Roman"/>
                <w:sz w:val="20"/>
                <w:szCs w:val="20"/>
              </w:rPr>
            </w:pPr>
          </w:p>
        </w:tc>
      </w:tr>
    </w:tbl>
    <w:p w14:paraId="2A132A1D" w14:textId="3C435E59" w:rsidR="00283851" w:rsidRDefault="00283851" w:rsidP="00A47EBB">
      <w:pPr>
        <w:autoSpaceDE w:val="0"/>
        <w:autoSpaceDN w:val="0"/>
        <w:adjustRightInd w:val="0"/>
        <w:spacing w:after="240" w:line="360" w:lineRule="auto"/>
        <w:ind w:left="630"/>
        <w:jc w:val="both"/>
        <w:rPr>
          <w:rFonts w:ascii="Times New Roman" w:hAnsi="Times New Roman" w:cs="Times New Roman"/>
          <w:b/>
          <w:bCs/>
          <w:color w:val="272627"/>
        </w:rPr>
      </w:pPr>
    </w:p>
    <w:p w14:paraId="243D1CAC" w14:textId="77777777" w:rsidR="004D401E" w:rsidRDefault="004D401E" w:rsidP="00A47EBB">
      <w:pPr>
        <w:autoSpaceDE w:val="0"/>
        <w:autoSpaceDN w:val="0"/>
        <w:adjustRightInd w:val="0"/>
        <w:spacing w:after="240" w:line="360" w:lineRule="auto"/>
        <w:ind w:left="630"/>
        <w:jc w:val="both"/>
        <w:rPr>
          <w:rFonts w:ascii="Times New Roman" w:hAnsi="Times New Roman" w:cs="Times New Roman"/>
          <w:b/>
          <w:bCs/>
          <w:color w:val="272627"/>
        </w:rPr>
        <w:sectPr w:rsidR="004D401E" w:rsidSect="004D401E">
          <w:type w:val="continuous"/>
          <w:pgSz w:w="16840" w:h="11920" w:orient="landscape"/>
          <w:pgMar w:top="1152" w:right="1440" w:bottom="1440" w:left="1440" w:header="288" w:footer="0" w:gutter="0"/>
          <w:cols w:space="660" w:equalWidth="0">
            <w:col w:w="9328"/>
          </w:cols>
          <w:noEndnote/>
          <w:docGrid w:linePitch="299"/>
        </w:sectPr>
      </w:pPr>
    </w:p>
    <w:p w14:paraId="7F873E91" w14:textId="02783066" w:rsidR="00283851" w:rsidRDefault="00283851" w:rsidP="00A47EBB">
      <w:pPr>
        <w:autoSpaceDE w:val="0"/>
        <w:autoSpaceDN w:val="0"/>
        <w:adjustRightInd w:val="0"/>
        <w:spacing w:after="240" w:line="360" w:lineRule="auto"/>
        <w:ind w:left="630"/>
        <w:jc w:val="both"/>
        <w:rPr>
          <w:rFonts w:ascii="Times New Roman" w:hAnsi="Times New Roman" w:cs="Times New Roman"/>
          <w:b/>
          <w:bCs/>
          <w:color w:val="272627"/>
        </w:rPr>
      </w:pPr>
    </w:p>
    <w:p w14:paraId="735ADC47" w14:textId="7FC180B5" w:rsidR="00283851" w:rsidRDefault="00283851" w:rsidP="00EA3B80">
      <w:pPr>
        <w:autoSpaceDE w:val="0"/>
        <w:autoSpaceDN w:val="0"/>
        <w:adjustRightInd w:val="0"/>
        <w:spacing w:after="240" w:line="360" w:lineRule="auto"/>
        <w:jc w:val="both"/>
        <w:rPr>
          <w:rFonts w:ascii="Times New Roman" w:hAnsi="Times New Roman" w:cs="Times New Roman"/>
          <w:b/>
          <w:bCs/>
          <w:color w:val="272627"/>
        </w:rPr>
      </w:pPr>
    </w:p>
    <w:p w14:paraId="3D7395C4" w14:textId="35153A21" w:rsidR="00283851" w:rsidRPr="00283851" w:rsidRDefault="00283851" w:rsidP="00283851">
      <w:pPr>
        <w:pStyle w:val="Heading1"/>
        <w:spacing w:after="240" w:line="360" w:lineRule="auto"/>
        <w:rPr>
          <w:rFonts w:ascii="Times New Roman" w:hAnsi="Times New Roman" w:cs="Times New Roman"/>
        </w:rPr>
      </w:pPr>
      <w:r>
        <w:rPr>
          <w:rFonts w:ascii="Times New Roman" w:hAnsi="Times New Roman" w:cs="Times New Roman"/>
        </w:rPr>
        <w:t xml:space="preserve">         </w:t>
      </w:r>
      <w:r w:rsidRPr="00283851">
        <w:rPr>
          <w:rFonts w:ascii="Times New Roman" w:hAnsi="Times New Roman" w:cs="Times New Roman"/>
          <w:color w:val="000000" w:themeColor="text1"/>
        </w:rPr>
        <w:t xml:space="preserve"> </w:t>
      </w:r>
      <w:bookmarkStart w:id="187" w:name="_Toc148159691"/>
      <w:r w:rsidRPr="00283851">
        <w:rPr>
          <w:rFonts w:ascii="Times New Roman" w:hAnsi="Times New Roman" w:cs="Times New Roman"/>
          <w:color w:val="000000" w:themeColor="text1"/>
        </w:rPr>
        <w:t>Reference</w:t>
      </w:r>
      <w:bookmarkEnd w:id="187"/>
    </w:p>
    <w:p w14:paraId="02ADBD75" w14:textId="77777777" w:rsidR="00283851" w:rsidRPr="00283851" w:rsidRDefault="00ED79C2">
      <w:pPr>
        <w:numPr>
          <w:ilvl w:val="0"/>
          <w:numId w:val="163"/>
        </w:numPr>
        <w:spacing w:after="0" w:line="360" w:lineRule="auto"/>
        <w:jc w:val="both"/>
        <w:rPr>
          <w:rFonts w:ascii="Times New Roman" w:hAnsi="Times New Roman" w:cs="Times New Roman"/>
          <w:bCs/>
          <w:color w:val="000000" w:themeColor="text1"/>
          <w:sz w:val="24"/>
          <w:szCs w:val="24"/>
        </w:rPr>
      </w:pPr>
      <w:hyperlink r:id="rId181" w:history="1">
        <w:r w:rsidR="00283851" w:rsidRPr="00283851">
          <w:rPr>
            <w:rStyle w:val="Hyperlink"/>
            <w:rFonts w:ascii="Times New Roman" w:hAnsi="Times New Roman" w:cs="Times New Roman"/>
            <w:bCs/>
            <w:color w:val="000000" w:themeColor="text1"/>
            <w:sz w:val="24"/>
            <w:szCs w:val="24"/>
            <w:u w:val="none"/>
          </w:rPr>
          <w:t>https://documents.uow.edu.au/content/groups/public/@web/@ohs/documents/doc/uow017046.pdf</w:t>
        </w:r>
      </w:hyperlink>
    </w:p>
    <w:p w14:paraId="44C4F899" w14:textId="77777777" w:rsidR="00283851" w:rsidRPr="00283851" w:rsidRDefault="00ED79C2">
      <w:pPr>
        <w:numPr>
          <w:ilvl w:val="0"/>
          <w:numId w:val="163"/>
        </w:numPr>
        <w:spacing w:after="0" w:line="360" w:lineRule="auto"/>
        <w:rPr>
          <w:rFonts w:ascii="Times New Roman" w:hAnsi="Times New Roman" w:cs="Times New Roman"/>
          <w:color w:val="000000" w:themeColor="text1"/>
          <w:sz w:val="24"/>
          <w:szCs w:val="24"/>
          <w:shd w:val="clear" w:color="auto" w:fill="FFFFFF"/>
        </w:rPr>
      </w:pPr>
      <w:hyperlink r:id="rId182" w:history="1">
        <w:r w:rsidR="00283851" w:rsidRPr="00283851">
          <w:rPr>
            <w:rStyle w:val="Hyperlink"/>
            <w:rFonts w:ascii="Times New Roman" w:hAnsi="Times New Roman" w:cs="Times New Roman"/>
            <w:bCs/>
            <w:color w:val="000000" w:themeColor="text1"/>
            <w:sz w:val="24"/>
            <w:szCs w:val="24"/>
            <w:u w:val="none"/>
          </w:rPr>
          <w:t>http://online.anyflip.com/nclgi/xptp/mobile/index.html</w:t>
        </w:r>
      </w:hyperlink>
      <w:bookmarkStart w:id="188" w:name="_Toc60722024"/>
    </w:p>
    <w:p w14:paraId="16BD9EAD" w14:textId="479391C4" w:rsidR="00283851" w:rsidRPr="00283851" w:rsidRDefault="00283851">
      <w:pPr>
        <w:numPr>
          <w:ilvl w:val="0"/>
          <w:numId w:val="163"/>
        </w:numPr>
        <w:spacing w:after="0" w:line="360" w:lineRule="auto"/>
        <w:rPr>
          <w:rFonts w:ascii="Times New Roman" w:hAnsi="Times New Roman" w:cs="Times New Roman"/>
          <w:color w:val="000000" w:themeColor="text1"/>
          <w:sz w:val="24"/>
          <w:szCs w:val="24"/>
          <w:shd w:val="clear" w:color="auto" w:fill="FFFFFF"/>
        </w:rPr>
      </w:pPr>
      <w:r w:rsidRPr="00283851">
        <w:rPr>
          <w:rFonts w:ascii="Times New Roman" w:hAnsi="Times New Roman" w:cs="Times New Roman"/>
          <w:bCs/>
          <w:color w:val="000000" w:themeColor="text1"/>
          <w:sz w:val="24"/>
          <w:szCs w:val="24"/>
        </w:rPr>
        <w:t xml:space="preserve">3. </w:t>
      </w:r>
      <w:r w:rsidRPr="00283851">
        <w:rPr>
          <w:rFonts w:ascii="Times New Roman" w:hAnsi="Times New Roman" w:cs="Times New Roman"/>
          <w:color w:val="000000" w:themeColor="text1"/>
          <w:sz w:val="24"/>
          <w:szCs w:val="24"/>
          <w:shd w:val="clear" w:color="auto" w:fill="FFFFFF"/>
        </w:rPr>
        <w:fldChar w:fldCharType="begin"/>
      </w:r>
      <w:r w:rsidRPr="00283851">
        <w:rPr>
          <w:rFonts w:ascii="Times New Roman" w:hAnsi="Times New Roman" w:cs="Times New Roman"/>
          <w:color w:val="000000" w:themeColor="text1"/>
          <w:sz w:val="24"/>
          <w:szCs w:val="24"/>
          <w:shd w:val="clear" w:color="auto" w:fill="FFFFFF"/>
        </w:rPr>
        <w:instrText xml:space="preserve"> HYPERLINK "http://INSTRUMENTATION AND CONTROL TUTORIAL 3 – SIGNAL, www.researchgate.net</w:instrText>
      </w:r>
    </w:p>
    <w:p w14:paraId="037D2306" w14:textId="7CB99F2E" w:rsidR="00283851" w:rsidRPr="00283851" w:rsidRDefault="00283851">
      <w:pPr>
        <w:pStyle w:val="ListParagraph"/>
        <w:numPr>
          <w:ilvl w:val="0"/>
          <w:numId w:val="163"/>
        </w:numPr>
        <w:spacing w:line="360" w:lineRule="auto"/>
        <w:rPr>
          <w:rStyle w:val="Hyperlink"/>
          <w:color w:val="000000" w:themeColor="text1"/>
          <w:u w:val="none"/>
          <w:shd w:val="clear" w:color="auto" w:fill="FFFFFF"/>
        </w:rPr>
      </w:pPr>
      <w:r w:rsidRPr="00283851">
        <w:rPr>
          <w:color w:val="000000" w:themeColor="text1"/>
          <w:shd w:val="clear" w:color="auto" w:fill="FFFFFF"/>
        </w:rPr>
        <w:instrText xml:space="preserve">" </w:instrText>
      </w:r>
      <w:r w:rsidRPr="00283851">
        <w:rPr>
          <w:color w:val="000000" w:themeColor="text1"/>
          <w:shd w:val="clear" w:color="auto" w:fill="FFFFFF"/>
        </w:rPr>
        <w:fldChar w:fldCharType="separate"/>
      </w:r>
      <w:r w:rsidRPr="00283851">
        <w:rPr>
          <w:rStyle w:val="Hyperlink"/>
          <w:color w:val="000000" w:themeColor="text1"/>
          <w:u w:val="none"/>
          <w:shd w:val="clear" w:color="auto" w:fill="FFFFFF"/>
        </w:rPr>
        <w:t>Instrumentation and control tutorial 3 – signal, www.researchgate.net</w:t>
      </w:r>
      <w:bookmarkEnd w:id="188"/>
    </w:p>
    <w:p w14:paraId="7FC5D12A" w14:textId="72B55E4A" w:rsidR="00283851" w:rsidRPr="00283851" w:rsidRDefault="00283851">
      <w:pPr>
        <w:pStyle w:val="ListParagraph"/>
        <w:numPr>
          <w:ilvl w:val="0"/>
          <w:numId w:val="163"/>
        </w:numPr>
        <w:autoSpaceDE w:val="0"/>
        <w:autoSpaceDN w:val="0"/>
        <w:adjustRightInd w:val="0"/>
        <w:spacing w:line="360" w:lineRule="auto"/>
        <w:contextualSpacing/>
        <w:jc w:val="both"/>
        <w:rPr>
          <w:color w:val="000000" w:themeColor="text1"/>
        </w:rPr>
      </w:pPr>
      <w:r w:rsidRPr="00283851">
        <w:rPr>
          <w:color w:val="000000" w:themeColor="text1"/>
          <w:shd w:val="clear" w:color="auto" w:fill="FFFFFF"/>
        </w:rPr>
        <w:fldChar w:fldCharType="end"/>
      </w:r>
      <w:hyperlink r:id="rId183" w:history="1">
        <w:r w:rsidRPr="00283851">
          <w:rPr>
            <w:rStyle w:val="Hyperlink"/>
            <w:color w:val="000000" w:themeColor="text1"/>
            <w:u w:val="none"/>
          </w:rPr>
          <w:t>https://www.status.co.uk/wp-content/uploads/files/Products/311.pdf</w:t>
        </w:r>
      </w:hyperlink>
    </w:p>
    <w:p w14:paraId="62F642CC" w14:textId="77777777" w:rsidR="00283851" w:rsidRPr="00283851" w:rsidRDefault="00ED79C2">
      <w:pPr>
        <w:numPr>
          <w:ilvl w:val="0"/>
          <w:numId w:val="163"/>
        </w:numPr>
        <w:spacing w:after="0" w:line="360" w:lineRule="auto"/>
        <w:jc w:val="both"/>
        <w:rPr>
          <w:rFonts w:ascii="Times New Roman" w:hAnsi="Times New Roman" w:cs="Times New Roman"/>
          <w:bCs/>
          <w:color w:val="000000" w:themeColor="text1"/>
          <w:sz w:val="24"/>
          <w:szCs w:val="24"/>
        </w:rPr>
      </w:pPr>
      <w:hyperlink r:id="rId184" w:history="1">
        <w:r w:rsidR="00283851" w:rsidRPr="00283851">
          <w:rPr>
            <w:rStyle w:val="Hyperlink"/>
            <w:rFonts w:ascii="Times New Roman" w:hAnsi="Times New Roman" w:cs="Times New Roman"/>
            <w:bCs/>
            <w:color w:val="000000" w:themeColor="text1"/>
            <w:sz w:val="24"/>
            <w:szCs w:val="24"/>
            <w:u w:val="none"/>
          </w:rPr>
          <w:t>https://pdhonline.com/courses/e444/e444content.pdf</w:t>
        </w:r>
      </w:hyperlink>
    </w:p>
    <w:p w14:paraId="1C6D86C5" w14:textId="77777777" w:rsidR="00283851" w:rsidRPr="00283851" w:rsidRDefault="00ED79C2">
      <w:pPr>
        <w:numPr>
          <w:ilvl w:val="0"/>
          <w:numId w:val="163"/>
        </w:numPr>
        <w:spacing w:after="0" w:line="360" w:lineRule="auto"/>
        <w:rPr>
          <w:rFonts w:ascii="Times New Roman" w:eastAsia="Calibri" w:hAnsi="Times New Roman" w:cs="Times New Roman"/>
          <w:color w:val="000000" w:themeColor="text1"/>
          <w:sz w:val="24"/>
          <w:szCs w:val="24"/>
        </w:rPr>
      </w:pPr>
      <w:hyperlink r:id="rId185" w:history="1">
        <w:r w:rsidR="00283851" w:rsidRPr="00283851">
          <w:rPr>
            <w:rStyle w:val="Hyperlink"/>
            <w:rFonts w:ascii="Times New Roman" w:eastAsia="Calibri" w:hAnsi="Times New Roman" w:cs="Times New Roman"/>
            <w:color w:val="000000" w:themeColor="text1"/>
            <w:sz w:val="24"/>
            <w:szCs w:val="24"/>
            <w:u w:val="none"/>
          </w:rPr>
          <w:t>https://paktechpoint.com/loop-checking-procedures-of-instruments/</w:t>
        </w:r>
      </w:hyperlink>
    </w:p>
    <w:p w14:paraId="30D7F44E" w14:textId="77777777" w:rsidR="00283851" w:rsidRPr="00283851" w:rsidRDefault="00ED79C2">
      <w:pPr>
        <w:pStyle w:val="ListParagraph"/>
        <w:numPr>
          <w:ilvl w:val="0"/>
          <w:numId w:val="163"/>
        </w:numPr>
        <w:autoSpaceDE w:val="0"/>
        <w:autoSpaceDN w:val="0"/>
        <w:adjustRightInd w:val="0"/>
        <w:spacing w:line="360" w:lineRule="auto"/>
        <w:contextualSpacing/>
        <w:jc w:val="both"/>
        <w:rPr>
          <w:rFonts w:eastAsia="Calibri"/>
          <w:color w:val="000000" w:themeColor="text1"/>
        </w:rPr>
      </w:pPr>
      <w:hyperlink r:id="rId186" w:history="1">
        <w:r w:rsidR="00283851" w:rsidRPr="00283851">
          <w:rPr>
            <w:rStyle w:val="Hyperlink"/>
            <w:rFonts w:eastAsia="Calibri"/>
            <w:color w:val="000000" w:themeColor="text1"/>
            <w:u w:val="none"/>
          </w:rPr>
          <w:t>https://www.tiptech.com/blog/articles/understanding-the-quality-inspection-process/</w:t>
        </w:r>
      </w:hyperlink>
    </w:p>
    <w:p w14:paraId="67C42BC6" w14:textId="77777777" w:rsidR="00283851" w:rsidRPr="00283851" w:rsidRDefault="00ED79C2">
      <w:pPr>
        <w:numPr>
          <w:ilvl w:val="0"/>
          <w:numId w:val="163"/>
        </w:numPr>
        <w:spacing w:before="100" w:beforeAutospacing="1" w:after="0" w:line="360" w:lineRule="auto"/>
        <w:jc w:val="both"/>
        <w:rPr>
          <w:rFonts w:ascii="Times New Roman" w:hAnsi="Times New Roman" w:cs="Times New Roman"/>
          <w:color w:val="000000" w:themeColor="text1"/>
          <w:sz w:val="24"/>
          <w:szCs w:val="24"/>
        </w:rPr>
      </w:pPr>
      <w:hyperlink r:id="rId187" w:history="1">
        <w:r w:rsidR="00283851" w:rsidRPr="00283851">
          <w:rPr>
            <w:rStyle w:val="Hyperlink"/>
            <w:rFonts w:ascii="Times New Roman" w:hAnsi="Times New Roman" w:cs="Times New Roman"/>
            <w:color w:val="000000" w:themeColor="text1"/>
            <w:sz w:val="24"/>
            <w:szCs w:val="24"/>
            <w:u w:val="none"/>
          </w:rPr>
          <w:t>https://www.usna.edu/ECE/ee426/Reading/Telemetry_WSN_Comms_Supp.pdf</w:t>
        </w:r>
      </w:hyperlink>
    </w:p>
    <w:p w14:paraId="6BD04A28" w14:textId="77777777" w:rsidR="00283851" w:rsidRPr="00283851" w:rsidRDefault="00ED79C2">
      <w:pPr>
        <w:numPr>
          <w:ilvl w:val="0"/>
          <w:numId w:val="163"/>
        </w:numPr>
        <w:spacing w:after="0" w:line="360" w:lineRule="auto"/>
        <w:rPr>
          <w:rFonts w:ascii="Times New Roman" w:eastAsia="Calibri" w:hAnsi="Times New Roman" w:cs="Times New Roman"/>
          <w:color w:val="000000" w:themeColor="text1"/>
          <w:sz w:val="24"/>
          <w:szCs w:val="24"/>
        </w:rPr>
      </w:pPr>
      <w:hyperlink r:id="rId188" w:history="1">
        <w:r w:rsidR="00283851" w:rsidRPr="00283851">
          <w:rPr>
            <w:rStyle w:val="Hyperlink"/>
            <w:rFonts w:ascii="Times New Roman" w:eastAsia="Calibri" w:hAnsi="Times New Roman" w:cs="Times New Roman"/>
            <w:color w:val="000000" w:themeColor="text1"/>
            <w:sz w:val="24"/>
            <w:szCs w:val="24"/>
            <w:u w:val="none"/>
          </w:rPr>
          <w:t>https://www.google.com/search?q=Obtaining++and+checking+tools,+equipment+and+testing+devices+for+instrumentation+and+control+configuration++devices+%EF%82%B7+configurator+or+programmer+%EF%82%B7+computer+%EF%82%B7+multi-meter+%EF%82%B7+calibrators+%EF%82%B7+signal+generator+%EF%82%B7+oscilloscope&amp;ei=Slv0X6j4BZyj1fAPiPSD2AE&amp;start=10&amp;sa=N&amp;ved=2ahUKEwioxd2v5YTuAhWcURUIHQj6ABsQ8tMDegQIBBA0&amp;biw=903&amp;bih=552</w:t>
        </w:r>
      </w:hyperlink>
    </w:p>
    <w:p w14:paraId="30B9CAB5" w14:textId="77777777" w:rsidR="00283851" w:rsidRPr="00283851" w:rsidRDefault="00ED79C2">
      <w:pPr>
        <w:numPr>
          <w:ilvl w:val="0"/>
          <w:numId w:val="163"/>
        </w:numPr>
        <w:shd w:val="clear" w:color="auto" w:fill="FFFFFF"/>
        <w:spacing w:before="100" w:beforeAutospacing="1" w:after="100" w:afterAutospacing="1" w:line="240" w:lineRule="auto"/>
        <w:rPr>
          <w:rFonts w:ascii="Times New Roman" w:hAnsi="Times New Roman" w:cs="Times New Roman"/>
          <w:color w:val="000000" w:themeColor="text1"/>
          <w:sz w:val="24"/>
          <w:szCs w:val="24"/>
        </w:rPr>
      </w:pPr>
      <w:hyperlink r:id="rId189" w:history="1">
        <w:r w:rsidR="00283851" w:rsidRPr="00283851">
          <w:rPr>
            <w:rStyle w:val="Hyperlink"/>
            <w:rFonts w:ascii="Times New Roman" w:hAnsi="Times New Roman" w:cs="Times New Roman"/>
            <w:color w:val="000000" w:themeColor="text1"/>
            <w:sz w:val="24"/>
            <w:szCs w:val="24"/>
            <w:u w:val="none"/>
          </w:rPr>
          <w:t>https://www.safetyandhealthmagazine.com/articles/10994-reporting-near-misses</w:t>
        </w:r>
      </w:hyperlink>
    </w:p>
    <w:p w14:paraId="13A6D7B4" w14:textId="77777777" w:rsidR="00283851" w:rsidRPr="006B096B" w:rsidRDefault="00283851" w:rsidP="00A47EBB">
      <w:pPr>
        <w:autoSpaceDE w:val="0"/>
        <w:autoSpaceDN w:val="0"/>
        <w:adjustRightInd w:val="0"/>
        <w:spacing w:after="240" w:line="360" w:lineRule="auto"/>
        <w:ind w:left="630"/>
        <w:jc w:val="both"/>
        <w:rPr>
          <w:rFonts w:ascii="Times New Roman" w:hAnsi="Times New Roman" w:cs="Times New Roman"/>
          <w:b/>
          <w:bCs/>
          <w:color w:val="272627"/>
        </w:rPr>
      </w:pPr>
    </w:p>
    <w:sectPr w:rsidR="00283851" w:rsidRPr="006B096B" w:rsidSect="004D401E">
      <w:pgSz w:w="11920" w:h="16840"/>
      <w:pgMar w:top="1440" w:right="1152" w:bottom="1440" w:left="1440" w:header="288" w:footer="0" w:gutter="0"/>
      <w:cols w:space="660" w:equalWidth="0">
        <w:col w:w="9328"/>
      </w:cols>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0AA67D" w14:textId="77777777" w:rsidR="00ED79C2" w:rsidRDefault="00ED79C2">
      <w:pPr>
        <w:spacing w:after="0" w:line="240" w:lineRule="auto"/>
      </w:pPr>
      <w:r>
        <w:separator/>
      </w:r>
    </w:p>
  </w:endnote>
  <w:endnote w:type="continuationSeparator" w:id="0">
    <w:p w14:paraId="327D7EA2" w14:textId="77777777" w:rsidR="00ED79C2" w:rsidRDefault="00ED7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imes-Roman">
    <w:altName w:val="MS Mincho"/>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JansonText-Roman">
    <w:altName w:val="Times New Roman"/>
    <w:panose1 w:val="00000000000000000000"/>
    <w:charset w:val="00"/>
    <w:family w:val="roman"/>
    <w:notTrueType/>
    <w:pitch w:val="default"/>
  </w:font>
  <w:font w:name="ArialMT">
    <w:altName w:val="Times New Roman"/>
    <w:panose1 w:val="00000000000000000000"/>
    <w:charset w:val="00"/>
    <w:family w:val="roman"/>
    <w:notTrueType/>
    <w:pitch w:val="default"/>
  </w:font>
  <w:font w:name="Arial-ItalicMT">
    <w:altName w:val="Times New Roman"/>
    <w:panose1 w:val="00000000000000000000"/>
    <w:charset w:val="00"/>
    <w:family w:val="roman"/>
    <w:notTrueType/>
    <w:pitch w:val="default"/>
  </w:font>
  <w:font w:name="Gotham Book">
    <w:altName w:val="Calibri"/>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isual Geez Unicode">
    <w:panose1 w:val="00000400000000000000"/>
    <w:charset w:val="00"/>
    <w:family w:val="auto"/>
    <w:pitch w:val="variable"/>
    <w:sig w:usb0="00000003" w:usb1="00000000" w:usb2="00000000" w:usb3="00000000" w:csb0="00000001" w:csb1="00000000"/>
  </w:font>
  <w:font w:name="Nyala">
    <w:charset w:val="00"/>
    <w:family w:val="auto"/>
    <w:pitch w:val="variable"/>
    <w:sig w:usb0="A000006F" w:usb1="00000000" w:usb2="00000800" w:usb3="00000000" w:csb0="00000093" w:csb1="00000000"/>
  </w:font>
  <w:font w:name="NHaasGroteskTXW01-55Rg">
    <w:altName w:val="Arial Unicode MS"/>
    <w:panose1 w:val="00000000000000000000"/>
    <w:charset w:val="81"/>
    <w:family w:val="auto"/>
    <w:notTrueType/>
    <w:pitch w:val="default"/>
    <w:sig w:usb0="00000000" w:usb1="09060000" w:usb2="00000010" w:usb3="00000000" w:csb0="00080000" w:csb1="00000000"/>
  </w:font>
  <w:font w:name="ZapfDingbat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2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34"/>
      <w:gridCol w:w="2970"/>
      <w:gridCol w:w="4143"/>
      <w:gridCol w:w="1782"/>
    </w:tblGrid>
    <w:tr w:rsidR="00E67285" w:rsidRPr="00E67285" w14:paraId="1917C24C" w14:textId="77777777" w:rsidTr="005F6058">
      <w:trPr>
        <w:cantSplit/>
        <w:trHeight w:val="236"/>
      </w:trPr>
      <w:tc>
        <w:tcPr>
          <w:tcW w:w="1534" w:type="dxa"/>
          <w:vMerge w:val="restart"/>
          <w:tcBorders>
            <w:top w:val="single" w:sz="4" w:space="0" w:color="auto"/>
            <w:left w:val="single" w:sz="4" w:space="0" w:color="auto"/>
            <w:bottom w:val="single" w:sz="4" w:space="0" w:color="auto"/>
            <w:right w:val="single" w:sz="4" w:space="0" w:color="auto"/>
          </w:tcBorders>
          <w:vAlign w:val="center"/>
        </w:tcPr>
        <w:p w14:paraId="1B1828F6" w14:textId="77777777" w:rsidR="00E67285" w:rsidRPr="00E67285" w:rsidRDefault="00E67285" w:rsidP="00E67285">
          <w:pPr>
            <w:spacing w:after="0"/>
            <w:rPr>
              <w:rFonts w:ascii="Times New Roman" w:hAnsi="Times New Roman" w:cs="Times New Roman"/>
              <w:sz w:val="20"/>
              <w:szCs w:val="20"/>
              <w:lang w:eastAsia="de-DE"/>
            </w:rPr>
          </w:pPr>
          <w:r w:rsidRPr="00E67285">
            <w:rPr>
              <w:rFonts w:ascii="Times New Roman" w:hAnsi="Times New Roman" w:cs="Times New Roman"/>
              <w:sz w:val="20"/>
              <w:szCs w:val="20"/>
              <w:lang w:eastAsia="de-DE"/>
            </w:rPr>
            <w:t xml:space="preserve">Page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PAGE </w:instrText>
          </w:r>
          <w:r w:rsidRPr="00E67285">
            <w:rPr>
              <w:rFonts w:ascii="Times New Roman" w:hAnsi="Times New Roman" w:cs="Times New Roman"/>
              <w:sz w:val="20"/>
              <w:szCs w:val="20"/>
              <w:lang w:eastAsia="de-DE"/>
            </w:rPr>
            <w:fldChar w:fldCharType="separate"/>
          </w:r>
          <w:r w:rsidR="00DF7D29">
            <w:rPr>
              <w:rFonts w:ascii="Times New Roman" w:hAnsi="Times New Roman" w:cs="Times New Roman"/>
              <w:noProof/>
              <w:sz w:val="20"/>
              <w:szCs w:val="20"/>
              <w:lang w:eastAsia="de-DE"/>
            </w:rPr>
            <w:t>157</w:t>
          </w:r>
          <w:r w:rsidRPr="00E67285">
            <w:rPr>
              <w:rFonts w:ascii="Times New Roman" w:hAnsi="Times New Roman" w:cs="Times New Roman"/>
              <w:sz w:val="20"/>
              <w:szCs w:val="20"/>
              <w:lang w:eastAsia="de-DE"/>
            </w:rPr>
            <w:fldChar w:fldCharType="end"/>
          </w:r>
          <w:r w:rsidRPr="00E67285">
            <w:rPr>
              <w:rFonts w:ascii="Times New Roman" w:hAnsi="Times New Roman" w:cs="Times New Roman"/>
              <w:sz w:val="20"/>
              <w:szCs w:val="20"/>
              <w:lang w:eastAsia="de-DE"/>
            </w:rPr>
            <w:t xml:space="preserve"> of </w:t>
          </w:r>
          <w:r w:rsidRPr="00E67285">
            <w:rPr>
              <w:rFonts w:ascii="Times New Roman" w:hAnsi="Times New Roman" w:cs="Times New Roman"/>
              <w:sz w:val="20"/>
              <w:szCs w:val="20"/>
              <w:lang w:eastAsia="de-DE"/>
            </w:rPr>
            <w:fldChar w:fldCharType="begin"/>
          </w:r>
          <w:r w:rsidRPr="00E67285">
            <w:rPr>
              <w:rFonts w:ascii="Times New Roman" w:hAnsi="Times New Roman" w:cs="Times New Roman"/>
              <w:sz w:val="20"/>
              <w:szCs w:val="20"/>
              <w:lang w:eastAsia="de-DE"/>
            </w:rPr>
            <w:instrText xml:space="preserve"> NUMPAGES  </w:instrText>
          </w:r>
          <w:r w:rsidRPr="00E67285">
            <w:rPr>
              <w:rFonts w:ascii="Times New Roman" w:hAnsi="Times New Roman" w:cs="Times New Roman"/>
              <w:sz w:val="20"/>
              <w:szCs w:val="20"/>
              <w:lang w:eastAsia="de-DE"/>
            </w:rPr>
            <w:fldChar w:fldCharType="separate"/>
          </w:r>
          <w:r w:rsidR="00DF7D29">
            <w:rPr>
              <w:rFonts w:ascii="Times New Roman" w:hAnsi="Times New Roman" w:cs="Times New Roman"/>
              <w:noProof/>
              <w:sz w:val="20"/>
              <w:szCs w:val="20"/>
              <w:lang w:eastAsia="de-DE"/>
            </w:rPr>
            <w:t>158</w:t>
          </w:r>
          <w:r w:rsidRPr="00E67285">
            <w:rPr>
              <w:rFonts w:ascii="Times New Roman" w:hAnsi="Times New Roman" w:cs="Times New Roman"/>
              <w:sz w:val="20"/>
              <w:szCs w:val="20"/>
              <w:lang w:eastAsia="de-DE"/>
            </w:rPr>
            <w:fldChar w:fldCharType="end"/>
          </w:r>
        </w:p>
        <w:p w14:paraId="08E833D2" w14:textId="77777777" w:rsidR="00E67285" w:rsidRPr="00E67285" w:rsidRDefault="00E67285" w:rsidP="00E67285">
          <w:pPr>
            <w:tabs>
              <w:tab w:val="center" w:pos="4680"/>
            </w:tabs>
            <w:spacing w:after="0"/>
            <w:jc w:val="center"/>
            <w:rPr>
              <w:rFonts w:ascii="Times New Roman" w:hAnsi="Times New Roman" w:cs="Times New Roman"/>
              <w:sz w:val="20"/>
              <w:szCs w:val="20"/>
              <w:lang w:eastAsia="de-DE"/>
            </w:rPr>
          </w:pPr>
        </w:p>
      </w:tc>
      <w:tc>
        <w:tcPr>
          <w:tcW w:w="2970" w:type="dxa"/>
          <w:vMerge w:val="restart"/>
          <w:tcBorders>
            <w:top w:val="single" w:sz="4" w:space="0" w:color="auto"/>
            <w:left w:val="single" w:sz="4" w:space="0" w:color="auto"/>
            <w:bottom w:val="single" w:sz="4" w:space="0" w:color="auto"/>
            <w:right w:val="single" w:sz="4" w:space="0" w:color="auto"/>
          </w:tcBorders>
          <w:vAlign w:val="center"/>
          <w:hideMark/>
        </w:tcPr>
        <w:p w14:paraId="4F18B995" w14:textId="77777777" w:rsidR="00E67285" w:rsidRPr="00E67285" w:rsidRDefault="00E67285" w:rsidP="00E67285">
          <w:pPr>
            <w:spacing w:after="0"/>
            <w:jc w:val="center"/>
            <w:rPr>
              <w:rFonts w:ascii="Times New Roman" w:hAnsi="Times New Roman" w:cs="Times New Roman"/>
              <w:b/>
              <w:bCs/>
              <w:sz w:val="20"/>
              <w:szCs w:val="20"/>
              <w:lang w:eastAsia="de-DE"/>
            </w:rPr>
          </w:pPr>
          <w:r w:rsidRPr="00E67285">
            <w:rPr>
              <w:rFonts w:ascii="Times New Roman" w:hAnsi="Times New Roman" w:cs="Times New Roman"/>
              <w:b/>
              <w:sz w:val="20"/>
              <w:szCs w:val="20"/>
              <w:lang w:eastAsia="de-DE"/>
            </w:rPr>
            <w:t>Ministry of Labor and skills</w:t>
          </w:r>
        </w:p>
        <w:p w14:paraId="02946F1C" w14:textId="77777777" w:rsidR="00E67285" w:rsidRPr="00E67285" w:rsidRDefault="00E67285" w:rsidP="00E67285">
          <w:pPr>
            <w:spacing w:after="0"/>
            <w:jc w:val="center"/>
            <w:rPr>
              <w:rFonts w:ascii="Times New Roman" w:hAnsi="Times New Roman" w:cs="Times New Roman"/>
              <w:bCs/>
              <w:sz w:val="20"/>
              <w:szCs w:val="20"/>
              <w:lang w:eastAsia="de-DE"/>
            </w:rPr>
          </w:pPr>
          <w:r w:rsidRPr="00E67285">
            <w:rPr>
              <w:rFonts w:ascii="Times New Roman" w:hAnsi="Times New Roman" w:cs="Times New Roman"/>
              <w:b/>
              <w:bCs/>
              <w:sz w:val="20"/>
              <w:szCs w:val="20"/>
              <w:lang w:eastAsia="de-DE"/>
            </w:rPr>
            <w:t>Author/Copyright</w:t>
          </w:r>
        </w:p>
      </w:tc>
      <w:tc>
        <w:tcPr>
          <w:tcW w:w="4143" w:type="dxa"/>
          <w:vMerge w:val="restart"/>
          <w:tcBorders>
            <w:top w:val="single" w:sz="4" w:space="0" w:color="auto"/>
            <w:left w:val="single" w:sz="4" w:space="0" w:color="auto"/>
            <w:bottom w:val="single" w:sz="4" w:space="0" w:color="auto"/>
            <w:right w:val="single" w:sz="4" w:space="0" w:color="auto"/>
          </w:tcBorders>
          <w:vAlign w:val="center"/>
          <w:hideMark/>
        </w:tcPr>
        <w:p w14:paraId="2CE70C01" w14:textId="77777777" w:rsidR="00E67285" w:rsidRPr="00E67285" w:rsidRDefault="00E67285" w:rsidP="00E67285">
          <w:pPr>
            <w:spacing w:after="0"/>
            <w:jc w:val="center"/>
            <w:rPr>
              <w:rFonts w:ascii="Times New Roman" w:hAnsi="Times New Roman" w:cs="Times New Roman"/>
              <w:bCs/>
              <w:lang w:eastAsia="de-DE"/>
            </w:rPr>
          </w:pPr>
          <w:r w:rsidRPr="00E67285">
            <w:rPr>
              <w:rFonts w:ascii="Times New Roman" w:hAnsi="Times New Roman" w:cs="Times New Roman"/>
              <w:bCs/>
              <w:lang w:eastAsia="de-DE"/>
            </w:rPr>
            <w:t>Calibrating and Configuring instrumentation</w:t>
          </w:r>
        </w:p>
        <w:p w14:paraId="137740D1" w14:textId="440FCAE2" w:rsidR="00E67285" w:rsidRPr="00E67285" w:rsidRDefault="00E67285" w:rsidP="00E67285">
          <w:pPr>
            <w:spacing w:after="0"/>
            <w:jc w:val="center"/>
            <w:rPr>
              <w:rFonts w:ascii="Times New Roman" w:hAnsi="Times New Roman" w:cs="Times New Roman"/>
              <w:b/>
              <w:bCs/>
              <w:sz w:val="24"/>
              <w:szCs w:val="24"/>
              <w:lang w:val="fr-FR"/>
            </w:rPr>
          </w:pPr>
          <w:r w:rsidRPr="00E67285">
            <w:rPr>
              <w:rFonts w:ascii="Times New Roman" w:hAnsi="Times New Roman" w:cs="Times New Roman"/>
              <w:bCs/>
              <w:lang w:eastAsia="de-DE"/>
            </w:rPr>
            <w:t xml:space="preserve"> and Control Devices</w:t>
          </w:r>
        </w:p>
      </w:tc>
      <w:tc>
        <w:tcPr>
          <w:tcW w:w="1782" w:type="dxa"/>
          <w:tcBorders>
            <w:top w:val="single" w:sz="4" w:space="0" w:color="auto"/>
            <w:left w:val="single" w:sz="4" w:space="0" w:color="auto"/>
            <w:bottom w:val="single" w:sz="4" w:space="0" w:color="auto"/>
            <w:right w:val="single" w:sz="4" w:space="0" w:color="auto"/>
          </w:tcBorders>
          <w:vAlign w:val="center"/>
          <w:hideMark/>
        </w:tcPr>
        <w:p w14:paraId="60FE5BE1" w14:textId="73892C66" w:rsidR="00E67285" w:rsidRPr="00E67285" w:rsidRDefault="00E67285" w:rsidP="00E67285">
          <w:pPr>
            <w:tabs>
              <w:tab w:val="center" w:pos="4680"/>
              <w:tab w:val="right" w:pos="9360"/>
            </w:tabs>
            <w:spacing w:after="0"/>
            <w:jc w:val="center"/>
            <w:rPr>
              <w:rFonts w:ascii="Times New Roman" w:hAnsi="Times New Roman" w:cs="Times New Roman"/>
              <w:b/>
              <w:sz w:val="20"/>
              <w:szCs w:val="20"/>
              <w:lang w:eastAsia="de-DE"/>
            </w:rPr>
          </w:pPr>
          <w:r w:rsidRPr="00E67285">
            <w:rPr>
              <w:rFonts w:ascii="Times New Roman" w:hAnsi="Times New Roman" w:cs="Times New Roman"/>
              <w:b/>
              <w:bCs/>
              <w:sz w:val="20"/>
              <w:szCs w:val="20"/>
              <w:lang w:eastAsia="de-DE"/>
            </w:rPr>
            <w:t>Version -</w:t>
          </w:r>
          <w:r w:rsidR="005F6058">
            <w:rPr>
              <w:rFonts w:ascii="Times New Roman" w:hAnsi="Times New Roman" w:cs="Times New Roman"/>
              <w:b/>
              <w:bCs/>
              <w:sz w:val="20"/>
              <w:szCs w:val="20"/>
              <w:lang w:eastAsia="de-DE"/>
            </w:rPr>
            <w:t>1</w:t>
          </w:r>
        </w:p>
      </w:tc>
    </w:tr>
    <w:tr w:rsidR="00E67285" w:rsidRPr="00E67285" w14:paraId="6E81E9EB" w14:textId="77777777" w:rsidTr="005F6058">
      <w:trPr>
        <w:cantSplit/>
        <w:trHeight w:val="290"/>
      </w:trPr>
      <w:tc>
        <w:tcPr>
          <w:tcW w:w="1534" w:type="dxa"/>
          <w:vMerge/>
          <w:tcBorders>
            <w:top w:val="single" w:sz="4" w:space="0" w:color="auto"/>
            <w:left w:val="single" w:sz="4" w:space="0" w:color="auto"/>
            <w:bottom w:val="single" w:sz="4" w:space="0" w:color="auto"/>
            <w:right w:val="single" w:sz="4" w:space="0" w:color="auto"/>
          </w:tcBorders>
          <w:vAlign w:val="center"/>
          <w:hideMark/>
        </w:tcPr>
        <w:p w14:paraId="3F85A53E" w14:textId="77777777" w:rsidR="00E67285" w:rsidRPr="00E67285" w:rsidRDefault="00E67285" w:rsidP="00E67285">
          <w:pPr>
            <w:spacing w:after="0"/>
            <w:rPr>
              <w:rFonts w:ascii="Times New Roman" w:hAnsi="Times New Roman" w:cs="Times New Roman"/>
              <w:sz w:val="20"/>
              <w:szCs w:val="20"/>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14:paraId="052107E1" w14:textId="77777777" w:rsidR="00E67285" w:rsidRPr="00E67285" w:rsidRDefault="00E67285" w:rsidP="00E67285">
          <w:pPr>
            <w:spacing w:after="0"/>
            <w:rPr>
              <w:rFonts w:ascii="Times New Roman" w:hAnsi="Times New Roman" w:cs="Times New Roman"/>
              <w:bCs/>
              <w:sz w:val="20"/>
              <w:szCs w:val="20"/>
              <w:lang w:eastAsia="de-DE"/>
            </w:rPr>
          </w:pPr>
        </w:p>
      </w:tc>
      <w:tc>
        <w:tcPr>
          <w:tcW w:w="4143" w:type="dxa"/>
          <w:vMerge/>
          <w:tcBorders>
            <w:top w:val="single" w:sz="4" w:space="0" w:color="auto"/>
            <w:left w:val="single" w:sz="4" w:space="0" w:color="auto"/>
            <w:bottom w:val="single" w:sz="4" w:space="0" w:color="auto"/>
            <w:right w:val="single" w:sz="4" w:space="0" w:color="auto"/>
          </w:tcBorders>
          <w:vAlign w:val="center"/>
          <w:hideMark/>
        </w:tcPr>
        <w:p w14:paraId="5F37F9BC" w14:textId="77777777" w:rsidR="00E67285" w:rsidRPr="00E67285" w:rsidRDefault="00E67285" w:rsidP="00E67285">
          <w:pPr>
            <w:spacing w:after="0"/>
            <w:rPr>
              <w:rFonts w:ascii="Times New Roman" w:hAnsi="Times New Roman" w:cs="Times New Roman"/>
              <w:bCs/>
              <w:sz w:val="20"/>
              <w:szCs w:val="20"/>
              <w:lang w:eastAsia="de-DE"/>
            </w:rPr>
          </w:pPr>
        </w:p>
      </w:tc>
      <w:tc>
        <w:tcPr>
          <w:tcW w:w="1782" w:type="dxa"/>
          <w:tcBorders>
            <w:top w:val="single" w:sz="4" w:space="0" w:color="auto"/>
            <w:left w:val="single" w:sz="4" w:space="0" w:color="auto"/>
            <w:bottom w:val="single" w:sz="4" w:space="0" w:color="auto"/>
            <w:right w:val="single" w:sz="4" w:space="0" w:color="auto"/>
          </w:tcBorders>
          <w:vAlign w:val="center"/>
          <w:hideMark/>
        </w:tcPr>
        <w:p w14:paraId="01748794" w14:textId="77777777" w:rsidR="00E67285" w:rsidRPr="00E67285" w:rsidRDefault="00E67285" w:rsidP="00E67285">
          <w:pPr>
            <w:tabs>
              <w:tab w:val="center" w:pos="4680"/>
              <w:tab w:val="right" w:pos="9360"/>
            </w:tabs>
            <w:spacing w:after="0"/>
            <w:rPr>
              <w:rFonts w:ascii="Times New Roman" w:hAnsi="Times New Roman" w:cs="Times New Roman"/>
              <w:b/>
              <w:bCs/>
              <w:sz w:val="20"/>
              <w:szCs w:val="20"/>
              <w:lang w:eastAsia="de-DE"/>
            </w:rPr>
          </w:pPr>
          <w:r w:rsidRPr="00E67285">
            <w:rPr>
              <w:rFonts w:ascii="Times New Roman" w:hAnsi="Times New Roman" w:cs="Times New Roman"/>
              <w:b/>
              <w:bCs/>
              <w:sz w:val="20"/>
              <w:szCs w:val="20"/>
              <w:lang w:eastAsia="de-DE"/>
            </w:rPr>
            <w:t>October, 2023</w:t>
          </w:r>
        </w:p>
      </w:tc>
    </w:tr>
  </w:tbl>
  <w:p w14:paraId="08EEA2BC" w14:textId="77777777" w:rsidR="00E67285" w:rsidRDefault="00E672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71BAA" w14:textId="77777777" w:rsidR="00DF172C" w:rsidRDefault="00ED79C2">
    <w:pPr>
      <w:pStyle w:val="Footer"/>
      <w:jc w:val="center"/>
    </w:pPr>
    <w:r>
      <w:fldChar w:fldCharType="begin"/>
    </w:r>
    <w:r>
      <w:instrText xml:space="preserve"> PAGE   \* MERGEFORMAT </w:instrText>
    </w:r>
    <w:r>
      <w:fldChar w:fldCharType="separate"/>
    </w:r>
    <w:r>
      <w:rPr>
        <w:noProof/>
      </w:rPr>
      <w:t>i</w:t>
    </w:r>
    <w:r>
      <w:rPr>
        <w:noProof/>
      </w:rPr>
      <w:fldChar w:fldCharType="end"/>
    </w:r>
  </w:p>
  <w:p w14:paraId="2B9D321C" w14:textId="77777777" w:rsidR="00DF172C" w:rsidRPr="00CD15AB" w:rsidRDefault="00ED79C2" w:rsidP="007401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A4FB7D" w14:textId="77777777" w:rsidR="00ED79C2" w:rsidRDefault="00ED79C2">
      <w:pPr>
        <w:spacing w:after="0" w:line="240" w:lineRule="auto"/>
      </w:pPr>
      <w:r>
        <w:separator/>
      </w:r>
    </w:p>
  </w:footnote>
  <w:footnote w:type="continuationSeparator" w:id="0">
    <w:p w14:paraId="2BBC0EF5" w14:textId="77777777" w:rsidR="00ED79C2" w:rsidRDefault="00ED79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B6147" w14:textId="39626577" w:rsidR="00E67285" w:rsidRDefault="00E67285" w:rsidP="00E67285">
    <w:pPr>
      <w:pStyle w:val="Header"/>
      <w:jc w:val="center"/>
    </w:pPr>
    <w:r w:rsidRPr="00161E1D">
      <w:rPr>
        <w:noProof/>
      </w:rPr>
      <w:drawing>
        <wp:inline distT="0" distB="0" distL="0" distR="0" wp14:anchorId="0EDB5702" wp14:editId="0FA593DD">
          <wp:extent cx="2159608" cy="516835"/>
          <wp:effectExtent l="19050" t="0" r="0" b="0"/>
          <wp:docPr id="1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1357DF" w14:textId="13494A03" w:rsidR="003A76B7" w:rsidRDefault="005F6058" w:rsidP="003A76B7">
    <w:pPr>
      <w:pStyle w:val="Header"/>
      <w:jc w:val="center"/>
    </w:pPr>
    <w:bookmarkStart w:id="76" w:name="_Hlk98467994"/>
    <w:r w:rsidRPr="00161E1D">
      <w:rPr>
        <w:noProof/>
      </w:rPr>
      <w:drawing>
        <wp:inline distT="0" distB="0" distL="0" distR="0" wp14:anchorId="2644AB3E" wp14:editId="336A3CC5">
          <wp:extent cx="2159608" cy="516835"/>
          <wp:effectExtent l="19050" t="0" r="0" b="0"/>
          <wp:docPr id="1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162735" cy="517583"/>
                  </a:xfrm>
                  <a:prstGeom prst="rect">
                    <a:avLst/>
                  </a:prstGeom>
                  <a:noFill/>
                  <a:ln w="9525">
                    <a:noFill/>
                    <a:miter lim="800000"/>
                    <a:headEnd/>
                    <a:tailEnd/>
                  </a:ln>
                </pic:spPr>
              </pic:pic>
            </a:graphicData>
          </a:graphic>
        </wp:inline>
      </w:drawing>
    </w:r>
    <w:r>
      <w:rPr>
        <w:rFonts w:ascii="Visual Geez Unicode" w:eastAsia="Calibri" w:hAnsi="Visual Geez Unicode" w:cs="Nyala"/>
        <w:b/>
        <w:noProof/>
        <w:sz w:val="52"/>
      </w:rPr>
      <w:t xml:space="preserve"> </w:t>
    </w:r>
    <w:bookmarkEnd w:id="76"/>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616A25" w14:textId="77777777" w:rsidR="00DF172C" w:rsidRDefault="00ED79C2">
    <w:pPr>
      <w:pStyle w:val="Header"/>
    </w:pPr>
  </w:p>
  <w:p w14:paraId="7731BEAB" w14:textId="77777777" w:rsidR="00DF172C" w:rsidRPr="001E2B92" w:rsidRDefault="00ED79C2" w:rsidP="007401C8">
    <w:pPr>
      <w:pStyle w:val="Header"/>
      <w:jc w:val="center"/>
      <w:rPr>
        <w:rFonts w:ascii="Arial" w:hAnsi="Arial" w:cs="Arial"/>
      </w:rPr>
    </w:pPr>
    <w:r>
      <w:rPr>
        <w:rFonts w:ascii="Visual Geez Unicode" w:eastAsia="Calibri" w:hAnsi="Visual Geez Unicode" w:cs="Nyala"/>
        <w:b/>
        <w:noProof/>
        <w:sz w:val="52"/>
      </w:rPr>
      <w:drawing>
        <wp:inline distT="0" distB="0" distL="0" distR="0" wp14:anchorId="483741FD" wp14:editId="0AEB7249">
          <wp:extent cx="1800225" cy="771525"/>
          <wp:effectExtent l="0" t="0" r="9525" b="9525"/>
          <wp:docPr id="100" name="Picture 100"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0225" cy="7715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9594DA58"/>
    <w:lvl w:ilvl="0">
      <w:start w:val="1"/>
      <w:numFmt w:val="decimal"/>
      <w:pStyle w:val="berschrift11"/>
      <w:lvlText w:val="%1"/>
      <w:lvlJc w:val="left"/>
      <w:pPr>
        <w:tabs>
          <w:tab w:val="num" w:pos="-360"/>
        </w:tabs>
        <w:ind w:left="349" w:hanging="708"/>
      </w:pPr>
      <w:rPr>
        <w:rFonts w:cs="Times New Roman"/>
      </w:rPr>
    </w:lvl>
    <w:lvl w:ilvl="1">
      <w:start w:val="1"/>
      <w:numFmt w:val="decimal"/>
      <w:pStyle w:val="berschrift21"/>
      <w:lvlText w:val="%1.%2"/>
      <w:lvlJc w:val="left"/>
      <w:pPr>
        <w:tabs>
          <w:tab w:val="num" w:pos="349"/>
        </w:tabs>
        <w:ind w:left="1058" w:hanging="708"/>
      </w:pPr>
      <w:rPr>
        <w:rFonts w:cs="Times New Roman"/>
      </w:rPr>
    </w:lvl>
    <w:lvl w:ilvl="2">
      <w:start w:val="1"/>
      <w:numFmt w:val="decimal"/>
      <w:pStyle w:val="berschrift31"/>
      <w:lvlText w:val="%1.%2.%3"/>
      <w:lvlJc w:val="left"/>
      <w:pPr>
        <w:tabs>
          <w:tab w:val="num" w:pos="-361"/>
        </w:tabs>
        <w:ind w:left="348" w:hanging="708"/>
      </w:pPr>
      <w:rPr>
        <w:rFonts w:cs="Times New Roman"/>
      </w:rPr>
    </w:lvl>
    <w:lvl w:ilvl="3">
      <w:start w:val="1"/>
      <w:numFmt w:val="decimal"/>
      <w:pStyle w:val="berschrift41"/>
      <w:lvlText w:val="%1.%2.%3.%4"/>
      <w:lvlJc w:val="left"/>
      <w:pPr>
        <w:tabs>
          <w:tab w:val="num" w:pos="548"/>
        </w:tabs>
        <w:ind w:left="1625" w:hanging="708"/>
      </w:pPr>
      <w:rPr>
        <w:rFonts w:cs="Times New Roman"/>
      </w:rPr>
    </w:lvl>
    <w:lvl w:ilvl="4">
      <w:start w:val="1"/>
      <w:numFmt w:val="decimal"/>
      <w:lvlText w:val="%1.%2.%3.%4.%5"/>
      <w:lvlJc w:val="left"/>
      <w:pPr>
        <w:tabs>
          <w:tab w:val="num" w:pos="-360"/>
        </w:tabs>
        <w:ind w:left="717" w:hanging="708"/>
      </w:pPr>
      <w:rPr>
        <w:rFonts w:cs="Times New Roman"/>
      </w:rPr>
    </w:lvl>
    <w:lvl w:ilvl="5">
      <w:start w:val="1"/>
      <w:numFmt w:val="decimal"/>
      <w:lvlText w:val="%1.%2.%3.%4.%5.%6"/>
      <w:lvlJc w:val="left"/>
      <w:pPr>
        <w:tabs>
          <w:tab w:val="num" w:pos="-360"/>
        </w:tabs>
        <w:ind w:left="3888" w:hanging="708"/>
      </w:pPr>
      <w:rPr>
        <w:rFonts w:cs="Times New Roman"/>
      </w:rPr>
    </w:lvl>
    <w:lvl w:ilvl="6">
      <w:start w:val="1"/>
      <w:numFmt w:val="decimal"/>
      <w:lvlText w:val="%1.%2.%3.%4.%5.%6.%7"/>
      <w:lvlJc w:val="left"/>
      <w:pPr>
        <w:tabs>
          <w:tab w:val="num" w:pos="-360"/>
        </w:tabs>
        <w:ind w:left="4596" w:hanging="708"/>
      </w:pPr>
      <w:rPr>
        <w:rFonts w:cs="Times New Roman"/>
      </w:rPr>
    </w:lvl>
    <w:lvl w:ilvl="7">
      <w:start w:val="1"/>
      <w:numFmt w:val="decimal"/>
      <w:lvlText w:val="%1.%2.%3.%4.%5.%6.%7.%8"/>
      <w:lvlJc w:val="left"/>
      <w:pPr>
        <w:tabs>
          <w:tab w:val="num" w:pos="-360"/>
        </w:tabs>
        <w:ind w:left="5304" w:hanging="708"/>
      </w:pPr>
      <w:rPr>
        <w:rFonts w:cs="Times New Roman"/>
      </w:rPr>
    </w:lvl>
    <w:lvl w:ilvl="8">
      <w:start w:val="1"/>
      <w:numFmt w:val="decimal"/>
      <w:lvlText w:val="%1.%2.%3.%4.%5.%6.%7.%8.%9"/>
      <w:lvlJc w:val="left"/>
      <w:pPr>
        <w:tabs>
          <w:tab w:val="num" w:pos="-360"/>
        </w:tabs>
        <w:ind w:left="6012" w:hanging="708"/>
      </w:pPr>
      <w:rPr>
        <w:rFonts w:cs="Times New Roman"/>
      </w:rPr>
    </w:lvl>
  </w:abstractNum>
  <w:abstractNum w:abstractNumId="1">
    <w:nsid w:val="004207F9"/>
    <w:multiLevelType w:val="multilevel"/>
    <w:tmpl w:val="6AC22C20"/>
    <w:lvl w:ilvl="0">
      <w:start w:val="1"/>
      <w:numFmt w:val="decimal"/>
      <w:lvlText w:val="%1."/>
      <w:lvlJc w:val="left"/>
      <w:pPr>
        <w:ind w:left="360" w:hanging="360"/>
      </w:pPr>
      <w:rPr>
        <w:rFonts w:hint="default"/>
        <w:color w:val="auto"/>
      </w:rPr>
    </w:lvl>
    <w:lvl w:ilvl="1">
      <w:start w:val="1"/>
      <w:numFmt w:val="decimal"/>
      <w:isLgl/>
      <w:lvlText w:val="%1.%2"/>
      <w:lvlJc w:val="left"/>
      <w:pPr>
        <w:ind w:left="-180" w:hanging="360"/>
      </w:pPr>
      <w:rPr>
        <w:rFonts w:hint="default"/>
        <w:color w:val="auto"/>
      </w:rPr>
    </w:lvl>
    <w:lvl w:ilvl="2">
      <w:start w:val="1"/>
      <w:numFmt w:val="decimal"/>
      <w:isLgl/>
      <w:lvlText w:val="%1.%2.%3"/>
      <w:lvlJc w:val="left"/>
      <w:pPr>
        <w:ind w:left="180" w:hanging="720"/>
      </w:pPr>
      <w:rPr>
        <w:rFonts w:hint="default"/>
        <w:color w:val="auto"/>
      </w:rPr>
    </w:lvl>
    <w:lvl w:ilvl="3">
      <w:start w:val="1"/>
      <w:numFmt w:val="decimal"/>
      <w:isLgl/>
      <w:lvlText w:val="%1.%2.%3.%4"/>
      <w:lvlJc w:val="left"/>
      <w:pPr>
        <w:ind w:left="540" w:hanging="1080"/>
      </w:pPr>
      <w:rPr>
        <w:rFonts w:hint="default"/>
        <w:color w:val="auto"/>
      </w:rPr>
    </w:lvl>
    <w:lvl w:ilvl="4">
      <w:start w:val="1"/>
      <w:numFmt w:val="decimal"/>
      <w:isLgl/>
      <w:lvlText w:val="%1.%2.%3.%4.%5"/>
      <w:lvlJc w:val="left"/>
      <w:pPr>
        <w:ind w:left="540" w:hanging="1080"/>
      </w:pPr>
      <w:rPr>
        <w:rFonts w:hint="default"/>
        <w:color w:val="auto"/>
      </w:rPr>
    </w:lvl>
    <w:lvl w:ilvl="5">
      <w:start w:val="1"/>
      <w:numFmt w:val="decimal"/>
      <w:isLgl/>
      <w:lvlText w:val="%1.%2.%3.%4.%5.%6"/>
      <w:lvlJc w:val="left"/>
      <w:pPr>
        <w:ind w:left="900" w:hanging="1440"/>
      </w:pPr>
      <w:rPr>
        <w:rFonts w:hint="default"/>
        <w:color w:val="auto"/>
      </w:rPr>
    </w:lvl>
    <w:lvl w:ilvl="6">
      <w:start w:val="1"/>
      <w:numFmt w:val="decimal"/>
      <w:isLgl/>
      <w:lvlText w:val="%1.%2.%3.%4.%5.%6.%7"/>
      <w:lvlJc w:val="left"/>
      <w:pPr>
        <w:ind w:left="900" w:hanging="1440"/>
      </w:pPr>
      <w:rPr>
        <w:rFonts w:hint="default"/>
        <w:color w:val="auto"/>
      </w:rPr>
    </w:lvl>
    <w:lvl w:ilvl="7">
      <w:start w:val="1"/>
      <w:numFmt w:val="decimal"/>
      <w:isLgl/>
      <w:lvlText w:val="%1.%2.%3.%4.%5.%6.%7.%8"/>
      <w:lvlJc w:val="left"/>
      <w:pPr>
        <w:ind w:left="1260" w:hanging="1800"/>
      </w:pPr>
      <w:rPr>
        <w:rFonts w:hint="default"/>
        <w:color w:val="auto"/>
      </w:rPr>
    </w:lvl>
    <w:lvl w:ilvl="8">
      <w:start w:val="1"/>
      <w:numFmt w:val="decimal"/>
      <w:isLgl/>
      <w:lvlText w:val="%1.%2.%3.%4.%5.%6.%7.%8.%9"/>
      <w:lvlJc w:val="left"/>
      <w:pPr>
        <w:ind w:left="1260" w:hanging="1800"/>
      </w:pPr>
      <w:rPr>
        <w:rFonts w:hint="default"/>
        <w:color w:val="auto"/>
      </w:rPr>
    </w:lvl>
  </w:abstractNum>
  <w:abstractNum w:abstractNumId="2">
    <w:nsid w:val="0078245E"/>
    <w:multiLevelType w:val="hybridMultilevel"/>
    <w:tmpl w:val="3F2001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2B0E13A0">
      <w:start w:val="6"/>
      <w:numFmt w:val="bullet"/>
      <w:lvlText w:val="•"/>
      <w:lvlJc w:val="left"/>
      <w:pPr>
        <w:ind w:left="720" w:hanging="360"/>
      </w:pPr>
      <w:rPr>
        <w:rFonts w:ascii="Times-Roman" w:eastAsia="Calibri" w:hAnsi="Times-Roman" w:cs="Times-Roman" w:hint="default"/>
      </w:rPr>
    </w:lvl>
    <w:lvl w:ilvl="3" w:tplc="38C2D30C">
      <w:start w:val="1"/>
      <w:numFmt w:val="bullet"/>
      <w:lvlText w:val=""/>
      <w:lvlJc w:val="left"/>
      <w:pPr>
        <w:ind w:left="36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1F246D6"/>
    <w:multiLevelType w:val="hybridMultilevel"/>
    <w:tmpl w:val="8706975A"/>
    <w:lvl w:ilvl="0" w:tplc="C02620E8">
      <w:start w:val="1"/>
      <w:numFmt w:val="decimal"/>
      <w:lvlText w:val="%1."/>
      <w:lvlJc w:val="left"/>
      <w:pPr>
        <w:ind w:left="34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E54294F4">
      <w:start w:val="1"/>
      <w:numFmt w:val="lowerLetter"/>
      <w:lvlText w:val="%2"/>
      <w:lvlJc w:val="left"/>
      <w:pPr>
        <w:ind w:left="109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CEC60A32">
      <w:start w:val="1"/>
      <w:numFmt w:val="lowerRoman"/>
      <w:lvlText w:val="%3"/>
      <w:lvlJc w:val="left"/>
      <w:pPr>
        <w:ind w:left="181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6D12C924">
      <w:start w:val="1"/>
      <w:numFmt w:val="decimal"/>
      <w:lvlText w:val="%4"/>
      <w:lvlJc w:val="left"/>
      <w:pPr>
        <w:ind w:left="253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F29266CE">
      <w:start w:val="1"/>
      <w:numFmt w:val="lowerLetter"/>
      <w:lvlText w:val="%5"/>
      <w:lvlJc w:val="left"/>
      <w:pPr>
        <w:ind w:left="325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6E0E9F10">
      <w:start w:val="1"/>
      <w:numFmt w:val="lowerRoman"/>
      <w:lvlText w:val="%6"/>
      <w:lvlJc w:val="left"/>
      <w:pPr>
        <w:ind w:left="397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907A09B4">
      <w:start w:val="1"/>
      <w:numFmt w:val="decimal"/>
      <w:lvlText w:val="%7"/>
      <w:lvlJc w:val="left"/>
      <w:pPr>
        <w:ind w:left="469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B302E81C">
      <w:start w:val="1"/>
      <w:numFmt w:val="lowerLetter"/>
      <w:lvlText w:val="%8"/>
      <w:lvlJc w:val="left"/>
      <w:pPr>
        <w:ind w:left="541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02EE9FB2">
      <w:start w:val="1"/>
      <w:numFmt w:val="lowerRoman"/>
      <w:lvlText w:val="%9"/>
      <w:lvlJc w:val="left"/>
      <w:pPr>
        <w:ind w:left="6133"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4">
    <w:nsid w:val="0559486B"/>
    <w:multiLevelType w:val="hybridMultilevel"/>
    <w:tmpl w:val="02F6008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D939D6"/>
    <w:multiLevelType w:val="hybridMultilevel"/>
    <w:tmpl w:val="610EE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B359A5"/>
    <w:multiLevelType w:val="hybridMultilevel"/>
    <w:tmpl w:val="9A6476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8BC555B"/>
    <w:multiLevelType w:val="multilevel"/>
    <w:tmpl w:val="BE58D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A324A15"/>
    <w:multiLevelType w:val="multilevel"/>
    <w:tmpl w:val="97842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3C572E"/>
    <w:multiLevelType w:val="hybridMultilevel"/>
    <w:tmpl w:val="D948436A"/>
    <w:lvl w:ilvl="0" w:tplc="0409000B">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A4F3C11"/>
    <w:multiLevelType w:val="hybridMultilevel"/>
    <w:tmpl w:val="3B8003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962B9B"/>
    <w:multiLevelType w:val="hybridMultilevel"/>
    <w:tmpl w:val="A246E95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0CA0021A"/>
    <w:multiLevelType w:val="hybridMultilevel"/>
    <w:tmpl w:val="3842CB14"/>
    <w:lvl w:ilvl="0" w:tplc="6E286AA6">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start w:val="1"/>
      <w:numFmt w:val="lowerRoman"/>
      <w:lvlText w:val="%3."/>
      <w:lvlJc w:val="right"/>
      <w:pPr>
        <w:ind w:left="72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DD67C7E"/>
    <w:multiLevelType w:val="hybridMultilevel"/>
    <w:tmpl w:val="613A88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EE63AB1"/>
    <w:multiLevelType w:val="multilevel"/>
    <w:tmpl w:val="49E438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lowerLetter"/>
      <w:lvlText w:val="%3."/>
      <w:lvlJc w:val="left"/>
      <w:pPr>
        <w:ind w:left="720" w:hanging="360"/>
      </w:pPr>
      <w:rPr>
        <w:rFonts w:hint="default"/>
        <w:b/>
        <w:bCs/>
      </w:rPr>
    </w:lvl>
    <w:lvl w:ilvl="3">
      <w:start w:val="1"/>
      <w:numFmt w:val="upperLetter"/>
      <w:lvlText w:val="%4."/>
      <w:lvlJc w:val="left"/>
      <w:pPr>
        <w:ind w:left="1080" w:hanging="360"/>
      </w:pPr>
      <w:rPr>
        <w:rFonts w:hint="default"/>
        <w:b/>
        <w:bCs/>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EFD359C"/>
    <w:multiLevelType w:val="hybridMultilevel"/>
    <w:tmpl w:val="C3124352"/>
    <w:lvl w:ilvl="0" w:tplc="2348DD18">
      <w:start w:val="1"/>
      <w:numFmt w:val="bullet"/>
      <w:lvlText w:val=""/>
      <w:lvlJc w:val="left"/>
      <w:pPr>
        <w:tabs>
          <w:tab w:val="num" w:pos="720"/>
        </w:tabs>
        <w:ind w:left="720" w:hanging="360"/>
      </w:pPr>
      <w:rPr>
        <w:rFonts w:ascii="Wingdings" w:hAnsi="Wingdings" w:hint="default"/>
      </w:rPr>
    </w:lvl>
    <w:lvl w:ilvl="1" w:tplc="A614F018" w:tentative="1">
      <w:start w:val="1"/>
      <w:numFmt w:val="bullet"/>
      <w:lvlText w:val=""/>
      <w:lvlJc w:val="left"/>
      <w:pPr>
        <w:tabs>
          <w:tab w:val="num" w:pos="1440"/>
        </w:tabs>
        <w:ind w:left="1440" w:hanging="360"/>
      </w:pPr>
      <w:rPr>
        <w:rFonts w:ascii="Wingdings" w:hAnsi="Wingdings" w:hint="default"/>
      </w:rPr>
    </w:lvl>
    <w:lvl w:ilvl="2" w:tplc="56927896" w:tentative="1">
      <w:start w:val="1"/>
      <w:numFmt w:val="bullet"/>
      <w:lvlText w:val=""/>
      <w:lvlJc w:val="left"/>
      <w:pPr>
        <w:tabs>
          <w:tab w:val="num" w:pos="2160"/>
        </w:tabs>
        <w:ind w:left="2160" w:hanging="360"/>
      </w:pPr>
      <w:rPr>
        <w:rFonts w:ascii="Wingdings" w:hAnsi="Wingdings" w:hint="default"/>
      </w:rPr>
    </w:lvl>
    <w:lvl w:ilvl="3" w:tplc="73AE4DE6" w:tentative="1">
      <w:start w:val="1"/>
      <w:numFmt w:val="bullet"/>
      <w:lvlText w:val=""/>
      <w:lvlJc w:val="left"/>
      <w:pPr>
        <w:tabs>
          <w:tab w:val="num" w:pos="2880"/>
        </w:tabs>
        <w:ind w:left="2880" w:hanging="360"/>
      </w:pPr>
      <w:rPr>
        <w:rFonts w:ascii="Wingdings" w:hAnsi="Wingdings" w:hint="default"/>
      </w:rPr>
    </w:lvl>
    <w:lvl w:ilvl="4" w:tplc="F2764C82" w:tentative="1">
      <w:start w:val="1"/>
      <w:numFmt w:val="bullet"/>
      <w:lvlText w:val=""/>
      <w:lvlJc w:val="left"/>
      <w:pPr>
        <w:tabs>
          <w:tab w:val="num" w:pos="3600"/>
        </w:tabs>
        <w:ind w:left="3600" w:hanging="360"/>
      </w:pPr>
      <w:rPr>
        <w:rFonts w:ascii="Wingdings" w:hAnsi="Wingdings" w:hint="default"/>
      </w:rPr>
    </w:lvl>
    <w:lvl w:ilvl="5" w:tplc="8D183A72" w:tentative="1">
      <w:start w:val="1"/>
      <w:numFmt w:val="bullet"/>
      <w:lvlText w:val=""/>
      <w:lvlJc w:val="left"/>
      <w:pPr>
        <w:tabs>
          <w:tab w:val="num" w:pos="4320"/>
        </w:tabs>
        <w:ind w:left="4320" w:hanging="360"/>
      </w:pPr>
      <w:rPr>
        <w:rFonts w:ascii="Wingdings" w:hAnsi="Wingdings" w:hint="default"/>
      </w:rPr>
    </w:lvl>
    <w:lvl w:ilvl="6" w:tplc="A2924FDC" w:tentative="1">
      <w:start w:val="1"/>
      <w:numFmt w:val="bullet"/>
      <w:lvlText w:val=""/>
      <w:lvlJc w:val="left"/>
      <w:pPr>
        <w:tabs>
          <w:tab w:val="num" w:pos="5040"/>
        </w:tabs>
        <w:ind w:left="5040" w:hanging="360"/>
      </w:pPr>
      <w:rPr>
        <w:rFonts w:ascii="Wingdings" w:hAnsi="Wingdings" w:hint="default"/>
      </w:rPr>
    </w:lvl>
    <w:lvl w:ilvl="7" w:tplc="39F8636C" w:tentative="1">
      <w:start w:val="1"/>
      <w:numFmt w:val="bullet"/>
      <w:lvlText w:val=""/>
      <w:lvlJc w:val="left"/>
      <w:pPr>
        <w:tabs>
          <w:tab w:val="num" w:pos="5760"/>
        </w:tabs>
        <w:ind w:left="5760" w:hanging="360"/>
      </w:pPr>
      <w:rPr>
        <w:rFonts w:ascii="Wingdings" w:hAnsi="Wingdings" w:hint="default"/>
      </w:rPr>
    </w:lvl>
    <w:lvl w:ilvl="8" w:tplc="A11AD5E6" w:tentative="1">
      <w:start w:val="1"/>
      <w:numFmt w:val="bullet"/>
      <w:lvlText w:val=""/>
      <w:lvlJc w:val="left"/>
      <w:pPr>
        <w:tabs>
          <w:tab w:val="num" w:pos="6480"/>
        </w:tabs>
        <w:ind w:left="6480" w:hanging="360"/>
      </w:pPr>
      <w:rPr>
        <w:rFonts w:ascii="Wingdings" w:hAnsi="Wingdings" w:hint="default"/>
      </w:rPr>
    </w:lvl>
  </w:abstractNum>
  <w:abstractNum w:abstractNumId="16">
    <w:nsid w:val="119403C9"/>
    <w:multiLevelType w:val="hybridMultilevel"/>
    <w:tmpl w:val="FCD039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1DA034B"/>
    <w:multiLevelType w:val="hybridMultilevel"/>
    <w:tmpl w:val="F44005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2E92FE6"/>
    <w:multiLevelType w:val="multilevel"/>
    <w:tmpl w:val="929AA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137E0518"/>
    <w:multiLevelType w:val="hybridMultilevel"/>
    <w:tmpl w:val="4684A0E8"/>
    <w:lvl w:ilvl="0" w:tplc="0409001B">
      <w:start w:val="1"/>
      <w:numFmt w:val="lowerRoman"/>
      <w:lvlText w:val="%1."/>
      <w:lvlJc w:val="right"/>
      <w:pPr>
        <w:ind w:left="171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39D168E"/>
    <w:multiLevelType w:val="hybridMultilevel"/>
    <w:tmpl w:val="12F6BD90"/>
    <w:lvl w:ilvl="0" w:tplc="0409001B">
      <w:start w:val="1"/>
      <w:numFmt w:val="lowerRoman"/>
      <w:lvlText w:val="%1."/>
      <w:lvlJc w:val="right"/>
      <w:pPr>
        <w:ind w:left="1710" w:hanging="360"/>
      </w:pPr>
      <w:rPr>
        <w:rFont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21">
    <w:nsid w:val="158B2FBD"/>
    <w:multiLevelType w:val="hybridMultilevel"/>
    <w:tmpl w:val="4CA4C382"/>
    <w:lvl w:ilvl="0" w:tplc="DE2E3BC4">
      <w:start w:val="1"/>
      <w:numFmt w:val="decimal"/>
      <w:lvlText w:val="%1"/>
      <w:lvlJc w:val="left"/>
      <w:pPr>
        <w:ind w:left="36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5B541A36">
      <w:start w:val="1"/>
      <w:numFmt w:val="decimal"/>
      <w:lvlText w:val="%2."/>
      <w:lvlJc w:val="left"/>
      <w:pPr>
        <w:ind w:left="78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DA0698D0">
      <w:start w:val="1"/>
      <w:numFmt w:val="lowerRoman"/>
      <w:lvlText w:val="%3"/>
      <w:lvlJc w:val="left"/>
      <w:pPr>
        <w:ind w:left="140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FA5090A8">
      <w:start w:val="1"/>
      <w:numFmt w:val="decimal"/>
      <w:lvlText w:val="%4"/>
      <w:lvlJc w:val="left"/>
      <w:pPr>
        <w:ind w:left="21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E7D2DEF4">
      <w:start w:val="1"/>
      <w:numFmt w:val="lowerLetter"/>
      <w:lvlText w:val="%5"/>
      <w:lvlJc w:val="left"/>
      <w:pPr>
        <w:ind w:left="284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B4827DCA">
      <w:start w:val="1"/>
      <w:numFmt w:val="lowerRoman"/>
      <w:lvlText w:val="%6"/>
      <w:lvlJc w:val="left"/>
      <w:pPr>
        <w:ind w:left="356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1F92A6E0">
      <w:start w:val="1"/>
      <w:numFmt w:val="decimal"/>
      <w:lvlText w:val="%7"/>
      <w:lvlJc w:val="left"/>
      <w:pPr>
        <w:ind w:left="428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538A6A6A">
      <w:start w:val="1"/>
      <w:numFmt w:val="lowerLetter"/>
      <w:lvlText w:val="%8"/>
      <w:lvlJc w:val="left"/>
      <w:pPr>
        <w:ind w:left="500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C406BA2A">
      <w:start w:val="1"/>
      <w:numFmt w:val="lowerRoman"/>
      <w:lvlText w:val="%9"/>
      <w:lvlJc w:val="left"/>
      <w:pPr>
        <w:ind w:left="57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22">
    <w:nsid w:val="176068E9"/>
    <w:multiLevelType w:val="hybridMultilevel"/>
    <w:tmpl w:val="E8F23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7DD3C1A"/>
    <w:multiLevelType w:val="hybridMultilevel"/>
    <w:tmpl w:val="E7901278"/>
    <w:lvl w:ilvl="0" w:tplc="0409000D">
      <w:start w:val="1"/>
      <w:numFmt w:val="bullet"/>
      <w:lvlText w:val=""/>
      <w:lvlJc w:val="left"/>
      <w:pPr>
        <w:ind w:left="1494" w:hanging="360"/>
      </w:pPr>
      <w:rPr>
        <w:rFonts w:ascii="Wingdings" w:hAnsi="Wingdings"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24">
    <w:nsid w:val="1874617F"/>
    <w:multiLevelType w:val="multilevel"/>
    <w:tmpl w:val="0CFA2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192B480B"/>
    <w:multiLevelType w:val="multilevel"/>
    <w:tmpl w:val="0BB44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94D5413"/>
    <w:multiLevelType w:val="hybridMultilevel"/>
    <w:tmpl w:val="421EC9E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ABF3F2F"/>
    <w:multiLevelType w:val="hybridMultilevel"/>
    <w:tmpl w:val="4B9C2D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D574E3B"/>
    <w:multiLevelType w:val="hybridMultilevel"/>
    <w:tmpl w:val="EC02AA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D6C5CD1"/>
    <w:multiLevelType w:val="hybridMultilevel"/>
    <w:tmpl w:val="06B230E0"/>
    <w:lvl w:ilvl="0" w:tplc="8A7ADC40">
      <w:start w:val="1"/>
      <w:numFmt w:val="bullet"/>
      <w:lvlText w:val="•"/>
      <w:lvlJc w:val="left"/>
      <w:pPr>
        <w:tabs>
          <w:tab w:val="num" w:pos="720"/>
        </w:tabs>
        <w:ind w:left="720" w:hanging="360"/>
      </w:pPr>
      <w:rPr>
        <w:rFonts w:ascii="Arial" w:hAnsi="Arial" w:hint="default"/>
      </w:rPr>
    </w:lvl>
    <w:lvl w:ilvl="1" w:tplc="1C869076" w:tentative="1">
      <w:start w:val="1"/>
      <w:numFmt w:val="bullet"/>
      <w:lvlText w:val="•"/>
      <w:lvlJc w:val="left"/>
      <w:pPr>
        <w:tabs>
          <w:tab w:val="num" w:pos="1440"/>
        </w:tabs>
        <w:ind w:left="1440" w:hanging="360"/>
      </w:pPr>
      <w:rPr>
        <w:rFonts w:ascii="Arial" w:hAnsi="Arial" w:hint="default"/>
      </w:rPr>
    </w:lvl>
    <w:lvl w:ilvl="2" w:tplc="81C01560" w:tentative="1">
      <w:start w:val="1"/>
      <w:numFmt w:val="bullet"/>
      <w:lvlText w:val="•"/>
      <w:lvlJc w:val="left"/>
      <w:pPr>
        <w:tabs>
          <w:tab w:val="num" w:pos="2160"/>
        </w:tabs>
        <w:ind w:left="2160" w:hanging="360"/>
      </w:pPr>
      <w:rPr>
        <w:rFonts w:ascii="Arial" w:hAnsi="Arial" w:hint="default"/>
      </w:rPr>
    </w:lvl>
    <w:lvl w:ilvl="3" w:tplc="8A161916" w:tentative="1">
      <w:start w:val="1"/>
      <w:numFmt w:val="bullet"/>
      <w:lvlText w:val="•"/>
      <w:lvlJc w:val="left"/>
      <w:pPr>
        <w:tabs>
          <w:tab w:val="num" w:pos="2880"/>
        </w:tabs>
        <w:ind w:left="2880" w:hanging="360"/>
      </w:pPr>
      <w:rPr>
        <w:rFonts w:ascii="Arial" w:hAnsi="Arial" w:hint="default"/>
      </w:rPr>
    </w:lvl>
    <w:lvl w:ilvl="4" w:tplc="AA46CDDC" w:tentative="1">
      <w:start w:val="1"/>
      <w:numFmt w:val="bullet"/>
      <w:lvlText w:val="•"/>
      <w:lvlJc w:val="left"/>
      <w:pPr>
        <w:tabs>
          <w:tab w:val="num" w:pos="3600"/>
        </w:tabs>
        <w:ind w:left="3600" w:hanging="360"/>
      </w:pPr>
      <w:rPr>
        <w:rFonts w:ascii="Arial" w:hAnsi="Arial" w:hint="default"/>
      </w:rPr>
    </w:lvl>
    <w:lvl w:ilvl="5" w:tplc="28141244" w:tentative="1">
      <w:start w:val="1"/>
      <w:numFmt w:val="bullet"/>
      <w:lvlText w:val="•"/>
      <w:lvlJc w:val="left"/>
      <w:pPr>
        <w:tabs>
          <w:tab w:val="num" w:pos="4320"/>
        </w:tabs>
        <w:ind w:left="4320" w:hanging="360"/>
      </w:pPr>
      <w:rPr>
        <w:rFonts w:ascii="Arial" w:hAnsi="Arial" w:hint="default"/>
      </w:rPr>
    </w:lvl>
    <w:lvl w:ilvl="6" w:tplc="F9583D3C" w:tentative="1">
      <w:start w:val="1"/>
      <w:numFmt w:val="bullet"/>
      <w:lvlText w:val="•"/>
      <w:lvlJc w:val="left"/>
      <w:pPr>
        <w:tabs>
          <w:tab w:val="num" w:pos="5040"/>
        </w:tabs>
        <w:ind w:left="5040" w:hanging="360"/>
      </w:pPr>
      <w:rPr>
        <w:rFonts w:ascii="Arial" w:hAnsi="Arial" w:hint="default"/>
      </w:rPr>
    </w:lvl>
    <w:lvl w:ilvl="7" w:tplc="97B6B020" w:tentative="1">
      <w:start w:val="1"/>
      <w:numFmt w:val="bullet"/>
      <w:lvlText w:val="•"/>
      <w:lvlJc w:val="left"/>
      <w:pPr>
        <w:tabs>
          <w:tab w:val="num" w:pos="5760"/>
        </w:tabs>
        <w:ind w:left="5760" w:hanging="360"/>
      </w:pPr>
      <w:rPr>
        <w:rFonts w:ascii="Arial" w:hAnsi="Arial" w:hint="default"/>
      </w:rPr>
    </w:lvl>
    <w:lvl w:ilvl="8" w:tplc="30A45FB8" w:tentative="1">
      <w:start w:val="1"/>
      <w:numFmt w:val="bullet"/>
      <w:lvlText w:val="•"/>
      <w:lvlJc w:val="left"/>
      <w:pPr>
        <w:tabs>
          <w:tab w:val="num" w:pos="6480"/>
        </w:tabs>
        <w:ind w:left="6480" w:hanging="360"/>
      </w:pPr>
      <w:rPr>
        <w:rFonts w:ascii="Arial" w:hAnsi="Arial" w:hint="default"/>
      </w:rPr>
    </w:lvl>
  </w:abstractNum>
  <w:abstractNum w:abstractNumId="30">
    <w:nsid w:val="1DCB3C49"/>
    <w:multiLevelType w:val="hybridMultilevel"/>
    <w:tmpl w:val="0128B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EE31340"/>
    <w:multiLevelType w:val="hybridMultilevel"/>
    <w:tmpl w:val="28F6AB22"/>
    <w:lvl w:ilvl="0" w:tplc="040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08A16D6"/>
    <w:multiLevelType w:val="hybridMultilevel"/>
    <w:tmpl w:val="E9EE1442"/>
    <w:lvl w:ilvl="0" w:tplc="04090015">
      <w:start w:val="1"/>
      <w:numFmt w:val="upperLetter"/>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3">
    <w:nsid w:val="217D719A"/>
    <w:multiLevelType w:val="hybridMultilevel"/>
    <w:tmpl w:val="CFE4D590"/>
    <w:lvl w:ilvl="0" w:tplc="A54853D0">
      <w:start w:val="1"/>
      <w:numFmt w:val="bullet"/>
      <w:lvlText w:val=""/>
      <w:lvlJc w:val="left"/>
      <w:pPr>
        <w:tabs>
          <w:tab w:val="num" w:pos="720"/>
        </w:tabs>
        <w:ind w:left="720" w:hanging="360"/>
      </w:pPr>
      <w:rPr>
        <w:rFonts w:ascii="Wingdings" w:hAnsi="Wingdings" w:hint="default"/>
      </w:rPr>
    </w:lvl>
    <w:lvl w:ilvl="1" w:tplc="BFEE8B92" w:tentative="1">
      <w:start w:val="1"/>
      <w:numFmt w:val="bullet"/>
      <w:lvlText w:val=""/>
      <w:lvlJc w:val="left"/>
      <w:pPr>
        <w:tabs>
          <w:tab w:val="num" w:pos="1440"/>
        </w:tabs>
        <w:ind w:left="1440" w:hanging="360"/>
      </w:pPr>
      <w:rPr>
        <w:rFonts w:ascii="Wingdings" w:hAnsi="Wingdings" w:hint="default"/>
      </w:rPr>
    </w:lvl>
    <w:lvl w:ilvl="2" w:tplc="DD42C40E" w:tentative="1">
      <w:start w:val="1"/>
      <w:numFmt w:val="bullet"/>
      <w:lvlText w:val=""/>
      <w:lvlJc w:val="left"/>
      <w:pPr>
        <w:tabs>
          <w:tab w:val="num" w:pos="2160"/>
        </w:tabs>
        <w:ind w:left="2160" w:hanging="360"/>
      </w:pPr>
      <w:rPr>
        <w:rFonts w:ascii="Wingdings" w:hAnsi="Wingdings" w:hint="default"/>
      </w:rPr>
    </w:lvl>
    <w:lvl w:ilvl="3" w:tplc="D556EC48" w:tentative="1">
      <w:start w:val="1"/>
      <w:numFmt w:val="bullet"/>
      <w:lvlText w:val=""/>
      <w:lvlJc w:val="left"/>
      <w:pPr>
        <w:tabs>
          <w:tab w:val="num" w:pos="2880"/>
        </w:tabs>
        <w:ind w:left="2880" w:hanging="360"/>
      </w:pPr>
      <w:rPr>
        <w:rFonts w:ascii="Wingdings" w:hAnsi="Wingdings" w:hint="default"/>
      </w:rPr>
    </w:lvl>
    <w:lvl w:ilvl="4" w:tplc="1902A9E8" w:tentative="1">
      <w:start w:val="1"/>
      <w:numFmt w:val="bullet"/>
      <w:lvlText w:val=""/>
      <w:lvlJc w:val="left"/>
      <w:pPr>
        <w:tabs>
          <w:tab w:val="num" w:pos="3600"/>
        </w:tabs>
        <w:ind w:left="3600" w:hanging="360"/>
      </w:pPr>
      <w:rPr>
        <w:rFonts w:ascii="Wingdings" w:hAnsi="Wingdings" w:hint="default"/>
      </w:rPr>
    </w:lvl>
    <w:lvl w:ilvl="5" w:tplc="A77E25A6" w:tentative="1">
      <w:start w:val="1"/>
      <w:numFmt w:val="bullet"/>
      <w:lvlText w:val=""/>
      <w:lvlJc w:val="left"/>
      <w:pPr>
        <w:tabs>
          <w:tab w:val="num" w:pos="4320"/>
        </w:tabs>
        <w:ind w:left="4320" w:hanging="360"/>
      </w:pPr>
      <w:rPr>
        <w:rFonts w:ascii="Wingdings" w:hAnsi="Wingdings" w:hint="default"/>
      </w:rPr>
    </w:lvl>
    <w:lvl w:ilvl="6" w:tplc="A0A69912" w:tentative="1">
      <w:start w:val="1"/>
      <w:numFmt w:val="bullet"/>
      <w:lvlText w:val=""/>
      <w:lvlJc w:val="left"/>
      <w:pPr>
        <w:tabs>
          <w:tab w:val="num" w:pos="5040"/>
        </w:tabs>
        <w:ind w:left="5040" w:hanging="360"/>
      </w:pPr>
      <w:rPr>
        <w:rFonts w:ascii="Wingdings" w:hAnsi="Wingdings" w:hint="default"/>
      </w:rPr>
    </w:lvl>
    <w:lvl w:ilvl="7" w:tplc="E3781A06" w:tentative="1">
      <w:start w:val="1"/>
      <w:numFmt w:val="bullet"/>
      <w:lvlText w:val=""/>
      <w:lvlJc w:val="left"/>
      <w:pPr>
        <w:tabs>
          <w:tab w:val="num" w:pos="5760"/>
        </w:tabs>
        <w:ind w:left="5760" w:hanging="360"/>
      </w:pPr>
      <w:rPr>
        <w:rFonts w:ascii="Wingdings" w:hAnsi="Wingdings" w:hint="default"/>
      </w:rPr>
    </w:lvl>
    <w:lvl w:ilvl="8" w:tplc="CCD6D09C" w:tentative="1">
      <w:start w:val="1"/>
      <w:numFmt w:val="bullet"/>
      <w:lvlText w:val=""/>
      <w:lvlJc w:val="left"/>
      <w:pPr>
        <w:tabs>
          <w:tab w:val="num" w:pos="6480"/>
        </w:tabs>
        <w:ind w:left="6480" w:hanging="360"/>
      </w:pPr>
      <w:rPr>
        <w:rFonts w:ascii="Wingdings" w:hAnsi="Wingdings" w:hint="default"/>
      </w:rPr>
    </w:lvl>
  </w:abstractNum>
  <w:abstractNum w:abstractNumId="34">
    <w:nsid w:val="23023AA1"/>
    <w:multiLevelType w:val="multilevel"/>
    <w:tmpl w:val="CEFE83D0"/>
    <w:lvl w:ilvl="0">
      <w:start w:val="1"/>
      <w:numFmt w:val="bullet"/>
      <w:lvlText w:val=""/>
      <w:lvlJc w:val="left"/>
      <w:pPr>
        <w:tabs>
          <w:tab w:val="num" w:pos="630"/>
        </w:tabs>
        <w:ind w:left="630" w:hanging="360"/>
      </w:pPr>
      <w:rPr>
        <w:rFonts w:ascii="Symbol" w:hAnsi="Symbol" w:hint="default"/>
        <w:sz w:val="20"/>
      </w:rPr>
    </w:lvl>
    <w:lvl w:ilvl="1" w:tentative="1">
      <w:start w:val="1"/>
      <w:numFmt w:val="bullet"/>
      <w:lvlText w:val=""/>
      <w:lvlJc w:val="left"/>
      <w:pPr>
        <w:tabs>
          <w:tab w:val="num" w:pos="1350"/>
        </w:tabs>
        <w:ind w:left="1350" w:hanging="360"/>
      </w:pPr>
      <w:rPr>
        <w:rFonts w:ascii="Symbol" w:hAnsi="Symbol" w:hint="default"/>
        <w:sz w:val="20"/>
      </w:rPr>
    </w:lvl>
    <w:lvl w:ilvl="2" w:tentative="1">
      <w:start w:val="1"/>
      <w:numFmt w:val="bullet"/>
      <w:lvlText w:val=""/>
      <w:lvlJc w:val="left"/>
      <w:pPr>
        <w:tabs>
          <w:tab w:val="num" w:pos="2070"/>
        </w:tabs>
        <w:ind w:left="2070" w:hanging="360"/>
      </w:pPr>
      <w:rPr>
        <w:rFonts w:ascii="Symbol" w:hAnsi="Symbol" w:hint="default"/>
        <w:sz w:val="20"/>
      </w:rPr>
    </w:lvl>
    <w:lvl w:ilvl="3" w:tentative="1">
      <w:start w:val="1"/>
      <w:numFmt w:val="bullet"/>
      <w:lvlText w:val=""/>
      <w:lvlJc w:val="left"/>
      <w:pPr>
        <w:tabs>
          <w:tab w:val="num" w:pos="2790"/>
        </w:tabs>
        <w:ind w:left="2790" w:hanging="360"/>
      </w:pPr>
      <w:rPr>
        <w:rFonts w:ascii="Symbol" w:hAnsi="Symbol" w:hint="default"/>
        <w:sz w:val="20"/>
      </w:rPr>
    </w:lvl>
    <w:lvl w:ilvl="4" w:tentative="1">
      <w:start w:val="1"/>
      <w:numFmt w:val="bullet"/>
      <w:lvlText w:val=""/>
      <w:lvlJc w:val="left"/>
      <w:pPr>
        <w:tabs>
          <w:tab w:val="num" w:pos="3510"/>
        </w:tabs>
        <w:ind w:left="3510" w:hanging="360"/>
      </w:pPr>
      <w:rPr>
        <w:rFonts w:ascii="Symbol" w:hAnsi="Symbol" w:hint="default"/>
        <w:sz w:val="20"/>
      </w:rPr>
    </w:lvl>
    <w:lvl w:ilvl="5" w:tentative="1">
      <w:start w:val="1"/>
      <w:numFmt w:val="bullet"/>
      <w:lvlText w:val=""/>
      <w:lvlJc w:val="left"/>
      <w:pPr>
        <w:tabs>
          <w:tab w:val="num" w:pos="4230"/>
        </w:tabs>
        <w:ind w:left="4230" w:hanging="360"/>
      </w:pPr>
      <w:rPr>
        <w:rFonts w:ascii="Symbol" w:hAnsi="Symbol" w:hint="default"/>
        <w:sz w:val="20"/>
      </w:rPr>
    </w:lvl>
    <w:lvl w:ilvl="6" w:tentative="1">
      <w:start w:val="1"/>
      <w:numFmt w:val="bullet"/>
      <w:lvlText w:val=""/>
      <w:lvlJc w:val="left"/>
      <w:pPr>
        <w:tabs>
          <w:tab w:val="num" w:pos="4950"/>
        </w:tabs>
        <w:ind w:left="4950" w:hanging="360"/>
      </w:pPr>
      <w:rPr>
        <w:rFonts w:ascii="Symbol" w:hAnsi="Symbol" w:hint="default"/>
        <w:sz w:val="20"/>
      </w:rPr>
    </w:lvl>
    <w:lvl w:ilvl="7" w:tentative="1">
      <w:start w:val="1"/>
      <w:numFmt w:val="bullet"/>
      <w:lvlText w:val=""/>
      <w:lvlJc w:val="left"/>
      <w:pPr>
        <w:tabs>
          <w:tab w:val="num" w:pos="5670"/>
        </w:tabs>
        <w:ind w:left="5670" w:hanging="360"/>
      </w:pPr>
      <w:rPr>
        <w:rFonts w:ascii="Symbol" w:hAnsi="Symbol" w:hint="default"/>
        <w:sz w:val="20"/>
      </w:rPr>
    </w:lvl>
    <w:lvl w:ilvl="8" w:tentative="1">
      <w:start w:val="1"/>
      <w:numFmt w:val="bullet"/>
      <w:lvlText w:val=""/>
      <w:lvlJc w:val="left"/>
      <w:pPr>
        <w:tabs>
          <w:tab w:val="num" w:pos="6390"/>
        </w:tabs>
        <w:ind w:left="6390" w:hanging="360"/>
      </w:pPr>
      <w:rPr>
        <w:rFonts w:ascii="Symbol" w:hAnsi="Symbol" w:hint="default"/>
        <w:sz w:val="20"/>
      </w:rPr>
    </w:lvl>
  </w:abstractNum>
  <w:abstractNum w:abstractNumId="35">
    <w:nsid w:val="234F4476"/>
    <w:multiLevelType w:val="hybridMultilevel"/>
    <w:tmpl w:val="B32E898C"/>
    <w:lvl w:ilvl="0" w:tplc="25207F1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3F354F6"/>
    <w:multiLevelType w:val="multilevel"/>
    <w:tmpl w:val="F84AD1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720" w:hanging="360"/>
      </w:pPr>
      <w:rPr>
        <w:rFonts w:ascii="Symbol" w:hAnsi="Symbol"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24BF602F"/>
    <w:multiLevelType w:val="multilevel"/>
    <w:tmpl w:val="674427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4E40212"/>
    <w:multiLevelType w:val="hybridMultilevel"/>
    <w:tmpl w:val="46801402"/>
    <w:lvl w:ilvl="0" w:tplc="BA920E0C">
      <w:start w:val="1"/>
      <w:numFmt w:val="bullet"/>
      <w:pStyle w:val="Notes1"/>
      <w:lvlText w:val=""/>
      <w:lvlJc w:val="left"/>
      <w:pPr>
        <w:tabs>
          <w:tab w:val="num" w:pos="502"/>
        </w:tabs>
        <w:ind w:left="502"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9">
    <w:nsid w:val="25FB5982"/>
    <w:multiLevelType w:val="hybridMultilevel"/>
    <w:tmpl w:val="96AE38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68D2141"/>
    <w:multiLevelType w:val="hybridMultilevel"/>
    <w:tmpl w:val="F79A5A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84D5326"/>
    <w:multiLevelType w:val="multilevel"/>
    <w:tmpl w:val="1BECAD8E"/>
    <w:lvl w:ilvl="0">
      <w:start w:val="1"/>
      <w:numFmt w:val="decimal"/>
      <w:lvlText w:val="%1."/>
      <w:lvlJc w:val="left"/>
      <w:pPr>
        <w:tabs>
          <w:tab w:val="num" w:pos="630"/>
        </w:tabs>
        <w:ind w:left="63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293057AE"/>
    <w:multiLevelType w:val="hybridMultilevel"/>
    <w:tmpl w:val="CCD0E6C8"/>
    <w:lvl w:ilvl="0" w:tplc="0409001B">
      <w:start w:val="1"/>
      <w:numFmt w:val="lowerRoman"/>
      <w:lvlText w:val="%1."/>
      <w:lvlJc w:val="right"/>
      <w:pPr>
        <w:ind w:left="1530" w:hanging="360"/>
      </w:pPr>
      <w:rPr>
        <w:rFonts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3">
    <w:nsid w:val="29ED31AD"/>
    <w:multiLevelType w:val="multilevel"/>
    <w:tmpl w:val="F8B03CF0"/>
    <w:lvl w:ilvl="0">
      <w:start w:val="1"/>
      <w:numFmt w:val="decimal"/>
      <w:lvlText w:val="%1"/>
      <w:lvlJc w:val="left"/>
      <w:pPr>
        <w:ind w:left="530" w:hanging="530"/>
      </w:pPr>
      <w:rPr>
        <w:rFonts w:hint="default"/>
      </w:rPr>
    </w:lvl>
    <w:lvl w:ilvl="1">
      <w:start w:val="3"/>
      <w:numFmt w:val="decimal"/>
      <w:lvlText w:val="%1.%2"/>
      <w:lvlJc w:val="left"/>
      <w:pPr>
        <w:ind w:left="530" w:hanging="53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nsid w:val="2CB140AB"/>
    <w:multiLevelType w:val="multilevel"/>
    <w:tmpl w:val="3A50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2E5E77B7"/>
    <w:multiLevelType w:val="hybridMultilevel"/>
    <w:tmpl w:val="1A963466"/>
    <w:lvl w:ilvl="0" w:tplc="04090015">
      <w:start w:val="1"/>
      <w:numFmt w:val="upp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nsid w:val="30F439D3"/>
    <w:multiLevelType w:val="hybridMultilevel"/>
    <w:tmpl w:val="58F41FC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1751CA9"/>
    <w:multiLevelType w:val="hybridMultilevel"/>
    <w:tmpl w:val="021E72D8"/>
    <w:lvl w:ilvl="0" w:tplc="04090017">
      <w:start w:val="1"/>
      <w:numFmt w:val="lowerLetter"/>
      <w:lvlText w:val="%1)"/>
      <w:lvlJc w:val="left"/>
      <w:pPr>
        <w:ind w:left="720" w:hanging="360"/>
      </w:pPr>
    </w:lvl>
    <w:lvl w:ilvl="1" w:tplc="04090019">
      <w:start w:val="1"/>
      <w:numFmt w:val="lowerLetter"/>
      <w:lvlText w:val="%2."/>
      <w:lvlJc w:val="left"/>
      <w:pPr>
        <w:ind w:left="1170" w:hanging="360"/>
      </w:pPr>
    </w:lvl>
    <w:lvl w:ilvl="2" w:tplc="F588F064">
      <w:start w:val="1"/>
      <w:numFmt w:val="bullet"/>
      <w:lvlText w:val=""/>
      <w:lvlJc w:val="left"/>
      <w:pPr>
        <w:ind w:left="360" w:hanging="360"/>
      </w:pPr>
      <w:rPr>
        <w:rFonts w:ascii="Symbol" w:hAnsi="Symbol" w:hint="default"/>
        <w:color w:val="auto"/>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31B41136"/>
    <w:multiLevelType w:val="hybridMultilevel"/>
    <w:tmpl w:val="DF48724C"/>
    <w:lvl w:ilvl="0" w:tplc="48600D78">
      <w:start w:val="2"/>
      <w:numFmt w:val="lowerLetter"/>
      <w:lvlText w:val="(%1)"/>
      <w:lvlJc w:val="left"/>
      <w:pPr>
        <w:ind w:left="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F3D619DA">
      <w:start w:val="1"/>
      <w:numFmt w:val="lowerLetter"/>
      <w:lvlText w:val="%2"/>
      <w:lvlJc w:val="left"/>
      <w:pPr>
        <w:ind w:left="10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354C2282">
      <w:start w:val="1"/>
      <w:numFmt w:val="lowerRoman"/>
      <w:lvlText w:val="%3"/>
      <w:lvlJc w:val="left"/>
      <w:pPr>
        <w:ind w:left="18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5D865FDE">
      <w:start w:val="1"/>
      <w:numFmt w:val="decimal"/>
      <w:lvlText w:val="%4"/>
      <w:lvlJc w:val="left"/>
      <w:pPr>
        <w:ind w:left="25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46FA3778">
      <w:start w:val="1"/>
      <w:numFmt w:val="lowerLetter"/>
      <w:lvlText w:val="%5"/>
      <w:lvlJc w:val="left"/>
      <w:pPr>
        <w:ind w:left="325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8A04593E">
      <w:start w:val="1"/>
      <w:numFmt w:val="lowerRoman"/>
      <w:lvlText w:val="%6"/>
      <w:lvlJc w:val="left"/>
      <w:pPr>
        <w:ind w:left="397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2396A6D2">
      <w:start w:val="1"/>
      <w:numFmt w:val="decimal"/>
      <w:lvlText w:val="%7"/>
      <w:lvlJc w:val="left"/>
      <w:pPr>
        <w:ind w:left="46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47D2A46A">
      <w:start w:val="1"/>
      <w:numFmt w:val="lowerLetter"/>
      <w:lvlText w:val="%8"/>
      <w:lvlJc w:val="left"/>
      <w:pPr>
        <w:ind w:left="54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18CA800C">
      <w:start w:val="1"/>
      <w:numFmt w:val="lowerRoman"/>
      <w:lvlText w:val="%9"/>
      <w:lvlJc w:val="left"/>
      <w:pPr>
        <w:ind w:left="61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49">
    <w:nsid w:val="31BF2BA6"/>
    <w:multiLevelType w:val="hybridMultilevel"/>
    <w:tmpl w:val="4F4A3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22B5EB9"/>
    <w:multiLevelType w:val="hybridMultilevel"/>
    <w:tmpl w:val="78F24BD8"/>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1">
    <w:nsid w:val="32510182"/>
    <w:multiLevelType w:val="hybridMultilevel"/>
    <w:tmpl w:val="C2A60670"/>
    <w:lvl w:ilvl="0" w:tplc="624A260C">
      <w:start w:val="1"/>
      <w:numFmt w:val="bullet"/>
      <w:lvlText w:val=""/>
      <w:lvlJc w:val="left"/>
      <w:pPr>
        <w:ind w:left="783" w:hanging="360"/>
      </w:pPr>
      <w:rPr>
        <w:rFonts w:ascii="Symbol" w:hAnsi="Symbol" w:hint="default"/>
        <w:color w:val="auto"/>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52">
    <w:nsid w:val="32D37DBC"/>
    <w:multiLevelType w:val="hybridMultilevel"/>
    <w:tmpl w:val="D6E6C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31E4EF3"/>
    <w:multiLevelType w:val="hybridMultilevel"/>
    <w:tmpl w:val="FD7AB9CC"/>
    <w:lvl w:ilvl="0" w:tplc="1F846E58">
      <w:start w:val="1"/>
      <w:numFmt w:val="bullet"/>
      <w:lvlText w:val=""/>
      <w:lvlJc w:val="left"/>
      <w:pPr>
        <w:ind w:left="990" w:hanging="360"/>
      </w:pPr>
      <w:rPr>
        <w:rFonts w:ascii="Symbol" w:hAnsi="Symbol" w:hint="default"/>
        <w:color w:val="auto"/>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54">
    <w:nsid w:val="33947534"/>
    <w:multiLevelType w:val="hybridMultilevel"/>
    <w:tmpl w:val="3D36B162"/>
    <w:lvl w:ilvl="0" w:tplc="6066B82C">
      <w:start w:val="1"/>
      <w:numFmt w:val="decimal"/>
      <w:lvlText w:val="%1."/>
      <w:lvlJc w:val="left"/>
      <w:pPr>
        <w:ind w:left="1080" w:hanging="360"/>
      </w:pPr>
      <w:rPr>
        <w:rFonts w:hint="default"/>
      </w:rPr>
    </w:lvl>
    <w:lvl w:ilvl="1" w:tplc="6D9EAF6A">
      <w:start w:val="1"/>
      <w:numFmt w:val="lowerLetter"/>
      <w:lvlText w:val="%2."/>
      <w:lvlJc w:val="left"/>
      <w:pPr>
        <w:ind w:left="1800" w:hanging="360"/>
      </w:pPr>
      <w:rPr>
        <w:rFonts w:hint="default"/>
      </w:rPr>
    </w:lvl>
    <w:lvl w:ilvl="2" w:tplc="C696E5FA">
      <w:start w:val="1"/>
      <w:numFmt w:val="decimal"/>
      <w:lvlText w:val="%3."/>
      <w:lvlJc w:val="right"/>
      <w:pPr>
        <w:ind w:left="1080" w:hanging="180"/>
      </w:pPr>
      <w:rPr>
        <w:rFonts w:ascii="Arial" w:eastAsia="Times New Roman" w:hAnsi="Arial" w:cs="Arial"/>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nsid w:val="34CF1676"/>
    <w:multiLevelType w:val="hybridMultilevel"/>
    <w:tmpl w:val="A836BA8E"/>
    <w:lvl w:ilvl="0" w:tplc="9A08C08E">
      <w:start w:val="1"/>
      <w:numFmt w:val="decimal"/>
      <w:lvlText w:val="%1."/>
      <w:lvlJc w:val="left"/>
      <w:pPr>
        <w:ind w:left="1260" w:hanging="360"/>
      </w:pPr>
      <w:rPr>
        <w:rFonts w:hint="default"/>
      </w:rPr>
    </w:lvl>
    <w:lvl w:ilvl="1" w:tplc="04090019" w:tentative="1">
      <w:start w:val="1"/>
      <w:numFmt w:val="lowerLetter"/>
      <w:lvlText w:val="%2."/>
      <w:lvlJc w:val="left"/>
      <w:pPr>
        <w:ind w:left="1980" w:hanging="360"/>
      </w:pPr>
    </w:lvl>
    <w:lvl w:ilvl="2" w:tplc="574C6AD2">
      <w:start w:val="1"/>
      <w:numFmt w:val="decimal"/>
      <w:lvlText w:val="%3."/>
      <w:lvlJc w:val="right"/>
      <w:pPr>
        <w:ind w:left="1080" w:hanging="180"/>
      </w:pPr>
      <w:rPr>
        <w:rFonts w:ascii="Arial" w:eastAsia="Times New Roman" w:hAnsi="Arial" w:cs="Arial"/>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6">
    <w:nsid w:val="35843F05"/>
    <w:multiLevelType w:val="hybridMultilevel"/>
    <w:tmpl w:val="D7300B0C"/>
    <w:lvl w:ilvl="0" w:tplc="41D612C8">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DA2C7F"/>
    <w:multiLevelType w:val="multilevel"/>
    <w:tmpl w:val="5B0435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360D5D41"/>
    <w:multiLevelType w:val="hybridMultilevel"/>
    <w:tmpl w:val="9EFEE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1E3C9F"/>
    <w:multiLevelType w:val="multilevel"/>
    <w:tmpl w:val="E57C6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nsid w:val="37532BD7"/>
    <w:multiLevelType w:val="hybridMultilevel"/>
    <w:tmpl w:val="494E91E0"/>
    <w:lvl w:ilvl="0" w:tplc="C588B018">
      <w:start w:val="1"/>
      <w:numFmt w:val="lowerLetter"/>
      <w:lvlText w:val="(%1)"/>
      <w:lvlJc w:val="left"/>
      <w:pPr>
        <w:ind w:left="45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27425778">
      <w:start w:val="1"/>
      <w:numFmt w:val="lowerLetter"/>
      <w:lvlText w:val="%2"/>
      <w:lvlJc w:val="left"/>
      <w:pPr>
        <w:ind w:left="136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0D6C47AC">
      <w:start w:val="1"/>
      <w:numFmt w:val="lowerRoman"/>
      <w:lvlText w:val="%3"/>
      <w:lvlJc w:val="left"/>
      <w:pPr>
        <w:ind w:left="208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DF80B124">
      <w:start w:val="1"/>
      <w:numFmt w:val="decimal"/>
      <w:lvlText w:val="%4"/>
      <w:lvlJc w:val="left"/>
      <w:pPr>
        <w:ind w:left="280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300CC518">
      <w:start w:val="1"/>
      <w:numFmt w:val="lowerLetter"/>
      <w:lvlText w:val="%5"/>
      <w:lvlJc w:val="left"/>
      <w:pPr>
        <w:ind w:left="35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C55018B8">
      <w:start w:val="1"/>
      <w:numFmt w:val="lowerRoman"/>
      <w:lvlText w:val="%6"/>
      <w:lvlJc w:val="left"/>
      <w:pPr>
        <w:ind w:left="424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D1EAB7FC">
      <w:start w:val="1"/>
      <w:numFmt w:val="decimal"/>
      <w:lvlText w:val="%7"/>
      <w:lvlJc w:val="left"/>
      <w:pPr>
        <w:ind w:left="496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BC0CB48A">
      <w:start w:val="1"/>
      <w:numFmt w:val="lowerLetter"/>
      <w:lvlText w:val="%8"/>
      <w:lvlJc w:val="left"/>
      <w:pPr>
        <w:ind w:left="568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CA48E53E">
      <w:start w:val="1"/>
      <w:numFmt w:val="lowerRoman"/>
      <w:lvlText w:val="%9"/>
      <w:lvlJc w:val="left"/>
      <w:pPr>
        <w:ind w:left="640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61">
    <w:nsid w:val="37A441A2"/>
    <w:multiLevelType w:val="hybridMultilevel"/>
    <w:tmpl w:val="C61CAF16"/>
    <w:lvl w:ilvl="0" w:tplc="04090015">
      <w:start w:val="1"/>
      <w:numFmt w:val="upperLetter"/>
      <w:lvlText w:val="%1."/>
      <w:lvlJc w:val="left"/>
      <w:pPr>
        <w:ind w:left="99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7B60090"/>
    <w:multiLevelType w:val="hybridMultilevel"/>
    <w:tmpl w:val="84CAB52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2041" w:hanging="360"/>
      </w:pPr>
      <w:rPr>
        <w:rFonts w:ascii="Courier New" w:hAnsi="Courier New" w:cs="Courier New" w:hint="default"/>
      </w:rPr>
    </w:lvl>
    <w:lvl w:ilvl="2" w:tplc="04090005" w:tentative="1">
      <w:start w:val="1"/>
      <w:numFmt w:val="bullet"/>
      <w:lvlText w:val=""/>
      <w:lvlJc w:val="left"/>
      <w:pPr>
        <w:ind w:left="2761" w:hanging="360"/>
      </w:pPr>
      <w:rPr>
        <w:rFonts w:ascii="Wingdings" w:hAnsi="Wingdings" w:hint="default"/>
      </w:rPr>
    </w:lvl>
    <w:lvl w:ilvl="3" w:tplc="04090001" w:tentative="1">
      <w:start w:val="1"/>
      <w:numFmt w:val="bullet"/>
      <w:lvlText w:val=""/>
      <w:lvlJc w:val="left"/>
      <w:pPr>
        <w:ind w:left="3481" w:hanging="360"/>
      </w:pPr>
      <w:rPr>
        <w:rFonts w:ascii="Symbol" w:hAnsi="Symbol" w:hint="default"/>
      </w:rPr>
    </w:lvl>
    <w:lvl w:ilvl="4" w:tplc="04090003" w:tentative="1">
      <w:start w:val="1"/>
      <w:numFmt w:val="bullet"/>
      <w:lvlText w:val="o"/>
      <w:lvlJc w:val="left"/>
      <w:pPr>
        <w:ind w:left="4201" w:hanging="360"/>
      </w:pPr>
      <w:rPr>
        <w:rFonts w:ascii="Courier New" w:hAnsi="Courier New" w:cs="Courier New" w:hint="default"/>
      </w:rPr>
    </w:lvl>
    <w:lvl w:ilvl="5" w:tplc="04090005" w:tentative="1">
      <w:start w:val="1"/>
      <w:numFmt w:val="bullet"/>
      <w:lvlText w:val=""/>
      <w:lvlJc w:val="left"/>
      <w:pPr>
        <w:ind w:left="4921" w:hanging="360"/>
      </w:pPr>
      <w:rPr>
        <w:rFonts w:ascii="Wingdings" w:hAnsi="Wingdings" w:hint="default"/>
      </w:rPr>
    </w:lvl>
    <w:lvl w:ilvl="6" w:tplc="04090001" w:tentative="1">
      <w:start w:val="1"/>
      <w:numFmt w:val="bullet"/>
      <w:lvlText w:val=""/>
      <w:lvlJc w:val="left"/>
      <w:pPr>
        <w:ind w:left="5641" w:hanging="360"/>
      </w:pPr>
      <w:rPr>
        <w:rFonts w:ascii="Symbol" w:hAnsi="Symbol" w:hint="default"/>
      </w:rPr>
    </w:lvl>
    <w:lvl w:ilvl="7" w:tplc="04090003" w:tentative="1">
      <w:start w:val="1"/>
      <w:numFmt w:val="bullet"/>
      <w:lvlText w:val="o"/>
      <w:lvlJc w:val="left"/>
      <w:pPr>
        <w:ind w:left="6361" w:hanging="360"/>
      </w:pPr>
      <w:rPr>
        <w:rFonts w:ascii="Courier New" w:hAnsi="Courier New" w:cs="Courier New" w:hint="default"/>
      </w:rPr>
    </w:lvl>
    <w:lvl w:ilvl="8" w:tplc="04090005" w:tentative="1">
      <w:start w:val="1"/>
      <w:numFmt w:val="bullet"/>
      <w:lvlText w:val=""/>
      <w:lvlJc w:val="left"/>
      <w:pPr>
        <w:ind w:left="7081" w:hanging="360"/>
      </w:pPr>
      <w:rPr>
        <w:rFonts w:ascii="Wingdings" w:hAnsi="Wingdings" w:hint="default"/>
      </w:rPr>
    </w:lvl>
  </w:abstractNum>
  <w:abstractNum w:abstractNumId="63">
    <w:nsid w:val="381F2BFB"/>
    <w:multiLevelType w:val="hybridMultilevel"/>
    <w:tmpl w:val="E19803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83A466B"/>
    <w:multiLevelType w:val="hybridMultilevel"/>
    <w:tmpl w:val="39A60932"/>
    <w:lvl w:ilvl="0" w:tplc="097C516E">
      <w:start w:val="1"/>
      <w:numFmt w:val="decimal"/>
      <w:lvlText w:val="%1."/>
      <w:lvlJc w:val="right"/>
      <w:pPr>
        <w:ind w:left="540" w:hanging="360"/>
      </w:pPr>
      <w:rPr>
        <w:rFonts w:ascii="Arial" w:eastAsia="Times New Roman" w:hAnsi="Arial" w:cs="Arial"/>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5">
    <w:nsid w:val="39414381"/>
    <w:multiLevelType w:val="multilevel"/>
    <w:tmpl w:val="3C804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nsid w:val="39D60242"/>
    <w:multiLevelType w:val="hybridMultilevel"/>
    <w:tmpl w:val="B0369186"/>
    <w:lvl w:ilvl="0" w:tplc="0409000D">
      <w:start w:val="1"/>
      <w:numFmt w:val="bullet"/>
      <w:lvlText w:val=""/>
      <w:lvlJc w:val="left"/>
      <w:pPr>
        <w:ind w:left="3150" w:hanging="360"/>
      </w:pPr>
      <w:rPr>
        <w:rFonts w:ascii="Wingdings" w:hAnsi="Wingdings" w:hint="default"/>
      </w:rPr>
    </w:lvl>
    <w:lvl w:ilvl="1" w:tplc="04090003" w:tentative="1">
      <w:start w:val="1"/>
      <w:numFmt w:val="bullet"/>
      <w:lvlText w:val="o"/>
      <w:lvlJc w:val="left"/>
      <w:pPr>
        <w:ind w:left="3870" w:hanging="360"/>
      </w:pPr>
      <w:rPr>
        <w:rFonts w:ascii="Courier New" w:hAnsi="Courier New" w:cs="Courier New" w:hint="default"/>
      </w:rPr>
    </w:lvl>
    <w:lvl w:ilvl="2" w:tplc="04090005" w:tentative="1">
      <w:start w:val="1"/>
      <w:numFmt w:val="bullet"/>
      <w:lvlText w:val=""/>
      <w:lvlJc w:val="left"/>
      <w:pPr>
        <w:ind w:left="4590" w:hanging="360"/>
      </w:pPr>
      <w:rPr>
        <w:rFonts w:ascii="Wingdings" w:hAnsi="Wingdings" w:hint="default"/>
      </w:rPr>
    </w:lvl>
    <w:lvl w:ilvl="3" w:tplc="04090001" w:tentative="1">
      <w:start w:val="1"/>
      <w:numFmt w:val="bullet"/>
      <w:lvlText w:val=""/>
      <w:lvlJc w:val="left"/>
      <w:pPr>
        <w:ind w:left="5310" w:hanging="360"/>
      </w:pPr>
      <w:rPr>
        <w:rFonts w:ascii="Symbol" w:hAnsi="Symbol" w:hint="default"/>
      </w:rPr>
    </w:lvl>
    <w:lvl w:ilvl="4" w:tplc="04090003" w:tentative="1">
      <w:start w:val="1"/>
      <w:numFmt w:val="bullet"/>
      <w:lvlText w:val="o"/>
      <w:lvlJc w:val="left"/>
      <w:pPr>
        <w:ind w:left="6030" w:hanging="360"/>
      </w:pPr>
      <w:rPr>
        <w:rFonts w:ascii="Courier New" w:hAnsi="Courier New" w:cs="Courier New" w:hint="default"/>
      </w:rPr>
    </w:lvl>
    <w:lvl w:ilvl="5" w:tplc="04090005" w:tentative="1">
      <w:start w:val="1"/>
      <w:numFmt w:val="bullet"/>
      <w:lvlText w:val=""/>
      <w:lvlJc w:val="left"/>
      <w:pPr>
        <w:ind w:left="6750" w:hanging="360"/>
      </w:pPr>
      <w:rPr>
        <w:rFonts w:ascii="Wingdings" w:hAnsi="Wingdings" w:hint="default"/>
      </w:rPr>
    </w:lvl>
    <w:lvl w:ilvl="6" w:tplc="04090001" w:tentative="1">
      <w:start w:val="1"/>
      <w:numFmt w:val="bullet"/>
      <w:lvlText w:val=""/>
      <w:lvlJc w:val="left"/>
      <w:pPr>
        <w:ind w:left="7470" w:hanging="360"/>
      </w:pPr>
      <w:rPr>
        <w:rFonts w:ascii="Symbol" w:hAnsi="Symbol" w:hint="default"/>
      </w:rPr>
    </w:lvl>
    <w:lvl w:ilvl="7" w:tplc="04090003" w:tentative="1">
      <w:start w:val="1"/>
      <w:numFmt w:val="bullet"/>
      <w:lvlText w:val="o"/>
      <w:lvlJc w:val="left"/>
      <w:pPr>
        <w:ind w:left="8190" w:hanging="360"/>
      </w:pPr>
      <w:rPr>
        <w:rFonts w:ascii="Courier New" w:hAnsi="Courier New" w:cs="Courier New" w:hint="default"/>
      </w:rPr>
    </w:lvl>
    <w:lvl w:ilvl="8" w:tplc="04090005" w:tentative="1">
      <w:start w:val="1"/>
      <w:numFmt w:val="bullet"/>
      <w:lvlText w:val=""/>
      <w:lvlJc w:val="left"/>
      <w:pPr>
        <w:ind w:left="8910" w:hanging="360"/>
      </w:pPr>
      <w:rPr>
        <w:rFonts w:ascii="Wingdings" w:hAnsi="Wingdings" w:hint="default"/>
      </w:rPr>
    </w:lvl>
  </w:abstractNum>
  <w:abstractNum w:abstractNumId="67">
    <w:nsid w:val="3C9C5F5B"/>
    <w:multiLevelType w:val="hybridMultilevel"/>
    <w:tmpl w:val="1806258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CA43069"/>
    <w:multiLevelType w:val="multilevel"/>
    <w:tmpl w:val="7DAA671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450" w:hanging="360"/>
      </w:pPr>
      <w:rPr>
        <w:rFonts w:ascii="Arial" w:eastAsia="Times New Roman" w:hAnsi="Arial" w:cs="Arial"/>
        <w:color w:val="auto"/>
      </w:rPr>
    </w:lvl>
    <w:lvl w:ilvl="3">
      <w:start w:val="4"/>
      <w:numFmt w:val="decimal"/>
      <w:lvlText w:val="%4."/>
      <w:lvlJc w:val="left"/>
      <w:pPr>
        <w:ind w:left="450" w:hanging="360"/>
      </w:pPr>
      <w:rPr>
        <w:rFonts w:hint="default"/>
      </w:rPr>
    </w:lvl>
    <w:lvl w:ilvl="4">
      <w:start w:val="10"/>
      <w:numFmt w:val="decimal"/>
      <w:lvlText w:val="%5"/>
      <w:lvlJc w:val="left"/>
      <w:pPr>
        <w:ind w:left="3600" w:hanging="360"/>
      </w:pPr>
      <w:rPr>
        <w:rFonts w:hint="default"/>
      </w:rPr>
    </w:lvl>
    <w:lvl w:ilvl="5">
      <w:start w:val="1"/>
      <w:numFmt w:val="upperLetter"/>
      <w:lvlText w:val="%6."/>
      <w:lvlJc w:val="left"/>
      <w:pPr>
        <w:ind w:left="630" w:hanging="360"/>
      </w:pPr>
      <w:rPr>
        <w:rFonts w:hint="default"/>
      </w:r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3CB2359A"/>
    <w:multiLevelType w:val="hybridMultilevel"/>
    <w:tmpl w:val="2A2E7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3E3A7876"/>
    <w:multiLevelType w:val="hybridMultilevel"/>
    <w:tmpl w:val="1DFA7E1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E5F0DE4"/>
    <w:multiLevelType w:val="hybridMultilevel"/>
    <w:tmpl w:val="4366EBCC"/>
    <w:lvl w:ilvl="0" w:tplc="98A69F42">
      <w:start w:val="2"/>
      <w:numFmt w:val="decimal"/>
      <w:lvlText w:val="%1."/>
      <w:lvlJc w:val="left"/>
      <w:pPr>
        <w:ind w:left="4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274E672A">
      <w:start w:val="1"/>
      <w:numFmt w:val="decimal"/>
      <w:lvlText w:val="%2."/>
      <w:lvlJc w:val="left"/>
      <w:pPr>
        <w:ind w:left="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42E239EA">
      <w:start w:val="1"/>
      <w:numFmt w:val="lowerRoman"/>
      <w:lvlText w:val="%3"/>
      <w:lvlJc w:val="left"/>
      <w:pPr>
        <w:ind w:left="139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50FC43EE">
      <w:start w:val="1"/>
      <w:numFmt w:val="decimal"/>
      <w:lvlText w:val="%4"/>
      <w:lvlJc w:val="left"/>
      <w:pPr>
        <w:ind w:left="211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6E4E38FA">
      <w:start w:val="1"/>
      <w:numFmt w:val="lowerLetter"/>
      <w:lvlText w:val="%5"/>
      <w:lvlJc w:val="left"/>
      <w:pPr>
        <w:ind w:left="283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46A82EB0">
      <w:start w:val="1"/>
      <w:numFmt w:val="lowerRoman"/>
      <w:lvlText w:val="%6"/>
      <w:lvlJc w:val="left"/>
      <w:pPr>
        <w:ind w:left="355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A11657C0">
      <w:start w:val="1"/>
      <w:numFmt w:val="decimal"/>
      <w:lvlText w:val="%7"/>
      <w:lvlJc w:val="left"/>
      <w:pPr>
        <w:ind w:left="427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FB38507A">
      <w:start w:val="1"/>
      <w:numFmt w:val="lowerLetter"/>
      <w:lvlText w:val="%8"/>
      <w:lvlJc w:val="left"/>
      <w:pPr>
        <w:ind w:left="499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A8622192">
      <w:start w:val="1"/>
      <w:numFmt w:val="lowerRoman"/>
      <w:lvlText w:val="%9"/>
      <w:lvlJc w:val="left"/>
      <w:pPr>
        <w:ind w:left="571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72">
    <w:nsid w:val="3FC0690E"/>
    <w:multiLevelType w:val="hybridMultilevel"/>
    <w:tmpl w:val="A9408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0DD2D1B"/>
    <w:multiLevelType w:val="hybridMultilevel"/>
    <w:tmpl w:val="24AADA2A"/>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4">
    <w:nsid w:val="40E547EE"/>
    <w:multiLevelType w:val="multilevel"/>
    <w:tmpl w:val="DF4CF4E6"/>
    <w:lvl w:ilvl="0">
      <w:start w:val="1"/>
      <w:numFmt w:val="lowerLetter"/>
      <w:lvlText w:val="%1."/>
      <w:lvlJc w:val="left"/>
      <w:pPr>
        <w:tabs>
          <w:tab w:val="num" w:pos="1350"/>
        </w:tabs>
        <w:ind w:left="1350" w:hanging="360"/>
      </w:pPr>
      <w:rPr>
        <w:rFonts w:hint="default"/>
        <w:color w:val="auto"/>
        <w:sz w:val="20"/>
      </w:rPr>
    </w:lvl>
    <w:lvl w:ilvl="1">
      <w:start w:val="1"/>
      <w:numFmt w:val="bullet"/>
      <w:lvlText w:val=""/>
      <w:lvlJc w:val="left"/>
      <w:pPr>
        <w:tabs>
          <w:tab w:val="num" w:pos="900"/>
        </w:tabs>
        <w:ind w:left="900" w:hanging="360"/>
      </w:pPr>
      <w:rPr>
        <w:rFonts w:ascii="Symbol" w:hAnsi="Symbol" w:hint="default"/>
        <w:color w:val="auto"/>
      </w:rPr>
    </w:lvl>
    <w:lvl w:ilvl="2">
      <w:start w:val="1"/>
      <w:numFmt w:val="decimal"/>
      <w:lvlText w:val="%3."/>
      <w:lvlJc w:val="left"/>
      <w:pPr>
        <w:tabs>
          <w:tab w:val="num" w:pos="720"/>
        </w:tabs>
        <w:ind w:left="720" w:hanging="360"/>
      </w:pPr>
      <w:rPr>
        <w:color w:val="auto"/>
      </w:rPr>
    </w:lvl>
    <w:lvl w:ilvl="3">
      <w:start w:val="1"/>
      <w:numFmt w:val="decimal"/>
      <w:lvlText w:val="%4."/>
      <w:lvlJc w:val="left"/>
      <w:pPr>
        <w:tabs>
          <w:tab w:val="num" w:pos="360"/>
        </w:tabs>
        <w:ind w:left="360" w:hanging="360"/>
      </w:pPr>
      <w:rPr>
        <w:color w:val="auto"/>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5">
    <w:nsid w:val="41B9061D"/>
    <w:multiLevelType w:val="hybridMultilevel"/>
    <w:tmpl w:val="5260BDA2"/>
    <w:lvl w:ilvl="0" w:tplc="923CAF3A">
      <w:start w:val="1"/>
      <w:numFmt w:val="lowerLetter"/>
      <w:lvlText w:val="(%1)"/>
      <w:lvlJc w:val="left"/>
      <w:pPr>
        <w:ind w:left="90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D1E2428A">
      <w:start w:val="1"/>
      <w:numFmt w:val="lowerLetter"/>
      <w:lvlText w:val="%2"/>
      <w:lvlJc w:val="left"/>
      <w:pPr>
        <w:ind w:left="16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06066E40">
      <w:start w:val="1"/>
      <w:numFmt w:val="lowerRoman"/>
      <w:lvlText w:val="%3"/>
      <w:lvlJc w:val="left"/>
      <w:pPr>
        <w:ind w:left="235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1E38D3C6">
      <w:start w:val="1"/>
      <w:numFmt w:val="decimal"/>
      <w:lvlText w:val="%4"/>
      <w:lvlJc w:val="left"/>
      <w:pPr>
        <w:ind w:left="307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F48E764C">
      <w:start w:val="1"/>
      <w:numFmt w:val="lowerLetter"/>
      <w:lvlText w:val="%5"/>
      <w:lvlJc w:val="left"/>
      <w:pPr>
        <w:ind w:left="379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DE329F96">
      <w:start w:val="1"/>
      <w:numFmt w:val="lowerRoman"/>
      <w:lvlText w:val="%6"/>
      <w:lvlJc w:val="left"/>
      <w:pPr>
        <w:ind w:left="451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E296162C">
      <w:start w:val="1"/>
      <w:numFmt w:val="decimal"/>
      <w:lvlText w:val="%7"/>
      <w:lvlJc w:val="left"/>
      <w:pPr>
        <w:ind w:left="52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DB363298">
      <w:start w:val="1"/>
      <w:numFmt w:val="lowerLetter"/>
      <w:lvlText w:val="%8"/>
      <w:lvlJc w:val="left"/>
      <w:pPr>
        <w:ind w:left="595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7FDA592A">
      <w:start w:val="1"/>
      <w:numFmt w:val="lowerRoman"/>
      <w:lvlText w:val="%9"/>
      <w:lvlJc w:val="left"/>
      <w:pPr>
        <w:ind w:left="667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76">
    <w:nsid w:val="41CD08C6"/>
    <w:multiLevelType w:val="multilevel"/>
    <w:tmpl w:val="A598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nsid w:val="41EF4023"/>
    <w:multiLevelType w:val="hybridMultilevel"/>
    <w:tmpl w:val="1DC68CDA"/>
    <w:lvl w:ilvl="0" w:tplc="FFFFFFFF">
      <w:start w:val="2"/>
      <w:numFmt w:val="decimal"/>
      <w:lvlText w:val="%1."/>
      <w:lvlJc w:val="left"/>
      <w:pPr>
        <w:ind w:left="42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C02620E8">
      <w:start w:val="1"/>
      <w:numFmt w:val="decimal"/>
      <w:lvlText w:val="%2."/>
      <w:lvlJc w:val="left"/>
      <w:pPr>
        <w:ind w:left="709" w:hanging="36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FFFFFFFF">
      <w:start w:val="1"/>
      <w:numFmt w:val="lowerRoman"/>
      <w:lvlText w:val="%3"/>
      <w:lvlJc w:val="left"/>
      <w:pPr>
        <w:ind w:left="139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FFFFFFFF">
      <w:start w:val="1"/>
      <w:numFmt w:val="decimal"/>
      <w:lvlText w:val="%4"/>
      <w:lvlJc w:val="left"/>
      <w:pPr>
        <w:ind w:left="211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FFFFFFFF">
      <w:start w:val="1"/>
      <w:numFmt w:val="lowerLetter"/>
      <w:lvlText w:val="%5"/>
      <w:lvlJc w:val="left"/>
      <w:pPr>
        <w:ind w:left="283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FFFFFFFF">
      <w:start w:val="1"/>
      <w:numFmt w:val="lowerRoman"/>
      <w:lvlText w:val="%6"/>
      <w:lvlJc w:val="left"/>
      <w:pPr>
        <w:ind w:left="355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FFFFFFFF">
      <w:start w:val="1"/>
      <w:numFmt w:val="decimal"/>
      <w:lvlText w:val="%7"/>
      <w:lvlJc w:val="left"/>
      <w:pPr>
        <w:ind w:left="427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FFFFFFFF">
      <w:start w:val="1"/>
      <w:numFmt w:val="lowerLetter"/>
      <w:lvlText w:val="%8"/>
      <w:lvlJc w:val="left"/>
      <w:pPr>
        <w:ind w:left="499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FFFFFFFF">
      <w:start w:val="1"/>
      <w:numFmt w:val="lowerRoman"/>
      <w:lvlText w:val="%9"/>
      <w:lvlJc w:val="left"/>
      <w:pPr>
        <w:ind w:left="5717"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78">
    <w:nsid w:val="42CC3C60"/>
    <w:multiLevelType w:val="hybridMultilevel"/>
    <w:tmpl w:val="EA36D900"/>
    <w:lvl w:ilvl="0" w:tplc="1F846E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43D1650"/>
    <w:multiLevelType w:val="hybridMultilevel"/>
    <w:tmpl w:val="63AAEF7C"/>
    <w:lvl w:ilvl="0" w:tplc="297CE9C0">
      <w:start w:val="1"/>
      <w:numFmt w:val="bullet"/>
      <w:lvlText w:val="•"/>
      <w:lvlJc w:val="left"/>
      <w:pPr>
        <w:tabs>
          <w:tab w:val="num" w:pos="720"/>
        </w:tabs>
        <w:ind w:left="720" w:hanging="360"/>
      </w:pPr>
      <w:rPr>
        <w:rFonts w:ascii="Arial" w:hAnsi="Arial" w:hint="default"/>
      </w:rPr>
    </w:lvl>
    <w:lvl w:ilvl="1" w:tplc="0F64AE14" w:tentative="1">
      <w:start w:val="1"/>
      <w:numFmt w:val="bullet"/>
      <w:lvlText w:val="•"/>
      <w:lvlJc w:val="left"/>
      <w:pPr>
        <w:tabs>
          <w:tab w:val="num" w:pos="1440"/>
        </w:tabs>
        <w:ind w:left="1440" w:hanging="360"/>
      </w:pPr>
      <w:rPr>
        <w:rFonts w:ascii="Arial" w:hAnsi="Arial" w:hint="default"/>
      </w:rPr>
    </w:lvl>
    <w:lvl w:ilvl="2" w:tplc="9FF4E9DC" w:tentative="1">
      <w:start w:val="1"/>
      <w:numFmt w:val="bullet"/>
      <w:lvlText w:val="•"/>
      <w:lvlJc w:val="left"/>
      <w:pPr>
        <w:tabs>
          <w:tab w:val="num" w:pos="2160"/>
        </w:tabs>
        <w:ind w:left="2160" w:hanging="360"/>
      </w:pPr>
      <w:rPr>
        <w:rFonts w:ascii="Arial" w:hAnsi="Arial" w:hint="default"/>
      </w:rPr>
    </w:lvl>
    <w:lvl w:ilvl="3" w:tplc="64DE0182" w:tentative="1">
      <w:start w:val="1"/>
      <w:numFmt w:val="bullet"/>
      <w:lvlText w:val="•"/>
      <w:lvlJc w:val="left"/>
      <w:pPr>
        <w:tabs>
          <w:tab w:val="num" w:pos="2880"/>
        </w:tabs>
        <w:ind w:left="2880" w:hanging="360"/>
      </w:pPr>
      <w:rPr>
        <w:rFonts w:ascii="Arial" w:hAnsi="Arial" w:hint="default"/>
      </w:rPr>
    </w:lvl>
    <w:lvl w:ilvl="4" w:tplc="3208E11A" w:tentative="1">
      <w:start w:val="1"/>
      <w:numFmt w:val="bullet"/>
      <w:lvlText w:val="•"/>
      <w:lvlJc w:val="left"/>
      <w:pPr>
        <w:tabs>
          <w:tab w:val="num" w:pos="3600"/>
        </w:tabs>
        <w:ind w:left="3600" w:hanging="360"/>
      </w:pPr>
      <w:rPr>
        <w:rFonts w:ascii="Arial" w:hAnsi="Arial" w:hint="default"/>
      </w:rPr>
    </w:lvl>
    <w:lvl w:ilvl="5" w:tplc="599E5B68" w:tentative="1">
      <w:start w:val="1"/>
      <w:numFmt w:val="bullet"/>
      <w:lvlText w:val="•"/>
      <w:lvlJc w:val="left"/>
      <w:pPr>
        <w:tabs>
          <w:tab w:val="num" w:pos="4320"/>
        </w:tabs>
        <w:ind w:left="4320" w:hanging="360"/>
      </w:pPr>
      <w:rPr>
        <w:rFonts w:ascii="Arial" w:hAnsi="Arial" w:hint="default"/>
      </w:rPr>
    </w:lvl>
    <w:lvl w:ilvl="6" w:tplc="42308B1A" w:tentative="1">
      <w:start w:val="1"/>
      <w:numFmt w:val="bullet"/>
      <w:lvlText w:val="•"/>
      <w:lvlJc w:val="left"/>
      <w:pPr>
        <w:tabs>
          <w:tab w:val="num" w:pos="5040"/>
        </w:tabs>
        <w:ind w:left="5040" w:hanging="360"/>
      </w:pPr>
      <w:rPr>
        <w:rFonts w:ascii="Arial" w:hAnsi="Arial" w:hint="default"/>
      </w:rPr>
    </w:lvl>
    <w:lvl w:ilvl="7" w:tplc="0B1210CC" w:tentative="1">
      <w:start w:val="1"/>
      <w:numFmt w:val="bullet"/>
      <w:lvlText w:val="•"/>
      <w:lvlJc w:val="left"/>
      <w:pPr>
        <w:tabs>
          <w:tab w:val="num" w:pos="5760"/>
        </w:tabs>
        <w:ind w:left="5760" w:hanging="360"/>
      </w:pPr>
      <w:rPr>
        <w:rFonts w:ascii="Arial" w:hAnsi="Arial" w:hint="default"/>
      </w:rPr>
    </w:lvl>
    <w:lvl w:ilvl="8" w:tplc="C282A772" w:tentative="1">
      <w:start w:val="1"/>
      <w:numFmt w:val="bullet"/>
      <w:lvlText w:val="•"/>
      <w:lvlJc w:val="left"/>
      <w:pPr>
        <w:tabs>
          <w:tab w:val="num" w:pos="6480"/>
        </w:tabs>
        <w:ind w:left="6480" w:hanging="360"/>
      </w:pPr>
      <w:rPr>
        <w:rFonts w:ascii="Arial" w:hAnsi="Arial" w:hint="default"/>
      </w:rPr>
    </w:lvl>
  </w:abstractNum>
  <w:abstractNum w:abstractNumId="80">
    <w:nsid w:val="45604594"/>
    <w:multiLevelType w:val="multilevel"/>
    <w:tmpl w:val="4640600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1">
    <w:nsid w:val="468C2D10"/>
    <w:multiLevelType w:val="multilevel"/>
    <w:tmpl w:val="AEDA8CD4"/>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540" w:hanging="360"/>
      </w:pPr>
      <w:rPr>
        <w:rFonts w:eastAsiaTheme="majorEastAsia"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46AA2837"/>
    <w:multiLevelType w:val="hybridMultilevel"/>
    <w:tmpl w:val="1CA43E1A"/>
    <w:lvl w:ilvl="0" w:tplc="04090009">
      <w:start w:val="1"/>
      <w:numFmt w:val="bullet"/>
      <w:lvlText w:val=""/>
      <w:lvlJc w:val="left"/>
      <w:pPr>
        <w:ind w:left="720" w:hanging="360"/>
      </w:pPr>
      <w:rPr>
        <w:rFonts w:ascii="Wingdings" w:hAnsi="Wingdings"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6BB38BE"/>
    <w:multiLevelType w:val="hybridMultilevel"/>
    <w:tmpl w:val="2A10F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48691B23"/>
    <w:multiLevelType w:val="multilevel"/>
    <w:tmpl w:val="86F4E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nsid w:val="49771F26"/>
    <w:multiLevelType w:val="multilevel"/>
    <w:tmpl w:val="654EBA4C"/>
    <w:lvl w:ilvl="0">
      <w:start w:val="1"/>
      <w:numFmt w:val="bullet"/>
      <w:lvlText w:val=""/>
      <w:lvlJc w:val="left"/>
      <w:pPr>
        <w:ind w:left="1440" w:hanging="360"/>
      </w:pPr>
      <w:rPr>
        <w:rFonts w:ascii="Wingdings" w:hAnsi="Wingding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6">
    <w:nsid w:val="4AB6774F"/>
    <w:multiLevelType w:val="hybridMultilevel"/>
    <w:tmpl w:val="DBB4092A"/>
    <w:lvl w:ilvl="0" w:tplc="EC5C1734">
      <w:start w:val="1"/>
      <w:numFmt w:val="bullet"/>
      <w:lvlText w:val=""/>
      <w:lvlJc w:val="left"/>
      <w:pPr>
        <w:tabs>
          <w:tab w:val="num" w:pos="720"/>
        </w:tabs>
        <w:ind w:left="720" w:hanging="360"/>
      </w:pPr>
      <w:rPr>
        <w:rFonts w:ascii="Wingdings" w:hAnsi="Wingdings" w:hint="default"/>
      </w:rPr>
    </w:lvl>
    <w:lvl w:ilvl="1" w:tplc="73B69B6C" w:tentative="1">
      <w:start w:val="1"/>
      <w:numFmt w:val="bullet"/>
      <w:lvlText w:val=""/>
      <w:lvlJc w:val="left"/>
      <w:pPr>
        <w:tabs>
          <w:tab w:val="num" w:pos="1440"/>
        </w:tabs>
        <w:ind w:left="1440" w:hanging="360"/>
      </w:pPr>
      <w:rPr>
        <w:rFonts w:ascii="Wingdings" w:hAnsi="Wingdings" w:hint="default"/>
      </w:rPr>
    </w:lvl>
    <w:lvl w:ilvl="2" w:tplc="0194E83A" w:tentative="1">
      <w:start w:val="1"/>
      <w:numFmt w:val="bullet"/>
      <w:lvlText w:val=""/>
      <w:lvlJc w:val="left"/>
      <w:pPr>
        <w:tabs>
          <w:tab w:val="num" w:pos="2160"/>
        </w:tabs>
        <w:ind w:left="2160" w:hanging="360"/>
      </w:pPr>
      <w:rPr>
        <w:rFonts w:ascii="Wingdings" w:hAnsi="Wingdings" w:hint="default"/>
      </w:rPr>
    </w:lvl>
    <w:lvl w:ilvl="3" w:tplc="809EB736" w:tentative="1">
      <w:start w:val="1"/>
      <w:numFmt w:val="bullet"/>
      <w:lvlText w:val=""/>
      <w:lvlJc w:val="left"/>
      <w:pPr>
        <w:tabs>
          <w:tab w:val="num" w:pos="2880"/>
        </w:tabs>
        <w:ind w:left="2880" w:hanging="360"/>
      </w:pPr>
      <w:rPr>
        <w:rFonts w:ascii="Wingdings" w:hAnsi="Wingdings" w:hint="default"/>
      </w:rPr>
    </w:lvl>
    <w:lvl w:ilvl="4" w:tplc="2A72BD6E" w:tentative="1">
      <w:start w:val="1"/>
      <w:numFmt w:val="bullet"/>
      <w:lvlText w:val=""/>
      <w:lvlJc w:val="left"/>
      <w:pPr>
        <w:tabs>
          <w:tab w:val="num" w:pos="3600"/>
        </w:tabs>
        <w:ind w:left="3600" w:hanging="360"/>
      </w:pPr>
      <w:rPr>
        <w:rFonts w:ascii="Wingdings" w:hAnsi="Wingdings" w:hint="default"/>
      </w:rPr>
    </w:lvl>
    <w:lvl w:ilvl="5" w:tplc="A2C046B0" w:tentative="1">
      <w:start w:val="1"/>
      <w:numFmt w:val="bullet"/>
      <w:lvlText w:val=""/>
      <w:lvlJc w:val="left"/>
      <w:pPr>
        <w:tabs>
          <w:tab w:val="num" w:pos="4320"/>
        </w:tabs>
        <w:ind w:left="4320" w:hanging="360"/>
      </w:pPr>
      <w:rPr>
        <w:rFonts w:ascii="Wingdings" w:hAnsi="Wingdings" w:hint="default"/>
      </w:rPr>
    </w:lvl>
    <w:lvl w:ilvl="6" w:tplc="4E2EC89E" w:tentative="1">
      <w:start w:val="1"/>
      <w:numFmt w:val="bullet"/>
      <w:lvlText w:val=""/>
      <w:lvlJc w:val="left"/>
      <w:pPr>
        <w:tabs>
          <w:tab w:val="num" w:pos="5040"/>
        </w:tabs>
        <w:ind w:left="5040" w:hanging="360"/>
      </w:pPr>
      <w:rPr>
        <w:rFonts w:ascii="Wingdings" w:hAnsi="Wingdings" w:hint="default"/>
      </w:rPr>
    </w:lvl>
    <w:lvl w:ilvl="7" w:tplc="F0883146" w:tentative="1">
      <w:start w:val="1"/>
      <w:numFmt w:val="bullet"/>
      <w:lvlText w:val=""/>
      <w:lvlJc w:val="left"/>
      <w:pPr>
        <w:tabs>
          <w:tab w:val="num" w:pos="5760"/>
        </w:tabs>
        <w:ind w:left="5760" w:hanging="360"/>
      </w:pPr>
      <w:rPr>
        <w:rFonts w:ascii="Wingdings" w:hAnsi="Wingdings" w:hint="default"/>
      </w:rPr>
    </w:lvl>
    <w:lvl w:ilvl="8" w:tplc="BCEADE4C" w:tentative="1">
      <w:start w:val="1"/>
      <w:numFmt w:val="bullet"/>
      <w:lvlText w:val=""/>
      <w:lvlJc w:val="left"/>
      <w:pPr>
        <w:tabs>
          <w:tab w:val="num" w:pos="6480"/>
        </w:tabs>
        <w:ind w:left="6480" w:hanging="360"/>
      </w:pPr>
      <w:rPr>
        <w:rFonts w:ascii="Wingdings" w:hAnsi="Wingdings" w:hint="default"/>
      </w:rPr>
    </w:lvl>
  </w:abstractNum>
  <w:abstractNum w:abstractNumId="87">
    <w:nsid w:val="4AD469A7"/>
    <w:multiLevelType w:val="multilevel"/>
    <w:tmpl w:val="CDC24268"/>
    <w:lvl w:ilvl="0">
      <w:start w:val="1"/>
      <w:numFmt w:val="bullet"/>
      <w:lvlText w:val=""/>
      <w:lvlJc w:val="left"/>
      <w:pPr>
        <w:tabs>
          <w:tab w:val="num" w:pos="900"/>
        </w:tabs>
        <w:ind w:left="900" w:hanging="360"/>
      </w:pPr>
      <w:rPr>
        <w:rFonts w:ascii="Symbol" w:hAnsi="Symbol" w:hint="default"/>
        <w:color w:val="auto"/>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o"/>
      <w:lvlJc w:val="left"/>
      <w:pPr>
        <w:tabs>
          <w:tab w:val="num" w:pos="1890"/>
        </w:tabs>
        <w:ind w:left="1890" w:hanging="360"/>
      </w:pPr>
      <w:rPr>
        <w:rFonts w:ascii="Courier New" w:hAnsi="Courier New" w:hint="default"/>
        <w:sz w:val="20"/>
      </w:rPr>
    </w:lvl>
    <w:lvl w:ilvl="3" w:tentative="1">
      <w:start w:val="1"/>
      <w:numFmt w:val="bullet"/>
      <w:lvlText w:val="o"/>
      <w:lvlJc w:val="left"/>
      <w:pPr>
        <w:tabs>
          <w:tab w:val="num" w:pos="2610"/>
        </w:tabs>
        <w:ind w:left="2610" w:hanging="360"/>
      </w:pPr>
      <w:rPr>
        <w:rFonts w:ascii="Courier New" w:hAnsi="Courier New" w:hint="default"/>
        <w:sz w:val="20"/>
      </w:rPr>
    </w:lvl>
    <w:lvl w:ilvl="4" w:tentative="1">
      <w:start w:val="1"/>
      <w:numFmt w:val="bullet"/>
      <w:lvlText w:val="o"/>
      <w:lvlJc w:val="left"/>
      <w:pPr>
        <w:tabs>
          <w:tab w:val="num" w:pos="3330"/>
        </w:tabs>
        <w:ind w:left="3330" w:hanging="360"/>
      </w:pPr>
      <w:rPr>
        <w:rFonts w:ascii="Courier New" w:hAnsi="Courier New" w:hint="default"/>
        <w:sz w:val="20"/>
      </w:rPr>
    </w:lvl>
    <w:lvl w:ilvl="5" w:tentative="1">
      <w:start w:val="1"/>
      <w:numFmt w:val="bullet"/>
      <w:lvlText w:val="o"/>
      <w:lvlJc w:val="left"/>
      <w:pPr>
        <w:tabs>
          <w:tab w:val="num" w:pos="4050"/>
        </w:tabs>
        <w:ind w:left="4050" w:hanging="360"/>
      </w:pPr>
      <w:rPr>
        <w:rFonts w:ascii="Courier New" w:hAnsi="Courier New" w:hint="default"/>
        <w:sz w:val="20"/>
      </w:rPr>
    </w:lvl>
    <w:lvl w:ilvl="6" w:tentative="1">
      <w:start w:val="1"/>
      <w:numFmt w:val="bullet"/>
      <w:lvlText w:val="o"/>
      <w:lvlJc w:val="left"/>
      <w:pPr>
        <w:tabs>
          <w:tab w:val="num" w:pos="4770"/>
        </w:tabs>
        <w:ind w:left="4770" w:hanging="360"/>
      </w:pPr>
      <w:rPr>
        <w:rFonts w:ascii="Courier New" w:hAnsi="Courier New" w:hint="default"/>
        <w:sz w:val="20"/>
      </w:rPr>
    </w:lvl>
    <w:lvl w:ilvl="7" w:tentative="1">
      <w:start w:val="1"/>
      <w:numFmt w:val="bullet"/>
      <w:lvlText w:val="o"/>
      <w:lvlJc w:val="left"/>
      <w:pPr>
        <w:tabs>
          <w:tab w:val="num" w:pos="5490"/>
        </w:tabs>
        <w:ind w:left="5490" w:hanging="360"/>
      </w:pPr>
      <w:rPr>
        <w:rFonts w:ascii="Courier New" w:hAnsi="Courier New" w:hint="default"/>
        <w:sz w:val="20"/>
      </w:rPr>
    </w:lvl>
    <w:lvl w:ilvl="8" w:tentative="1">
      <w:start w:val="1"/>
      <w:numFmt w:val="bullet"/>
      <w:lvlText w:val="o"/>
      <w:lvlJc w:val="left"/>
      <w:pPr>
        <w:tabs>
          <w:tab w:val="num" w:pos="6210"/>
        </w:tabs>
        <w:ind w:left="6210" w:hanging="360"/>
      </w:pPr>
      <w:rPr>
        <w:rFonts w:ascii="Courier New" w:hAnsi="Courier New" w:hint="default"/>
        <w:sz w:val="20"/>
      </w:rPr>
    </w:lvl>
  </w:abstractNum>
  <w:abstractNum w:abstractNumId="88">
    <w:nsid w:val="4AE4632F"/>
    <w:multiLevelType w:val="hybridMultilevel"/>
    <w:tmpl w:val="7AA8E364"/>
    <w:lvl w:ilvl="0" w:tplc="238C0E20">
      <w:start w:val="1"/>
      <w:numFmt w:val="bullet"/>
      <w:lvlText w:val="•"/>
      <w:lvlJc w:val="left"/>
      <w:pPr>
        <w:ind w:left="569"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1" w:tplc="457C3042">
      <w:start w:val="1"/>
      <w:numFmt w:val="bullet"/>
      <w:lvlText w:val="o"/>
      <w:lvlJc w:val="left"/>
      <w:pPr>
        <w:ind w:left="144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2" w:tplc="98BE3156">
      <w:start w:val="1"/>
      <w:numFmt w:val="bullet"/>
      <w:lvlText w:val="▪"/>
      <w:lvlJc w:val="left"/>
      <w:pPr>
        <w:ind w:left="216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3" w:tplc="164E2226">
      <w:start w:val="1"/>
      <w:numFmt w:val="bullet"/>
      <w:lvlText w:val="•"/>
      <w:lvlJc w:val="left"/>
      <w:pPr>
        <w:ind w:left="288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4" w:tplc="65886910">
      <w:start w:val="1"/>
      <w:numFmt w:val="bullet"/>
      <w:lvlText w:val="o"/>
      <w:lvlJc w:val="left"/>
      <w:pPr>
        <w:ind w:left="360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5" w:tplc="1E446314">
      <w:start w:val="1"/>
      <w:numFmt w:val="bullet"/>
      <w:lvlText w:val="▪"/>
      <w:lvlJc w:val="left"/>
      <w:pPr>
        <w:ind w:left="432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6" w:tplc="6B2C0456">
      <w:start w:val="1"/>
      <w:numFmt w:val="bullet"/>
      <w:lvlText w:val="•"/>
      <w:lvlJc w:val="left"/>
      <w:pPr>
        <w:ind w:left="504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7" w:tplc="C6C86230">
      <w:start w:val="1"/>
      <w:numFmt w:val="bullet"/>
      <w:lvlText w:val="o"/>
      <w:lvlJc w:val="left"/>
      <w:pPr>
        <w:ind w:left="576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lvl w:ilvl="8" w:tplc="340C2B34">
      <w:start w:val="1"/>
      <w:numFmt w:val="bullet"/>
      <w:lvlText w:val="▪"/>
      <w:lvlJc w:val="left"/>
      <w:pPr>
        <w:ind w:left="6486" w:firstLine="0"/>
      </w:pPr>
      <w:rPr>
        <w:rFonts w:ascii="Calibri" w:eastAsia="Calibri" w:hAnsi="Calibri" w:cs="Calibri"/>
        <w:b w:val="0"/>
        <w:i w:val="0"/>
        <w:strike w:val="0"/>
        <w:dstrike w:val="0"/>
        <w:color w:val="000000"/>
        <w:sz w:val="24"/>
        <w:szCs w:val="24"/>
        <w:u w:val="none" w:color="000000"/>
        <w:effect w:val="none"/>
        <w:bdr w:val="none" w:sz="0" w:space="0" w:color="auto" w:frame="1"/>
        <w:vertAlign w:val="baseline"/>
      </w:rPr>
    </w:lvl>
  </w:abstractNum>
  <w:abstractNum w:abstractNumId="89">
    <w:nsid w:val="4C563BA2"/>
    <w:multiLevelType w:val="multilevel"/>
    <w:tmpl w:val="BFF0CD1E"/>
    <w:lvl w:ilvl="0">
      <w:start w:val="2"/>
      <w:numFmt w:val="decimal"/>
      <w:lvlText w:val="%1"/>
      <w:lvlJc w:val="left"/>
      <w:pPr>
        <w:ind w:left="470" w:hanging="470"/>
      </w:pPr>
      <w:rPr>
        <w:rFonts w:hint="default"/>
      </w:rPr>
    </w:lvl>
    <w:lvl w:ilvl="1">
      <w:start w:val="3"/>
      <w:numFmt w:val="decimal"/>
      <w:lvlText w:val="%1.%2"/>
      <w:lvlJc w:val="left"/>
      <w:pPr>
        <w:ind w:left="470" w:hanging="470"/>
      </w:pPr>
      <w:rPr>
        <w:rFonts w:hint="default"/>
      </w:rPr>
    </w:lvl>
    <w:lvl w:ilvl="2">
      <w:start w:val="1"/>
      <w:numFmt w:val="decimal"/>
      <w:lvlText w:val="%1.%2.%3"/>
      <w:lvlJc w:val="left"/>
      <w:pPr>
        <w:ind w:left="720" w:hanging="720"/>
      </w:pPr>
      <w:rPr>
        <w:rFonts w:hint="default"/>
        <w:b/>
        <w:bCs/>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nsid w:val="4E48643A"/>
    <w:multiLevelType w:val="multilevel"/>
    <w:tmpl w:val="43E88844"/>
    <w:lvl w:ilvl="0">
      <w:start w:val="2"/>
      <w:numFmt w:val="upperRoman"/>
      <w:lvlText w:val="%1."/>
      <w:lvlJc w:val="left"/>
      <w:pPr>
        <w:ind w:left="1080" w:hanging="720"/>
      </w:pPr>
      <w:rPr>
        <w:rFonts w:hint="default"/>
        <w:b w:val="0"/>
      </w:rPr>
    </w:lvl>
    <w:lvl w:ilvl="1">
      <w:start w:val="1"/>
      <w:numFmt w:val="decimal"/>
      <w:isLgl/>
      <w:lvlText w:val="%1.%2."/>
      <w:lvlJc w:val="left"/>
      <w:pPr>
        <w:ind w:left="1980" w:hanging="360"/>
      </w:pPr>
      <w:rPr>
        <w:rFonts w:hint="default"/>
      </w:rPr>
    </w:lvl>
    <w:lvl w:ilvl="2">
      <w:start w:val="1"/>
      <w:numFmt w:val="decimal"/>
      <w:isLgl/>
      <w:lvlText w:val="%1.%2.%3."/>
      <w:lvlJc w:val="left"/>
      <w:pPr>
        <w:ind w:left="3600" w:hanging="720"/>
      </w:pPr>
      <w:rPr>
        <w:rFonts w:hint="default"/>
      </w:rPr>
    </w:lvl>
    <w:lvl w:ilvl="3">
      <w:start w:val="1"/>
      <w:numFmt w:val="decimal"/>
      <w:isLgl/>
      <w:lvlText w:val="%1.%2.%3.%4."/>
      <w:lvlJc w:val="left"/>
      <w:pPr>
        <w:ind w:left="4860" w:hanging="720"/>
      </w:pPr>
      <w:rPr>
        <w:rFonts w:hint="default"/>
      </w:rPr>
    </w:lvl>
    <w:lvl w:ilvl="4">
      <w:start w:val="1"/>
      <w:numFmt w:val="decimal"/>
      <w:isLgl/>
      <w:lvlText w:val="%1.%2.%3.%4.%5."/>
      <w:lvlJc w:val="left"/>
      <w:pPr>
        <w:ind w:left="6480" w:hanging="1080"/>
      </w:pPr>
      <w:rPr>
        <w:rFonts w:hint="default"/>
      </w:rPr>
    </w:lvl>
    <w:lvl w:ilvl="5">
      <w:start w:val="1"/>
      <w:numFmt w:val="decimal"/>
      <w:isLgl/>
      <w:lvlText w:val="%1.%2.%3.%4.%5.%6."/>
      <w:lvlJc w:val="left"/>
      <w:pPr>
        <w:ind w:left="7740" w:hanging="1080"/>
      </w:pPr>
      <w:rPr>
        <w:rFonts w:hint="default"/>
      </w:rPr>
    </w:lvl>
    <w:lvl w:ilvl="6">
      <w:start w:val="1"/>
      <w:numFmt w:val="decimal"/>
      <w:isLgl/>
      <w:lvlText w:val="%1.%2.%3.%4.%5.%6.%7."/>
      <w:lvlJc w:val="left"/>
      <w:pPr>
        <w:ind w:left="9360" w:hanging="1440"/>
      </w:pPr>
      <w:rPr>
        <w:rFonts w:hint="default"/>
      </w:rPr>
    </w:lvl>
    <w:lvl w:ilvl="7">
      <w:start w:val="1"/>
      <w:numFmt w:val="decimal"/>
      <w:isLgl/>
      <w:lvlText w:val="%1.%2.%3.%4.%5.%6.%7.%8."/>
      <w:lvlJc w:val="left"/>
      <w:pPr>
        <w:ind w:left="10620" w:hanging="1440"/>
      </w:pPr>
      <w:rPr>
        <w:rFonts w:hint="default"/>
      </w:rPr>
    </w:lvl>
    <w:lvl w:ilvl="8">
      <w:start w:val="1"/>
      <w:numFmt w:val="decimal"/>
      <w:isLgl/>
      <w:lvlText w:val="%1.%2.%3.%4.%5.%6.%7.%8.%9."/>
      <w:lvlJc w:val="left"/>
      <w:pPr>
        <w:ind w:left="12240" w:hanging="1800"/>
      </w:pPr>
      <w:rPr>
        <w:rFonts w:hint="default"/>
      </w:rPr>
    </w:lvl>
  </w:abstractNum>
  <w:abstractNum w:abstractNumId="91">
    <w:nsid w:val="4EBF47B2"/>
    <w:multiLevelType w:val="hybridMultilevel"/>
    <w:tmpl w:val="381AB210"/>
    <w:lvl w:ilvl="0" w:tplc="04090019">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2">
    <w:nsid w:val="4EC7744E"/>
    <w:multiLevelType w:val="hybridMultilevel"/>
    <w:tmpl w:val="4D52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4F4252E5"/>
    <w:multiLevelType w:val="multilevel"/>
    <w:tmpl w:val="AEEAE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4F6216AF"/>
    <w:multiLevelType w:val="multilevel"/>
    <w:tmpl w:val="B8DC656E"/>
    <w:lvl w:ilvl="0">
      <w:start w:val="1"/>
      <w:numFmt w:val="bullet"/>
      <w:lvlText w:val=""/>
      <w:lvlJc w:val="left"/>
      <w:pPr>
        <w:ind w:left="1080" w:hanging="360"/>
      </w:pPr>
      <w:rPr>
        <w:rFonts w:ascii="Symbol" w:hAnsi="Symbol"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520" w:hanging="1800"/>
      </w:pPr>
      <w:rPr>
        <w:rFonts w:hint="default"/>
      </w:rPr>
    </w:lvl>
  </w:abstractNum>
  <w:abstractNum w:abstractNumId="95">
    <w:nsid w:val="4FAB1382"/>
    <w:multiLevelType w:val="hybridMultilevel"/>
    <w:tmpl w:val="12301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FC2075B"/>
    <w:multiLevelType w:val="hybridMultilevel"/>
    <w:tmpl w:val="424CE576"/>
    <w:lvl w:ilvl="0" w:tplc="F588F06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C10468"/>
    <w:multiLevelType w:val="hybridMultilevel"/>
    <w:tmpl w:val="B78E4964"/>
    <w:lvl w:ilvl="0" w:tplc="00E824D4">
      <w:start w:val="1"/>
      <w:numFmt w:val="upperLetter"/>
      <w:lvlText w:val="%1."/>
      <w:lvlJc w:val="left"/>
      <w:pPr>
        <w:ind w:left="360" w:hanging="360"/>
      </w:pPr>
      <w:rPr>
        <w:rFonts w:hint="default"/>
        <w:b/>
        <w:bCs/>
      </w:rPr>
    </w:lvl>
    <w:lvl w:ilvl="1" w:tplc="04090019">
      <w:start w:val="1"/>
      <w:numFmt w:val="lowerLetter"/>
      <w:lvlText w:val="%2."/>
      <w:lvlJc w:val="left"/>
      <w:pPr>
        <w:ind w:left="810" w:hanging="360"/>
      </w:pPr>
    </w:lvl>
    <w:lvl w:ilvl="2" w:tplc="0409001B">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98">
    <w:nsid w:val="5382784F"/>
    <w:multiLevelType w:val="multilevel"/>
    <w:tmpl w:val="A7B8E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9">
    <w:nsid w:val="54324032"/>
    <w:multiLevelType w:val="multilevel"/>
    <w:tmpl w:val="93E40C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color w:val="000000" w:themeColor="text1"/>
      </w:rPr>
    </w:lvl>
    <w:lvl w:ilvl="2">
      <w:start w:val="1"/>
      <w:numFmt w:val="decimal"/>
      <w:lvlText w:val="%1.%2.%3."/>
      <w:lvlJc w:val="left"/>
      <w:pPr>
        <w:ind w:left="1350" w:hanging="720"/>
      </w:pPr>
      <w:rPr>
        <w:rFonts w:hint="default"/>
        <w:b/>
        <w:bCs w:val="0"/>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0">
    <w:nsid w:val="54520603"/>
    <w:multiLevelType w:val="hybridMultilevel"/>
    <w:tmpl w:val="DF3EED74"/>
    <w:lvl w:ilvl="0" w:tplc="38C2D30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553816FE"/>
    <w:multiLevelType w:val="multilevel"/>
    <w:tmpl w:val="8968C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nsid w:val="55D46DBC"/>
    <w:multiLevelType w:val="hybridMultilevel"/>
    <w:tmpl w:val="352A179E"/>
    <w:lvl w:ilvl="0" w:tplc="1F846E5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56176C76"/>
    <w:multiLevelType w:val="hybridMultilevel"/>
    <w:tmpl w:val="69CC56D4"/>
    <w:lvl w:ilvl="0" w:tplc="648E171E">
      <w:start w:val="1"/>
      <w:numFmt w:val="lowerLetter"/>
      <w:lvlText w:val="(%1)"/>
      <w:lvlJc w:val="left"/>
      <w:pPr>
        <w:ind w:left="14"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1AE62ECA">
      <w:start w:val="1"/>
      <w:numFmt w:val="lowerLetter"/>
      <w:lvlText w:val="%2"/>
      <w:lvlJc w:val="left"/>
      <w:pPr>
        <w:ind w:left="10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754A345E">
      <w:start w:val="1"/>
      <w:numFmt w:val="lowerRoman"/>
      <w:lvlText w:val="%3"/>
      <w:lvlJc w:val="left"/>
      <w:pPr>
        <w:ind w:left="18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583EB594">
      <w:start w:val="1"/>
      <w:numFmt w:val="decimal"/>
      <w:lvlText w:val="%4"/>
      <w:lvlJc w:val="left"/>
      <w:pPr>
        <w:ind w:left="25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5E241640">
      <w:start w:val="1"/>
      <w:numFmt w:val="lowerLetter"/>
      <w:lvlText w:val="%5"/>
      <w:lvlJc w:val="left"/>
      <w:pPr>
        <w:ind w:left="325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1C1808E6">
      <w:start w:val="1"/>
      <w:numFmt w:val="lowerRoman"/>
      <w:lvlText w:val="%6"/>
      <w:lvlJc w:val="left"/>
      <w:pPr>
        <w:ind w:left="397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BCBE4712">
      <w:start w:val="1"/>
      <w:numFmt w:val="decimal"/>
      <w:lvlText w:val="%7"/>
      <w:lvlJc w:val="left"/>
      <w:pPr>
        <w:ind w:left="46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F6BEA2EE">
      <w:start w:val="1"/>
      <w:numFmt w:val="lowerLetter"/>
      <w:lvlText w:val="%8"/>
      <w:lvlJc w:val="left"/>
      <w:pPr>
        <w:ind w:left="54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3104E85C">
      <w:start w:val="1"/>
      <w:numFmt w:val="lowerRoman"/>
      <w:lvlText w:val="%9"/>
      <w:lvlJc w:val="left"/>
      <w:pPr>
        <w:ind w:left="61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104">
    <w:nsid w:val="567049F0"/>
    <w:multiLevelType w:val="hybridMultilevel"/>
    <w:tmpl w:val="24ECB41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5706432F"/>
    <w:multiLevelType w:val="multilevel"/>
    <w:tmpl w:val="60E82F5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57412A98"/>
    <w:multiLevelType w:val="hybridMultilevel"/>
    <w:tmpl w:val="968A9E9C"/>
    <w:lvl w:ilvl="0" w:tplc="4326981C">
      <w:start w:val="1"/>
      <w:numFmt w:val="bullet"/>
      <w:lvlText w:val=""/>
      <w:lvlJc w:val="left"/>
      <w:pPr>
        <w:tabs>
          <w:tab w:val="num" w:pos="720"/>
        </w:tabs>
        <w:ind w:left="720" w:hanging="360"/>
      </w:pPr>
      <w:rPr>
        <w:rFonts w:ascii="Wingdings" w:hAnsi="Wingdings" w:hint="default"/>
      </w:rPr>
    </w:lvl>
    <w:lvl w:ilvl="1" w:tplc="1A46651E" w:tentative="1">
      <w:start w:val="1"/>
      <w:numFmt w:val="bullet"/>
      <w:lvlText w:val=""/>
      <w:lvlJc w:val="left"/>
      <w:pPr>
        <w:tabs>
          <w:tab w:val="num" w:pos="1440"/>
        </w:tabs>
        <w:ind w:left="1440" w:hanging="360"/>
      </w:pPr>
      <w:rPr>
        <w:rFonts w:ascii="Wingdings" w:hAnsi="Wingdings" w:hint="default"/>
      </w:rPr>
    </w:lvl>
    <w:lvl w:ilvl="2" w:tplc="8F646CD6" w:tentative="1">
      <w:start w:val="1"/>
      <w:numFmt w:val="bullet"/>
      <w:lvlText w:val=""/>
      <w:lvlJc w:val="left"/>
      <w:pPr>
        <w:tabs>
          <w:tab w:val="num" w:pos="2160"/>
        </w:tabs>
        <w:ind w:left="2160" w:hanging="360"/>
      </w:pPr>
      <w:rPr>
        <w:rFonts w:ascii="Wingdings" w:hAnsi="Wingdings" w:hint="default"/>
      </w:rPr>
    </w:lvl>
    <w:lvl w:ilvl="3" w:tplc="CB701FFE" w:tentative="1">
      <w:start w:val="1"/>
      <w:numFmt w:val="bullet"/>
      <w:lvlText w:val=""/>
      <w:lvlJc w:val="left"/>
      <w:pPr>
        <w:tabs>
          <w:tab w:val="num" w:pos="2880"/>
        </w:tabs>
        <w:ind w:left="2880" w:hanging="360"/>
      </w:pPr>
      <w:rPr>
        <w:rFonts w:ascii="Wingdings" w:hAnsi="Wingdings" w:hint="default"/>
      </w:rPr>
    </w:lvl>
    <w:lvl w:ilvl="4" w:tplc="A6BAA24C" w:tentative="1">
      <w:start w:val="1"/>
      <w:numFmt w:val="bullet"/>
      <w:lvlText w:val=""/>
      <w:lvlJc w:val="left"/>
      <w:pPr>
        <w:tabs>
          <w:tab w:val="num" w:pos="3600"/>
        </w:tabs>
        <w:ind w:left="3600" w:hanging="360"/>
      </w:pPr>
      <w:rPr>
        <w:rFonts w:ascii="Wingdings" w:hAnsi="Wingdings" w:hint="default"/>
      </w:rPr>
    </w:lvl>
    <w:lvl w:ilvl="5" w:tplc="DE5026C0" w:tentative="1">
      <w:start w:val="1"/>
      <w:numFmt w:val="bullet"/>
      <w:lvlText w:val=""/>
      <w:lvlJc w:val="left"/>
      <w:pPr>
        <w:tabs>
          <w:tab w:val="num" w:pos="4320"/>
        </w:tabs>
        <w:ind w:left="4320" w:hanging="360"/>
      </w:pPr>
      <w:rPr>
        <w:rFonts w:ascii="Wingdings" w:hAnsi="Wingdings" w:hint="default"/>
      </w:rPr>
    </w:lvl>
    <w:lvl w:ilvl="6" w:tplc="D63A1FF4" w:tentative="1">
      <w:start w:val="1"/>
      <w:numFmt w:val="bullet"/>
      <w:lvlText w:val=""/>
      <w:lvlJc w:val="left"/>
      <w:pPr>
        <w:tabs>
          <w:tab w:val="num" w:pos="5040"/>
        </w:tabs>
        <w:ind w:left="5040" w:hanging="360"/>
      </w:pPr>
      <w:rPr>
        <w:rFonts w:ascii="Wingdings" w:hAnsi="Wingdings" w:hint="default"/>
      </w:rPr>
    </w:lvl>
    <w:lvl w:ilvl="7" w:tplc="4CCEFCAE" w:tentative="1">
      <w:start w:val="1"/>
      <w:numFmt w:val="bullet"/>
      <w:lvlText w:val=""/>
      <w:lvlJc w:val="left"/>
      <w:pPr>
        <w:tabs>
          <w:tab w:val="num" w:pos="5760"/>
        </w:tabs>
        <w:ind w:left="5760" w:hanging="360"/>
      </w:pPr>
      <w:rPr>
        <w:rFonts w:ascii="Wingdings" w:hAnsi="Wingdings" w:hint="default"/>
      </w:rPr>
    </w:lvl>
    <w:lvl w:ilvl="8" w:tplc="45B6C1C0" w:tentative="1">
      <w:start w:val="1"/>
      <w:numFmt w:val="bullet"/>
      <w:lvlText w:val=""/>
      <w:lvlJc w:val="left"/>
      <w:pPr>
        <w:tabs>
          <w:tab w:val="num" w:pos="6480"/>
        </w:tabs>
        <w:ind w:left="6480" w:hanging="360"/>
      </w:pPr>
      <w:rPr>
        <w:rFonts w:ascii="Wingdings" w:hAnsi="Wingdings" w:hint="default"/>
      </w:rPr>
    </w:lvl>
  </w:abstractNum>
  <w:abstractNum w:abstractNumId="107">
    <w:nsid w:val="581C620C"/>
    <w:multiLevelType w:val="multilevel"/>
    <w:tmpl w:val="A9965188"/>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color w:val="000000" w:themeColor="text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8">
    <w:nsid w:val="58E75CFB"/>
    <w:multiLevelType w:val="multilevel"/>
    <w:tmpl w:val="3FF2B0C6"/>
    <w:lvl w:ilvl="0">
      <w:start w:val="1"/>
      <w:numFmt w:val="decimal"/>
      <w:lvlText w:val="%1."/>
      <w:lvlJc w:val="left"/>
      <w:pPr>
        <w:ind w:left="126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620" w:hanging="720"/>
      </w:pPr>
      <w:rPr>
        <w:rFonts w:hint="default"/>
      </w:rPr>
    </w:lvl>
    <w:lvl w:ilvl="3">
      <w:start w:val="1"/>
      <w:numFmt w:val="decimal"/>
      <w:isLgl/>
      <w:lvlText w:val="%1.%2.%3.%4"/>
      <w:lvlJc w:val="left"/>
      <w:pPr>
        <w:ind w:left="1980" w:hanging="108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2340" w:hanging="144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700" w:hanging="1800"/>
      </w:pPr>
      <w:rPr>
        <w:rFonts w:hint="default"/>
      </w:rPr>
    </w:lvl>
    <w:lvl w:ilvl="8">
      <w:start w:val="1"/>
      <w:numFmt w:val="decimal"/>
      <w:isLgl/>
      <w:lvlText w:val="%1.%2.%3.%4.%5.%6.%7.%8.%9"/>
      <w:lvlJc w:val="left"/>
      <w:pPr>
        <w:ind w:left="2700" w:hanging="1800"/>
      </w:pPr>
      <w:rPr>
        <w:rFonts w:hint="default"/>
      </w:rPr>
    </w:lvl>
  </w:abstractNum>
  <w:abstractNum w:abstractNumId="109">
    <w:nsid w:val="59F14CB3"/>
    <w:multiLevelType w:val="hybridMultilevel"/>
    <w:tmpl w:val="F07AF8D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F">
      <w:start w:val="1"/>
      <w:numFmt w:val="decimal"/>
      <w:lvlText w:val="%3."/>
      <w:lvlJc w:val="left"/>
      <w:pPr>
        <w:ind w:left="1080" w:hanging="36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A2E6BF5"/>
    <w:multiLevelType w:val="hybridMultilevel"/>
    <w:tmpl w:val="DE70F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A90108C"/>
    <w:multiLevelType w:val="hybridMultilevel"/>
    <w:tmpl w:val="EBE407C4"/>
    <w:lvl w:ilvl="0" w:tplc="F588F064">
      <w:start w:val="1"/>
      <w:numFmt w:val="bullet"/>
      <w:lvlText w:val=""/>
      <w:lvlJc w:val="left"/>
      <w:pPr>
        <w:ind w:left="810" w:hanging="360"/>
      </w:pPr>
      <w:rPr>
        <w:rFonts w:ascii="Symbol" w:hAnsi="Symbol" w:hint="default"/>
        <w:color w:val="auto"/>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12">
    <w:nsid w:val="5AE6659D"/>
    <w:multiLevelType w:val="hybridMultilevel"/>
    <w:tmpl w:val="95B6F5FC"/>
    <w:lvl w:ilvl="0" w:tplc="04090001">
      <w:start w:val="1"/>
      <w:numFmt w:val="bullet"/>
      <w:lvlText w:val=""/>
      <w:lvlJc w:val="left"/>
      <w:pPr>
        <w:ind w:left="720" w:hanging="360"/>
      </w:pPr>
      <w:rPr>
        <w:rFonts w:ascii="Symbol" w:hAnsi="Symbol" w:hint="default"/>
      </w:rPr>
    </w:lvl>
    <w:lvl w:ilvl="1" w:tplc="6A1C180C">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5B837E2E"/>
    <w:multiLevelType w:val="hybridMultilevel"/>
    <w:tmpl w:val="932EC5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4">
    <w:nsid w:val="5B977D9F"/>
    <w:multiLevelType w:val="multilevel"/>
    <w:tmpl w:val="20581866"/>
    <w:lvl w:ilvl="0">
      <w:start w:val="1"/>
      <w:numFmt w:val="decimal"/>
      <w:lvlText w:val="%1."/>
      <w:lvlJc w:val="left"/>
      <w:pPr>
        <w:ind w:left="630" w:hanging="360"/>
      </w:pPr>
    </w:lvl>
    <w:lvl w:ilvl="1">
      <w:start w:val="1"/>
      <w:numFmt w:val="decimal"/>
      <w:isLgl/>
      <w:lvlText w:val="%1.%2"/>
      <w:lvlJc w:val="left"/>
      <w:pPr>
        <w:ind w:left="645" w:hanging="375"/>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430" w:hanging="2160"/>
      </w:pPr>
      <w:rPr>
        <w:rFonts w:hint="default"/>
      </w:rPr>
    </w:lvl>
  </w:abstractNum>
  <w:abstractNum w:abstractNumId="115">
    <w:nsid w:val="5C6A21EE"/>
    <w:multiLevelType w:val="hybridMultilevel"/>
    <w:tmpl w:val="4372C3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5E621AC6"/>
    <w:multiLevelType w:val="hybridMultilevel"/>
    <w:tmpl w:val="AB22AA60"/>
    <w:lvl w:ilvl="0" w:tplc="04090001">
      <w:start w:val="1"/>
      <w:numFmt w:val="bullet"/>
      <w:lvlText w:val=""/>
      <w:lvlJc w:val="left"/>
      <w:pPr>
        <w:ind w:left="1080" w:hanging="360"/>
      </w:pPr>
      <w:rPr>
        <w:rFonts w:ascii="Symbol" w:hAnsi="Symbol" w:hint="default"/>
      </w:rPr>
    </w:lvl>
    <w:lvl w:ilvl="1" w:tplc="96B882A8">
      <w:start w:val="1"/>
      <w:numFmt w:val="lowerLetter"/>
      <w:lvlText w:val="%2)"/>
      <w:lvlJc w:val="left"/>
      <w:pPr>
        <w:ind w:left="45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7">
    <w:nsid w:val="5EAB171A"/>
    <w:multiLevelType w:val="hybridMultilevel"/>
    <w:tmpl w:val="F6ACE7A8"/>
    <w:lvl w:ilvl="0" w:tplc="04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8">
    <w:nsid w:val="5EB47CBB"/>
    <w:multiLevelType w:val="hybridMultilevel"/>
    <w:tmpl w:val="B6127BA8"/>
    <w:lvl w:ilvl="0" w:tplc="830E2886">
      <w:start w:val="1"/>
      <w:numFmt w:val="bullet"/>
      <w:lvlText w:val=""/>
      <w:lvlJc w:val="left"/>
      <w:pPr>
        <w:tabs>
          <w:tab w:val="num" w:pos="720"/>
        </w:tabs>
        <w:ind w:left="720" w:hanging="360"/>
      </w:pPr>
      <w:rPr>
        <w:rFonts w:ascii="Wingdings" w:hAnsi="Wingdings" w:hint="default"/>
      </w:rPr>
    </w:lvl>
    <w:lvl w:ilvl="1" w:tplc="1C5EC75C" w:tentative="1">
      <w:start w:val="1"/>
      <w:numFmt w:val="bullet"/>
      <w:lvlText w:val=""/>
      <w:lvlJc w:val="left"/>
      <w:pPr>
        <w:tabs>
          <w:tab w:val="num" w:pos="1440"/>
        </w:tabs>
        <w:ind w:left="1440" w:hanging="360"/>
      </w:pPr>
      <w:rPr>
        <w:rFonts w:ascii="Wingdings" w:hAnsi="Wingdings" w:hint="default"/>
      </w:rPr>
    </w:lvl>
    <w:lvl w:ilvl="2" w:tplc="88884F3E" w:tentative="1">
      <w:start w:val="1"/>
      <w:numFmt w:val="bullet"/>
      <w:lvlText w:val=""/>
      <w:lvlJc w:val="left"/>
      <w:pPr>
        <w:tabs>
          <w:tab w:val="num" w:pos="2160"/>
        </w:tabs>
        <w:ind w:left="2160" w:hanging="360"/>
      </w:pPr>
      <w:rPr>
        <w:rFonts w:ascii="Wingdings" w:hAnsi="Wingdings" w:hint="default"/>
      </w:rPr>
    </w:lvl>
    <w:lvl w:ilvl="3" w:tplc="57A02E8E" w:tentative="1">
      <w:start w:val="1"/>
      <w:numFmt w:val="bullet"/>
      <w:lvlText w:val=""/>
      <w:lvlJc w:val="left"/>
      <w:pPr>
        <w:tabs>
          <w:tab w:val="num" w:pos="2880"/>
        </w:tabs>
        <w:ind w:left="2880" w:hanging="360"/>
      </w:pPr>
      <w:rPr>
        <w:rFonts w:ascii="Wingdings" w:hAnsi="Wingdings" w:hint="default"/>
      </w:rPr>
    </w:lvl>
    <w:lvl w:ilvl="4" w:tplc="630412CA" w:tentative="1">
      <w:start w:val="1"/>
      <w:numFmt w:val="bullet"/>
      <w:lvlText w:val=""/>
      <w:lvlJc w:val="left"/>
      <w:pPr>
        <w:tabs>
          <w:tab w:val="num" w:pos="3600"/>
        </w:tabs>
        <w:ind w:left="3600" w:hanging="360"/>
      </w:pPr>
      <w:rPr>
        <w:rFonts w:ascii="Wingdings" w:hAnsi="Wingdings" w:hint="default"/>
      </w:rPr>
    </w:lvl>
    <w:lvl w:ilvl="5" w:tplc="14509ED2" w:tentative="1">
      <w:start w:val="1"/>
      <w:numFmt w:val="bullet"/>
      <w:lvlText w:val=""/>
      <w:lvlJc w:val="left"/>
      <w:pPr>
        <w:tabs>
          <w:tab w:val="num" w:pos="4320"/>
        </w:tabs>
        <w:ind w:left="4320" w:hanging="360"/>
      </w:pPr>
      <w:rPr>
        <w:rFonts w:ascii="Wingdings" w:hAnsi="Wingdings" w:hint="default"/>
      </w:rPr>
    </w:lvl>
    <w:lvl w:ilvl="6" w:tplc="59F0DA34" w:tentative="1">
      <w:start w:val="1"/>
      <w:numFmt w:val="bullet"/>
      <w:lvlText w:val=""/>
      <w:lvlJc w:val="left"/>
      <w:pPr>
        <w:tabs>
          <w:tab w:val="num" w:pos="5040"/>
        </w:tabs>
        <w:ind w:left="5040" w:hanging="360"/>
      </w:pPr>
      <w:rPr>
        <w:rFonts w:ascii="Wingdings" w:hAnsi="Wingdings" w:hint="default"/>
      </w:rPr>
    </w:lvl>
    <w:lvl w:ilvl="7" w:tplc="B564444C" w:tentative="1">
      <w:start w:val="1"/>
      <w:numFmt w:val="bullet"/>
      <w:lvlText w:val=""/>
      <w:lvlJc w:val="left"/>
      <w:pPr>
        <w:tabs>
          <w:tab w:val="num" w:pos="5760"/>
        </w:tabs>
        <w:ind w:left="5760" w:hanging="360"/>
      </w:pPr>
      <w:rPr>
        <w:rFonts w:ascii="Wingdings" w:hAnsi="Wingdings" w:hint="default"/>
      </w:rPr>
    </w:lvl>
    <w:lvl w:ilvl="8" w:tplc="8D7E95F4" w:tentative="1">
      <w:start w:val="1"/>
      <w:numFmt w:val="bullet"/>
      <w:lvlText w:val=""/>
      <w:lvlJc w:val="left"/>
      <w:pPr>
        <w:tabs>
          <w:tab w:val="num" w:pos="6480"/>
        </w:tabs>
        <w:ind w:left="6480" w:hanging="360"/>
      </w:pPr>
      <w:rPr>
        <w:rFonts w:ascii="Wingdings" w:hAnsi="Wingdings" w:hint="default"/>
      </w:rPr>
    </w:lvl>
  </w:abstractNum>
  <w:abstractNum w:abstractNumId="119">
    <w:nsid w:val="605555B9"/>
    <w:multiLevelType w:val="hybridMultilevel"/>
    <w:tmpl w:val="66740772"/>
    <w:lvl w:ilvl="0" w:tplc="0409000D">
      <w:start w:val="1"/>
      <w:numFmt w:val="bullet"/>
      <w:lvlText w:val=""/>
      <w:lvlJc w:val="left"/>
      <w:pPr>
        <w:ind w:left="5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60CE0778"/>
    <w:multiLevelType w:val="hybridMultilevel"/>
    <w:tmpl w:val="807C7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60E02EB4"/>
    <w:multiLevelType w:val="hybridMultilevel"/>
    <w:tmpl w:val="EA78A3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61775E39"/>
    <w:multiLevelType w:val="hybridMultilevel"/>
    <w:tmpl w:val="FE2CA862"/>
    <w:lvl w:ilvl="0" w:tplc="0409000F">
      <w:start w:val="1"/>
      <w:numFmt w:val="decimal"/>
      <w:lvlText w:val="%1."/>
      <w:lvlJc w:val="left"/>
      <w:pPr>
        <w:ind w:left="450" w:hanging="360"/>
      </w:p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3">
    <w:nsid w:val="62094DC7"/>
    <w:multiLevelType w:val="hybridMultilevel"/>
    <w:tmpl w:val="89BEB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621E77A2"/>
    <w:multiLevelType w:val="hybridMultilevel"/>
    <w:tmpl w:val="8CCA81B0"/>
    <w:lvl w:ilvl="0" w:tplc="DDC8CED0">
      <w:start w:val="1"/>
      <w:numFmt w:val="lowerLetter"/>
      <w:lvlText w:val="(%1)"/>
      <w:lvlJc w:val="left"/>
      <w:pPr>
        <w:ind w:left="372"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BE5437BA">
      <w:start w:val="1"/>
      <w:numFmt w:val="lowerLetter"/>
      <w:lvlText w:val="%2"/>
      <w:lvlJc w:val="left"/>
      <w:pPr>
        <w:ind w:left="10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2C10D488">
      <w:start w:val="1"/>
      <w:numFmt w:val="lowerRoman"/>
      <w:lvlText w:val="%3"/>
      <w:lvlJc w:val="left"/>
      <w:pPr>
        <w:ind w:left="18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1AD476C8">
      <w:start w:val="1"/>
      <w:numFmt w:val="decimal"/>
      <w:lvlText w:val="%4"/>
      <w:lvlJc w:val="left"/>
      <w:pPr>
        <w:ind w:left="25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744C2576">
      <w:start w:val="1"/>
      <w:numFmt w:val="lowerLetter"/>
      <w:lvlText w:val="%5"/>
      <w:lvlJc w:val="left"/>
      <w:pPr>
        <w:ind w:left="325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9C02641A">
      <w:start w:val="1"/>
      <w:numFmt w:val="lowerRoman"/>
      <w:lvlText w:val="%6"/>
      <w:lvlJc w:val="left"/>
      <w:pPr>
        <w:ind w:left="397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B2028766">
      <w:start w:val="1"/>
      <w:numFmt w:val="decimal"/>
      <w:lvlText w:val="%7"/>
      <w:lvlJc w:val="left"/>
      <w:pPr>
        <w:ind w:left="46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EC981DCC">
      <w:start w:val="1"/>
      <w:numFmt w:val="lowerLetter"/>
      <w:lvlText w:val="%8"/>
      <w:lvlJc w:val="left"/>
      <w:pPr>
        <w:ind w:left="54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691CE768">
      <w:start w:val="1"/>
      <w:numFmt w:val="lowerRoman"/>
      <w:lvlText w:val="%9"/>
      <w:lvlJc w:val="left"/>
      <w:pPr>
        <w:ind w:left="61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125">
    <w:nsid w:val="63502FF9"/>
    <w:multiLevelType w:val="multilevel"/>
    <w:tmpl w:val="436AC0A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26">
    <w:nsid w:val="64803D43"/>
    <w:multiLevelType w:val="hybridMultilevel"/>
    <w:tmpl w:val="06C64788"/>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27">
    <w:nsid w:val="659C6106"/>
    <w:multiLevelType w:val="hybridMultilevel"/>
    <w:tmpl w:val="E716FC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61F03CD"/>
    <w:multiLevelType w:val="multilevel"/>
    <w:tmpl w:val="1C80D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9">
    <w:nsid w:val="66A10522"/>
    <w:multiLevelType w:val="hybridMultilevel"/>
    <w:tmpl w:val="2E30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67370413"/>
    <w:multiLevelType w:val="hybridMultilevel"/>
    <w:tmpl w:val="16FAE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67755100"/>
    <w:multiLevelType w:val="multilevel"/>
    <w:tmpl w:val="46081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nsid w:val="686B1E18"/>
    <w:multiLevelType w:val="multilevel"/>
    <w:tmpl w:val="AB989928"/>
    <w:lvl w:ilvl="0">
      <w:start w:val="1"/>
      <w:numFmt w:val="decimal"/>
      <w:lvlText w:val="%1."/>
      <w:lvlJc w:val="left"/>
      <w:pPr>
        <w:ind w:left="540" w:hanging="360"/>
      </w:pPr>
      <w:rPr>
        <w:rFonts w:eastAsia="Calibri" w:hint="default"/>
      </w:rPr>
    </w:lvl>
    <w:lvl w:ilvl="1">
      <w:start w:val="1"/>
      <w:numFmt w:val="decimal"/>
      <w:isLgl/>
      <w:lvlText w:val="%1.%2"/>
      <w:lvlJc w:val="left"/>
      <w:pPr>
        <w:ind w:left="864" w:hanging="360"/>
      </w:pPr>
      <w:rPr>
        <w:rFonts w:hint="default"/>
      </w:rPr>
    </w:lvl>
    <w:lvl w:ilvl="2">
      <w:start w:val="1"/>
      <w:numFmt w:val="decimal"/>
      <w:isLgl/>
      <w:lvlText w:val="%1.%2.%3"/>
      <w:lvlJc w:val="left"/>
      <w:pPr>
        <w:ind w:left="1548" w:hanging="720"/>
      </w:pPr>
      <w:rPr>
        <w:rFonts w:hint="default"/>
      </w:rPr>
    </w:lvl>
    <w:lvl w:ilvl="3">
      <w:start w:val="1"/>
      <w:numFmt w:val="decimal"/>
      <w:isLgl/>
      <w:lvlText w:val="%1.%2.%3.%4"/>
      <w:lvlJc w:val="left"/>
      <w:pPr>
        <w:ind w:left="2232" w:hanging="1080"/>
      </w:pPr>
      <w:rPr>
        <w:rFonts w:hint="default"/>
      </w:rPr>
    </w:lvl>
    <w:lvl w:ilvl="4">
      <w:start w:val="1"/>
      <w:numFmt w:val="decimal"/>
      <w:isLgl/>
      <w:lvlText w:val="%1.%2.%3.%4.%5"/>
      <w:lvlJc w:val="left"/>
      <w:pPr>
        <w:ind w:left="2556"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564" w:hanging="1440"/>
      </w:pPr>
      <w:rPr>
        <w:rFonts w:hint="default"/>
      </w:rPr>
    </w:lvl>
    <w:lvl w:ilvl="7">
      <w:start w:val="1"/>
      <w:numFmt w:val="decimal"/>
      <w:isLgl/>
      <w:lvlText w:val="%1.%2.%3.%4.%5.%6.%7.%8"/>
      <w:lvlJc w:val="left"/>
      <w:pPr>
        <w:ind w:left="4248" w:hanging="1800"/>
      </w:pPr>
      <w:rPr>
        <w:rFonts w:hint="default"/>
      </w:rPr>
    </w:lvl>
    <w:lvl w:ilvl="8">
      <w:start w:val="1"/>
      <w:numFmt w:val="decimal"/>
      <w:isLgl/>
      <w:lvlText w:val="%1.%2.%3.%4.%5.%6.%7.%8.%9"/>
      <w:lvlJc w:val="left"/>
      <w:pPr>
        <w:ind w:left="4572" w:hanging="1800"/>
      </w:pPr>
      <w:rPr>
        <w:rFonts w:hint="default"/>
      </w:rPr>
    </w:lvl>
  </w:abstractNum>
  <w:abstractNum w:abstractNumId="133">
    <w:nsid w:val="694E152F"/>
    <w:multiLevelType w:val="hybridMultilevel"/>
    <w:tmpl w:val="A06E1DEC"/>
    <w:lvl w:ilvl="0" w:tplc="143ED838">
      <w:start w:val="1"/>
      <w:numFmt w:val="upperLetter"/>
      <w:lvlText w:val="%1."/>
      <w:lvlJc w:val="left"/>
      <w:pPr>
        <w:ind w:left="63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4B36BEF8">
      <w:start w:val="1"/>
      <w:numFmt w:val="lowerRoman"/>
      <w:lvlText w:val="%6."/>
      <w:lvlJc w:val="right"/>
      <w:pPr>
        <w:ind w:left="540" w:hanging="180"/>
      </w:pPr>
      <w:rPr>
        <w:b/>
        <w:bCs/>
      </w:r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nsid w:val="69570019"/>
    <w:multiLevelType w:val="multilevel"/>
    <w:tmpl w:val="D792A4F8"/>
    <w:lvl w:ilvl="0">
      <w:start w:val="1"/>
      <w:numFmt w:val="bullet"/>
      <w:lvlText w:val=""/>
      <w:lvlJc w:val="left"/>
      <w:pPr>
        <w:tabs>
          <w:tab w:val="num" w:pos="900"/>
        </w:tabs>
        <w:ind w:left="90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5">
    <w:nsid w:val="69A23E41"/>
    <w:multiLevelType w:val="hybridMultilevel"/>
    <w:tmpl w:val="062C0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A866F14"/>
    <w:multiLevelType w:val="multilevel"/>
    <w:tmpl w:val="43E4FD60"/>
    <w:lvl w:ilvl="0">
      <w:start w:val="1"/>
      <w:numFmt w:val="decimal"/>
      <w:lvlText w:val="%1."/>
      <w:lvlJc w:val="left"/>
      <w:pPr>
        <w:ind w:left="720" w:hanging="360"/>
      </w:pPr>
      <w:rPr>
        <w:rFonts w:ascii="Times New Roman" w:hAnsi="Times New Roman" w:cs="Times New Roman" w:hint="default"/>
      </w:rPr>
    </w:lvl>
    <w:lvl w:ilvl="1">
      <w:start w:val="2"/>
      <w:numFmt w:val="decimal"/>
      <w:isLgl/>
      <w:lvlText w:val="%1.%2"/>
      <w:lvlJc w:val="left"/>
      <w:pPr>
        <w:ind w:left="810" w:hanging="45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7">
    <w:nsid w:val="6B804BED"/>
    <w:multiLevelType w:val="hybridMultilevel"/>
    <w:tmpl w:val="F9805616"/>
    <w:lvl w:ilvl="0" w:tplc="04090015">
      <w:start w:val="1"/>
      <w:numFmt w:val="upperLetter"/>
      <w:lvlText w:val="%1."/>
      <w:lvlJc w:val="left"/>
      <w:pPr>
        <w:ind w:left="36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38">
    <w:nsid w:val="6DE41EDA"/>
    <w:multiLevelType w:val="multilevel"/>
    <w:tmpl w:val="8F6E051C"/>
    <w:lvl w:ilvl="0">
      <w:start w:val="3"/>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9">
    <w:nsid w:val="6E3D5BAA"/>
    <w:multiLevelType w:val="multilevel"/>
    <w:tmpl w:val="B2D651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nsid w:val="6F76406E"/>
    <w:multiLevelType w:val="hybridMultilevel"/>
    <w:tmpl w:val="210667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6FB94D82"/>
    <w:multiLevelType w:val="multilevel"/>
    <w:tmpl w:val="929ACB72"/>
    <w:lvl w:ilvl="0">
      <w:start w:val="1"/>
      <w:numFmt w:val="bullet"/>
      <w:lvlText w:val=""/>
      <w:lvlJc w:val="left"/>
      <w:pPr>
        <w:tabs>
          <w:tab w:val="num" w:pos="900"/>
        </w:tabs>
        <w:ind w:left="900" w:hanging="360"/>
      </w:pPr>
      <w:rPr>
        <w:rFonts w:ascii="Symbol" w:hAnsi="Symbol" w:hint="default"/>
        <w:color w:val="auto"/>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o"/>
      <w:lvlJc w:val="left"/>
      <w:pPr>
        <w:tabs>
          <w:tab w:val="num" w:pos="1890"/>
        </w:tabs>
        <w:ind w:left="1890" w:hanging="360"/>
      </w:pPr>
      <w:rPr>
        <w:rFonts w:ascii="Courier New" w:hAnsi="Courier New" w:hint="default"/>
        <w:sz w:val="20"/>
      </w:rPr>
    </w:lvl>
    <w:lvl w:ilvl="3" w:tentative="1">
      <w:start w:val="1"/>
      <w:numFmt w:val="bullet"/>
      <w:lvlText w:val="o"/>
      <w:lvlJc w:val="left"/>
      <w:pPr>
        <w:tabs>
          <w:tab w:val="num" w:pos="2610"/>
        </w:tabs>
        <w:ind w:left="2610" w:hanging="360"/>
      </w:pPr>
      <w:rPr>
        <w:rFonts w:ascii="Courier New" w:hAnsi="Courier New" w:hint="default"/>
        <w:sz w:val="20"/>
      </w:rPr>
    </w:lvl>
    <w:lvl w:ilvl="4" w:tentative="1">
      <w:start w:val="1"/>
      <w:numFmt w:val="bullet"/>
      <w:lvlText w:val="o"/>
      <w:lvlJc w:val="left"/>
      <w:pPr>
        <w:tabs>
          <w:tab w:val="num" w:pos="3330"/>
        </w:tabs>
        <w:ind w:left="3330" w:hanging="360"/>
      </w:pPr>
      <w:rPr>
        <w:rFonts w:ascii="Courier New" w:hAnsi="Courier New" w:hint="default"/>
        <w:sz w:val="20"/>
      </w:rPr>
    </w:lvl>
    <w:lvl w:ilvl="5" w:tentative="1">
      <w:start w:val="1"/>
      <w:numFmt w:val="bullet"/>
      <w:lvlText w:val="o"/>
      <w:lvlJc w:val="left"/>
      <w:pPr>
        <w:tabs>
          <w:tab w:val="num" w:pos="4050"/>
        </w:tabs>
        <w:ind w:left="4050" w:hanging="360"/>
      </w:pPr>
      <w:rPr>
        <w:rFonts w:ascii="Courier New" w:hAnsi="Courier New" w:hint="default"/>
        <w:sz w:val="20"/>
      </w:rPr>
    </w:lvl>
    <w:lvl w:ilvl="6" w:tentative="1">
      <w:start w:val="1"/>
      <w:numFmt w:val="bullet"/>
      <w:lvlText w:val="o"/>
      <w:lvlJc w:val="left"/>
      <w:pPr>
        <w:tabs>
          <w:tab w:val="num" w:pos="4770"/>
        </w:tabs>
        <w:ind w:left="4770" w:hanging="360"/>
      </w:pPr>
      <w:rPr>
        <w:rFonts w:ascii="Courier New" w:hAnsi="Courier New" w:hint="default"/>
        <w:sz w:val="20"/>
      </w:rPr>
    </w:lvl>
    <w:lvl w:ilvl="7" w:tentative="1">
      <w:start w:val="1"/>
      <w:numFmt w:val="bullet"/>
      <w:lvlText w:val="o"/>
      <w:lvlJc w:val="left"/>
      <w:pPr>
        <w:tabs>
          <w:tab w:val="num" w:pos="5490"/>
        </w:tabs>
        <w:ind w:left="5490" w:hanging="360"/>
      </w:pPr>
      <w:rPr>
        <w:rFonts w:ascii="Courier New" w:hAnsi="Courier New" w:hint="default"/>
        <w:sz w:val="20"/>
      </w:rPr>
    </w:lvl>
    <w:lvl w:ilvl="8" w:tentative="1">
      <w:start w:val="1"/>
      <w:numFmt w:val="bullet"/>
      <w:lvlText w:val="o"/>
      <w:lvlJc w:val="left"/>
      <w:pPr>
        <w:tabs>
          <w:tab w:val="num" w:pos="6210"/>
        </w:tabs>
        <w:ind w:left="6210" w:hanging="360"/>
      </w:pPr>
      <w:rPr>
        <w:rFonts w:ascii="Courier New" w:hAnsi="Courier New" w:hint="default"/>
        <w:sz w:val="20"/>
      </w:rPr>
    </w:lvl>
  </w:abstractNum>
  <w:abstractNum w:abstractNumId="142">
    <w:nsid w:val="700D6E83"/>
    <w:multiLevelType w:val="hybridMultilevel"/>
    <w:tmpl w:val="F112C9FE"/>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3">
    <w:nsid w:val="703C7613"/>
    <w:multiLevelType w:val="hybridMultilevel"/>
    <w:tmpl w:val="346ED286"/>
    <w:lvl w:ilvl="0" w:tplc="0CE4DE28">
      <w:start w:val="1"/>
      <w:numFmt w:val="lowerLetter"/>
      <w:lvlText w:val="(%1)"/>
      <w:lvlJc w:val="left"/>
      <w:pPr>
        <w:ind w:left="450"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2A4AD502">
      <w:start w:val="1"/>
      <w:numFmt w:val="lowerLetter"/>
      <w:lvlText w:val="%2"/>
      <w:lvlJc w:val="left"/>
      <w:pPr>
        <w:ind w:left="15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3D265E32">
      <w:start w:val="1"/>
      <w:numFmt w:val="lowerRoman"/>
      <w:lvlText w:val="%3"/>
      <w:lvlJc w:val="left"/>
      <w:pPr>
        <w:ind w:left="225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0F905B80">
      <w:start w:val="1"/>
      <w:numFmt w:val="decimal"/>
      <w:lvlText w:val="%4"/>
      <w:lvlJc w:val="left"/>
      <w:pPr>
        <w:ind w:left="297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C5C222F8">
      <w:start w:val="1"/>
      <w:numFmt w:val="lowerLetter"/>
      <w:lvlText w:val="%5"/>
      <w:lvlJc w:val="left"/>
      <w:pPr>
        <w:ind w:left="369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0874AE72">
      <w:start w:val="1"/>
      <w:numFmt w:val="lowerRoman"/>
      <w:lvlText w:val="%6"/>
      <w:lvlJc w:val="left"/>
      <w:pPr>
        <w:ind w:left="441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005AEA48">
      <w:start w:val="1"/>
      <w:numFmt w:val="decimal"/>
      <w:lvlText w:val="%7"/>
      <w:lvlJc w:val="left"/>
      <w:pPr>
        <w:ind w:left="513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4B92B1CE">
      <w:start w:val="1"/>
      <w:numFmt w:val="lowerLetter"/>
      <w:lvlText w:val="%8"/>
      <w:lvlJc w:val="left"/>
      <w:pPr>
        <w:ind w:left="585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9ADA319E">
      <w:start w:val="1"/>
      <w:numFmt w:val="lowerRoman"/>
      <w:lvlText w:val="%9"/>
      <w:lvlJc w:val="left"/>
      <w:pPr>
        <w:ind w:left="6575"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144">
    <w:nsid w:val="712A2C0C"/>
    <w:multiLevelType w:val="multilevel"/>
    <w:tmpl w:val="202A4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nsid w:val="71760D8A"/>
    <w:multiLevelType w:val="multilevel"/>
    <w:tmpl w:val="58F41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nsid w:val="728105C8"/>
    <w:multiLevelType w:val="multilevel"/>
    <w:tmpl w:val="FBE29D58"/>
    <w:lvl w:ilvl="0">
      <w:start w:val="1"/>
      <w:numFmt w:val="bullet"/>
      <w:lvlText w:val=""/>
      <w:lvlJc w:val="left"/>
      <w:pPr>
        <w:tabs>
          <w:tab w:val="num" w:pos="900"/>
        </w:tabs>
        <w:ind w:left="90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47">
    <w:nsid w:val="73A127FF"/>
    <w:multiLevelType w:val="hybridMultilevel"/>
    <w:tmpl w:val="D3DE9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74646044"/>
    <w:multiLevelType w:val="multilevel"/>
    <w:tmpl w:val="9BB2622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nsid w:val="760D2268"/>
    <w:multiLevelType w:val="multilevel"/>
    <w:tmpl w:val="37CC0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nsid w:val="763E718D"/>
    <w:multiLevelType w:val="hybridMultilevel"/>
    <w:tmpl w:val="1804C2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76DF091D"/>
    <w:multiLevelType w:val="hybridMultilevel"/>
    <w:tmpl w:val="0BB8DF1A"/>
    <w:lvl w:ilvl="0" w:tplc="04090009">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2">
    <w:nsid w:val="785F3015"/>
    <w:multiLevelType w:val="hybridMultilevel"/>
    <w:tmpl w:val="B5F05D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78FC2741"/>
    <w:multiLevelType w:val="hybridMultilevel"/>
    <w:tmpl w:val="B0564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79446773"/>
    <w:multiLevelType w:val="hybridMultilevel"/>
    <w:tmpl w:val="D49C0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7C465084"/>
    <w:multiLevelType w:val="hybridMultilevel"/>
    <w:tmpl w:val="4E4AEF72"/>
    <w:lvl w:ilvl="0" w:tplc="82CE8200">
      <w:start w:val="1"/>
      <w:numFmt w:val="lowerLetter"/>
      <w:lvlText w:val="(%1)"/>
      <w:lvlJc w:val="left"/>
      <w:pPr>
        <w:ind w:left="77"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1" w:tplc="9F18C78A">
      <w:start w:val="1"/>
      <w:numFmt w:val="lowerLetter"/>
      <w:lvlText w:val="%2"/>
      <w:lvlJc w:val="left"/>
      <w:pPr>
        <w:ind w:left="10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2" w:tplc="9BFA59BA">
      <w:start w:val="1"/>
      <w:numFmt w:val="lowerRoman"/>
      <w:lvlText w:val="%3"/>
      <w:lvlJc w:val="left"/>
      <w:pPr>
        <w:ind w:left="18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3" w:tplc="B74A43C4">
      <w:start w:val="1"/>
      <w:numFmt w:val="decimal"/>
      <w:lvlText w:val="%4"/>
      <w:lvlJc w:val="left"/>
      <w:pPr>
        <w:ind w:left="25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4" w:tplc="087AA480">
      <w:start w:val="1"/>
      <w:numFmt w:val="lowerLetter"/>
      <w:lvlText w:val="%5"/>
      <w:lvlJc w:val="left"/>
      <w:pPr>
        <w:ind w:left="325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5" w:tplc="642C5692">
      <w:start w:val="1"/>
      <w:numFmt w:val="lowerRoman"/>
      <w:lvlText w:val="%6"/>
      <w:lvlJc w:val="left"/>
      <w:pPr>
        <w:ind w:left="397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6" w:tplc="A7CE344A">
      <w:start w:val="1"/>
      <w:numFmt w:val="decimal"/>
      <w:lvlText w:val="%7"/>
      <w:lvlJc w:val="left"/>
      <w:pPr>
        <w:ind w:left="469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7" w:tplc="73445DA4">
      <w:start w:val="1"/>
      <w:numFmt w:val="lowerLetter"/>
      <w:lvlText w:val="%8"/>
      <w:lvlJc w:val="left"/>
      <w:pPr>
        <w:ind w:left="541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lvl w:ilvl="8" w:tplc="BE369604">
      <w:start w:val="1"/>
      <w:numFmt w:val="lowerRoman"/>
      <w:lvlText w:val="%9"/>
      <w:lvlJc w:val="left"/>
      <w:pPr>
        <w:ind w:left="6139" w:firstLine="0"/>
      </w:pPr>
      <w:rPr>
        <w:rFonts w:ascii="Calibri" w:eastAsia="Calibri" w:hAnsi="Calibri" w:cs="Calibri"/>
        <w:b w:val="0"/>
        <w:i w:val="0"/>
        <w:strike w:val="0"/>
        <w:dstrike w:val="0"/>
        <w:color w:val="000000"/>
        <w:sz w:val="28"/>
        <w:szCs w:val="28"/>
        <w:u w:val="none" w:color="000000"/>
        <w:effect w:val="none"/>
        <w:bdr w:val="none" w:sz="0" w:space="0" w:color="auto" w:frame="1"/>
        <w:vertAlign w:val="baseline"/>
      </w:rPr>
    </w:lvl>
  </w:abstractNum>
  <w:abstractNum w:abstractNumId="156">
    <w:nsid w:val="7C687FCF"/>
    <w:multiLevelType w:val="hybridMultilevel"/>
    <w:tmpl w:val="DF26772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CB21D85"/>
    <w:multiLevelType w:val="multilevel"/>
    <w:tmpl w:val="71126424"/>
    <w:lvl w:ilvl="0">
      <w:start w:val="1"/>
      <w:numFmt w:val="bullet"/>
      <w:lvlText w:val=""/>
      <w:lvlJc w:val="left"/>
      <w:pPr>
        <w:tabs>
          <w:tab w:val="num" w:pos="720"/>
        </w:tabs>
        <w:ind w:left="720" w:hanging="360"/>
      </w:pPr>
      <w:rPr>
        <w:rFonts w:ascii="Symbol" w:hAnsi="Symbol"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8">
    <w:nsid w:val="7CC31888"/>
    <w:multiLevelType w:val="multilevel"/>
    <w:tmpl w:val="11D437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9">
    <w:nsid w:val="7D2F36EF"/>
    <w:multiLevelType w:val="hybridMultilevel"/>
    <w:tmpl w:val="5224A5B8"/>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0">
    <w:nsid w:val="7D476C3B"/>
    <w:multiLevelType w:val="multilevel"/>
    <w:tmpl w:val="D3CA7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nsid w:val="7D824630"/>
    <w:multiLevelType w:val="hybridMultilevel"/>
    <w:tmpl w:val="DE76E108"/>
    <w:lvl w:ilvl="0" w:tplc="04090009">
      <w:start w:val="1"/>
      <w:numFmt w:val="bullet"/>
      <w:lvlText w:val=""/>
      <w:lvlJc w:val="left"/>
      <w:pPr>
        <w:ind w:left="720" w:hanging="360"/>
      </w:pPr>
      <w:rPr>
        <w:rFonts w:ascii="Wingdings" w:hAnsi="Wingdings"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nsid w:val="7F6B7A20"/>
    <w:multiLevelType w:val="hybridMultilevel"/>
    <w:tmpl w:val="BC5A8184"/>
    <w:lvl w:ilvl="0" w:tplc="0409001B">
      <w:start w:val="1"/>
      <w:numFmt w:val="lowerRoman"/>
      <w:lvlText w:val="%1."/>
      <w:lvlJc w:val="righ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8"/>
  </w:num>
  <w:num w:numId="2">
    <w:abstractNumId w:val="0"/>
  </w:num>
  <w:num w:numId="3">
    <w:abstractNumId w:val="114"/>
  </w:num>
  <w:num w:numId="4">
    <w:abstractNumId w:val="135"/>
  </w:num>
  <w:num w:numId="5">
    <w:abstractNumId w:val="120"/>
  </w:num>
  <w:num w:numId="6">
    <w:abstractNumId w:val="95"/>
  </w:num>
  <w:num w:numId="7">
    <w:abstractNumId w:val="99"/>
  </w:num>
  <w:num w:numId="8">
    <w:abstractNumId w:val="107"/>
  </w:num>
  <w:num w:numId="9">
    <w:abstractNumId w:val="152"/>
  </w:num>
  <w:num w:numId="10">
    <w:abstractNumId w:val="138"/>
  </w:num>
  <w:num w:numId="11">
    <w:abstractNumId w:val="72"/>
  </w:num>
  <w:num w:numId="12">
    <w:abstractNumId w:val="147"/>
  </w:num>
  <w:num w:numId="13">
    <w:abstractNumId w:val="17"/>
  </w:num>
  <w:num w:numId="14">
    <w:abstractNumId w:val="5"/>
  </w:num>
  <w:num w:numId="15">
    <w:abstractNumId w:val="31"/>
  </w:num>
  <w:num w:numId="16">
    <w:abstractNumId w:val="68"/>
  </w:num>
  <w:num w:numId="17">
    <w:abstractNumId w:val="85"/>
  </w:num>
  <w:num w:numId="18">
    <w:abstractNumId w:val="56"/>
  </w:num>
  <w:num w:numId="19">
    <w:abstractNumId w:val="16"/>
  </w:num>
  <w:num w:numId="20">
    <w:abstractNumId w:val="37"/>
  </w:num>
  <w:num w:numId="21">
    <w:abstractNumId w:val="30"/>
  </w:num>
  <w:num w:numId="22">
    <w:abstractNumId w:val="116"/>
  </w:num>
  <w:num w:numId="23">
    <w:abstractNumId w:val="94"/>
  </w:num>
  <w:num w:numId="24">
    <w:abstractNumId w:val="97"/>
  </w:num>
  <w:num w:numId="25">
    <w:abstractNumId w:val="12"/>
  </w:num>
  <w:num w:numId="26">
    <w:abstractNumId w:val="14"/>
  </w:num>
  <w:num w:numId="27">
    <w:abstractNumId w:val="92"/>
  </w:num>
  <w:num w:numId="28">
    <w:abstractNumId w:val="23"/>
  </w:num>
  <w:num w:numId="29">
    <w:abstractNumId w:val="86"/>
  </w:num>
  <w:num w:numId="30">
    <w:abstractNumId w:val="33"/>
  </w:num>
  <w:num w:numId="31">
    <w:abstractNumId w:val="106"/>
  </w:num>
  <w:num w:numId="32">
    <w:abstractNumId w:val="29"/>
  </w:num>
  <w:num w:numId="33">
    <w:abstractNumId w:val="79"/>
  </w:num>
  <w:num w:numId="34">
    <w:abstractNumId w:val="15"/>
  </w:num>
  <w:num w:numId="35">
    <w:abstractNumId w:val="118"/>
  </w:num>
  <w:num w:numId="36">
    <w:abstractNumId w:val="27"/>
  </w:num>
  <w:num w:numId="37">
    <w:abstractNumId w:val="136"/>
  </w:num>
  <w:num w:numId="38">
    <w:abstractNumId w:val="153"/>
  </w:num>
  <w:num w:numId="39">
    <w:abstractNumId w:val="140"/>
  </w:num>
  <w:num w:numId="40">
    <w:abstractNumId w:val="104"/>
  </w:num>
  <w:num w:numId="41">
    <w:abstractNumId w:val="83"/>
  </w:num>
  <w:num w:numId="42">
    <w:abstractNumId w:val="67"/>
  </w:num>
  <w:num w:numId="43">
    <w:abstractNumId w:val="121"/>
  </w:num>
  <w:num w:numId="44">
    <w:abstractNumId w:val="115"/>
  </w:num>
  <w:num w:numId="45">
    <w:abstractNumId w:val="63"/>
  </w:num>
  <w:num w:numId="46">
    <w:abstractNumId w:val="2"/>
  </w:num>
  <w:num w:numId="47">
    <w:abstractNumId w:val="111"/>
  </w:num>
  <w:num w:numId="48">
    <w:abstractNumId w:val="80"/>
  </w:num>
  <w:num w:numId="49">
    <w:abstractNumId w:val="74"/>
  </w:num>
  <w:num w:numId="50">
    <w:abstractNumId w:val="134"/>
  </w:num>
  <w:num w:numId="51">
    <w:abstractNumId w:val="146"/>
  </w:num>
  <w:num w:numId="52">
    <w:abstractNumId w:val="141"/>
  </w:num>
  <w:num w:numId="53">
    <w:abstractNumId w:val="87"/>
  </w:num>
  <w:num w:numId="54">
    <w:abstractNumId w:val="157"/>
  </w:num>
  <w:num w:numId="55">
    <w:abstractNumId w:val="47"/>
  </w:num>
  <w:num w:numId="56">
    <w:abstractNumId w:val="96"/>
  </w:num>
  <w:num w:numId="57">
    <w:abstractNumId w:val="137"/>
  </w:num>
  <w:num w:numId="58">
    <w:abstractNumId w:val="126"/>
  </w:num>
  <w:num w:numId="59">
    <w:abstractNumId w:val="150"/>
  </w:num>
  <w:num w:numId="60">
    <w:abstractNumId w:val="154"/>
  </w:num>
  <w:num w:numId="61">
    <w:abstractNumId w:val="117"/>
  </w:num>
  <w:num w:numId="62">
    <w:abstractNumId w:val="51"/>
  </w:num>
  <w:num w:numId="63">
    <w:abstractNumId w:val="112"/>
  </w:num>
  <w:num w:numId="64">
    <w:abstractNumId w:val="62"/>
  </w:num>
  <w:num w:numId="65">
    <w:abstractNumId w:val="93"/>
  </w:num>
  <w:num w:numId="66">
    <w:abstractNumId w:val="70"/>
  </w:num>
  <w:num w:numId="67">
    <w:abstractNumId w:val="43"/>
  </w:num>
  <w:num w:numId="68">
    <w:abstractNumId w:val="129"/>
  </w:num>
  <w:num w:numId="69">
    <w:abstractNumId w:val="9"/>
  </w:num>
  <w:num w:numId="70">
    <w:abstractNumId w:val="119"/>
  </w:num>
  <w:num w:numId="71">
    <w:abstractNumId w:val="133"/>
  </w:num>
  <w:num w:numId="72">
    <w:abstractNumId w:val="4"/>
  </w:num>
  <w:num w:numId="73">
    <w:abstractNumId w:val="10"/>
  </w:num>
  <w:num w:numId="74">
    <w:abstractNumId w:val="89"/>
  </w:num>
  <w:num w:numId="75">
    <w:abstractNumId w:val="131"/>
  </w:num>
  <w:num w:numId="76">
    <w:abstractNumId w:val="139"/>
  </w:num>
  <w:num w:numId="77">
    <w:abstractNumId w:val="105"/>
  </w:num>
  <w:num w:numId="78">
    <w:abstractNumId w:val="101"/>
    <w:lvlOverride w:ilvl="0">
      <w:lvl w:ilvl="0">
        <w:numFmt w:val="bullet"/>
        <w:lvlText w:val=""/>
        <w:lvlJc w:val="left"/>
        <w:pPr>
          <w:tabs>
            <w:tab w:val="num" w:pos="720"/>
          </w:tabs>
          <w:ind w:left="720" w:hanging="360"/>
        </w:pPr>
        <w:rPr>
          <w:rFonts w:ascii="Wingdings" w:hAnsi="Wingdings" w:hint="default"/>
          <w:sz w:val="20"/>
        </w:rPr>
      </w:lvl>
    </w:lvlOverride>
  </w:num>
  <w:num w:numId="79">
    <w:abstractNumId w:val="160"/>
    <w:lvlOverride w:ilvl="0">
      <w:lvl w:ilvl="0">
        <w:numFmt w:val="bullet"/>
        <w:lvlText w:val=""/>
        <w:lvlJc w:val="left"/>
        <w:pPr>
          <w:tabs>
            <w:tab w:val="num" w:pos="720"/>
          </w:tabs>
          <w:ind w:left="720" w:hanging="360"/>
        </w:pPr>
        <w:rPr>
          <w:rFonts w:ascii="Wingdings" w:hAnsi="Wingdings" w:hint="default"/>
          <w:sz w:val="20"/>
        </w:rPr>
      </w:lvl>
    </w:lvlOverride>
  </w:num>
  <w:num w:numId="80">
    <w:abstractNumId w:val="144"/>
    <w:lvlOverride w:ilvl="0">
      <w:lvl w:ilvl="0">
        <w:numFmt w:val="bullet"/>
        <w:lvlText w:val=""/>
        <w:lvlJc w:val="left"/>
        <w:pPr>
          <w:tabs>
            <w:tab w:val="num" w:pos="720"/>
          </w:tabs>
          <w:ind w:left="720" w:hanging="360"/>
        </w:pPr>
        <w:rPr>
          <w:rFonts w:ascii="Wingdings" w:hAnsi="Wingdings" w:hint="default"/>
          <w:sz w:val="20"/>
        </w:rPr>
      </w:lvl>
    </w:lvlOverride>
    <w:lvlOverride w:ilvl="1">
      <w:lvl w:ilvl="1" w:tentative="1">
        <w:start w:val="1"/>
        <w:numFmt w:val="bullet"/>
        <w:lvlText w:val="o"/>
        <w:lvlJc w:val="left"/>
        <w:pPr>
          <w:tabs>
            <w:tab w:val="num" w:pos="1440"/>
          </w:tabs>
          <w:ind w:left="1440" w:hanging="360"/>
        </w:pPr>
        <w:rPr>
          <w:rFonts w:ascii="Courier New" w:hAnsi="Courier New" w:hint="default"/>
          <w:sz w:val="20"/>
        </w:rPr>
      </w:lvl>
    </w:lvlOverride>
    <w:lvlOverride w:ilvl="2">
      <w:lvl w:ilvl="2" w:tentative="1">
        <w:start w:val="1"/>
        <w:numFmt w:val="bullet"/>
        <w:lvlText w:val=""/>
        <w:lvlJc w:val="left"/>
        <w:pPr>
          <w:tabs>
            <w:tab w:val="num" w:pos="2160"/>
          </w:tabs>
          <w:ind w:left="2160" w:hanging="360"/>
        </w:pPr>
        <w:rPr>
          <w:rFonts w:ascii="Wingdings" w:hAnsi="Wingdings" w:hint="default"/>
          <w:sz w:val="20"/>
        </w:rPr>
      </w:lvl>
    </w:lvlOverride>
    <w:lvlOverride w:ilvl="3">
      <w:lvl w:ilvl="3" w:tentative="1">
        <w:start w:val="1"/>
        <w:numFmt w:val="bullet"/>
        <w:lvlText w:val=""/>
        <w:lvlJc w:val="left"/>
        <w:pPr>
          <w:tabs>
            <w:tab w:val="num" w:pos="2880"/>
          </w:tabs>
          <w:ind w:left="2880" w:hanging="360"/>
        </w:pPr>
        <w:rPr>
          <w:rFonts w:ascii="Wingdings" w:hAnsi="Wingdings" w:hint="default"/>
          <w:sz w:val="20"/>
        </w:rPr>
      </w:lvl>
    </w:lvlOverride>
    <w:lvlOverride w:ilvl="4">
      <w:lvl w:ilvl="4" w:tentative="1">
        <w:start w:val="1"/>
        <w:numFmt w:val="bullet"/>
        <w:lvlText w:val=""/>
        <w:lvlJc w:val="left"/>
        <w:pPr>
          <w:tabs>
            <w:tab w:val="num" w:pos="3600"/>
          </w:tabs>
          <w:ind w:left="3600" w:hanging="360"/>
        </w:pPr>
        <w:rPr>
          <w:rFonts w:ascii="Wingdings" w:hAnsi="Wingdings" w:hint="default"/>
          <w:sz w:val="20"/>
        </w:rPr>
      </w:lvl>
    </w:lvlOverride>
    <w:lvlOverride w:ilvl="5">
      <w:lvl w:ilvl="5" w:tentative="1">
        <w:start w:val="1"/>
        <w:numFmt w:val="bullet"/>
        <w:lvlText w:val=""/>
        <w:lvlJc w:val="left"/>
        <w:pPr>
          <w:tabs>
            <w:tab w:val="num" w:pos="4320"/>
          </w:tabs>
          <w:ind w:left="4320" w:hanging="360"/>
        </w:pPr>
        <w:rPr>
          <w:rFonts w:ascii="Wingdings" w:hAnsi="Wingdings" w:hint="default"/>
          <w:sz w:val="20"/>
        </w:rPr>
      </w:lvl>
    </w:lvlOverride>
    <w:lvlOverride w:ilvl="6">
      <w:lvl w:ilvl="6" w:tentative="1">
        <w:start w:val="1"/>
        <w:numFmt w:val="bullet"/>
        <w:lvlText w:val=""/>
        <w:lvlJc w:val="left"/>
        <w:pPr>
          <w:tabs>
            <w:tab w:val="num" w:pos="5040"/>
          </w:tabs>
          <w:ind w:left="5040" w:hanging="360"/>
        </w:pPr>
        <w:rPr>
          <w:rFonts w:ascii="Wingdings" w:hAnsi="Wingdings" w:hint="default"/>
          <w:sz w:val="20"/>
        </w:rPr>
      </w:lvl>
    </w:lvlOverride>
    <w:lvlOverride w:ilvl="7">
      <w:lvl w:ilvl="7" w:tentative="1">
        <w:start w:val="1"/>
        <w:numFmt w:val="bullet"/>
        <w:lvlText w:val=""/>
        <w:lvlJc w:val="left"/>
        <w:pPr>
          <w:tabs>
            <w:tab w:val="num" w:pos="5760"/>
          </w:tabs>
          <w:ind w:left="5760" w:hanging="360"/>
        </w:pPr>
        <w:rPr>
          <w:rFonts w:ascii="Wingdings" w:hAnsi="Wingdings" w:hint="default"/>
          <w:sz w:val="20"/>
        </w:rPr>
      </w:lvl>
    </w:lvlOverride>
    <w:lvlOverride w:ilvl="8">
      <w:lvl w:ilvl="8" w:tentative="1">
        <w:start w:val="1"/>
        <w:numFmt w:val="bullet"/>
        <w:lvlText w:val=""/>
        <w:lvlJc w:val="left"/>
        <w:pPr>
          <w:tabs>
            <w:tab w:val="num" w:pos="6480"/>
          </w:tabs>
          <w:ind w:left="6480" w:hanging="360"/>
        </w:pPr>
        <w:rPr>
          <w:rFonts w:ascii="Wingdings" w:hAnsi="Wingdings" w:hint="default"/>
          <w:sz w:val="20"/>
        </w:rPr>
      </w:lvl>
    </w:lvlOverride>
  </w:num>
  <w:num w:numId="81">
    <w:abstractNumId w:val="44"/>
    <w:lvlOverride w:ilvl="0">
      <w:lvl w:ilvl="0">
        <w:numFmt w:val="bullet"/>
        <w:lvlText w:val=""/>
        <w:lvlJc w:val="left"/>
        <w:pPr>
          <w:tabs>
            <w:tab w:val="num" w:pos="720"/>
          </w:tabs>
          <w:ind w:left="720" w:hanging="360"/>
        </w:pPr>
        <w:rPr>
          <w:rFonts w:ascii="Wingdings" w:hAnsi="Wingdings" w:hint="default"/>
          <w:sz w:val="20"/>
        </w:rPr>
      </w:lvl>
    </w:lvlOverride>
  </w:num>
  <w:num w:numId="82">
    <w:abstractNumId w:val="81"/>
    <w:lvlOverride w:ilvl="0">
      <w:lvl w:ilvl="0">
        <w:numFmt w:val="bullet"/>
        <w:lvlText w:val=""/>
        <w:lvlJc w:val="left"/>
        <w:pPr>
          <w:tabs>
            <w:tab w:val="num" w:pos="720"/>
          </w:tabs>
          <w:ind w:left="720" w:hanging="360"/>
        </w:pPr>
        <w:rPr>
          <w:rFonts w:ascii="Wingdings" w:hAnsi="Wingdings" w:hint="default"/>
          <w:sz w:val="20"/>
        </w:rPr>
      </w:lvl>
    </w:lvlOverride>
  </w:num>
  <w:num w:numId="83">
    <w:abstractNumId w:val="26"/>
  </w:num>
  <w:num w:numId="84">
    <w:abstractNumId w:val="158"/>
  </w:num>
  <w:num w:numId="85">
    <w:abstractNumId w:val="11"/>
  </w:num>
  <w:num w:numId="86">
    <w:abstractNumId w:val="25"/>
  </w:num>
  <w:num w:numId="87">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88"/>
  </w:num>
  <w:num w:numId="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7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1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28"/>
  </w:num>
  <w:num w:numId="99">
    <w:abstractNumId w:val="130"/>
  </w:num>
  <w:num w:numId="100">
    <w:abstractNumId w:val="22"/>
  </w:num>
  <w:num w:numId="101">
    <w:abstractNumId w:val="69"/>
  </w:num>
  <w:num w:numId="102">
    <w:abstractNumId w:val="58"/>
  </w:num>
  <w:num w:numId="103">
    <w:abstractNumId w:val="73"/>
  </w:num>
  <w:num w:numId="104">
    <w:abstractNumId w:val="82"/>
  </w:num>
  <w:num w:numId="105">
    <w:abstractNumId w:val="161"/>
  </w:num>
  <w:num w:numId="106">
    <w:abstractNumId w:val="100"/>
  </w:num>
  <w:num w:numId="107">
    <w:abstractNumId w:val="41"/>
  </w:num>
  <w:num w:numId="108">
    <w:abstractNumId w:val="59"/>
  </w:num>
  <w:num w:numId="109">
    <w:abstractNumId w:val="128"/>
  </w:num>
  <w:num w:numId="110">
    <w:abstractNumId w:val="18"/>
  </w:num>
  <w:num w:numId="111">
    <w:abstractNumId w:val="34"/>
  </w:num>
  <w:num w:numId="112">
    <w:abstractNumId w:val="98"/>
  </w:num>
  <w:num w:numId="113">
    <w:abstractNumId w:val="36"/>
  </w:num>
  <w:num w:numId="114">
    <w:abstractNumId w:val="65"/>
  </w:num>
  <w:num w:numId="115">
    <w:abstractNumId w:val="76"/>
  </w:num>
  <w:num w:numId="116">
    <w:abstractNumId w:val="24"/>
  </w:num>
  <w:num w:numId="117">
    <w:abstractNumId w:val="7"/>
  </w:num>
  <w:num w:numId="118">
    <w:abstractNumId w:val="40"/>
  </w:num>
  <w:num w:numId="119">
    <w:abstractNumId w:val="77"/>
  </w:num>
  <w:num w:numId="120">
    <w:abstractNumId w:val="32"/>
  </w:num>
  <w:num w:numId="121">
    <w:abstractNumId w:val="61"/>
  </w:num>
  <w:num w:numId="122">
    <w:abstractNumId w:val="45"/>
  </w:num>
  <w:num w:numId="123">
    <w:abstractNumId w:val="90"/>
  </w:num>
  <w:num w:numId="124">
    <w:abstractNumId w:val="132"/>
  </w:num>
  <w:num w:numId="125">
    <w:abstractNumId w:val="108"/>
  </w:num>
  <w:num w:numId="126">
    <w:abstractNumId w:val="46"/>
  </w:num>
  <w:num w:numId="127">
    <w:abstractNumId w:val="125"/>
  </w:num>
  <w:num w:numId="128">
    <w:abstractNumId w:val="109"/>
  </w:num>
  <w:num w:numId="129">
    <w:abstractNumId w:val="54"/>
  </w:num>
  <w:num w:numId="130">
    <w:abstractNumId w:val="64"/>
  </w:num>
  <w:num w:numId="131">
    <w:abstractNumId w:val="55"/>
  </w:num>
  <w:num w:numId="132">
    <w:abstractNumId w:val="19"/>
  </w:num>
  <w:num w:numId="133">
    <w:abstractNumId w:val="42"/>
  </w:num>
  <w:num w:numId="134">
    <w:abstractNumId w:val="142"/>
  </w:num>
  <w:num w:numId="135">
    <w:abstractNumId w:val="159"/>
  </w:num>
  <w:num w:numId="136">
    <w:abstractNumId w:val="162"/>
  </w:num>
  <w:num w:numId="137">
    <w:abstractNumId w:val="20"/>
  </w:num>
  <w:num w:numId="138">
    <w:abstractNumId w:val="1"/>
  </w:num>
  <w:num w:numId="139">
    <w:abstractNumId w:val="8"/>
  </w:num>
  <w:num w:numId="140">
    <w:abstractNumId w:val="57"/>
  </w:num>
  <w:num w:numId="141">
    <w:abstractNumId w:val="149"/>
  </w:num>
  <w:num w:numId="142">
    <w:abstractNumId w:val="110"/>
  </w:num>
  <w:num w:numId="143">
    <w:abstractNumId w:val="127"/>
  </w:num>
  <w:num w:numId="144">
    <w:abstractNumId w:val="49"/>
  </w:num>
  <w:num w:numId="145">
    <w:abstractNumId w:val="39"/>
  </w:num>
  <w:num w:numId="146">
    <w:abstractNumId w:val="6"/>
  </w:num>
  <w:num w:numId="147">
    <w:abstractNumId w:val="156"/>
  </w:num>
  <w:num w:numId="148">
    <w:abstractNumId w:val="35"/>
  </w:num>
  <w:num w:numId="149">
    <w:abstractNumId w:val="151"/>
  </w:num>
  <w:num w:numId="150">
    <w:abstractNumId w:val="123"/>
  </w:num>
  <w:num w:numId="151">
    <w:abstractNumId w:val="91"/>
  </w:num>
  <w:num w:numId="152">
    <w:abstractNumId w:val="53"/>
  </w:num>
  <w:num w:numId="153">
    <w:abstractNumId w:val="102"/>
  </w:num>
  <w:num w:numId="154">
    <w:abstractNumId w:val="78"/>
  </w:num>
  <w:num w:numId="155">
    <w:abstractNumId w:val="52"/>
  </w:num>
  <w:num w:numId="156">
    <w:abstractNumId w:val="113"/>
  </w:num>
  <w:num w:numId="157">
    <w:abstractNumId w:val="145"/>
  </w:num>
  <w:num w:numId="158">
    <w:abstractNumId w:val="148"/>
  </w:num>
  <w:num w:numId="159">
    <w:abstractNumId w:val="84"/>
  </w:num>
  <w:num w:numId="160">
    <w:abstractNumId w:val="66"/>
  </w:num>
  <w:num w:numId="161">
    <w:abstractNumId w:val="50"/>
  </w:num>
  <w:num w:numId="162">
    <w:abstractNumId w:val="122"/>
  </w:num>
  <w:num w:numId="163">
    <w:abstractNumId w:val="13"/>
  </w:num>
  <w:numIdMacAtCleanup w:val="1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D4D"/>
    <w:rsid w:val="00016B5A"/>
    <w:rsid w:val="00021A70"/>
    <w:rsid w:val="00030EF2"/>
    <w:rsid w:val="00031BE1"/>
    <w:rsid w:val="0009335C"/>
    <w:rsid w:val="000A2321"/>
    <w:rsid w:val="000A3D19"/>
    <w:rsid w:val="000B1F06"/>
    <w:rsid w:val="000B6957"/>
    <w:rsid w:val="000E4506"/>
    <w:rsid w:val="000F64D3"/>
    <w:rsid w:val="001054EC"/>
    <w:rsid w:val="00112095"/>
    <w:rsid w:val="00121773"/>
    <w:rsid w:val="001315FB"/>
    <w:rsid w:val="00132F90"/>
    <w:rsid w:val="00133470"/>
    <w:rsid w:val="00134FC7"/>
    <w:rsid w:val="0014218E"/>
    <w:rsid w:val="00176016"/>
    <w:rsid w:val="00185693"/>
    <w:rsid w:val="001B02A9"/>
    <w:rsid w:val="001B61A6"/>
    <w:rsid w:val="001C2ED0"/>
    <w:rsid w:val="001D3993"/>
    <w:rsid w:val="00205D22"/>
    <w:rsid w:val="002101E7"/>
    <w:rsid w:val="00222462"/>
    <w:rsid w:val="00237A04"/>
    <w:rsid w:val="00255CB9"/>
    <w:rsid w:val="00257FD1"/>
    <w:rsid w:val="00262277"/>
    <w:rsid w:val="00283851"/>
    <w:rsid w:val="002874EA"/>
    <w:rsid w:val="00296D09"/>
    <w:rsid w:val="002A3E8D"/>
    <w:rsid w:val="002C7AAF"/>
    <w:rsid w:val="002D0A4C"/>
    <w:rsid w:val="002D303C"/>
    <w:rsid w:val="002E7743"/>
    <w:rsid w:val="0030708F"/>
    <w:rsid w:val="0033371F"/>
    <w:rsid w:val="00340CEB"/>
    <w:rsid w:val="00352582"/>
    <w:rsid w:val="00353AD2"/>
    <w:rsid w:val="0035539B"/>
    <w:rsid w:val="00361294"/>
    <w:rsid w:val="00365097"/>
    <w:rsid w:val="003655D4"/>
    <w:rsid w:val="00370889"/>
    <w:rsid w:val="0037092A"/>
    <w:rsid w:val="003724C9"/>
    <w:rsid w:val="00382755"/>
    <w:rsid w:val="00394789"/>
    <w:rsid w:val="003A5E0B"/>
    <w:rsid w:val="003B02E8"/>
    <w:rsid w:val="003C677B"/>
    <w:rsid w:val="003D1935"/>
    <w:rsid w:val="003D4A71"/>
    <w:rsid w:val="003E4C97"/>
    <w:rsid w:val="0040798A"/>
    <w:rsid w:val="00441465"/>
    <w:rsid w:val="00447036"/>
    <w:rsid w:val="00464134"/>
    <w:rsid w:val="00490662"/>
    <w:rsid w:val="00495C6A"/>
    <w:rsid w:val="004A2D52"/>
    <w:rsid w:val="004A4D7E"/>
    <w:rsid w:val="004B4373"/>
    <w:rsid w:val="004B5332"/>
    <w:rsid w:val="004C33BC"/>
    <w:rsid w:val="004D3B74"/>
    <w:rsid w:val="004D401E"/>
    <w:rsid w:val="004D6E89"/>
    <w:rsid w:val="004F3248"/>
    <w:rsid w:val="005006F3"/>
    <w:rsid w:val="00504F7D"/>
    <w:rsid w:val="00505BAD"/>
    <w:rsid w:val="00535D70"/>
    <w:rsid w:val="00535EA8"/>
    <w:rsid w:val="0055028A"/>
    <w:rsid w:val="0059469F"/>
    <w:rsid w:val="00595D4D"/>
    <w:rsid w:val="005A7F5E"/>
    <w:rsid w:val="005B58FF"/>
    <w:rsid w:val="005E30B2"/>
    <w:rsid w:val="005E59FA"/>
    <w:rsid w:val="005F6058"/>
    <w:rsid w:val="005F6D53"/>
    <w:rsid w:val="006073A2"/>
    <w:rsid w:val="0063004F"/>
    <w:rsid w:val="006300CA"/>
    <w:rsid w:val="006346AF"/>
    <w:rsid w:val="00635624"/>
    <w:rsid w:val="00646ED1"/>
    <w:rsid w:val="00653E5A"/>
    <w:rsid w:val="00661DDA"/>
    <w:rsid w:val="00670754"/>
    <w:rsid w:val="006738C4"/>
    <w:rsid w:val="00683970"/>
    <w:rsid w:val="0069079F"/>
    <w:rsid w:val="006A5811"/>
    <w:rsid w:val="006A691B"/>
    <w:rsid w:val="006B096B"/>
    <w:rsid w:val="006B67EE"/>
    <w:rsid w:val="006C339F"/>
    <w:rsid w:val="006C3763"/>
    <w:rsid w:val="006C5030"/>
    <w:rsid w:val="007012F9"/>
    <w:rsid w:val="00703249"/>
    <w:rsid w:val="00716BA9"/>
    <w:rsid w:val="007233FB"/>
    <w:rsid w:val="00742233"/>
    <w:rsid w:val="00746E45"/>
    <w:rsid w:val="007726BC"/>
    <w:rsid w:val="007768A5"/>
    <w:rsid w:val="00784406"/>
    <w:rsid w:val="00790E9E"/>
    <w:rsid w:val="00796B7E"/>
    <w:rsid w:val="007D0BFD"/>
    <w:rsid w:val="00821B90"/>
    <w:rsid w:val="00854306"/>
    <w:rsid w:val="00854511"/>
    <w:rsid w:val="00862A3F"/>
    <w:rsid w:val="00887EA2"/>
    <w:rsid w:val="00891A43"/>
    <w:rsid w:val="00895333"/>
    <w:rsid w:val="0089787B"/>
    <w:rsid w:val="008B0D98"/>
    <w:rsid w:val="008C75BE"/>
    <w:rsid w:val="008D7883"/>
    <w:rsid w:val="008E2E88"/>
    <w:rsid w:val="009060A1"/>
    <w:rsid w:val="00910516"/>
    <w:rsid w:val="0091068E"/>
    <w:rsid w:val="009140D5"/>
    <w:rsid w:val="00936948"/>
    <w:rsid w:val="00941B37"/>
    <w:rsid w:val="00947D04"/>
    <w:rsid w:val="009967DB"/>
    <w:rsid w:val="009B4266"/>
    <w:rsid w:val="009B4352"/>
    <w:rsid w:val="009D6E36"/>
    <w:rsid w:val="009F19E5"/>
    <w:rsid w:val="00A02F53"/>
    <w:rsid w:val="00A070A1"/>
    <w:rsid w:val="00A0754B"/>
    <w:rsid w:val="00A22881"/>
    <w:rsid w:val="00A22CF3"/>
    <w:rsid w:val="00A3144A"/>
    <w:rsid w:val="00A315BF"/>
    <w:rsid w:val="00A475A2"/>
    <w:rsid w:val="00A47EBB"/>
    <w:rsid w:val="00A6174D"/>
    <w:rsid w:val="00A63E0A"/>
    <w:rsid w:val="00A92599"/>
    <w:rsid w:val="00AA07A3"/>
    <w:rsid w:val="00AA4838"/>
    <w:rsid w:val="00AD28D4"/>
    <w:rsid w:val="00AD5E71"/>
    <w:rsid w:val="00AE2674"/>
    <w:rsid w:val="00AF288F"/>
    <w:rsid w:val="00B23756"/>
    <w:rsid w:val="00B42BAB"/>
    <w:rsid w:val="00B442FC"/>
    <w:rsid w:val="00B4452F"/>
    <w:rsid w:val="00B56C1D"/>
    <w:rsid w:val="00B5771F"/>
    <w:rsid w:val="00B65D9F"/>
    <w:rsid w:val="00B6607F"/>
    <w:rsid w:val="00B84C07"/>
    <w:rsid w:val="00BA069B"/>
    <w:rsid w:val="00BB20E2"/>
    <w:rsid w:val="00BC1441"/>
    <w:rsid w:val="00BD6017"/>
    <w:rsid w:val="00BD7963"/>
    <w:rsid w:val="00BE7090"/>
    <w:rsid w:val="00BF251B"/>
    <w:rsid w:val="00BF3CD4"/>
    <w:rsid w:val="00BF4FE5"/>
    <w:rsid w:val="00C033F8"/>
    <w:rsid w:val="00C23207"/>
    <w:rsid w:val="00C30567"/>
    <w:rsid w:val="00C42C97"/>
    <w:rsid w:val="00C45A61"/>
    <w:rsid w:val="00C4794A"/>
    <w:rsid w:val="00C76D7B"/>
    <w:rsid w:val="00CA4333"/>
    <w:rsid w:val="00CB4910"/>
    <w:rsid w:val="00CC2803"/>
    <w:rsid w:val="00CD0567"/>
    <w:rsid w:val="00D11D79"/>
    <w:rsid w:val="00D228DB"/>
    <w:rsid w:val="00D23788"/>
    <w:rsid w:val="00D52FE4"/>
    <w:rsid w:val="00D643CE"/>
    <w:rsid w:val="00D7362E"/>
    <w:rsid w:val="00D8732D"/>
    <w:rsid w:val="00D901B6"/>
    <w:rsid w:val="00DA36EE"/>
    <w:rsid w:val="00DA4468"/>
    <w:rsid w:val="00DB4040"/>
    <w:rsid w:val="00DB5A19"/>
    <w:rsid w:val="00DB7B6F"/>
    <w:rsid w:val="00DC3F98"/>
    <w:rsid w:val="00DD737B"/>
    <w:rsid w:val="00DF7D29"/>
    <w:rsid w:val="00E053C0"/>
    <w:rsid w:val="00E06323"/>
    <w:rsid w:val="00E12D08"/>
    <w:rsid w:val="00E345F4"/>
    <w:rsid w:val="00E46E8C"/>
    <w:rsid w:val="00E50B42"/>
    <w:rsid w:val="00E576CD"/>
    <w:rsid w:val="00E60671"/>
    <w:rsid w:val="00E67285"/>
    <w:rsid w:val="00E72659"/>
    <w:rsid w:val="00E75D68"/>
    <w:rsid w:val="00EA3B80"/>
    <w:rsid w:val="00EA5061"/>
    <w:rsid w:val="00EA56A6"/>
    <w:rsid w:val="00ED4EC4"/>
    <w:rsid w:val="00ED79C2"/>
    <w:rsid w:val="00EE242F"/>
    <w:rsid w:val="00EF51B6"/>
    <w:rsid w:val="00EF7FEE"/>
    <w:rsid w:val="00F11728"/>
    <w:rsid w:val="00F1677A"/>
    <w:rsid w:val="00F2292C"/>
    <w:rsid w:val="00F24ED2"/>
    <w:rsid w:val="00F459B6"/>
    <w:rsid w:val="00F764F7"/>
    <w:rsid w:val="00FB225C"/>
    <w:rsid w:val="00FD1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A6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List 2"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D4D"/>
    <w:pPr>
      <w:spacing w:after="200" w:line="276" w:lineRule="auto"/>
    </w:pPr>
    <w:rPr>
      <w:rFonts w:eastAsiaTheme="minorEastAsia"/>
    </w:rPr>
  </w:style>
  <w:style w:type="paragraph" w:styleId="Heading1">
    <w:name w:val="heading 1"/>
    <w:basedOn w:val="Normal"/>
    <w:next w:val="Normal"/>
    <w:link w:val="Heading1Char"/>
    <w:uiPriority w:val="9"/>
    <w:qFormat/>
    <w:rsid w:val="00595D4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1"/>
    <w:unhideWhenUsed/>
    <w:qFormat/>
    <w:rsid w:val="00595D4D"/>
    <w:pPr>
      <w:keepNext/>
      <w:keepLines/>
      <w:spacing w:before="200" w:after="0"/>
      <w:outlineLvl w:val="1"/>
    </w:pPr>
    <w:rPr>
      <w:rFonts w:ascii="Cambria" w:eastAsia="Times New Roman" w:hAnsi="Cambria" w:cs="Times New Roman"/>
      <w:b/>
      <w:bCs/>
      <w:color w:val="4472C4" w:themeColor="accent1"/>
      <w:sz w:val="26"/>
      <w:szCs w:val="26"/>
    </w:rPr>
  </w:style>
  <w:style w:type="paragraph" w:styleId="Heading3">
    <w:name w:val="heading 3"/>
    <w:basedOn w:val="Normal"/>
    <w:next w:val="Normal"/>
    <w:link w:val="Heading3Char"/>
    <w:uiPriority w:val="9"/>
    <w:unhideWhenUsed/>
    <w:qFormat/>
    <w:rsid w:val="00595D4D"/>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595D4D"/>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016B5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6A5811"/>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D4D"/>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595D4D"/>
    <w:rPr>
      <w:rFonts w:ascii="Cambria" w:eastAsia="Times New Roman" w:hAnsi="Cambria" w:cs="Times New Roman"/>
      <w:b/>
      <w:bCs/>
      <w:color w:val="4472C4" w:themeColor="accent1"/>
      <w:sz w:val="26"/>
      <w:szCs w:val="26"/>
    </w:rPr>
  </w:style>
  <w:style w:type="character" w:customStyle="1" w:styleId="Heading3Char">
    <w:name w:val="Heading 3 Char"/>
    <w:basedOn w:val="DefaultParagraphFont"/>
    <w:link w:val="Heading3"/>
    <w:uiPriority w:val="9"/>
    <w:rsid w:val="00595D4D"/>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595D4D"/>
    <w:rPr>
      <w:rFonts w:asciiTheme="majorHAnsi" w:eastAsiaTheme="majorEastAsia" w:hAnsiTheme="majorHAnsi" w:cstheme="majorBidi"/>
      <w:b/>
      <w:bCs/>
      <w:i/>
      <w:iCs/>
      <w:color w:val="4472C4" w:themeColor="accent1"/>
    </w:rPr>
  </w:style>
  <w:style w:type="character" w:styleId="Hyperlink">
    <w:name w:val="Hyperlink"/>
    <w:basedOn w:val="DefaultParagraphFont"/>
    <w:uiPriority w:val="99"/>
    <w:unhideWhenUsed/>
    <w:qFormat/>
    <w:rsid w:val="00595D4D"/>
    <w:rPr>
      <w:color w:val="0000FF"/>
      <w:u w:val="single"/>
    </w:rPr>
  </w:style>
  <w:style w:type="paragraph" w:styleId="ListParagraph">
    <w:name w:val="List Paragraph"/>
    <w:aliases w:val="Heading II,List bullet,List Paragraph (numbered (a)),Numbered List Paragraph,bullets,List Paragraph1,NEW INDENT,Main numbered paragraph,small normal,3,POCG Table Text,References,List Paragraph2,heading 1,Bullets,NFP GP Bulleted List"/>
    <w:basedOn w:val="Normal"/>
    <w:link w:val="ListParagraphChar"/>
    <w:uiPriority w:val="34"/>
    <w:qFormat/>
    <w:rsid w:val="00595D4D"/>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34"/>
    <w:qFormat/>
    <w:locked/>
    <w:rsid w:val="00595D4D"/>
    <w:rPr>
      <w:rFonts w:ascii="Times New Roman" w:eastAsia="Times New Roman" w:hAnsi="Times New Roman" w:cs="Times New Roman"/>
      <w:sz w:val="24"/>
      <w:szCs w:val="24"/>
      <w:lang w:eastAsia="de-DE"/>
    </w:rPr>
  </w:style>
  <w:style w:type="table" w:styleId="TableGrid">
    <w:name w:val="Table Grid"/>
    <w:basedOn w:val="TableNormal"/>
    <w:uiPriority w:val="59"/>
    <w:rsid w:val="00595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95D4D"/>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595D4D"/>
  </w:style>
  <w:style w:type="paragraph" w:styleId="Footer">
    <w:name w:val="footer"/>
    <w:basedOn w:val="Normal"/>
    <w:link w:val="FooterChar"/>
    <w:uiPriority w:val="99"/>
    <w:unhideWhenUsed/>
    <w:rsid w:val="00595D4D"/>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595D4D"/>
  </w:style>
  <w:style w:type="paragraph" w:styleId="BalloonText">
    <w:name w:val="Balloon Text"/>
    <w:basedOn w:val="Normal"/>
    <w:link w:val="BalloonTextChar"/>
    <w:uiPriority w:val="99"/>
    <w:semiHidden/>
    <w:unhideWhenUsed/>
    <w:rsid w:val="00595D4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95D4D"/>
    <w:rPr>
      <w:rFonts w:ascii="Tahoma" w:hAnsi="Tahoma" w:cs="Tahoma"/>
      <w:sz w:val="16"/>
      <w:szCs w:val="16"/>
    </w:rPr>
  </w:style>
  <w:style w:type="paragraph" w:styleId="Caption">
    <w:name w:val="caption"/>
    <w:basedOn w:val="Normal"/>
    <w:next w:val="Normal"/>
    <w:link w:val="CaptionChar"/>
    <w:rsid w:val="00595D4D"/>
    <w:pPr>
      <w:spacing w:after="0" w:line="240" w:lineRule="auto"/>
    </w:pPr>
    <w:rPr>
      <w:rFonts w:ascii="Arial" w:eastAsia="Times New Roman" w:hAnsi="Arial" w:cs="Times New Roman"/>
      <w:b/>
      <w:snapToGrid w:val="0"/>
      <w:color w:val="000000"/>
      <w:sz w:val="28"/>
      <w:szCs w:val="20"/>
      <w:lang w:val="en-AU"/>
    </w:rPr>
  </w:style>
  <w:style w:type="character" w:customStyle="1" w:styleId="fontstyle01">
    <w:name w:val="fontstyle01"/>
    <w:basedOn w:val="DefaultParagraphFont"/>
    <w:rsid w:val="00595D4D"/>
    <w:rPr>
      <w:rFonts w:ascii="JansonText-Roman" w:hAnsi="JansonText-Roman" w:hint="default"/>
      <w:b w:val="0"/>
      <w:bCs w:val="0"/>
      <w:i w:val="0"/>
      <w:iCs w:val="0"/>
      <w:color w:val="000000"/>
      <w:sz w:val="18"/>
      <w:szCs w:val="18"/>
    </w:rPr>
  </w:style>
  <w:style w:type="paragraph" w:styleId="NormalWeb">
    <w:name w:val="Normal (Web)"/>
    <w:basedOn w:val="Normal"/>
    <w:uiPriority w:val="99"/>
    <w:unhideWhenUsed/>
    <w:rsid w:val="00595D4D"/>
    <w:pPr>
      <w:spacing w:before="100" w:beforeAutospacing="1" w:after="100" w:afterAutospacing="1" w:line="240" w:lineRule="auto"/>
    </w:pPr>
    <w:rPr>
      <w:rFonts w:ascii="Arial" w:eastAsia="Times New Roman" w:hAnsi="Arial" w:cs="Arial"/>
      <w:sz w:val="24"/>
      <w:szCs w:val="24"/>
      <w:lang w:eastAsia="zh-CN"/>
    </w:rPr>
  </w:style>
  <w:style w:type="character" w:styleId="Emphasis">
    <w:name w:val="Emphasis"/>
    <w:basedOn w:val="DefaultParagraphFont"/>
    <w:uiPriority w:val="20"/>
    <w:qFormat/>
    <w:rsid w:val="00595D4D"/>
    <w:rPr>
      <w:i/>
      <w:iCs/>
    </w:rPr>
  </w:style>
  <w:style w:type="character" w:customStyle="1" w:styleId="fontstyle11">
    <w:name w:val="fontstyle11"/>
    <w:basedOn w:val="DefaultParagraphFont"/>
    <w:rsid w:val="00595D4D"/>
    <w:rPr>
      <w:rFonts w:ascii="ArialMT" w:hAnsi="ArialMT" w:hint="default"/>
      <w:b w:val="0"/>
      <w:bCs w:val="0"/>
      <w:i w:val="0"/>
      <w:iCs w:val="0"/>
      <w:color w:val="231F20"/>
      <w:sz w:val="20"/>
      <w:szCs w:val="20"/>
    </w:rPr>
  </w:style>
  <w:style w:type="character" w:customStyle="1" w:styleId="fontstyle31">
    <w:name w:val="fontstyle31"/>
    <w:basedOn w:val="DefaultParagraphFont"/>
    <w:rsid w:val="00595D4D"/>
    <w:rPr>
      <w:rFonts w:ascii="Arial-ItalicMT" w:hAnsi="Arial-ItalicMT" w:hint="default"/>
      <w:b w:val="0"/>
      <w:bCs w:val="0"/>
      <w:i/>
      <w:iCs/>
      <w:color w:val="231F20"/>
      <w:sz w:val="20"/>
      <w:szCs w:val="20"/>
    </w:rPr>
  </w:style>
  <w:style w:type="character" w:customStyle="1" w:styleId="fontstyle21">
    <w:name w:val="fontstyle21"/>
    <w:basedOn w:val="DefaultParagraphFont"/>
    <w:rsid w:val="00595D4D"/>
    <w:rPr>
      <w:rFonts w:ascii="Arial-ItalicMT" w:hAnsi="Arial-ItalicMT" w:hint="default"/>
      <w:b w:val="0"/>
      <w:bCs w:val="0"/>
      <w:i/>
      <w:iCs/>
      <w:color w:val="231F20"/>
      <w:sz w:val="20"/>
      <w:szCs w:val="20"/>
    </w:rPr>
  </w:style>
  <w:style w:type="paragraph" w:styleId="NoSpacing">
    <w:name w:val="No Spacing"/>
    <w:link w:val="NoSpacingChar"/>
    <w:uiPriority w:val="1"/>
    <w:qFormat/>
    <w:rsid w:val="00595D4D"/>
    <w:pPr>
      <w:spacing w:after="0" w:line="240" w:lineRule="auto"/>
    </w:pPr>
  </w:style>
  <w:style w:type="paragraph" w:styleId="Title">
    <w:name w:val="Title"/>
    <w:basedOn w:val="Normal"/>
    <w:next w:val="Normal"/>
    <w:link w:val="TitleChar"/>
    <w:qFormat/>
    <w:rsid w:val="00595D4D"/>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595D4D"/>
    <w:rPr>
      <w:rFonts w:asciiTheme="majorHAnsi" w:eastAsiaTheme="majorEastAsia" w:hAnsiTheme="majorHAnsi" w:cstheme="majorBidi"/>
      <w:color w:val="323E4F" w:themeColor="text2" w:themeShade="BF"/>
      <w:spacing w:val="5"/>
      <w:kern w:val="28"/>
      <w:sz w:val="52"/>
      <w:szCs w:val="52"/>
    </w:rPr>
  </w:style>
  <w:style w:type="paragraph" w:customStyle="1" w:styleId="html-slice">
    <w:name w:val="html-slice"/>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kimlinks-unlinked">
    <w:name w:val="skimlinks-unlinked"/>
    <w:basedOn w:val="DefaultParagraphFont"/>
    <w:rsid w:val="00595D4D"/>
  </w:style>
  <w:style w:type="paragraph" w:styleId="BodyText">
    <w:name w:val="Body Text"/>
    <w:basedOn w:val="Normal"/>
    <w:link w:val="BodyTextChar"/>
    <w:uiPriority w:val="1"/>
    <w:semiHidden/>
    <w:unhideWhenUsed/>
    <w:qFormat/>
    <w:rsid w:val="00595D4D"/>
    <w:pPr>
      <w:widowControl w:val="0"/>
      <w:autoSpaceDE w:val="0"/>
      <w:autoSpaceDN w:val="0"/>
      <w:adjustRightInd w:val="0"/>
      <w:spacing w:before="80" w:after="0" w:line="240" w:lineRule="auto"/>
      <w:ind w:left="850"/>
    </w:pPr>
    <w:rPr>
      <w:rFonts w:ascii="Calibri" w:eastAsia="Times New Roman" w:hAnsi="Calibri" w:cs="Calibri"/>
      <w:sz w:val="21"/>
      <w:szCs w:val="21"/>
      <w:lang w:val="en-AU" w:eastAsia="en-AU"/>
    </w:rPr>
  </w:style>
  <w:style w:type="character" w:customStyle="1" w:styleId="BodyTextChar">
    <w:name w:val="Body Text Char"/>
    <w:basedOn w:val="DefaultParagraphFont"/>
    <w:link w:val="BodyText"/>
    <w:uiPriority w:val="1"/>
    <w:semiHidden/>
    <w:rsid w:val="00595D4D"/>
    <w:rPr>
      <w:rFonts w:ascii="Calibri" w:eastAsia="Times New Roman" w:hAnsi="Calibri" w:cs="Calibri"/>
      <w:sz w:val="21"/>
      <w:szCs w:val="21"/>
      <w:lang w:val="en-AU" w:eastAsia="en-AU"/>
    </w:rPr>
  </w:style>
  <w:style w:type="character" w:styleId="Strong">
    <w:name w:val="Strong"/>
    <w:basedOn w:val="DefaultParagraphFont"/>
    <w:uiPriority w:val="22"/>
    <w:qFormat/>
    <w:rsid w:val="00595D4D"/>
    <w:rPr>
      <w:b/>
      <w:bCs/>
    </w:rPr>
  </w:style>
  <w:style w:type="paragraph" w:customStyle="1" w:styleId="Normal99">
    <w:name w:val="Normal+99"/>
    <w:basedOn w:val="Normal"/>
    <w:next w:val="Normal"/>
    <w:uiPriority w:val="99"/>
    <w:rsid w:val="00595D4D"/>
    <w:pPr>
      <w:autoSpaceDE w:val="0"/>
      <w:autoSpaceDN w:val="0"/>
      <w:adjustRightInd w:val="0"/>
      <w:spacing w:after="0" w:line="240" w:lineRule="auto"/>
    </w:pPr>
    <w:rPr>
      <w:rFonts w:ascii="Times New Roman" w:eastAsia="Calibri" w:hAnsi="Times New Roman" w:cs="Times New Roman"/>
      <w:sz w:val="24"/>
      <w:szCs w:val="24"/>
    </w:rPr>
  </w:style>
  <w:style w:type="paragraph" w:customStyle="1" w:styleId="Default">
    <w:name w:val="Default"/>
    <w:rsid w:val="00595D4D"/>
    <w:pPr>
      <w:autoSpaceDE w:val="0"/>
      <w:autoSpaceDN w:val="0"/>
      <w:adjustRightInd w:val="0"/>
      <w:spacing w:after="0" w:line="240" w:lineRule="auto"/>
    </w:pPr>
    <w:rPr>
      <w:rFonts w:ascii="Symbol" w:hAnsi="Symbol" w:cs="Symbol"/>
      <w:color w:val="000000"/>
      <w:sz w:val="24"/>
      <w:szCs w:val="24"/>
    </w:rPr>
  </w:style>
  <w:style w:type="paragraph" w:customStyle="1" w:styleId="uiqtextpara">
    <w:name w:val="ui_qtext_par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qtextrenderedqtext">
    <w:name w:val="ui_qtext_rendered_qtext"/>
    <w:basedOn w:val="DefaultParagraphFont"/>
    <w:rsid w:val="00595D4D"/>
  </w:style>
  <w:style w:type="paragraph" w:customStyle="1" w:styleId="entry-meta">
    <w:name w:val="entry-met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
    <w:name w:val="entry-author"/>
    <w:basedOn w:val="DefaultParagraphFont"/>
    <w:rsid w:val="00595D4D"/>
  </w:style>
  <w:style w:type="character" w:customStyle="1" w:styleId="entry-author-name">
    <w:name w:val="entry-author-name"/>
    <w:basedOn w:val="DefaultParagraphFont"/>
    <w:rsid w:val="00595D4D"/>
  </w:style>
  <w:style w:type="character" w:customStyle="1" w:styleId="entry-comments-link">
    <w:name w:val="entry-comments-link"/>
    <w:basedOn w:val="DefaultParagraphFont"/>
    <w:rsid w:val="00595D4D"/>
  </w:style>
  <w:style w:type="character" w:customStyle="1" w:styleId="ismsharelabel">
    <w:name w:val="ism_share_label"/>
    <w:basedOn w:val="DefaultParagraphFont"/>
    <w:rsid w:val="00595D4D"/>
  </w:style>
  <w:style w:type="character" w:customStyle="1" w:styleId="ismtccount">
    <w:name w:val="ism_tc_count"/>
    <w:basedOn w:val="DefaultParagraphFont"/>
    <w:rsid w:val="00595D4D"/>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595D4D"/>
    <w:rPr>
      <w:rFonts w:ascii="Arial" w:eastAsia="Arial" w:hAnsi="Arial" w:cs="Arial"/>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595D4D"/>
    <w:pPr>
      <w:widowControl w:val="0"/>
      <w:shd w:val="clear" w:color="auto" w:fill="FFFFFF"/>
      <w:spacing w:before="240" w:after="240" w:line="240" w:lineRule="exact"/>
      <w:ind w:hanging="420"/>
    </w:pPr>
    <w:rPr>
      <w:rFonts w:ascii="Arial" w:eastAsia="Arial" w:hAnsi="Arial" w:cs="Arial"/>
    </w:rPr>
  </w:style>
  <w:style w:type="character" w:customStyle="1" w:styleId="MSGENFONTSTYLENAMETEMPLATEROLELEVELMSGENFONTSTYLENAMEBYROLEHEADING2">
    <w:name w:val="MSG_EN_FONT_STYLE_NAME_TEMPLATE_ROLE_LEVEL MSG_EN_FONT_STYLE_NAME_BY_ROLE_HEADING 2_"/>
    <w:basedOn w:val="DefaultParagraphFont"/>
    <w:rsid w:val="00595D4D"/>
    <w:rPr>
      <w:rFonts w:ascii="Arial" w:eastAsia="Arial" w:hAnsi="Arial" w:cs="Arial"/>
      <w:b/>
      <w:bCs/>
      <w:i w:val="0"/>
      <w:iCs w:val="0"/>
      <w:smallCaps w:val="0"/>
      <w:strike w:val="0"/>
      <w:u w:val="none"/>
    </w:rPr>
  </w:style>
  <w:style w:type="character" w:customStyle="1" w:styleId="MSGENFONTSTYLENAMETEMPLATEROLELEVELMSGENFONTSTYLENAMEBYROLEHEADING20">
    <w:name w:val="MSG_EN_FONT_STYLE_NAME_TEMPLATE_ROLE_LEVEL MSG_EN_FONT_STYLE_NAME_BY_ROLE_HEADING 2"/>
    <w:basedOn w:val="MSGENFONTSTYLENAMETEMPLATEROLELEVELMSGENFONTSTYLENAMEBYROLEHEADING2"/>
    <w:rsid w:val="00595D4D"/>
    <w:rPr>
      <w:rFonts w:ascii="Arial" w:eastAsia="Arial" w:hAnsi="Arial" w:cs="Arial"/>
      <w:b/>
      <w:bCs/>
      <w:i w:val="0"/>
      <w:iCs w:val="0"/>
      <w:smallCaps w:val="0"/>
      <w:strike w:val="0"/>
      <w:color w:val="FFFFFF"/>
      <w:spacing w:val="0"/>
      <w:w w:val="100"/>
      <w:position w:val="0"/>
      <w:sz w:val="24"/>
      <w:szCs w:val="24"/>
      <w:u w:val="none"/>
      <w:lang w:val="en-US" w:eastAsia="en-US" w:bidi="en-US"/>
    </w:rPr>
  </w:style>
  <w:style w:type="character" w:customStyle="1" w:styleId="MSGENFONTSTYLENAMETEMPLATEROLELEVELMSGENFONTSTYLENAMEBYROLEHEADING3">
    <w:name w:val="MSG_EN_FONT_STYLE_NAME_TEMPLATE_ROLE_LEVEL MSG_EN_FONT_STYLE_NAME_BY_ROLE_HEADING 3_"/>
    <w:basedOn w:val="DefaultParagraphFont"/>
    <w:link w:val="MSGENFONTSTYLENAMETEMPLATEROLELEVELMSGENFONTSTYLENAMEBYROLEHEADING30"/>
    <w:rsid w:val="00595D4D"/>
    <w:rPr>
      <w:rFonts w:ascii="Arial" w:eastAsia="Arial" w:hAnsi="Arial" w:cs="Arial"/>
      <w:b/>
      <w:bCs/>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595D4D"/>
    <w:pPr>
      <w:widowControl w:val="0"/>
      <w:shd w:val="clear" w:color="auto" w:fill="FFFFFF"/>
      <w:spacing w:before="480" w:after="240" w:line="246" w:lineRule="exact"/>
      <w:ind w:hanging="400"/>
      <w:outlineLvl w:val="2"/>
    </w:pPr>
    <w:rPr>
      <w:rFonts w:ascii="Arial" w:eastAsia="Arial" w:hAnsi="Arial" w:cs="Arial"/>
      <w:b/>
      <w:bCs/>
    </w:rPr>
  </w:style>
  <w:style w:type="character" w:customStyle="1" w:styleId="MSGENFONTSTYLENAMETEMPLATEROLENUMBERMSGENFONTSTYLENAMEBYROLETEXT2MSGENFONTSTYLEMODIFERBOLD">
    <w:name w:val="MSG_EN_FONT_STYLE_NAME_TEMPLATE_ROLE_NUMBER MSG_EN_FONT_STYLE_NAME_BY_ROLE_TEXT 2 + MSG_EN_FONT_STYLE_MODIFER_BOLD"/>
    <w:basedOn w:val="MSGENFONTSTYLENAMETEMPLATEROLENUMBERMSGENFONTSTYLENAMEBYROLETEXT2"/>
    <w:rsid w:val="00595D4D"/>
    <w:rPr>
      <w:rFonts w:ascii="Arial" w:eastAsia="Arial" w:hAnsi="Arial" w:cs="Arial"/>
      <w:b/>
      <w:bCs/>
      <w:color w:val="000000"/>
      <w:spacing w:val="0"/>
      <w:w w:val="100"/>
      <w:position w:val="0"/>
      <w:shd w:val="clear" w:color="auto" w:fill="FFFFFF"/>
      <w:lang w:val="en-US" w:eastAsia="en-US" w:bidi="en-US"/>
    </w:rPr>
  </w:style>
  <w:style w:type="character" w:customStyle="1" w:styleId="MSGENFONTSTYLENAMETEMPLATEROLENUMBERMSGENFONTSTYLENAMEBYROLETEXT2MSGENFONTSTYLEMODIFERITALIC">
    <w:name w:val="MSG_EN_FONT_STYLE_NAME_TEMPLATE_ROLE_NUMBER MSG_EN_FONT_STYLE_NAME_BY_ROLE_TEXT 2 + MSG_EN_FONT_STYLE_MODIFER_ITALIC"/>
    <w:basedOn w:val="MSGENFONTSTYLENAMETEMPLATEROLENUMBERMSGENFONTSTYLENAMEBYROLETEXT2"/>
    <w:rsid w:val="00595D4D"/>
    <w:rPr>
      <w:rFonts w:ascii="Arial" w:eastAsia="Arial" w:hAnsi="Arial" w:cs="Arial"/>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hi">
    <w:name w:val="hi"/>
    <w:basedOn w:val="DefaultParagraphFont"/>
    <w:rsid w:val="00595D4D"/>
  </w:style>
  <w:style w:type="character" w:customStyle="1" w:styleId="mntl-sc-block-headingtext">
    <w:name w:val="mntl-sc-block-heading__text"/>
    <w:basedOn w:val="DefaultParagraphFont"/>
    <w:rsid w:val="00595D4D"/>
  </w:style>
  <w:style w:type="paragraph" w:customStyle="1" w:styleId="Pa10">
    <w:name w:val="Pa10"/>
    <w:basedOn w:val="Default"/>
    <w:next w:val="Default"/>
    <w:uiPriority w:val="99"/>
    <w:rsid w:val="00595D4D"/>
    <w:pPr>
      <w:spacing w:line="661" w:lineRule="atLeast"/>
    </w:pPr>
    <w:rPr>
      <w:rFonts w:ascii="Gotham Book" w:hAnsi="Gotham Book" w:cstheme="minorBidi"/>
      <w:color w:val="auto"/>
    </w:rPr>
  </w:style>
  <w:style w:type="paragraph" w:customStyle="1" w:styleId="Pa12">
    <w:name w:val="Pa12"/>
    <w:basedOn w:val="Default"/>
    <w:next w:val="Default"/>
    <w:uiPriority w:val="99"/>
    <w:rsid w:val="00595D4D"/>
    <w:pPr>
      <w:spacing w:line="171" w:lineRule="atLeast"/>
    </w:pPr>
    <w:rPr>
      <w:rFonts w:ascii="Gotham Book" w:hAnsi="Gotham Book" w:cstheme="minorBidi"/>
      <w:color w:val="auto"/>
    </w:rPr>
  </w:style>
  <w:style w:type="paragraph" w:customStyle="1" w:styleId="post-p1">
    <w:name w:val="post-p1"/>
    <w:basedOn w:val="Normal"/>
    <w:rsid w:val="00595D4D"/>
    <w:pPr>
      <w:spacing w:after="288" w:line="240" w:lineRule="auto"/>
      <w:ind w:left="601" w:right="601"/>
    </w:pPr>
    <w:rPr>
      <w:rFonts w:ascii="Open Sans" w:eastAsia="Times New Roman" w:hAnsi="Open Sans" w:cs="Segoe UI"/>
      <w:color w:val="000000"/>
      <w:sz w:val="24"/>
      <w:szCs w:val="24"/>
    </w:rPr>
  </w:style>
  <w:style w:type="character" w:customStyle="1" w:styleId="wsnw1">
    <w:name w:val="wsnw1"/>
    <w:basedOn w:val="DefaultParagraphFont"/>
    <w:rsid w:val="00595D4D"/>
  </w:style>
  <w:style w:type="character" w:customStyle="1" w:styleId="e24kjd">
    <w:name w:val="e24kjd"/>
    <w:basedOn w:val="DefaultParagraphFont"/>
    <w:rsid w:val="00595D4D"/>
  </w:style>
  <w:style w:type="character" w:customStyle="1" w:styleId="comp">
    <w:name w:val="comp"/>
    <w:basedOn w:val="DefaultParagraphFont"/>
    <w:rsid w:val="00595D4D"/>
  </w:style>
  <w:style w:type="paragraph" w:customStyle="1" w:styleId="p2">
    <w:name w:val="p2"/>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y-0">
    <w:name w:val="m-y-0"/>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595D4D"/>
  </w:style>
  <w:style w:type="character" w:customStyle="1" w:styleId="pull-right">
    <w:name w:val="pull-right"/>
    <w:basedOn w:val="DefaultParagraphFont"/>
    <w:rsid w:val="00595D4D"/>
  </w:style>
  <w:style w:type="paragraph" w:customStyle="1" w:styleId="lead">
    <w:name w:val="lead"/>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para">
    <w:name w:val="first-par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fp">
    <w:name w:val="bodytextfp"/>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term">
    <w:name w:val="listterm"/>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sformat">
    <w:name w:val="basis format"/>
    <w:basedOn w:val="Normal"/>
    <w:link w:val="basisformatZchn"/>
    <w:qFormat/>
    <w:rsid w:val="00595D4D"/>
    <w:pPr>
      <w:spacing w:before="60" w:after="60" w:line="264" w:lineRule="auto"/>
      <w:jc w:val="both"/>
    </w:pPr>
    <w:rPr>
      <w:rFonts w:ascii="Arial" w:eastAsia="Times New Roman" w:hAnsi="Arial" w:cs="Times New Roman"/>
      <w:sz w:val="24"/>
      <w:lang w:val="en-GB" w:eastAsia="de-DE"/>
    </w:rPr>
  </w:style>
  <w:style w:type="paragraph" w:customStyle="1" w:styleId="Notes1">
    <w:name w:val="Notes 1"/>
    <w:basedOn w:val="basisformat"/>
    <w:link w:val="Notes1Zchn"/>
    <w:uiPriority w:val="99"/>
    <w:qFormat/>
    <w:rsid w:val="00595D4D"/>
    <w:pPr>
      <w:numPr>
        <w:numId w:val="1"/>
      </w:numPr>
      <w:tabs>
        <w:tab w:val="left" w:pos="357"/>
      </w:tabs>
      <w:spacing w:before="0" w:after="0"/>
      <w:ind w:left="363" w:hanging="363"/>
    </w:pPr>
  </w:style>
  <w:style w:type="character" w:customStyle="1" w:styleId="basisformatZchn">
    <w:name w:val="basis format Zchn"/>
    <w:basedOn w:val="DefaultParagraphFont"/>
    <w:link w:val="basisformat"/>
    <w:locked/>
    <w:rsid w:val="00595D4D"/>
    <w:rPr>
      <w:rFonts w:ascii="Arial" w:eastAsia="Times New Roman" w:hAnsi="Arial" w:cs="Times New Roman"/>
      <w:sz w:val="24"/>
      <w:lang w:val="en-GB" w:eastAsia="de-DE"/>
    </w:rPr>
  </w:style>
  <w:style w:type="character" w:customStyle="1" w:styleId="Notes1Zchn">
    <w:name w:val="Notes 1 Zchn"/>
    <w:basedOn w:val="basisformatZchn"/>
    <w:link w:val="Notes1"/>
    <w:uiPriority w:val="99"/>
    <w:locked/>
    <w:rsid w:val="00595D4D"/>
    <w:rPr>
      <w:rFonts w:ascii="Arial" w:eastAsia="Times New Roman" w:hAnsi="Arial" w:cs="Times New Roman"/>
      <w:sz w:val="24"/>
      <w:lang w:val="en-GB" w:eastAsia="de-DE"/>
    </w:rPr>
  </w:style>
  <w:style w:type="table" w:customStyle="1" w:styleId="TableGrid1">
    <w:name w:val="Table Grid1"/>
    <w:basedOn w:val="TableNormal"/>
    <w:next w:val="TableGrid"/>
    <w:uiPriority w:val="59"/>
    <w:rsid w:val="00595D4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rschrift11">
    <w:name w:val="Überschrift 11"/>
    <w:basedOn w:val="basisformat"/>
    <w:next w:val="basisformat"/>
    <w:uiPriority w:val="99"/>
    <w:qFormat/>
    <w:rsid w:val="00595D4D"/>
    <w:pPr>
      <w:keepNext/>
      <w:numPr>
        <w:numId w:val="2"/>
      </w:numPr>
      <w:spacing w:before="240" w:after="120"/>
      <w:jc w:val="left"/>
      <w:outlineLvl w:val="0"/>
    </w:pPr>
    <w:rPr>
      <w:b/>
    </w:rPr>
  </w:style>
  <w:style w:type="paragraph" w:customStyle="1" w:styleId="berschrift21">
    <w:name w:val="Überschrift 21"/>
    <w:basedOn w:val="basisformat"/>
    <w:next w:val="basisformat"/>
    <w:uiPriority w:val="99"/>
    <w:qFormat/>
    <w:rsid w:val="00595D4D"/>
    <w:pPr>
      <w:keepNext/>
      <w:numPr>
        <w:ilvl w:val="1"/>
        <w:numId w:val="2"/>
      </w:numPr>
      <w:spacing w:before="240" w:after="120"/>
      <w:ind w:left="709" w:hanging="709"/>
      <w:outlineLvl w:val="1"/>
    </w:pPr>
    <w:rPr>
      <w:b/>
    </w:rPr>
  </w:style>
  <w:style w:type="paragraph" w:customStyle="1" w:styleId="berschrift31">
    <w:name w:val="Überschrift 31"/>
    <w:next w:val="basisformat"/>
    <w:uiPriority w:val="99"/>
    <w:qFormat/>
    <w:rsid w:val="00595D4D"/>
    <w:pPr>
      <w:keepNext/>
      <w:numPr>
        <w:ilvl w:val="2"/>
        <w:numId w:val="2"/>
      </w:numPr>
      <w:spacing w:before="240" w:after="120" w:line="288" w:lineRule="auto"/>
      <w:outlineLvl w:val="2"/>
    </w:pPr>
    <w:rPr>
      <w:rFonts w:ascii="Arial" w:eastAsia="Times New Roman" w:hAnsi="Arial" w:cs="Times New Roman"/>
      <w:b/>
      <w:noProof/>
      <w:sz w:val="24"/>
      <w:szCs w:val="20"/>
      <w:lang w:val="en-GB" w:eastAsia="de-DE"/>
    </w:rPr>
  </w:style>
  <w:style w:type="paragraph" w:customStyle="1" w:styleId="berschrift41">
    <w:name w:val="Überschrift 41"/>
    <w:basedOn w:val="berschrift31"/>
    <w:next w:val="basisformat"/>
    <w:uiPriority w:val="99"/>
    <w:qFormat/>
    <w:rsid w:val="00595D4D"/>
    <w:pPr>
      <w:numPr>
        <w:ilvl w:val="3"/>
      </w:numPr>
      <w:outlineLvl w:val="3"/>
    </w:pPr>
  </w:style>
  <w:style w:type="character" w:customStyle="1" w:styleId="hgkelc">
    <w:name w:val="hgkelc"/>
    <w:basedOn w:val="DefaultParagraphFont"/>
    <w:rsid w:val="00595D4D"/>
  </w:style>
  <w:style w:type="character" w:customStyle="1" w:styleId="topic-highlight">
    <w:name w:val="topic-highlight"/>
    <w:basedOn w:val="DefaultParagraphFont"/>
    <w:rsid w:val="00595D4D"/>
  </w:style>
  <w:style w:type="paragraph" w:styleId="TOCHeading">
    <w:name w:val="TOC Heading"/>
    <w:basedOn w:val="Heading1"/>
    <w:next w:val="Normal"/>
    <w:uiPriority w:val="39"/>
    <w:unhideWhenUsed/>
    <w:qFormat/>
    <w:rsid w:val="00595D4D"/>
    <w:pPr>
      <w:keepNext w:val="0"/>
      <w:keepLines w:val="0"/>
      <w:spacing w:before="100" w:beforeAutospacing="1"/>
      <w:outlineLvl w:val="9"/>
    </w:pPr>
    <w:rPr>
      <w:rFonts w:ascii="Arial" w:eastAsia="Times New Roman" w:hAnsi="Arial" w:cs="Arial"/>
      <w:bCs w:val="0"/>
      <w:color w:val="auto"/>
      <w:sz w:val="24"/>
      <w:lang w:bidi="en-US"/>
    </w:rPr>
  </w:style>
  <w:style w:type="paragraph" w:styleId="TOC1">
    <w:name w:val="toc 1"/>
    <w:basedOn w:val="Normal"/>
    <w:next w:val="Normal"/>
    <w:autoRedefine/>
    <w:uiPriority w:val="39"/>
    <w:unhideWhenUsed/>
    <w:qFormat/>
    <w:rsid w:val="00A63E0A"/>
    <w:pPr>
      <w:shd w:val="clear" w:color="auto" w:fill="FFFFFF"/>
      <w:tabs>
        <w:tab w:val="right" w:leader="dot" w:pos="9350"/>
      </w:tabs>
      <w:spacing w:after="0" w:line="360" w:lineRule="auto"/>
    </w:pPr>
    <w:rPr>
      <w:rFonts w:ascii="Arial Black" w:eastAsia="Times New Roman" w:hAnsi="Arial Black" w:cs="Times New Roman"/>
      <w:noProof/>
      <w:sz w:val="24"/>
      <w:lang w:bidi="en-US"/>
    </w:rPr>
  </w:style>
  <w:style w:type="paragraph" w:styleId="TOC2">
    <w:name w:val="toc 2"/>
    <w:basedOn w:val="Normal"/>
    <w:next w:val="Normal"/>
    <w:autoRedefine/>
    <w:uiPriority w:val="39"/>
    <w:unhideWhenUsed/>
    <w:rsid w:val="00A63E0A"/>
    <w:pPr>
      <w:tabs>
        <w:tab w:val="left" w:pos="1008"/>
        <w:tab w:val="right" w:leader="dot" w:pos="9350"/>
      </w:tabs>
      <w:spacing w:after="0" w:line="360" w:lineRule="auto"/>
      <w:ind w:left="340"/>
    </w:pPr>
    <w:rPr>
      <w:rFonts w:ascii="Arial" w:eastAsia="Times New Roman" w:hAnsi="Arial" w:cs="Arial"/>
      <w:noProof/>
      <w:sz w:val="24"/>
      <w:lang w:bidi="en-US"/>
    </w:rPr>
  </w:style>
  <w:style w:type="paragraph" w:styleId="TOC3">
    <w:name w:val="toc 3"/>
    <w:basedOn w:val="Normal"/>
    <w:next w:val="Normal"/>
    <w:autoRedefine/>
    <w:uiPriority w:val="39"/>
    <w:unhideWhenUsed/>
    <w:rsid w:val="00595D4D"/>
    <w:pPr>
      <w:tabs>
        <w:tab w:val="right" w:leader="dot" w:pos="9350"/>
      </w:tabs>
      <w:spacing w:after="0"/>
      <w:ind w:left="1008"/>
    </w:pPr>
    <w:rPr>
      <w:rFonts w:ascii="Arial" w:eastAsia="Times New Roman" w:hAnsi="Arial" w:cs="Arial"/>
      <w:noProof/>
      <w:sz w:val="24"/>
      <w:lang w:bidi="en-US"/>
    </w:rPr>
  </w:style>
  <w:style w:type="character" w:customStyle="1" w:styleId="subheading">
    <w:name w:val="subheading"/>
    <w:basedOn w:val="DefaultParagraphFont"/>
    <w:rsid w:val="00595D4D"/>
  </w:style>
  <w:style w:type="paragraph" w:customStyle="1" w:styleId="CM3">
    <w:name w:val="CM3"/>
    <w:basedOn w:val="Default"/>
    <w:next w:val="Default"/>
    <w:uiPriority w:val="99"/>
    <w:rsid w:val="00595D4D"/>
    <w:rPr>
      <w:rFonts w:ascii="Times New Roman" w:eastAsiaTheme="minorEastAsia" w:hAnsi="Times New Roman" w:cs="Times New Roman"/>
      <w:color w:val="auto"/>
    </w:rPr>
  </w:style>
  <w:style w:type="character" w:styleId="CommentReference">
    <w:name w:val="annotation reference"/>
    <w:basedOn w:val="DefaultParagraphFont"/>
    <w:uiPriority w:val="99"/>
    <w:semiHidden/>
    <w:unhideWhenUsed/>
    <w:rsid w:val="00595D4D"/>
    <w:rPr>
      <w:sz w:val="16"/>
      <w:szCs w:val="16"/>
    </w:rPr>
  </w:style>
  <w:style w:type="paragraph" w:styleId="CommentText">
    <w:name w:val="annotation text"/>
    <w:basedOn w:val="Normal"/>
    <w:link w:val="CommentTextChar"/>
    <w:uiPriority w:val="99"/>
    <w:semiHidden/>
    <w:unhideWhenUsed/>
    <w:rsid w:val="00595D4D"/>
    <w:pPr>
      <w:spacing w:line="240" w:lineRule="auto"/>
    </w:pPr>
    <w:rPr>
      <w:sz w:val="20"/>
      <w:szCs w:val="20"/>
    </w:rPr>
  </w:style>
  <w:style w:type="character" w:customStyle="1" w:styleId="CommentTextChar">
    <w:name w:val="Comment Text Char"/>
    <w:basedOn w:val="DefaultParagraphFont"/>
    <w:link w:val="CommentText"/>
    <w:uiPriority w:val="99"/>
    <w:semiHidden/>
    <w:rsid w:val="00595D4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95D4D"/>
    <w:rPr>
      <w:b/>
      <w:bCs/>
    </w:rPr>
  </w:style>
  <w:style w:type="character" w:customStyle="1" w:styleId="CommentSubjectChar">
    <w:name w:val="Comment Subject Char"/>
    <w:basedOn w:val="CommentTextChar"/>
    <w:link w:val="CommentSubject"/>
    <w:uiPriority w:val="99"/>
    <w:semiHidden/>
    <w:rsid w:val="00595D4D"/>
    <w:rPr>
      <w:rFonts w:eastAsiaTheme="minorEastAsia"/>
      <w:b/>
      <w:bCs/>
      <w:sz w:val="20"/>
      <w:szCs w:val="20"/>
    </w:rPr>
  </w:style>
  <w:style w:type="character" w:customStyle="1" w:styleId="field">
    <w:name w:val="field"/>
    <w:basedOn w:val="DefaultParagraphFont"/>
    <w:rsid w:val="00595D4D"/>
  </w:style>
  <w:style w:type="paragraph" w:styleId="TableofFigures">
    <w:name w:val="table of figures"/>
    <w:basedOn w:val="Normal"/>
    <w:next w:val="Normal"/>
    <w:autoRedefine/>
    <w:uiPriority w:val="99"/>
    <w:unhideWhenUsed/>
    <w:rsid w:val="00595D4D"/>
    <w:pPr>
      <w:spacing w:after="0" w:line="360" w:lineRule="auto"/>
      <w:jc w:val="both"/>
    </w:pPr>
    <w:rPr>
      <w:rFonts w:ascii="Times New Roman" w:hAnsi="Times New Roman"/>
      <w:b/>
      <w:bCs/>
      <w:color w:val="000000" w:themeColor="text1"/>
      <w:sz w:val="24"/>
      <w:szCs w:val="24"/>
    </w:rPr>
  </w:style>
  <w:style w:type="character" w:customStyle="1" w:styleId="NoSpacingChar">
    <w:name w:val="No Spacing Char"/>
    <w:basedOn w:val="DefaultParagraphFont"/>
    <w:link w:val="NoSpacing"/>
    <w:uiPriority w:val="1"/>
    <w:rsid w:val="00DA4468"/>
  </w:style>
  <w:style w:type="paragraph" w:styleId="List2">
    <w:name w:val="List 2"/>
    <w:basedOn w:val="Normal"/>
    <w:rsid w:val="00936948"/>
    <w:pPr>
      <w:spacing w:after="0" w:line="240" w:lineRule="auto"/>
      <w:ind w:left="720" w:hanging="360"/>
      <w:contextualSpacing/>
    </w:pPr>
    <w:rPr>
      <w:rFonts w:ascii="Times New Roman" w:eastAsia="Times New Roman" w:hAnsi="Times New Roman" w:cs="Times New Roman"/>
      <w:sz w:val="24"/>
      <w:szCs w:val="24"/>
      <w:lang w:eastAsia="de-DE"/>
    </w:rPr>
  </w:style>
  <w:style w:type="character" w:customStyle="1" w:styleId="apple-converted-space">
    <w:name w:val="apple-converted-space"/>
    <w:basedOn w:val="DefaultParagraphFont"/>
    <w:rsid w:val="00661DDA"/>
  </w:style>
  <w:style w:type="paragraph" w:customStyle="1" w:styleId="newborn">
    <w:name w:val="newborn"/>
    <w:basedOn w:val="Normal"/>
    <w:link w:val="newbornChar"/>
    <w:autoRedefine/>
    <w:qFormat/>
    <w:rsid w:val="00F1677A"/>
    <w:pPr>
      <w:autoSpaceDE w:val="0"/>
      <w:autoSpaceDN w:val="0"/>
      <w:adjustRightInd w:val="0"/>
      <w:spacing w:after="0" w:line="360" w:lineRule="auto"/>
      <w:jc w:val="center"/>
    </w:pPr>
    <w:rPr>
      <w:rFonts w:ascii="Times New Roman" w:eastAsia="Calibri" w:hAnsi="Times New Roman" w:cs="Arial"/>
      <w:sz w:val="24"/>
      <w:szCs w:val="24"/>
    </w:rPr>
  </w:style>
  <w:style w:type="paragraph" w:styleId="TOC4">
    <w:name w:val="toc 4"/>
    <w:basedOn w:val="Normal"/>
    <w:next w:val="Normal"/>
    <w:autoRedefine/>
    <w:uiPriority w:val="39"/>
    <w:unhideWhenUsed/>
    <w:rsid w:val="00E06323"/>
    <w:pPr>
      <w:spacing w:after="100"/>
      <w:ind w:left="660"/>
    </w:pPr>
  </w:style>
  <w:style w:type="character" w:customStyle="1" w:styleId="newbornChar">
    <w:name w:val="newborn Char"/>
    <w:basedOn w:val="DefaultParagraphFont"/>
    <w:link w:val="newborn"/>
    <w:rsid w:val="00F1677A"/>
    <w:rPr>
      <w:rFonts w:ascii="Times New Roman" w:eastAsia="Calibri" w:hAnsi="Times New Roman" w:cs="Arial"/>
      <w:sz w:val="24"/>
      <w:szCs w:val="24"/>
    </w:rPr>
  </w:style>
  <w:style w:type="character" w:customStyle="1" w:styleId="Heading5Char">
    <w:name w:val="Heading 5 Char"/>
    <w:basedOn w:val="DefaultParagraphFont"/>
    <w:link w:val="Heading5"/>
    <w:uiPriority w:val="9"/>
    <w:rsid w:val="00016B5A"/>
    <w:rPr>
      <w:rFonts w:asciiTheme="majorHAnsi" w:eastAsiaTheme="majorEastAsia" w:hAnsiTheme="majorHAnsi" w:cstheme="majorBidi"/>
      <w:color w:val="2F5496" w:themeColor="accent1" w:themeShade="BF"/>
    </w:rPr>
  </w:style>
  <w:style w:type="character" w:customStyle="1" w:styleId="has-inline-color">
    <w:name w:val="has-inline-color"/>
    <w:basedOn w:val="DefaultParagraphFont"/>
    <w:rsid w:val="00A315BF"/>
  </w:style>
  <w:style w:type="character" w:customStyle="1" w:styleId="Heading6Char">
    <w:name w:val="Heading 6 Char"/>
    <w:basedOn w:val="DefaultParagraphFont"/>
    <w:link w:val="Heading6"/>
    <w:uiPriority w:val="9"/>
    <w:rsid w:val="006A5811"/>
    <w:rPr>
      <w:rFonts w:asciiTheme="majorHAnsi" w:eastAsiaTheme="majorEastAsia" w:hAnsiTheme="majorHAnsi" w:cstheme="majorBidi"/>
      <w:color w:val="1F3763" w:themeColor="accent1" w:themeShade="7F"/>
    </w:rPr>
  </w:style>
  <w:style w:type="character" w:customStyle="1" w:styleId="byline">
    <w:name w:val="byline"/>
    <w:basedOn w:val="DefaultParagraphFont"/>
    <w:rsid w:val="001C2ED0"/>
  </w:style>
  <w:style w:type="character" w:customStyle="1" w:styleId="author">
    <w:name w:val="author"/>
    <w:basedOn w:val="DefaultParagraphFont"/>
    <w:rsid w:val="001C2ED0"/>
  </w:style>
  <w:style w:type="character" w:customStyle="1" w:styleId="author-name">
    <w:name w:val="author-name"/>
    <w:basedOn w:val="DefaultParagraphFont"/>
    <w:rsid w:val="001C2ED0"/>
  </w:style>
  <w:style w:type="character" w:customStyle="1" w:styleId="ezoic-ad">
    <w:name w:val="ezoic-ad"/>
    <w:basedOn w:val="DefaultParagraphFont"/>
    <w:rsid w:val="001C2ED0"/>
  </w:style>
  <w:style w:type="paragraph" w:customStyle="1" w:styleId="Style1">
    <w:name w:val="Style1"/>
    <w:basedOn w:val="Caption"/>
    <w:link w:val="Style1Char"/>
    <w:qFormat/>
    <w:rsid w:val="00821B90"/>
    <w:rPr>
      <w:rFonts w:ascii="Times New Roman" w:hAnsi="Times New Roman"/>
      <w:sz w:val="24"/>
      <w:szCs w:val="24"/>
    </w:rPr>
  </w:style>
  <w:style w:type="character" w:customStyle="1" w:styleId="CaptionChar">
    <w:name w:val="Caption Char"/>
    <w:basedOn w:val="DefaultParagraphFont"/>
    <w:link w:val="Caption"/>
    <w:rsid w:val="00821B90"/>
    <w:rPr>
      <w:rFonts w:ascii="Arial" w:eastAsia="Times New Roman" w:hAnsi="Arial" w:cs="Times New Roman"/>
      <w:b/>
      <w:snapToGrid w:val="0"/>
      <w:color w:val="000000"/>
      <w:sz w:val="28"/>
      <w:szCs w:val="20"/>
      <w:lang w:val="en-AU"/>
    </w:rPr>
  </w:style>
  <w:style w:type="character" w:customStyle="1" w:styleId="Style1Char">
    <w:name w:val="Style1 Char"/>
    <w:basedOn w:val="CaptionChar"/>
    <w:link w:val="Style1"/>
    <w:rsid w:val="00821B90"/>
    <w:rPr>
      <w:rFonts w:ascii="Times New Roman" w:eastAsia="Times New Roman" w:hAnsi="Times New Roman" w:cs="Times New Roman"/>
      <w:b/>
      <w:snapToGrid w:val="0"/>
      <w:color w:val="000000"/>
      <w:sz w:val="24"/>
      <w:szCs w:val="24"/>
      <w:lang w:val="en-AU"/>
    </w:rPr>
  </w:style>
  <w:style w:type="character" w:customStyle="1" w:styleId="UnresolvedMention">
    <w:name w:val="Unresolved Mention"/>
    <w:basedOn w:val="DefaultParagraphFont"/>
    <w:uiPriority w:val="99"/>
    <w:semiHidden/>
    <w:unhideWhenUsed/>
    <w:rsid w:val="00283851"/>
    <w:rPr>
      <w:color w:val="605E5C"/>
      <w:shd w:val="clear" w:color="auto" w:fill="E1DFDD"/>
    </w:rPr>
  </w:style>
  <w:style w:type="paragraph" w:customStyle="1" w:styleId="Table">
    <w:name w:val="Table"/>
    <w:basedOn w:val="newborn"/>
    <w:link w:val="TableChar"/>
    <w:qFormat/>
    <w:rsid w:val="00F1677A"/>
    <w:pPr>
      <w:jc w:val="left"/>
    </w:pPr>
  </w:style>
  <w:style w:type="character" w:customStyle="1" w:styleId="TableChar">
    <w:name w:val="Table Char"/>
    <w:basedOn w:val="newbornChar"/>
    <w:link w:val="Table"/>
    <w:rsid w:val="00F1677A"/>
    <w:rPr>
      <w:rFonts w:ascii="Times New Roman" w:eastAsia="Calibri" w:hAnsi="Times New Roman" w:cs="Arial"/>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lsdException w:name="List 2" w:uiPriority="0"/>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5D4D"/>
    <w:pPr>
      <w:spacing w:after="200" w:line="276" w:lineRule="auto"/>
    </w:pPr>
    <w:rPr>
      <w:rFonts w:eastAsiaTheme="minorEastAsia"/>
    </w:rPr>
  </w:style>
  <w:style w:type="paragraph" w:styleId="Heading1">
    <w:name w:val="heading 1"/>
    <w:basedOn w:val="Normal"/>
    <w:next w:val="Normal"/>
    <w:link w:val="Heading1Char"/>
    <w:uiPriority w:val="9"/>
    <w:qFormat/>
    <w:rsid w:val="00595D4D"/>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1"/>
    <w:unhideWhenUsed/>
    <w:qFormat/>
    <w:rsid w:val="00595D4D"/>
    <w:pPr>
      <w:keepNext/>
      <w:keepLines/>
      <w:spacing w:before="200" w:after="0"/>
      <w:outlineLvl w:val="1"/>
    </w:pPr>
    <w:rPr>
      <w:rFonts w:ascii="Cambria" w:eastAsia="Times New Roman" w:hAnsi="Cambria" w:cs="Times New Roman"/>
      <w:b/>
      <w:bCs/>
      <w:color w:val="4472C4" w:themeColor="accent1"/>
      <w:sz w:val="26"/>
      <w:szCs w:val="26"/>
    </w:rPr>
  </w:style>
  <w:style w:type="paragraph" w:styleId="Heading3">
    <w:name w:val="heading 3"/>
    <w:basedOn w:val="Normal"/>
    <w:next w:val="Normal"/>
    <w:link w:val="Heading3Char"/>
    <w:uiPriority w:val="9"/>
    <w:unhideWhenUsed/>
    <w:qFormat/>
    <w:rsid w:val="00595D4D"/>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595D4D"/>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unhideWhenUsed/>
    <w:qFormat/>
    <w:rsid w:val="00016B5A"/>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6A5811"/>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5D4D"/>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595D4D"/>
    <w:rPr>
      <w:rFonts w:ascii="Cambria" w:eastAsia="Times New Roman" w:hAnsi="Cambria" w:cs="Times New Roman"/>
      <w:b/>
      <w:bCs/>
      <w:color w:val="4472C4" w:themeColor="accent1"/>
      <w:sz w:val="26"/>
      <w:szCs w:val="26"/>
    </w:rPr>
  </w:style>
  <w:style w:type="character" w:customStyle="1" w:styleId="Heading3Char">
    <w:name w:val="Heading 3 Char"/>
    <w:basedOn w:val="DefaultParagraphFont"/>
    <w:link w:val="Heading3"/>
    <w:uiPriority w:val="9"/>
    <w:rsid w:val="00595D4D"/>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595D4D"/>
    <w:rPr>
      <w:rFonts w:asciiTheme="majorHAnsi" w:eastAsiaTheme="majorEastAsia" w:hAnsiTheme="majorHAnsi" w:cstheme="majorBidi"/>
      <w:b/>
      <w:bCs/>
      <w:i/>
      <w:iCs/>
      <w:color w:val="4472C4" w:themeColor="accent1"/>
    </w:rPr>
  </w:style>
  <w:style w:type="character" w:styleId="Hyperlink">
    <w:name w:val="Hyperlink"/>
    <w:basedOn w:val="DefaultParagraphFont"/>
    <w:uiPriority w:val="99"/>
    <w:unhideWhenUsed/>
    <w:qFormat/>
    <w:rsid w:val="00595D4D"/>
    <w:rPr>
      <w:color w:val="0000FF"/>
      <w:u w:val="single"/>
    </w:rPr>
  </w:style>
  <w:style w:type="paragraph" w:styleId="ListParagraph">
    <w:name w:val="List Paragraph"/>
    <w:aliases w:val="Heading II,List bullet,List Paragraph (numbered (a)),Numbered List Paragraph,bullets,List Paragraph1,NEW INDENT,Main numbered paragraph,small normal,3,POCG Table Text,References,List Paragraph2,heading 1,Bullets,NFP GP Bulleted List"/>
    <w:basedOn w:val="Normal"/>
    <w:link w:val="ListParagraphChar"/>
    <w:uiPriority w:val="34"/>
    <w:qFormat/>
    <w:rsid w:val="00595D4D"/>
    <w:pPr>
      <w:spacing w:after="0" w:line="240" w:lineRule="auto"/>
      <w:ind w:left="720"/>
    </w:pPr>
    <w:rPr>
      <w:rFonts w:ascii="Times New Roman" w:eastAsia="Times New Roman" w:hAnsi="Times New Roman" w:cs="Times New Roman"/>
      <w:sz w:val="24"/>
      <w:szCs w:val="24"/>
      <w:lang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3 Char,POCG Table Text Char"/>
    <w:link w:val="ListParagraph"/>
    <w:uiPriority w:val="34"/>
    <w:qFormat/>
    <w:locked/>
    <w:rsid w:val="00595D4D"/>
    <w:rPr>
      <w:rFonts w:ascii="Times New Roman" w:eastAsia="Times New Roman" w:hAnsi="Times New Roman" w:cs="Times New Roman"/>
      <w:sz w:val="24"/>
      <w:szCs w:val="24"/>
      <w:lang w:eastAsia="de-DE"/>
    </w:rPr>
  </w:style>
  <w:style w:type="table" w:styleId="TableGrid">
    <w:name w:val="Table Grid"/>
    <w:basedOn w:val="TableNormal"/>
    <w:uiPriority w:val="59"/>
    <w:rsid w:val="00595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95D4D"/>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595D4D"/>
  </w:style>
  <w:style w:type="paragraph" w:styleId="Footer">
    <w:name w:val="footer"/>
    <w:basedOn w:val="Normal"/>
    <w:link w:val="FooterChar"/>
    <w:uiPriority w:val="99"/>
    <w:unhideWhenUsed/>
    <w:rsid w:val="00595D4D"/>
    <w:pPr>
      <w:tabs>
        <w:tab w:val="center" w:pos="4680"/>
        <w:tab w:val="right" w:pos="9360"/>
      </w:tabs>
      <w:spacing w:after="0" w:line="240" w:lineRule="auto"/>
    </w:pPr>
    <w:rPr>
      <w:rFonts w:eastAsiaTheme="minorHAnsi"/>
    </w:rPr>
  </w:style>
  <w:style w:type="character" w:customStyle="1" w:styleId="FooterChar">
    <w:name w:val="Footer Char"/>
    <w:basedOn w:val="DefaultParagraphFont"/>
    <w:link w:val="Footer"/>
    <w:uiPriority w:val="99"/>
    <w:rsid w:val="00595D4D"/>
  </w:style>
  <w:style w:type="paragraph" w:styleId="BalloonText">
    <w:name w:val="Balloon Text"/>
    <w:basedOn w:val="Normal"/>
    <w:link w:val="BalloonTextChar"/>
    <w:uiPriority w:val="99"/>
    <w:semiHidden/>
    <w:unhideWhenUsed/>
    <w:rsid w:val="00595D4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95D4D"/>
    <w:rPr>
      <w:rFonts w:ascii="Tahoma" w:hAnsi="Tahoma" w:cs="Tahoma"/>
      <w:sz w:val="16"/>
      <w:szCs w:val="16"/>
    </w:rPr>
  </w:style>
  <w:style w:type="paragraph" w:styleId="Caption">
    <w:name w:val="caption"/>
    <w:basedOn w:val="Normal"/>
    <w:next w:val="Normal"/>
    <w:link w:val="CaptionChar"/>
    <w:rsid w:val="00595D4D"/>
    <w:pPr>
      <w:spacing w:after="0" w:line="240" w:lineRule="auto"/>
    </w:pPr>
    <w:rPr>
      <w:rFonts w:ascii="Arial" w:eastAsia="Times New Roman" w:hAnsi="Arial" w:cs="Times New Roman"/>
      <w:b/>
      <w:snapToGrid w:val="0"/>
      <w:color w:val="000000"/>
      <w:sz w:val="28"/>
      <w:szCs w:val="20"/>
      <w:lang w:val="en-AU"/>
    </w:rPr>
  </w:style>
  <w:style w:type="character" w:customStyle="1" w:styleId="fontstyle01">
    <w:name w:val="fontstyle01"/>
    <w:basedOn w:val="DefaultParagraphFont"/>
    <w:rsid w:val="00595D4D"/>
    <w:rPr>
      <w:rFonts w:ascii="JansonText-Roman" w:hAnsi="JansonText-Roman" w:hint="default"/>
      <w:b w:val="0"/>
      <w:bCs w:val="0"/>
      <w:i w:val="0"/>
      <w:iCs w:val="0"/>
      <w:color w:val="000000"/>
      <w:sz w:val="18"/>
      <w:szCs w:val="18"/>
    </w:rPr>
  </w:style>
  <w:style w:type="paragraph" w:styleId="NormalWeb">
    <w:name w:val="Normal (Web)"/>
    <w:basedOn w:val="Normal"/>
    <w:uiPriority w:val="99"/>
    <w:unhideWhenUsed/>
    <w:rsid w:val="00595D4D"/>
    <w:pPr>
      <w:spacing w:before="100" w:beforeAutospacing="1" w:after="100" w:afterAutospacing="1" w:line="240" w:lineRule="auto"/>
    </w:pPr>
    <w:rPr>
      <w:rFonts w:ascii="Arial" w:eastAsia="Times New Roman" w:hAnsi="Arial" w:cs="Arial"/>
      <w:sz w:val="24"/>
      <w:szCs w:val="24"/>
      <w:lang w:eastAsia="zh-CN"/>
    </w:rPr>
  </w:style>
  <w:style w:type="character" w:styleId="Emphasis">
    <w:name w:val="Emphasis"/>
    <w:basedOn w:val="DefaultParagraphFont"/>
    <w:uiPriority w:val="20"/>
    <w:qFormat/>
    <w:rsid w:val="00595D4D"/>
    <w:rPr>
      <w:i/>
      <w:iCs/>
    </w:rPr>
  </w:style>
  <w:style w:type="character" w:customStyle="1" w:styleId="fontstyle11">
    <w:name w:val="fontstyle11"/>
    <w:basedOn w:val="DefaultParagraphFont"/>
    <w:rsid w:val="00595D4D"/>
    <w:rPr>
      <w:rFonts w:ascii="ArialMT" w:hAnsi="ArialMT" w:hint="default"/>
      <w:b w:val="0"/>
      <w:bCs w:val="0"/>
      <w:i w:val="0"/>
      <w:iCs w:val="0"/>
      <w:color w:val="231F20"/>
      <w:sz w:val="20"/>
      <w:szCs w:val="20"/>
    </w:rPr>
  </w:style>
  <w:style w:type="character" w:customStyle="1" w:styleId="fontstyle31">
    <w:name w:val="fontstyle31"/>
    <w:basedOn w:val="DefaultParagraphFont"/>
    <w:rsid w:val="00595D4D"/>
    <w:rPr>
      <w:rFonts w:ascii="Arial-ItalicMT" w:hAnsi="Arial-ItalicMT" w:hint="default"/>
      <w:b w:val="0"/>
      <w:bCs w:val="0"/>
      <w:i/>
      <w:iCs/>
      <w:color w:val="231F20"/>
      <w:sz w:val="20"/>
      <w:szCs w:val="20"/>
    </w:rPr>
  </w:style>
  <w:style w:type="character" w:customStyle="1" w:styleId="fontstyle21">
    <w:name w:val="fontstyle21"/>
    <w:basedOn w:val="DefaultParagraphFont"/>
    <w:rsid w:val="00595D4D"/>
    <w:rPr>
      <w:rFonts w:ascii="Arial-ItalicMT" w:hAnsi="Arial-ItalicMT" w:hint="default"/>
      <w:b w:val="0"/>
      <w:bCs w:val="0"/>
      <w:i/>
      <w:iCs/>
      <w:color w:val="231F20"/>
      <w:sz w:val="20"/>
      <w:szCs w:val="20"/>
    </w:rPr>
  </w:style>
  <w:style w:type="paragraph" w:styleId="NoSpacing">
    <w:name w:val="No Spacing"/>
    <w:link w:val="NoSpacingChar"/>
    <w:uiPriority w:val="1"/>
    <w:qFormat/>
    <w:rsid w:val="00595D4D"/>
    <w:pPr>
      <w:spacing w:after="0" w:line="240" w:lineRule="auto"/>
    </w:pPr>
  </w:style>
  <w:style w:type="paragraph" w:styleId="Title">
    <w:name w:val="Title"/>
    <w:basedOn w:val="Normal"/>
    <w:next w:val="Normal"/>
    <w:link w:val="TitleChar"/>
    <w:qFormat/>
    <w:rsid w:val="00595D4D"/>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595D4D"/>
    <w:rPr>
      <w:rFonts w:asciiTheme="majorHAnsi" w:eastAsiaTheme="majorEastAsia" w:hAnsiTheme="majorHAnsi" w:cstheme="majorBidi"/>
      <w:color w:val="323E4F" w:themeColor="text2" w:themeShade="BF"/>
      <w:spacing w:val="5"/>
      <w:kern w:val="28"/>
      <w:sz w:val="52"/>
      <w:szCs w:val="52"/>
    </w:rPr>
  </w:style>
  <w:style w:type="paragraph" w:customStyle="1" w:styleId="html-slice">
    <w:name w:val="html-slice"/>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kimlinks-unlinked">
    <w:name w:val="skimlinks-unlinked"/>
    <w:basedOn w:val="DefaultParagraphFont"/>
    <w:rsid w:val="00595D4D"/>
  </w:style>
  <w:style w:type="paragraph" w:styleId="BodyText">
    <w:name w:val="Body Text"/>
    <w:basedOn w:val="Normal"/>
    <w:link w:val="BodyTextChar"/>
    <w:uiPriority w:val="1"/>
    <w:semiHidden/>
    <w:unhideWhenUsed/>
    <w:qFormat/>
    <w:rsid w:val="00595D4D"/>
    <w:pPr>
      <w:widowControl w:val="0"/>
      <w:autoSpaceDE w:val="0"/>
      <w:autoSpaceDN w:val="0"/>
      <w:adjustRightInd w:val="0"/>
      <w:spacing w:before="80" w:after="0" w:line="240" w:lineRule="auto"/>
      <w:ind w:left="850"/>
    </w:pPr>
    <w:rPr>
      <w:rFonts w:ascii="Calibri" w:eastAsia="Times New Roman" w:hAnsi="Calibri" w:cs="Calibri"/>
      <w:sz w:val="21"/>
      <w:szCs w:val="21"/>
      <w:lang w:val="en-AU" w:eastAsia="en-AU"/>
    </w:rPr>
  </w:style>
  <w:style w:type="character" w:customStyle="1" w:styleId="BodyTextChar">
    <w:name w:val="Body Text Char"/>
    <w:basedOn w:val="DefaultParagraphFont"/>
    <w:link w:val="BodyText"/>
    <w:uiPriority w:val="1"/>
    <w:semiHidden/>
    <w:rsid w:val="00595D4D"/>
    <w:rPr>
      <w:rFonts w:ascii="Calibri" w:eastAsia="Times New Roman" w:hAnsi="Calibri" w:cs="Calibri"/>
      <w:sz w:val="21"/>
      <w:szCs w:val="21"/>
      <w:lang w:val="en-AU" w:eastAsia="en-AU"/>
    </w:rPr>
  </w:style>
  <w:style w:type="character" w:styleId="Strong">
    <w:name w:val="Strong"/>
    <w:basedOn w:val="DefaultParagraphFont"/>
    <w:uiPriority w:val="22"/>
    <w:qFormat/>
    <w:rsid w:val="00595D4D"/>
    <w:rPr>
      <w:b/>
      <w:bCs/>
    </w:rPr>
  </w:style>
  <w:style w:type="paragraph" w:customStyle="1" w:styleId="Normal99">
    <w:name w:val="Normal+99"/>
    <w:basedOn w:val="Normal"/>
    <w:next w:val="Normal"/>
    <w:uiPriority w:val="99"/>
    <w:rsid w:val="00595D4D"/>
    <w:pPr>
      <w:autoSpaceDE w:val="0"/>
      <w:autoSpaceDN w:val="0"/>
      <w:adjustRightInd w:val="0"/>
      <w:spacing w:after="0" w:line="240" w:lineRule="auto"/>
    </w:pPr>
    <w:rPr>
      <w:rFonts w:ascii="Times New Roman" w:eastAsia="Calibri" w:hAnsi="Times New Roman" w:cs="Times New Roman"/>
      <w:sz w:val="24"/>
      <w:szCs w:val="24"/>
    </w:rPr>
  </w:style>
  <w:style w:type="paragraph" w:customStyle="1" w:styleId="Default">
    <w:name w:val="Default"/>
    <w:rsid w:val="00595D4D"/>
    <w:pPr>
      <w:autoSpaceDE w:val="0"/>
      <w:autoSpaceDN w:val="0"/>
      <w:adjustRightInd w:val="0"/>
      <w:spacing w:after="0" w:line="240" w:lineRule="auto"/>
    </w:pPr>
    <w:rPr>
      <w:rFonts w:ascii="Symbol" w:hAnsi="Symbol" w:cs="Symbol"/>
      <w:color w:val="000000"/>
      <w:sz w:val="24"/>
      <w:szCs w:val="24"/>
    </w:rPr>
  </w:style>
  <w:style w:type="paragraph" w:customStyle="1" w:styleId="uiqtextpara">
    <w:name w:val="ui_qtext_par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qtextrenderedqtext">
    <w:name w:val="ui_qtext_rendered_qtext"/>
    <w:basedOn w:val="DefaultParagraphFont"/>
    <w:rsid w:val="00595D4D"/>
  </w:style>
  <w:style w:type="paragraph" w:customStyle="1" w:styleId="entry-meta">
    <w:name w:val="entry-met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ntry-author">
    <w:name w:val="entry-author"/>
    <w:basedOn w:val="DefaultParagraphFont"/>
    <w:rsid w:val="00595D4D"/>
  </w:style>
  <w:style w:type="character" w:customStyle="1" w:styleId="entry-author-name">
    <w:name w:val="entry-author-name"/>
    <w:basedOn w:val="DefaultParagraphFont"/>
    <w:rsid w:val="00595D4D"/>
  </w:style>
  <w:style w:type="character" w:customStyle="1" w:styleId="entry-comments-link">
    <w:name w:val="entry-comments-link"/>
    <w:basedOn w:val="DefaultParagraphFont"/>
    <w:rsid w:val="00595D4D"/>
  </w:style>
  <w:style w:type="character" w:customStyle="1" w:styleId="ismsharelabel">
    <w:name w:val="ism_share_label"/>
    <w:basedOn w:val="DefaultParagraphFont"/>
    <w:rsid w:val="00595D4D"/>
  </w:style>
  <w:style w:type="character" w:customStyle="1" w:styleId="ismtccount">
    <w:name w:val="ism_tc_count"/>
    <w:basedOn w:val="DefaultParagraphFont"/>
    <w:rsid w:val="00595D4D"/>
  </w:style>
  <w:style w:type="character" w:customStyle="1" w:styleId="MSGENFONTSTYLENAMETEMPLATEROLENUMBERMSGENFONTSTYLENAMEBYROLETEXT2">
    <w:name w:val="MSG_EN_FONT_STYLE_NAME_TEMPLATE_ROLE_NUMBER MSG_EN_FONT_STYLE_NAME_BY_ROLE_TEXT 2_"/>
    <w:basedOn w:val="DefaultParagraphFont"/>
    <w:link w:val="MSGENFONTSTYLENAMETEMPLATEROLENUMBERMSGENFONTSTYLENAMEBYROLETEXT20"/>
    <w:rsid w:val="00595D4D"/>
    <w:rPr>
      <w:rFonts w:ascii="Arial" w:eastAsia="Arial" w:hAnsi="Arial" w:cs="Arial"/>
      <w:shd w:val="clear" w:color="auto" w:fill="FFFFFF"/>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595D4D"/>
    <w:pPr>
      <w:widowControl w:val="0"/>
      <w:shd w:val="clear" w:color="auto" w:fill="FFFFFF"/>
      <w:spacing w:before="240" w:after="240" w:line="240" w:lineRule="exact"/>
      <w:ind w:hanging="420"/>
    </w:pPr>
    <w:rPr>
      <w:rFonts w:ascii="Arial" w:eastAsia="Arial" w:hAnsi="Arial" w:cs="Arial"/>
    </w:rPr>
  </w:style>
  <w:style w:type="character" w:customStyle="1" w:styleId="MSGENFONTSTYLENAMETEMPLATEROLELEVELMSGENFONTSTYLENAMEBYROLEHEADING2">
    <w:name w:val="MSG_EN_FONT_STYLE_NAME_TEMPLATE_ROLE_LEVEL MSG_EN_FONT_STYLE_NAME_BY_ROLE_HEADING 2_"/>
    <w:basedOn w:val="DefaultParagraphFont"/>
    <w:rsid w:val="00595D4D"/>
    <w:rPr>
      <w:rFonts w:ascii="Arial" w:eastAsia="Arial" w:hAnsi="Arial" w:cs="Arial"/>
      <w:b/>
      <w:bCs/>
      <w:i w:val="0"/>
      <w:iCs w:val="0"/>
      <w:smallCaps w:val="0"/>
      <w:strike w:val="0"/>
      <w:u w:val="none"/>
    </w:rPr>
  </w:style>
  <w:style w:type="character" w:customStyle="1" w:styleId="MSGENFONTSTYLENAMETEMPLATEROLELEVELMSGENFONTSTYLENAMEBYROLEHEADING20">
    <w:name w:val="MSG_EN_FONT_STYLE_NAME_TEMPLATE_ROLE_LEVEL MSG_EN_FONT_STYLE_NAME_BY_ROLE_HEADING 2"/>
    <w:basedOn w:val="MSGENFONTSTYLENAMETEMPLATEROLELEVELMSGENFONTSTYLENAMEBYROLEHEADING2"/>
    <w:rsid w:val="00595D4D"/>
    <w:rPr>
      <w:rFonts w:ascii="Arial" w:eastAsia="Arial" w:hAnsi="Arial" w:cs="Arial"/>
      <w:b/>
      <w:bCs/>
      <w:i w:val="0"/>
      <w:iCs w:val="0"/>
      <w:smallCaps w:val="0"/>
      <w:strike w:val="0"/>
      <w:color w:val="FFFFFF"/>
      <w:spacing w:val="0"/>
      <w:w w:val="100"/>
      <w:position w:val="0"/>
      <w:sz w:val="24"/>
      <w:szCs w:val="24"/>
      <w:u w:val="none"/>
      <w:lang w:val="en-US" w:eastAsia="en-US" w:bidi="en-US"/>
    </w:rPr>
  </w:style>
  <w:style w:type="character" w:customStyle="1" w:styleId="MSGENFONTSTYLENAMETEMPLATEROLELEVELMSGENFONTSTYLENAMEBYROLEHEADING3">
    <w:name w:val="MSG_EN_FONT_STYLE_NAME_TEMPLATE_ROLE_LEVEL MSG_EN_FONT_STYLE_NAME_BY_ROLE_HEADING 3_"/>
    <w:basedOn w:val="DefaultParagraphFont"/>
    <w:link w:val="MSGENFONTSTYLENAMETEMPLATEROLELEVELMSGENFONTSTYLENAMEBYROLEHEADING30"/>
    <w:rsid w:val="00595D4D"/>
    <w:rPr>
      <w:rFonts w:ascii="Arial" w:eastAsia="Arial" w:hAnsi="Arial" w:cs="Arial"/>
      <w:b/>
      <w:bCs/>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595D4D"/>
    <w:pPr>
      <w:widowControl w:val="0"/>
      <w:shd w:val="clear" w:color="auto" w:fill="FFFFFF"/>
      <w:spacing w:before="480" w:after="240" w:line="246" w:lineRule="exact"/>
      <w:ind w:hanging="400"/>
      <w:outlineLvl w:val="2"/>
    </w:pPr>
    <w:rPr>
      <w:rFonts w:ascii="Arial" w:eastAsia="Arial" w:hAnsi="Arial" w:cs="Arial"/>
      <w:b/>
      <w:bCs/>
    </w:rPr>
  </w:style>
  <w:style w:type="character" w:customStyle="1" w:styleId="MSGENFONTSTYLENAMETEMPLATEROLENUMBERMSGENFONTSTYLENAMEBYROLETEXT2MSGENFONTSTYLEMODIFERBOLD">
    <w:name w:val="MSG_EN_FONT_STYLE_NAME_TEMPLATE_ROLE_NUMBER MSG_EN_FONT_STYLE_NAME_BY_ROLE_TEXT 2 + MSG_EN_FONT_STYLE_MODIFER_BOLD"/>
    <w:basedOn w:val="MSGENFONTSTYLENAMETEMPLATEROLENUMBERMSGENFONTSTYLENAMEBYROLETEXT2"/>
    <w:rsid w:val="00595D4D"/>
    <w:rPr>
      <w:rFonts w:ascii="Arial" w:eastAsia="Arial" w:hAnsi="Arial" w:cs="Arial"/>
      <w:b/>
      <w:bCs/>
      <w:color w:val="000000"/>
      <w:spacing w:val="0"/>
      <w:w w:val="100"/>
      <w:position w:val="0"/>
      <w:shd w:val="clear" w:color="auto" w:fill="FFFFFF"/>
      <w:lang w:val="en-US" w:eastAsia="en-US" w:bidi="en-US"/>
    </w:rPr>
  </w:style>
  <w:style w:type="character" w:customStyle="1" w:styleId="MSGENFONTSTYLENAMETEMPLATEROLENUMBERMSGENFONTSTYLENAMEBYROLETEXT2MSGENFONTSTYLEMODIFERITALIC">
    <w:name w:val="MSG_EN_FONT_STYLE_NAME_TEMPLATE_ROLE_NUMBER MSG_EN_FONT_STYLE_NAME_BY_ROLE_TEXT 2 + MSG_EN_FONT_STYLE_MODIFER_ITALIC"/>
    <w:basedOn w:val="MSGENFONTSTYLENAMETEMPLATEROLENUMBERMSGENFONTSTYLENAMEBYROLETEXT2"/>
    <w:rsid w:val="00595D4D"/>
    <w:rPr>
      <w:rFonts w:ascii="Arial" w:eastAsia="Arial" w:hAnsi="Arial" w:cs="Arial"/>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hi">
    <w:name w:val="hi"/>
    <w:basedOn w:val="DefaultParagraphFont"/>
    <w:rsid w:val="00595D4D"/>
  </w:style>
  <w:style w:type="character" w:customStyle="1" w:styleId="mntl-sc-block-headingtext">
    <w:name w:val="mntl-sc-block-heading__text"/>
    <w:basedOn w:val="DefaultParagraphFont"/>
    <w:rsid w:val="00595D4D"/>
  </w:style>
  <w:style w:type="paragraph" w:customStyle="1" w:styleId="Pa10">
    <w:name w:val="Pa10"/>
    <w:basedOn w:val="Default"/>
    <w:next w:val="Default"/>
    <w:uiPriority w:val="99"/>
    <w:rsid w:val="00595D4D"/>
    <w:pPr>
      <w:spacing w:line="661" w:lineRule="atLeast"/>
    </w:pPr>
    <w:rPr>
      <w:rFonts w:ascii="Gotham Book" w:hAnsi="Gotham Book" w:cstheme="minorBidi"/>
      <w:color w:val="auto"/>
    </w:rPr>
  </w:style>
  <w:style w:type="paragraph" w:customStyle="1" w:styleId="Pa12">
    <w:name w:val="Pa12"/>
    <w:basedOn w:val="Default"/>
    <w:next w:val="Default"/>
    <w:uiPriority w:val="99"/>
    <w:rsid w:val="00595D4D"/>
    <w:pPr>
      <w:spacing w:line="171" w:lineRule="atLeast"/>
    </w:pPr>
    <w:rPr>
      <w:rFonts w:ascii="Gotham Book" w:hAnsi="Gotham Book" w:cstheme="minorBidi"/>
      <w:color w:val="auto"/>
    </w:rPr>
  </w:style>
  <w:style w:type="paragraph" w:customStyle="1" w:styleId="post-p1">
    <w:name w:val="post-p1"/>
    <w:basedOn w:val="Normal"/>
    <w:rsid w:val="00595D4D"/>
    <w:pPr>
      <w:spacing w:after="288" w:line="240" w:lineRule="auto"/>
      <w:ind w:left="601" w:right="601"/>
    </w:pPr>
    <w:rPr>
      <w:rFonts w:ascii="Open Sans" w:eastAsia="Times New Roman" w:hAnsi="Open Sans" w:cs="Segoe UI"/>
      <w:color w:val="000000"/>
      <w:sz w:val="24"/>
      <w:szCs w:val="24"/>
    </w:rPr>
  </w:style>
  <w:style w:type="character" w:customStyle="1" w:styleId="wsnw1">
    <w:name w:val="wsnw1"/>
    <w:basedOn w:val="DefaultParagraphFont"/>
    <w:rsid w:val="00595D4D"/>
  </w:style>
  <w:style w:type="character" w:customStyle="1" w:styleId="e24kjd">
    <w:name w:val="e24kjd"/>
    <w:basedOn w:val="DefaultParagraphFont"/>
    <w:rsid w:val="00595D4D"/>
  </w:style>
  <w:style w:type="character" w:customStyle="1" w:styleId="comp">
    <w:name w:val="comp"/>
    <w:basedOn w:val="DefaultParagraphFont"/>
    <w:rsid w:val="00595D4D"/>
  </w:style>
  <w:style w:type="paragraph" w:customStyle="1" w:styleId="p2">
    <w:name w:val="p2"/>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y-0">
    <w:name w:val="m-y-0"/>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595D4D"/>
  </w:style>
  <w:style w:type="character" w:customStyle="1" w:styleId="pull-right">
    <w:name w:val="pull-right"/>
    <w:basedOn w:val="DefaultParagraphFont"/>
    <w:rsid w:val="00595D4D"/>
  </w:style>
  <w:style w:type="paragraph" w:customStyle="1" w:styleId="lead">
    <w:name w:val="lead"/>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irst-para">
    <w:name w:val="first-para"/>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textfp">
    <w:name w:val="bodytextfp"/>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stterm">
    <w:name w:val="listterm"/>
    <w:basedOn w:val="Normal"/>
    <w:rsid w:val="00595D4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sformat">
    <w:name w:val="basis format"/>
    <w:basedOn w:val="Normal"/>
    <w:link w:val="basisformatZchn"/>
    <w:qFormat/>
    <w:rsid w:val="00595D4D"/>
    <w:pPr>
      <w:spacing w:before="60" w:after="60" w:line="264" w:lineRule="auto"/>
      <w:jc w:val="both"/>
    </w:pPr>
    <w:rPr>
      <w:rFonts w:ascii="Arial" w:eastAsia="Times New Roman" w:hAnsi="Arial" w:cs="Times New Roman"/>
      <w:sz w:val="24"/>
      <w:lang w:val="en-GB" w:eastAsia="de-DE"/>
    </w:rPr>
  </w:style>
  <w:style w:type="paragraph" w:customStyle="1" w:styleId="Notes1">
    <w:name w:val="Notes 1"/>
    <w:basedOn w:val="basisformat"/>
    <w:link w:val="Notes1Zchn"/>
    <w:uiPriority w:val="99"/>
    <w:qFormat/>
    <w:rsid w:val="00595D4D"/>
    <w:pPr>
      <w:numPr>
        <w:numId w:val="1"/>
      </w:numPr>
      <w:tabs>
        <w:tab w:val="left" w:pos="357"/>
      </w:tabs>
      <w:spacing w:before="0" w:after="0"/>
      <w:ind w:left="363" w:hanging="363"/>
    </w:pPr>
  </w:style>
  <w:style w:type="character" w:customStyle="1" w:styleId="basisformatZchn">
    <w:name w:val="basis format Zchn"/>
    <w:basedOn w:val="DefaultParagraphFont"/>
    <w:link w:val="basisformat"/>
    <w:locked/>
    <w:rsid w:val="00595D4D"/>
    <w:rPr>
      <w:rFonts w:ascii="Arial" w:eastAsia="Times New Roman" w:hAnsi="Arial" w:cs="Times New Roman"/>
      <w:sz w:val="24"/>
      <w:lang w:val="en-GB" w:eastAsia="de-DE"/>
    </w:rPr>
  </w:style>
  <w:style w:type="character" w:customStyle="1" w:styleId="Notes1Zchn">
    <w:name w:val="Notes 1 Zchn"/>
    <w:basedOn w:val="basisformatZchn"/>
    <w:link w:val="Notes1"/>
    <w:uiPriority w:val="99"/>
    <w:locked/>
    <w:rsid w:val="00595D4D"/>
    <w:rPr>
      <w:rFonts w:ascii="Arial" w:eastAsia="Times New Roman" w:hAnsi="Arial" w:cs="Times New Roman"/>
      <w:sz w:val="24"/>
      <w:lang w:val="en-GB" w:eastAsia="de-DE"/>
    </w:rPr>
  </w:style>
  <w:style w:type="table" w:customStyle="1" w:styleId="TableGrid1">
    <w:name w:val="Table Grid1"/>
    <w:basedOn w:val="TableNormal"/>
    <w:next w:val="TableGrid"/>
    <w:uiPriority w:val="59"/>
    <w:rsid w:val="00595D4D"/>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rschrift11">
    <w:name w:val="Überschrift 11"/>
    <w:basedOn w:val="basisformat"/>
    <w:next w:val="basisformat"/>
    <w:uiPriority w:val="99"/>
    <w:qFormat/>
    <w:rsid w:val="00595D4D"/>
    <w:pPr>
      <w:keepNext/>
      <w:numPr>
        <w:numId w:val="2"/>
      </w:numPr>
      <w:spacing w:before="240" w:after="120"/>
      <w:jc w:val="left"/>
      <w:outlineLvl w:val="0"/>
    </w:pPr>
    <w:rPr>
      <w:b/>
    </w:rPr>
  </w:style>
  <w:style w:type="paragraph" w:customStyle="1" w:styleId="berschrift21">
    <w:name w:val="Überschrift 21"/>
    <w:basedOn w:val="basisformat"/>
    <w:next w:val="basisformat"/>
    <w:uiPriority w:val="99"/>
    <w:qFormat/>
    <w:rsid w:val="00595D4D"/>
    <w:pPr>
      <w:keepNext/>
      <w:numPr>
        <w:ilvl w:val="1"/>
        <w:numId w:val="2"/>
      </w:numPr>
      <w:spacing w:before="240" w:after="120"/>
      <w:ind w:left="709" w:hanging="709"/>
      <w:outlineLvl w:val="1"/>
    </w:pPr>
    <w:rPr>
      <w:b/>
    </w:rPr>
  </w:style>
  <w:style w:type="paragraph" w:customStyle="1" w:styleId="berschrift31">
    <w:name w:val="Überschrift 31"/>
    <w:next w:val="basisformat"/>
    <w:uiPriority w:val="99"/>
    <w:qFormat/>
    <w:rsid w:val="00595D4D"/>
    <w:pPr>
      <w:keepNext/>
      <w:numPr>
        <w:ilvl w:val="2"/>
        <w:numId w:val="2"/>
      </w:numPr>
      <w:spacing w:before="240" w:after="120" w:line="288" w:lineRule="auto"/>
      <w:outlineLvl w:val="2"/>
    </w:pPr>
    <w:rPr>
      <w:rFonts w:ascii="Arial" w:eastAsia="Times New Roman" w:hAnsi="Arial" w:cs="Times New Roman"/>
      <w:b/>
      <w:noProof/>
      <w:sz w:val="24"/>
      <w:szCs w:val="20"/>
      <w:lang w:val="en-GB" w:eastAsia="de-DE"/>
    </w:rPr>
  </w:style>
  <w:style w:type="paragraph" w:customStyle="1" w:styleId="berschrift41">
    <w:name w:val="Überschrift 41"/>
    <w:basedOn w:val="berschrift31"/>
    <w:next w:val="basisformat"/>
    <w:uiPriority w:val="99"/>
    <w:qFormat/>
    <w:rsid w:val="00595D4D"/>
    <w:pPr>
      <w:numPr>
        <w:ilvl w:val="3"/>
      </w:numPr>
      <w:outlineLvl w:val="3"/>
    </w:pPr>
  </w:style>
  <w:style w:type="character" w:customStyle="1" w:styleId="hgkelc">
    <w:name w:val="hgkelc"/>
    <w:basedOn w:val="DefaultParagraphFont"/>
    <w:rsid w:val="00595D4D"/>
  </w:style>
  <w:style w:type="character" w:customStyle="1" w:styleId="topic-highlight">
    <w:name w:val="topic-highlight"/>
    <w:basedOn w:val="DefaultParagraphFont"/>
    <w:rsid w:val="00595D4D"/>
  </w:style>
  <w:style w:type="paragraph" w:styleId="TOCHeading">
    <w:name w:val="TOC Heading"/>
    <w:basedOn w:val="Heading1"/>
    <w:next w:val="Normal"/>
    <w:uiPriority w:val="39"/>
    <w:unhideWhenUsed/>
    <w:qFormat/>
    <w:rsid w:val="00595D4D"/>
    <w:pPr>
      <w:keepNext w:val="0"/>
      <w:keepLines w:val="0"/>
      <w:spacing w:before="100" w:beforeAutospacing="1"/>
      <w:outlineLvl w:val="9"/>
    </w:pPr>
    <w:rPr>
      <w:rFonts w:ascii="Arial" w:eastAsia="Times New Roman" w:hAnsi="Arial" w:cs="Arial"/>
      <w:bCs w:val="0"/>
      <w:color w:val="auto"/>
      <w:sz w:val="24"/>
      <w:lang w:bidi="en-US"/>
    </w:rPr>
  </w:style>
  <w:style w:type="paragraph" w:styleId="TOC1">
    <w:name w:val="toc 1"/>
    <w:basedOn w:val="Normal"/>
    <w:next w:val="Normal"/>
    <w:autoRedefine/>
    <w:uiPriority w:val="39"/>
    <w:unhideWhenUsed/>
    <w:qFormat/>
    <w:rsid w:val="00A63E0A"/>
    <w:pPr>
      <w:shd w:val="clear" w:color="auto" w:fill="FFFFFF"/>
      <w:tabs>
        <w:tab w:val="right" w:leader="dot" w:pos="9350"/>
      </w:tabs>
      <w:spacing w:after="0" w:line="360" w:lineRule="auto"/>
    </w:pPr>
    <w:rPr>
      <w:rFonts w:ascii="Arial Black" w:eastAsia="Times New Roman" w:hAnsi="Arial Black" w:cs="Times New Roman"/>
      <w:noProof/>
      <w:sz w:val="24"/>
      <w:lang w:bidi="en-US"/>
    </w:rPr>
  </w:style>
  <w:style w:type="paragraph" w:styleId="TOC2">
    <w:name w:val="toc 2"/>
    <w:basedOn w:val="Normal"/>
    <w:next w:val="Normal"/>
    <w:autoRedefine/>
    <w:uiPriority w:val="39"/>
    <w:unhideWhenUsed/>
    <w:rsid w:val="00A63E0A"/>
    <w:pPr>
      <w:tabs>
        <w:tab w:val="left" w:pos="1008"/>
        <w:tab w:val="right" w:leader="dot" w:pos="9350"/>
      </w:tabs>
      <w:spacing w:after="0" w:line="360" w:lineRule="auto"/>
      <w:ind w:left="340"/>
    </w:pPr>
    <w:rPr>
      <w:rFonts w:ascii="Arial" w:eastAsia="Times New Roman" w:hAnsi="Arial" w:cs="Arial"/>
      <w:noProof/>
      <w:sz w:val="24"/>
      <w:lang w:bidi="en-US"/>
    </w:rPr>
  </w:style>
  <w:style w:type="paragraph" w:styleId="TOC3">
    <w:name w:val="toc 3"/>
    <w:basedOn w:val="Normal"/>
    <w:next w:val="Normal"/>
    <w:autoRedefine/>
    <w:uiPriority w:val="39"/>
    <w:unhideWhenUsed/>
    <w:rsid w:val="00595D4D"/>
    <w:pPr>
      <w:tabs>
        <w:tab w:val="right" w:leader="dot" w:pos="9350"/>
      </w:tabs>
      <w:spacing w:after="0"/>
      <w:ind w:left="1008"/>
    </w:pPr>
    <w:rPr>
      <w:rFonts w:ascii="Arial" w:eastAsia="Times New Roman" w:hAnsi="Arial" w:cs="Arial"/>
      <w:noProof/>
      <w:sz w:val="24"/>
      <w:lang w:bidi="en-US"/>
    </w:rPr>
  </w:style>
  <w:style w:type="character" w:customStyle="1" w:styleId="subheading">
    <w:name w:val="subheading"/>
    <w:basedOn w:val="DefaultParagraphFont"/>
    <w:rsid w:val="00595D4D"/>
  </w:style>
  <w:style w:type="paragraph" w:customStyle="1" w:styleId="CM3">
    <w:name w:val="CM3"/>
    <w:basedOn w:val="Default"/>
    <w:next w:val="Default"/>
    <w:uiPriority w:val="99"/>
    <w:rsid w:val="00595D4D"/>
    <w:rPr>
      <w:rFonts w:ascii="Times New Roman" w:eastAsiaTheme="minorEastAsia" w:hAnsi="Times New Roman" w:cs="Times New Roman"/>
      <w:color w:val="auto"/>
    </w:rPr>
  </w:style>
  <w:style w:type="character" w:styleId="CommentReference">
    <w:name w:val="annotation reference"/>
    <w:basedOn w:val="DefaultParagraphFont"/>
    <w:uiPriority w:val="99"/>
    <w:semiHidden/>
    <w:unhideWhenUsed/>
    <w:rsid w:val="00595D4D"/>
    <w:rPr>
      <w:sz w:val="16"/>
      <w:szCs w:val="16"/>
    </w:rPr>
  </w:style>
  <w:style w:type="paragraph" w:styleId="CommentText">
    <w:name w:val="annotation text"/>
    <w:basedOn w:val="Normal"/>
    <w:link w:val="CommentTextChar"/>
    <w:uiPriority w:val="99"/>
    <w:semiHidden/>
    <w:unhideWhenUsed/>
    <w:rsid w:val="00595D4D"/>
    <w:pPr>
      <w:spacing w:line="240" w:lineRule="auto"/>
    </w:pPr>
    <w:rPr>
      <w:sz w:val="20"/>
      <w:szCs w:val="20"/>
    </w:rPr>
  </w:style>
  <w:style w:type="character" w:customStyle="1" w:styleId="CommentTextChar">
    <w:name w:val="Comment Text Char"/>
    <w:basedOn w:val="DefaultParagraphFont"/>
    <w:link w:val="CommentText"/>
    <w:uiPriority w:val="99"/>
    <w:semiHidden/>
    <w:rsid w:val="00595D4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595D4D"/>
    <w:rPr>
      <w:b/>
      <w:bCs/>
    </w:rPr>
  </w:style>
  <w:style w:type="character" w:customStyle="1" w:styleId="CommentSubjectChar">
    <w:name w:val="Comment Subject Char"/>
    <w:basedOn w:val="CommentTextChar"/>
    <w:link w:val="CommentSubject"/>
    <w:uiPriority w:val="99"/>
    <w:semiHidden/>
    <w:rsid w:val="00595D4D"/>
    <w:rPr>
      <w:rFonts w:eastAsiaTheme="minorEastAsia"/>
      <w:b/>
      <w:bCs/>
      <w:sz w:val="20"/>
      <w:szCs w:val="20"/>
    </w:rPr>
  </w:style>
  <w:style w:type="character" w:customStyle="1" w:styleId="field">
    <w:name w:val="field"/>
    <w:basedOn w:val="DefaultParagraphFont"/>
    <w:rsid w:val="00595D4D"/>
  </w:style>
  <w:style w:type="paragraph" w:styleId="TableofFigures">
    <w:name w:val="table of figures"/>
    <w:basedOn w:val="Normal"/>
    <w:next w:val="Normal"/>
    <w:autoRedefine/>
    <w:uiPriority w:val="99"/>
    <w:unhideWhenUsed/>
    <w:rsid w:val="00595D4D"/>
    <w:pPr>
      <w:spacing w:after="0" w:line="360" w:lineRule="auto"/>
      <w:jc w:val="both"/>
    </w:pPr>
    <w:rPr>
      <w:rFonts w:ascii="Times New Roman" w:hAnsi="Times New Roman"/>
      <w:b/>
      <w:bCs/>
      <w:color w:val="000000" w:themeColor="text1"/>
      <w:sz w:val="24"/>
      <w:szCs w:val="24"/>
    </w:rPr>
  </w:style>
  <w:style w:type="character" w:customStyle="1" w:styleId="NoSpacingChar">
    <w:name w:val="No Spacing Char"/>
    <w:basedOn w:val="DefaultParagraphFont"/>
    <w:link w:val="NoSpacing"/>
    <w:uiPriority w:val="1"/>
    <w:rsid w:val="00DA4468"/>
  </w:style>
  <w:style w:type="paragraph" w:styleId="List2">
    <w:name w:val="List 2"/>
    <w:basedOn w:val="Normal"/>
    <w:rsid w:val="00936948"/>
    <w:pPr>
      <w:spacing w:after="0" w:line="240" w:lineRule="auto"/>
      <w:ind w:left="720" w:hanging="360"/>
      <w:contextualSpacing/>
    </w:pPr>
    <w:rPr>
      <w:rFonts w:ascii="Times New Roman" w:eastAsia="Times New Roman" w:hAnsi="Times New Roman" w:cs="Times New Roman"/>
      <w:sz w:val="24"/>
      <w:szCs w:val="24"/>
      <w:lang w:eastAsia="de-DE"/>
    </w:rPr>
  </w:style>
  <w:style w:type="character" w:customStyle="1" w:styleId="apple-converted-space">
    <w:name w:val="apple-converted-space"/>
    <w:basedOn w:val="DefaultParagraphFont"/>
    <w:rsid w:val="00661DDA"/>
  </w:style>
  <w:style w:type="paragraph" w:customStyle="1" w:styleId="newborn">
    <w:name w:val="newborn"/>
    <w:basedOn w:val="Normal"/>
    <w:link w:val="newbornChar"/>
    <w:autoRedefine/>
    <w:qFormat/>
    <w:rsid w:val="00F1677A"/>
    <w:pPr>
      <w:autoSpaceDE w:val="0"/>
      <w:autoSpaceDN w:val="0"/>
      <w:adjustRightInd w:val="0"/>
      <w:spacing w:after="0" w:line="360" w:lineRule="auto"/>
      <w:jc w:val="center"/>
    </w:pPr>
    <w:rPr>
      <w:rFonts w:ascii="Times New Roman" w:eastAsia="Calibri" w:hAnsi="Times New Roman" w:cs="Arial"/>
      <w:sz w:val="24"/>
      <w:szCs w:val="24"/>
    </w:rPr>
  </w:style>
  <w:style w:type="paragraph" w:styleId="TOC4">
    <w:name w:val="toc 4"/>
    <w:basedOn w:val="Normal"/>
    <w:next w:val="Normal"/>
    <w:autoRedefine/>
    <w:uiPriority w:val="39"/>
    <w:unhideWhenUsed/>
    <w:rsid w:val="00E06323"/>
    <w:pPr>
      <w:spacing w:after="100"/>
      <w:ind w:left="660"/>
    </w:pPr>
  </w:style>
  <w:style w:type="character" w:customStyle="1" w:styleId="newbornChar">
    <w:name w:val="newborn Char"/>
    <w:basedOn w:val="DefaultParagraphFont"/>
    <w:link w:val="newborn"/>
    <w:rsid w:val="00F1677A"/>
    <w:rPr>
      <w:rFonts w:ascii="Times New Roman" w:eastAsia="Calibri" w:hAnsi="Times New Roman" w:cs="Arial"/>
      <w:sz w:val="24"/>
      <w:szCs w:val="24"/>
    </w:rPr>
  </w:style>
  <w:style w:type="character" w:customStyle="1" w:styleId="Heading5Char">
    <w:name w:val="Heading 5 Char"/>
    <w:basedOn w:val="DefaultParagraphFont"/>
    <w:link w:val="Heading5"/>
    <w:uiPriority w:val="9"/>
    <w:rsid w:val="00016B5A"/>
    <w:rPr>
      <w:rFonts w:asciiTheme="majorHAnsi" w:eastAsiaTheme="majorEastAsia" w:hAnsiTheme="majorHAnsi" w:cstheme="majorBidi"/>
      <w:color w:val="2F5496" w:themeColor="accent1" w:themeShade="BF"/>
    </w:rPr>
  </w:style>
  <w:style w:type="character" w:customStyle="1" w:styleId="has-inline-color">
    <w:name w:val="has-inline-color"/>
    <w:basedOn w:val="DefaultParagraphFont"/>
    <w:rsid w:val="00A315BF"/>
  </w:style>
  <w:style w:type="character" w:customStyle="1" w:styleId="Heading6Char">
    <w:name w:val="Heading 6 Char"/>
    <w:basedOn w:val="DefaultParagraphFont"/>
    <w:link w:val="Heading6"/>
    <w:uiPriority w:val="9"/>
    <w:rsid w:val="006A5811"/>
    <w:rPr>
      <w:rFonts w:asciiTheme="majorHAnsi" w:eastAsiaTheme="majorEastAsia" w:hAnsiTheme="majorHAnsi" w:cstheme="majorBidi"/>
      <w:color w:val="1F3763" w:themeColor="accent1" w:themeShade="7F"/>
    </w:rPr>
  </w:style>
  <w:style w:type="character" w:customStyle="1" w:styleId="byline">
    <w:name w:val="byline"/>
    <w:basedOn w:val="DefaultParagraphFont"/>
    <w:rsid w:val="001C2ED0"/>
  </w:style>
  <w:style w:type="character" w:customStyle="1" w:styleId="author">
    <w:name w:val="author"/>
    <w:basedOn w:val="DefaultParagraphFont"/>
    <w:rsid w:val="001C2ED0"/>
  </w:style>
  <w:style w:type="character" w:customStyle="1" w:styleId="author-name">
    <w:name w:val="author-name"/>
    <w:basedOn w:val="DefaultParagraphFont"/>
    <w:rsid w:val="001C2ED0"/>
  </w:style>
  <w:style w:type="character" w:customStyle="1" w:styleId="ezoic-ad">
    <w:name w:val="ezoic-ad"/>
    <w:basedOn w:val="DefaultParagraphFont"/>
    <w:rsid w:val="001C2ED0"/>
  </w:style>
  <w:style w:type="paragraph" w:customStyle="1" w:styleId="Style1">
    <w:name w:val="Style1"/>
    <w:basedOn w:val="Caption"/>
    <w:link w:val="Style1Char"/>
    <w:qFormat/>
    <w:rsid w:val="00821B90"/>
    <w:rPr>
      <w:rFonts w:ascii="Times New Roman" w:hAnsi="Times New Roman"/>
      <w:sz w:val="24"/>
      <w:szCs w:val="24"/>
    </w:rPr>
  </w:style>
  <w:style w:type="character" w:customStyle="1" w:styleId="CaptionChar">
    <w:name w:val="Caption Char"/>
    <w:basedOn w:val="DefaultParagraphFont"/>
    <w:link w:val="Caption"/>
    <w:rsid w:val="00821B90"/>
    <w:rPr>
      <w:rFonts w:ascii="Arial" w:eastAsia="Times New Roman" w:hAnsi="Arial" w:cs="Times New Roman"/>
      <w:b/>
      <w:snapToGrid w:val="0"/>
      <w:color w:val="000000"/>
      <w:sz w:val="28"/>
      <w:szCs w:val="20"/>
      <w:lang w:val="en-AU"/>
    </w:rPr>
  </w:style>
  <w:style w:type="character" w:customStyle="1" w:styleId="Style1Char">
    <w:name w:val="Style1 Char"/>
    <w:basedOn w:val="CaptionChar"/>
    <w:link w:val="Style1"/>
    <w:rsid w:val="00821B90"/>
    <w:rPr>
      <w:rFonts w:ascii="Times New Roman" w:eastAsia="Times New Roman" w:hAnsi="Times New Roman" w:cs="Times New Roman"/>
      <w:b/>
      <w:snapToGrid w:val="0"/>
      <w:color w:val="000000"/>
      <w:sz w:val="24"/>
      <w:szCs w:val="24"/>
      <w:lang w:val="en-AU"/>
    </w:rPr>
  </w:style>
  <w:style w:type="character" w:customStyle="1" w:styleId="UnresolvedMention">
    <w:name w:val="Unresolved Mention"/>
    <w:basedOn w:val="DefaultParagraphFont"/>
    <w:uiPriority w:val="99"/>
    <w:semiHidden/>
    <w:unhideWhenUsed/>
    <w:rsid w:val="00283851"/>
    <w:rPr>
      <w:color w:val="605E5C"/>
      <w:shd w:val="clear" w:color="auto" w:fill="E1DFDD"/>
    </w:rPr>
  </w:style>
  <w:style w:type="paragraph" w:customStyle="1" w:styleId="Table">
    <w:name w:val="Table"/>
    <w:basedOn w:val="newborn"/>
    <w:link w:val="TableChar"/>
    <w:qFormat/>
    <w:rsid w:val="00F1677A"/>
    <w:pPr>
      <w:jc w:val="left"/>
    </w:pPr>
  </w:style>
  <w:style w:type="character" w:customStyle="1" w:styleId="TableChar">
    <w:name w:val="Table Char"/>
    <w:basedOn w:val="newbornChar"/>
    <w:link w:val="Table"/>
    <w:rsid w:val="00F1677A"/>
    <w:rPr>
      <w:rFonts w:ascii="Times New Roman" w:eastAsia="Calibri" w:hAnsi="Times New Roman"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53771">
      <w:bodyDiv w:val="1"/>
      <w:marLeft w:val="0"/>
      <w:marRight w:val="0"/>
      <w:marTop w:val="0"/>
      <w:marBottom w:val="0"/>
      <w:divBdr>
        <w:top w:val="none" w:sz="0" w:space="0" w:color="auto"/>
        <w:left w:val="none" w:sz="0" w:space="0" w:color="auto"/>
        <w:bottom w:val="none" w:sz="0" w:space="0" w:color="auto"/>
        <w:right w:val="none" w:sz="0" w:space="0" w:color="auto"/>
      </w:divBdr>
    </w:div>
    <w:div w:id="414591643">
      <w:bodyDiv w:val="1"/>
      <w:marLeft w:val="0"/>
      <w:marRight w:val="0"/>
      <w:marTop w:val="0"/>
      <w:marBottom w:val="0"/>
      <w:divBdr>
        <w:top w:val="none" w:sz="0" w:space="0" w:color="auto"/>
        <w:left w:val="none" w:sz="0" w:space="0" w:color="auto"/>
        <w:bottom w:val="none" w:sz="0" w:space="0" w:color="auto"/>
        <w:right w:val="none" w:sz="0" w:space="0" w:color="auto"/>
      </w:divBdr>
    </w:div>
    <w:div w:id="556088863">
      <w:bodyDiv w:val="1"/>
      <w:marLeft w:val="0"/>
      <w:marRight w:val="0"/>
      <w:marTop w:val="0"/>
      <w:marBottom w:val="0"/>
      <w:divBdr>
        <w:top w:val="none" w:sz="0" w:space="0" w:color="auto"/>
        <w:left w:val="none" w:sz="0" w:space="0" w:color="auto"/>
        <w:bottom w:val="none" w:sz="0" w:space="0" w:color="auto"/>
        <w:right w:val="none" w:sz="0" w:space="0" w:color="auto"/>
      </w:divBdr>
    </w:div>
    <w:div w:id="621691639">
      <w:bodyDiv w:val="1"/>
      <w:marLeft w:val="0"/>
      <w:marRight w:val="0"/>
      <w:marTop w:val="0"/>
      <w:marBottom w:val="0"/>
      <w:divBdr>
        <w:top w:val="none" w:sz="0" w:space="0" w:color="auto"/>
        <w:left w:val="none" w:sz="0" w:space="0" w:color="auto"/>
        <w:bottom w:val="none" w:sz="0" w:space="0" w:color="auto"/>
        <w:right w:val="none" w:sz="0" w:space="0" w:color="auto"/>
      </w:divBdr>
    </w:div>
    <w:div w:id="924075904">
      <w:bodyDiv w:val="1"/>
      <w:marLeft w:val="0"/>
      <w:marRight w:val="0"/>
      <w:marTop w:val="0"/>
      <w:marBottom w:val="0"/>
      <w:divBdr>
        <w:top w:val="none" w:sz="0" w:space="0" w:color="auto"/>
        <w:left w:val="none" w:sz="0" w:space="0" w:color="auto"/>
        <w:bottom w:val="none" w:sz="0" w:space="0" w:color="auto"/>
        <w:right w:val="none" w:sz="0" w:space="0" w:color="auto"/>
      </w:divBdr>
    </w:div>
    <w:div w:id="1012804005">
      <w:bodyDiv w:val="1"/>
      <w:marLeft w:val="0"/>
      <w:marRight w:val="0"/>
      <w:marTop w:val="0"/>
      <w:marBottom w:val="0"/>
      <w:divBdr>
        <w:top w:val="none" w:sz="0" w:space="0" w:color="auto"/>
        <w:left w:val="none" w:sz="0" w:space="0" w:color="auto"/>
        <w:bottom w:val="none" w:sz="0" w:space="0" w:color="auto"/>
        <w:right w:val="none" w:sz="0" w:space="0" w:color="auto"/>
      </w:divBdr>
    </w:div>
    <w:div w:id="1037047209">
      <w:bodyDiv w:val="1"/>
      <w:marLeft w:val="0"/>
      <w:marRight w:val="0"/>
      <w:marTop w:val="0"/>
      <w:marBottom w:val="0"/>
      <w:divBdr>
        <w:top w:val="none" w:sz="0" w:space="0" w:color="auto"/>
        <w:left w:val="none" w:sz="0" w:space="0" w:color="auto"/>
        <w:bottom w:val="none" w:sz="0" w:space="0" w:color="auto"/>
        <w:right w:val="none" w:sz="0" w:space="0" w:color="auto"/>
      </w:divBdr>
    </w:div>
    <w:div w:id="1170101419">
      <w:bodyDiv w:val="1"/>
      <w:marLeft w:val="0"/>
      <w:marRight w:val="0"/>
      <w:marTop w:val="0"/>
      <w:marBottom w:val="0"/>
      <w:divBdr>
        <w:top w:val="none" w:sz="0" w:space="0" w:color="auto"/>
        <w:left w:val="none" w:sz="0" w:space="0" w:color="auto"/>
        <w:bottom w:val="none" w:sz="0" w:space="0" w:color="auto"/>
        <w:right w:val="none" w:sz="0" w:space="0" w:color="auto"/>
      </w:divBdr>
    </w:div>
    <w:div w:id="1416854150">
      <w:bodyDiv w:val="1"/>
      <w:marLeft w:val="0"/>
      <w:marRight w:val="0"/>
      <w:marTop w:val="0"/>
      <w:marBottom w:val="0"/>
      <w:divBdr>
        <w:top w:val="none" w:sz="0" w:space="0" w:color="auto"/>
        <w:left w:val="none" w:sz="0" w:space="0" w:color="auto"/>
        <w:bottom w:val="none" w:sz="0" w:space="0" w:color="auto"/>
        <w:right w:val="none" w:sz="0" w:space="0" w:color="auto"/>
      </w:divBdr>
    </w:div>
    <w:div w:id="1476144458">
      <w:bodyDiv w:val="1"/>
      <w:marLeft w:val="0"/>
      <w:marRight w:val="0"/>
      <w:marTop w:val="0"/>
      <w:marBottom w:val="0"/>
      <w:divBdr>
        <w:top w:val="none" w:sz="0" w:space="0" w:color="auto"/>
        <w:left w:val="none" w:sz="0" w:space="0" w:color="auto"/>
        <w:bottom w:val="none" w:sz="0" w:space="0" w:color="auto"/>
        <w:right w:val="none" w:sz="0" w:space="0" w:color="auto"/>
      </w:divBdr>
    </w:div>
    <w:div w:id="1488593262">
      <w:bodyDiv w:val="1"/>
      <w:marLeft w:val="0"/>
      <w:marRight w:val="0"/>
      <w:marTop w:val="0"/>
      <w:marBottom w:val="0"/>
      <w:divBdr>
        <w:top w:val="none" w:sz="0" w:space="0" w:color="auto"/>
        <w:left w:val="none" w:sz="0" w:space="0" w:color="auto"/>
        <w:bottom w:val="none" w:sz="0" w:space="0" w:color="auto"/>
        <w:right w:val="none" w:sz="0" w:space="0" w:color="auto"/>
      </w:divBdr>
      <w:divsChild>
        <w:div w:id="2139029648">
          <w:marLeft w:val="240"/>
          <w:marRight w:val="240"/>
          <w:marTop w:val="0"/>
          <w:marBottom w:val="420"/>
          <w:divBdr>
            <w:top w:val="single" w:sz="2" w:space="0" w:color="D5D5D5"/>
            <w:left w:val="single" w:sz="2" w:space="0" w:color="D5D5D5"/>
            <w:bottom w:val="single" w:sz="6" w:space="12" w:color="D5D5D5"/>
            <w:right w:val="single" w:sz="2" w:space="0" w:color="D5D5D5"/>
          </w:divBdr>
          <w:divsChild>
            <w:div w:id="1611232091">
              <w:marLeft w:val="0"/>
              <w:marRight w:val="0"/>
              <w:marTop w:val="0"/>
              <w:marBottom w:val="0"/>
              <w:divBdr>
                <w:top w:val="single" w:sz="2" w:space="0" w:color="949393"/>
                <w:left w:val="single" w:sz="2" w:space="0" w:color="949393"/>
                <w:bottom w:val="single" w:sz="2" w:space="0" w:color="949393"/>
                <w:right w:val="single" w:sz="2" w:space="0" w:color="949393"/>
              </w:divBdr>
              <w:divsChild>
                <w:div w:id="990252973">
                  <w:marLeft w:val="0"/>
                  <w:marRight w:val="0"/>
                  <w:marTop w:val="0"/>
                  <w:marBottom w:val="0"/>
                  <w:divBdr>
                    <w:top w:val="single" w:sz="2" w:space="0" w:color="949393"/>
                    <w:left w:val="single" w:sz="2" w:space="0" w:color="949393"/>
                    <w:bottom w:val="single" w:sz="2" w:space="0" w:color="949393"/>
                    <w:right w:val="single" w:sz="2" w:space="0" w:color="949393"/>
                  </w:divBdr>
                  <w:divsChild>
                    <w:div w:id="1710371478">
                      <w:marLeft w:val="0"/>
                      <w:marRight w:val="0"/>
                      <w:marTop w:val="0"/>
                      <w:marBottom w:val="0"/>
                      <w:divBdr>
                        <w:top w:val="single" w:sz="2" w:space="0" w:color="949393"/>
                        <w:left w:val="single" w:sz="2" w:space="0" w:color="949393"/>
                        <w:bottom w:val="single" w:sz="2" w:space="0" w:color="949393"/>
                        <w:right w:val="single" w:sz="2" w:space="0" w:color="949393"/>
                      </w:divBdr>
                    </w:div>
                  </w:divsChild>
                </w:div>
              </w:divsChild>
            </w:div>
            <w:div w:id="411582138">
              <w:marLeft w:val="0"/>
              <w:marRight w:val="0"/>
              <w:marTop w:val="0"/>
              <w:marBottom w:val="240"/>
              <w:divBdr>
                <w:top w:val="single" w:sz="2" w:space="0" w:color="949393"/>
                <w:left w:val="single" w:sz="2" w:space="0" w:color="949393"/>
                <w:bottom w:val="single" w:sz="2" w:space="0" w:color="949393"/>
                <w:right w:val="single" w:sz="2" w:space="0" w:color="949393"/>
              </w:divBdr>
            </w:div>
          </w:divsChild>
        </w:div>
        <w:div w:id="79758008">
          <w:marLeft w:val="0"/>
          <w:marRight w:val="0"/>
          <w:marTop w:val="0"/>
          <w:marBottom w:val="480"/>
          <w:divBdr>
            <w:top w:val="single" w:sz="2" w:space="0" w:color="949393"/>
            <w:left w:val="single" w:sz="2" w:space="0" w:color="949393"/>
            <w:bottom w:val="single" w:sz="2" w:space="0" w:color="949393"/>
            <w:right w:val="single" w:sz="2" w:space="0" w:color="949393"/>
          </w:divBdr>
          <w:divsChild>
            <w:div w:id="683827193">
              <w:marLeft w:val="0"/>
              <w:marRight w:val="0"/>
              <w:marTop w:val="0"/>
              <w:marBottom w:val="0"/>
              <w:divBdr>
                <w:top w:val="single" w:sz="2" w:space="0" w:color="949393"/>
                <w:left w:val="single" w:sz="2" w:space="0" w:color="949393"/>
                <w:bottom w:val="single" w:sz="2" w:space="12" w:color="949393"/>
                <w:right w:val="single" w:sz="2" w:space="0" w:color="949393"/>
              </w:divBdr>
              <w:divsChild>
                <w:div w:id="629440088">
                  <w:marLeft w:val="0"/>
                  <w:marRight w:val="0"/>
                  <w:marTop w:val="0"/>
                  <w:marBottom w:val="0"/>
                  <w:divBdr>
                    <w:top w:val="single" w:sz="2" w:space="0" w:color="949393"/>
                    <w:left w:val="single" w:sz="2" w:space="6" w:color="949393"/>
                    <w:bottom w:val="single" w:sz="2" w:space="0" w:color="949393"/>
                    <w:right w:val="single" w:sz="2" w:space="6" w:color="949393"/>
                  </w:divBdr>
                </w:div>
              </w:divsChild>
            </w:div>
          </w:divsChild>
        </w:div>
      </w:divsChild>
    </w:div>
    <w:div w:id="1524005389">
      <w:bodyDiv w:val="1"/>
      <w:marLeft w:val="0"/>
      <w:marRight w:val="0"/>
      <w:marTop w:val="0"/>
      <w:marBottom w:val="0"/>
      <w:divBdr>
        <w:top w:val="none" w:sz="0" w:space="0" w:color="auto"/>
        <w:left w:val="none" w:sz="0" w:space="0" w:color="auto"/>
        <w:bottom w:val="none" w:sz="0" w:space="0" w:color="auto"/>
        <w:right w:val="none" w:sz="0" w:space="0" w:color="auto"/>
      </w:divBdr>
    </w:div>
    <w:div w:id="1647667537">
      <w:bodyDiv w:val="1"/>
      <w:marLeft w:val="0"/>
      <w:marRight w:val="0"/>
      <w:marTop w:val="0"/>
      <w:marBottom w:val="0"/>
      <w:divBdr>
        <w:top w:val="none" w:sz="0" w:space="0" w:color="auto"/>
        <w:left w:val="none" w:sz="0" w:space="0" w:color="auto"/>
        <w:bottom w:val="none" w:sz="0" w:space="0" w:color="auto"/>
        <w:right w:val="none" w:sz="0" w:space="0" w:color="auto"/>
      </w:divBdr>
    </w:div>
    <w:div w:id="1700744364">
      <w:bodyDiv w:val="1"/>
      <w:marLeft w:val="0"/>
      <w:marRight w:val="0"/>
      <w:marTop w:val="0"/>
      <w:marBottom w:val="0"/>
      <w:divBdr>
        <w:top w:val="none" w:sz="0" w:space="0" w:color="auto"/>
        <w:left w:val="none" w:sz="0" w:space="0" w:color="auto"/>
        <w:bottom w:val="none" w:sz="0" w:space="0" w:color="auto"/>
        <w:right w:val="none" w:sz="0" w:space="0" w:color="auto"/>
      </w:divBdr>
    </w:div>
    <w:div w:id="1772317024">
      <w:bodyDiv w:val="1"/>
      <w:marLeft w:val="0"/>
      <w:marRight w:val="0"/>
      <w:marTop w:val="0"/>
      <w:marBottom w:val="0"/>
      <w:divBdr>
        <w:top w:val="none" w:sz="0" w:space="0" w:color="auto"/>
        <w:left w:val="none" w:sz="0" w:space="0" w:color="auto"/>
        <w:bottom w:val="none" w:sz="0" w:space="0" w:color="auto"/>
        <w:right w:val="none" w:sz="0" w:space="0" w:color="auto"/>
      </w:divBdr>
      <w:divsChild>
        <w:div w:id="87045700">
          <w:marLeft w:val="0"/>
          <w:marRight w:val="0"/>
          <w:marTop w:val="0"/>
          <w:marBottom w:val="0"/>
          <w:divBdr>
            <w:top w:val="none" w:sz="0" w:space="0" w:color="auto"/>
            <w:left w:val="none" w:sz="0" w:space="0" w:color="auto"/>
            <w:bottom w:val="none" w:sz="0" w:space="0" w:color="auto"/>
            <w:right w:val="none" w:sz="0" w:space="0" w:color="auto"/>
          </w:divBdr>
        </w:div>
        <w:div w:id="1791120990">
          <w:marLeft w:val="0"/>
          <w:marRight w:val="0"/>
          <w:marTop w:val="0"/>
          <w:marBottom w:val="0"/>
          <w:divBdr>
            <w:top w:val="none" w:sz="0" w:space="0" w:color="auto"/>
            <w:left w:val="none" w:sz="0" w:space="0" w:color="auto"/>
            <w:bottom w:val="none" w:sz="0" w:space="0" w:color="auto"/>
            <w:right w:val="none" w:sz="0" w:space="0" w:color="auto"/>
          </w:divBdr>
        </w:div>
        <w:div w:id="1315992353">
          <w:marLeft w:val="0"/>
          <w:marRight w:val="0"/>
          <w:marTop w:val="0"/>
          <w:marBottom w:val="0"/>
          <w:divBdr>
            <w:top w:val="none" w:sz="0" w:space="0" w:color="auto"/>
            <w:left w:val="none" w:sz="0" w:space="0" w:color="auto"/>
            <w:bottom w:val="none" w:sz="0" w:space="0" w:color="auto"/>
            <w:right w:val="none" w:sz="0" w:space="0" w:color="auto"/>
          </w:divBdr>
        </w:div>
        <w:div w:id="1842891738">
          <w:marLeft w:val="0"/>
          <w:marRight w:val="0"/>
          <w:marTop w:val="0"/>
          <w:marBottom w:val="0"/>
          <w:divBdr>
            <w:top w:val="none" w:sz="0" w:space="0" w:color="auto"/>
            <w:left w:val="none" w:sz="0" w:space="0" w:color="auto"/>
            <w:bottom w:val="none" w:sz="0" w:space="0" w:color="auto"/>
            <w:right w:val="none" w:sz="0" w:space="0" w:color="auto"/>
          </w:divBdr>
        </w:div>
        <w:div w:id="2028829098">
          <w:marLeft w:val="0"/>
          <w:marRight w:val="0"/>
          <w:marTop w:val="0"/>
          <w:marBottom w:val="0"/>
          <w:divBdr>
            <w:top w:val="none" w:sz="0" w:space="0" w:color="auto"/>
            <w:left w:val="none" w:sz="0" w:space="0" w:color="auto"/>
            <w:bottom w:val="none" w:sz="0" w:space="0" w:color="auto"/>
            <w:right w:val="none" w:sz="0" w:space="0" w:color="auto"/>
          </w:divBdr>
        </w:div>
        <w:div w:id="2108884574">
          <w:marLeft w:val="0"/>
          <w:marRight w:val="0"/>
          <w:marTop w:val="0"/>
          <w:marBottom w:val="0"/>
          <w:divBdr>
            <w:top w:val="none" w:sz="0" w:space="0" w:color="auto"/>
            <w:left w:val="none" w:sz="0" w:space="0" w:color="auto"/>
            <w:bottom w:val="none" w:sz="0" w:space="0" w:color="auto"/>
            <w:right w:val="none" w:sz="0" w:space="0" w:color="auto"/>
          </w:divBdr>
        </w:div>
      </w:divsChild>
    </w:div>
    <w:div w:id="1847593023">
      <w:bodyDiv w:val="1"/>
      <w:marLeft w:val="0"/>
      <w:marRight w:val="0"/>
      <w:marTop w:val="0"/>
      <w:marBottom w:val="0"/>
      <w:divBdr>
        <w:top w:val="none" w:sz="0" w:space="0" w:color="auto"/>
        <w:left w:val="none" w:sz="0" w:space="0" w:color="auto"/>
        <w:bottom w:val="none" w:sz="0" w:space="0" w:color="auto"/>
        <w:right w:val="none" w:sz="0" w:space="0" w:color="auto"/>
      </w:divBdr>
    </w:div>
    <w:div w:id="1848444570">
      <w:bodyDiv w:val="1"/>
      <w:marLeft w:val="0"/>
      <w:marRight w:val="0"/>
      <w:marTop w:val="0"/>
      <w:marBottom w:val="0"/>
      <w:divBdr>
        <w:top w:val="none" w:sz="0" w:space="0" w:color="auto"/>
        <w:left w:val="none" w:sz="0" w:space="0" w:color="auto"/>
        <w:bottom w:val="none" w:sz="0" w:space="0" w:color="auto"/>
        <w:right w:val="none" w:sz="0" w:space="0" w:color="auto"/>
      </w:divBdr>
      <w:divsChild>
        <w:div w:id="1709522288">
          <w:marLeft w:val="0"/>
          <w:marRight w:val="0"/>
          <w:marTop w:val="120"/>
          <w:marBottom w:val="0"/>
          <w:divBdr>
            <w:top w:val="none" w:sz="0" w:space="0" w:color="auto"/>
            <w:left w:val="none" w:sz="0" w:space="0" w:color="auto"/>
            <w:bottom w:val="none" w:sz="0" w:space="0" w:color="auto"/>
            <w:right w:val="none" w:sz="0" w:space="0" w:color="auto"/>
          </w:divBdr>
        </w:div>
        <w:div w:id="82721752">
          <w:marLeft w:val="0"/>
          <w:marRight w:val="0"/>
          <w:marTop w:val="240"/>
          <w:marBottom w:val="0"/>
          <w:divBdr>
            <w:top w:val="none" w:sz="0" w:space="0" w:color="auto"/>
            <w:left w:val="none" w:sz="0" w:space="0" w:color="auto"/>
            <w:bottom w:val="none" w:sz="0" w:space="0" w:color="auto"/>
            <w:right w:val="none" w:sz="0" w:space="0" w:color="auto"/>
          </w:divBdr>
        </w:div>
      </w:divsChild>
    </w:div>
    <w:div w:id="1862429328">
      <w:bodyDiv w:val="1"/>
      <w:marLeft w:val="0"/>
      <w:marRight w:val="0"/>
      <w:marTop w:val="0"/>
      <w:marBottom w:val="0"/>
      <w:divBdr>
        <w:top w:val="none" w:sz="0" w:space="0" w:color="auto"/>
        <w:left w:val="none" w:sz="0" w:space="0" w:color="auto"/>
        <w:bottom w:val="none" w:sz="0" w:space="0" w:color="auto"/>
        <w:right w:val="none" w:sz="0" w:space="0" w:color="auto"/>
      </w:divBdr>
    </w:div>
    <w:div w:id="1915122170">
      <w:bodyDiv w:val="1"/>
      <w:marLeft w:val="0"/>
      <w:marRight w:val="0"/>
      <w:marTop w:val="0"/>
      <w:marBottom w:val="0"/>
      <w:divBdr>
        <w:top w:val="none" w:sz="0" w:space="0" w:color="auto"/>
        <w:left w:val="none" w:sz="0" w:space="0" w:color="auto"/>
        <w:bottom w:val="none" w:sz="0" w:space="0" w:color="auto"/>
        <w:right w:val="none" w:sz="0" w:space="0" w:color="auto"/>
      </w:divBdr>
    </w:div>
    <w:div w:id="209330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webopedia.com/TERM/M/microprocessor.html" TargetMode="External"/><Relationship Id="rId117" Type="http://schemas.openxmlformats.org/officeDocument/2006/relationships/image" Target="media/image64.jpeg"/><Relationship Id="rId21" Type="http://schemas.openxmlformats.org/officeDocument/2006/relationships/hyperlink" Target="http://www.webopedia.com/TERM/W/Windows.html" TargetMode="External"/><Relationship Id="rId42" Type="http://schemas.openxmlformats.org/officeDocument/2006/relationships/image" Target="media/image10.png"/><Relationship Id="rId47" Type="http://schemas.openxmlformats.org/officeDocument/2006/relationships/image" Target="media/image14.png"/><Relationship Id="rId63" Type="http://schemas.openxmlformats.org/officeDocument/2006/relationships/hyperlink" Target="https://en.wikipedia.org/wiki/Hydraulics" TargetMode="External"/><Relationship Id="rId68" Type="http://schemas.openxmlformats.org/officeDocument/2006/relationships/image" Target="https://cdn.instrumentationtools.com/wp-content/uploads/2020/02/What-is-an-Annunciator.png" TargetMode="External"/><Relationship Id="rId84" Type="http://schemas.openxmlformats.org/officeDocument/2006/relationships/image" Target="media/image32.png"/><Relationship Id="rId89" Type="http://schemas.openxmlformats.org/officeDocument/2006/relationships/image" Target="media/image37.png"/><Relationship Id="rId112" Type="http://schemas.openxmlformats.org/officeDocument/2006/relationships/image" Target="media/image59.png"/><Relationship Id="rId133" Type="http://schemas.openxmlformats.org/officeDocument/2006/relationships/image" Target="media/image75.jpeg"/><Relationship Id="rId138" Type="http://schemas.openxmlformats.org/officeDocument/2006/relationships/image" Target="media/image80.jpeg"/><Relationship Id="rId154" Type="http://schemas.openxmlformats.org/officeDocument/2006/relationships/image" Target="media/image87.png"/><Relationship Id="rId159" Type="http://schemas.openxmlformats.org/officeDocument/2006/relationships/image" Target="media/image92.png"/><Relationship Id="rId175" Type="http://schemas.openxmlformats.org/officeDocument/2006/relationships/image" Target="https://i2.wp.com/paktechpoint.com/wp-content/uploads/2019/10/img_5da4bc54b2e0c.png?resize=888,484&amp;ssl=1" TargetMode="External"/><Relationship Id="rId170" Type="http://schemas.openxmlformats.org/officeDocument/2006/relationships/hyperlink" Target="https://instrumentationtools.com/liquid-in-glass-thermometer-principle/" TargetMode="External"/><Relationship Id="rId191" Type="http://schemas.openxmlformats.org/officeDocument/2006/relationships/theme" Target="theme/theme1.xml"/><Relationship Id="rId16" Type="http://schemas.openxmlformats.org/officeDocument/2006/relationships/hyperlink" Target="http://www.webopedia.com/TERM/M/megabyte.html" TargetMode="External"/><Relationship Id="rId107" Type="http://schemas.openxmlformats.org/officeDocument/2006/relationships/image" Target="media/image55.png"/><Relationship Id="rId11" Type="http://schemas.openxmlformats.org/officeDocument/2006/relationships/hyperlink" Target="file:///F:\STT\Cariculum\LearnigGuideModules1_42Final.docx" TargetMode="External"/><Relationship Id="rId32" Type="http://schemas.openxmlformats.org/officeDocument/2006/relationships/hyperlink" Target="http://www.webopedia.com/TERM/P/printer.html" TargetMode="External"/><Relationship Id="rId37" Type="http://schemas.openxmlformats.org/officeDocument/2006/relationships/image" Target="media/image5.png"/><Relationship Id="rId53" Type="http://schemas.openxmlformats.org/officeDocument/2006/relationships/image" Target="media/image20.png"/><Relationship Id="rId58" Type="http://schemas.openxmlformats.org/officeDocument/2006/relationships/hyperlink" Target="https://en.wikipedia.org/wiki/Electricity" TargetMode="External"/><Relationship Id="rId74" Type="http://schemas.openxmlformats.org/officeDocument/2006/relationships/image" Target="media/image26.emf"/><Relationship Id="rId79" Type="http://schemas.openxmlformats.org/officeDocument/2006/relationships/header" Target="header3.xml"/><Relationship Id="rId102" Type="http://schemas.openxmlformats.org/officeDocument/2006/relationships/image" Target="media/image50.png"/><Relationship Id="rId123" Type="http://schemas.openxmlformats.org/officeDocument/2006/relationships/image" Target="media/image66.jpeg"/><Relationship Id="rId128" Type="http://schemas.openxmlformats.org/officeDocument/2006/relationships/image" Target="media/image70.jpeg"/><Relationship Id="rId144" Type="http://schemas.openxmlformats.org/officeDocument/2006/relationships/image" Target="media/image83.png"/><Relationship Id="rId149" Type="http://schemas.openxmlformats.org/officeDocument/2006/relationships/hyperlink" Target="https://instrumentationtools.com/selection-of-master-instrument-for-calibration/" TargetMode="External"/><Relationship Id="rId5" Type="http://schemas.openxmlformats.org/officeDocument/2006/relationships/settings" Target="settings.xml"/><Relationship Id="rId90" Type="http://schemas.openxmlformats.org/officeDocument/2006/relationships/image" Target="media/image38.png"/><Relationship Id="rId95" Type="http://schemas.openxmlformats.org/officeDocument/2006/relationships/image" Target="media/image43.emf"/><Relationship Id="rId160" Type="http://schemas.openxmlformats.org/officeDocument/2006/relationships/image" Target="media/image93.png"/><Relationship Id="rId165" Type="http://schemas.openxmlformats.org/officeDocument/2006/relationships/hyperlink" Target="https://instrumentationtools.com/store/" TargetMode="External"/><Relationship Id="rId181" Type="http://schemas.openxmlformats.org/officeDocument/2006/relationships/hyperlink" Target="https://documents.uow.edu.au/content/groups/public/@web/@ohs/documents/doc/uow017046.pdf" TargetMode="External"/><Relationship Id="rId186" Type="http://schemas.openxmlformats.org/officeDocument/2006/relationships/hyperlink" Target="https://www.tiptech.com/blog/articles/understanding-the-quality-inspection-process/" TargetMode="External"/><Relationship Id="rId22" Type="http://schemas.openxmlformats.org/officeDocument/2006/relationships/hyperlink" Target="http://www.webopedia.com/TERM/O/operating_system.html" TargetMode="External"/><Relationship Id="rId27" Type="http://schemas.openxmlformats.org/officeDocument/2006/relationships/hyperlink" Target="http://www.webopedia.com/TERM/D/device.html" TargetMode="External"/><Relationship Id="rId43" Type="http://schemas.openxmlformats.org/officeDocument/2006/relationships/image" Target="media/image11.png"/><Relationship Id="rId48" Type="http://schemas.openxmlformats.org/officeDocument/2006/relationships/image" Target="media/image15.jpeg"/><Relationship Id="rId64" Type="http://schemas.openxmlformats.org/officeDocument/2006/relationships/hyperlink" Target="https://en.wikipedia.org/wiki/Pneumatic" TargetMode="External"/><Relationship Id="rId69" Type="http://schemas.openxmlformats.org/officeDocument/2006/relationships/image" Target="media/image24.jpeg"/><Relationship Id="rId113" Type="http://schemas.openxmlformats.org/officeDocument/2006/relationships/image" Target="media/image60.png"/><Relationship Id="rId118" Type="http://schemas.openxmlformats.org/officeDocument/2006/relationships/hyperlink" Target="https://engineeringlearn.com/micrometer-screw-gauge-definition-types-symbol-working-parts-least-count-uses-precautions-how-to-read-micrometer/" TargetMode="External"/><Relationship Id="rId134" Type="http://schemas.openxmlformats.org/officeDocument/2006/relationships/image" Target="media/image76.jpeg"/><Relationship Id="rId139" Type="http://schemas.openxmlformats.org/officeDocument/2006/relationships/hyperlink" Target="https://www.controlair.com/wp-content/uploads/2019/05/500-50_900-50_calibration.pdf" TargetMode="External"/><Relationship Id="rId80" Type="http://schemas.openxmlformats.org/officeDocument/2006/relationships/footer" Target="footer2.xml"/><Relationship Id="rId85" Type="http://schemas.openxmlformats.org/officeDocument/2006/relationships/image" Target="media/image33.png"/><Relationship Id="rId150" Type="http://schemas.openxmlformats.org/officeDocument/2006/relationships/hyperlink" Target="https://instrumentationtools.com/stability-and-uniformity-of-temperature-bath/" TargetMode="External"/><Relationship Id="rId155" Type="http://schemas.openxmlformats.org/officeDocument/2006/relationships/image" Target="media/image88.png"/><Relationship Id="rId171" Type="http://schemas.openxmlformats.org/officeDocument/2006/relationships/image" Target="media/image97.png"/><Relationship Id="rId176" Type="http://schemas.openxmlformats.org/officeDocument/2006/relationships/image" Target="media/image100.png"/><Relationship Id="rId12" Type="http://schemas.openxmlformats.org/officeDocument/2006/relationships/hyperlink" Target="http://www.webopedia.com/TERM/S/system.html" TargetMode="External"/><Relationship Id="rId17" Type="http://schemas.openxmlformats.org/officeDocument/2006/relationships/hyperlink" Target="http://www.webopedia.com/TERM/M/main_memory.html" TargetMode="External"/><Relationship Id="rId33" Type="http://schemas.openxmlformats.org/officeDocument/2006/relationships/hyperlink" Target="http://www.webopedia.com/TERM/P/plug_and_play.html" TargetMode="External"/><Relationship Id="rId38" Type="http://schemas.openxmlformats.org/officeDocument/2006/relationships/image" Target="media/image6.png"/><Relationship Id="rId59" Type="http://schemas.openxmlformats.org/officeDocument/2006/relationships/hyperlink" Target="https://en.wikipedia.org/wiki/Voltage" TargetMode="External"/><Relationship Id="rId103" Type="http://schemas.openxmlformats.org/officeDocument/2006/relationships/image" Target="media/image51.jpeg"/><Relationship Id="rId108" Type="http://schemas.openxmlformats.org/officeDocument/2006/relationships/image" Target="media/image56.png"/><Relationship Id="rId124" Type="http://schemas.openxmlformats.org/officeDocument/2006/relationships/image" Target="media/image67.jpeg"/><Relationship Id="rId129" Type="http://schemas.openxmlformats.org/officeDocument/2006/relationships/image" Target="media/image71.png"/><Relationship Id="rId54" Type="http://schemas.openxmlformats.org/officeDocument/2006/relationships/image" Target="media/image21.png"/><Relationship Id="rId70" Type="http://schemas.openxmlformats.org/officeDocument/2006/relationships/image" Target="https://cdn.instrumentationtools.com/wp-content/uploads/2017/07/instrumentationtools.com_process-alarms-and-switches.jpg" TargetMode="External"/><Relationship Id="rId75" Type="http://schemas.openxmlformats.org/officeDocument/2006/relationships/image" Target="media/image27.emf"/><Relationship Id="rId91" Type="http://schemas.openxmlformats.org/officeDocument/2006/relationships/image" Target="media/image39.emf"/><Relationship Id="rId96" Type="http://schemas.openxmlformats.org/officeDocument/2006/relationships/image" Target="media/image44.png"/><Relationship Id="rId140" Type="http://schemas.openxmlformats.org/officeDocument/2006/relationships/hyperlink" Target="https://youtu.be/--tg32EkhX0" TargetMode="External"/><Relationship Id="rId145" Type="http://schemas.openxmlformats.org/officeDocument/2006/relationships/hyperlink" Target="https://instrumentationtools.com/temperature-calibration-bath-principle/" TargetMode="External"/><Relationship Id="rId161" Type="http://schemas.openxmlformats.org/officeDocument/2006/relationships/image" Target="media/image94.png"/><Relationship Id="rId166" Type="http://schemas.openxmlformats.org/officeDocument/2006/relationships/hyperlink" Target="https://instrumentationtools.com/instruments-calibration-procedures/" TargetMode="External"/><Relationship Id="rId182" Type="http://schemas.openxmlformats.org/officeDocument/2006/relationships/hyperlink" Target="http://online.anyflip.com/nclgi/xptp/mobile/index.html" TargetMode="External"/><Relationship Id="rId187" Type="http://schemas.openxmlformats.org/officeDocument/2006/relationships/hyperlink" Target="https://www.usna.edu/ECE/ee426/Reading/Telemetry_WSN_Comms_Supp.pdf"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www.webopedia.com/TERM/C/computer.html" TargetMode="External"/><Relationship Id="rId28" Type="http://schemas.openxmlformats.org/officeDocument/2006/relationships/hyperlink" Target="http://www.webopedia.com/TERM/P/program.html" TargetMode="External"/><Relationship Id="rId49" Type="http://schemas.openxmlformats.org/officeDocument/2006/relationships/image" Target="media/image16.png"/><Relationship Id="rId114" Type="http://schemas.openxmlformats.org/officeDocument/2006/relationships/image" Target="media/image61.png"/><Relationship Id="rId119" Type="http://schemas.openxmlformats.org/officeDocument/2006/relationships/hyperlink" Target="https://engineeringlearn.com/types-of-vernier-caliper-parts-working-principle-least-count-zero-error/" TargetMode="External"/><Relationship Id="rId44" Type="http://schemas.openxmlformats.org/officeDocument/2006/relationships/image" Target="media/image12.png"/><Relationship Id="rId60" Type="http://schemas.openxmlformats.org/officeDocument/2006/relationships/hyperlink" Target="https://en.wikipedia.org/wiki/Compressed_air" TargetMode="External"/><Relationship Id="rId65" Type="http://schemas.openxmlformats.org/officeDocument/2006/relationships/image" Target="media/image22.png"/><Relationship Id="rId81" Type="http://schemas.openxmlformats.org/officeDocument/2006/relationships/image" Target="media/image29.png"/><Relationship Id="rId86" Type="http://schemas.openxmlformats.org/officeDocument/2006/relationships/image" Target="media/image34.png"/><Relationship Id="rId130" Type="http://schemas.openxmlformats.org/officeDocument/2006/relationships/image" Target="media/image72.jpeg"/><Relationship Id="rId135" Type="http://schemas.openxmlformats.org/officeDocument/2006/relationships/image" Target="media/image77.jpeg"/><Relationship Id="rId151" Type="http://schemas.openxmlformats.org/officeDocument/2006/relationships/image" Target="media/image84.png"/><Relationship Id="rId156" Type="http://schemas.openxmlformats.org/officeDocument/2006/relationships/image" Target="media/image89.png"/><Relationship Id="rId177" Type="http://schemas.openxmlformats.org/officeDocument/2006/relationships/image" Target="https://i0.wp.com/paktechpoint.com/wp-content/uploads/2019/10/img_5da4bc77ad636.png?resize=850,420&amp;ssl=1" TargetMode="External"/><Relationship Id="rId172" Type="http://schemas.openxmlformats.org/officeDocument/2006/relationships/hyperlink" Target="https://automationforum.co/" TargetMode="External"/><Relationship Id="rId13" Type="http://schemas.openxmlformats.org/officeDocument/2006/relationships/hyperlink" Target="http://www.webopedia.com/TERM/H/hardware.html" TargetMode="External"/><Relationship Id="rId18" Type="http://schemas.openxmlformats.org/officeDocument/2006/relationships/hyperlink" Target="http://www.webopedia.com/TERM/H/hard_disk.html" TargetMode="External"/><Relationship Id="rId39" Type="http://schemas.openxmlformats.org/officeDocument/2006/relationships/image" Target="media/image7.png"/><Relationship Id="rId109" Type="http://schemas.openxmlformats.org/officeDocument/2006/relationships/image" Target="media/image57.png"/><Relationship Id="rId34" Type="http://schemas.openxmlformats.org/officeDocument/2006/relationships/hyperlink" Target="http://www.webopedia.com/TERM/D/device.html" TargetMode="External"/><Relationship Id="rId50" Type="http://schemas.openxmlformats.org/officeDocument/2006/relationships/image" Target="media/image17.jpeg"/><Relationship Id="rId55" Type="http://schemas.openxmlformats.org/officeDocument/2006/relationships/hyperlink" Target="https://en.wikipedia.org/wiki/Mechanical_system" TargetMode="External"/><Relationship Id="rId76" Type="http://schemas.openxmlformats.org/officeDocument/2006/relationships/header" Target="header1.xml"/><Relationship Id="rId97" Type="http://schemas.openxmlformats.org/officeDocument/2006/relationships/image" Target="media/image45.emf"/><Relationship Id="rId104" Type="http://schemas.openxmlformats.org/officeDocument/2006/relationships/image" Target="media/image52.png"/><Relationship Id="rId120" Type="http://schemas.openxmlformats.org/officeDocument/2006/relationships/hyperlink" Target="https://engineeringlearn.com/types-of-screwdriver-and-their-uses-with-pictures/" TargetMode="External"/><Relationship Id="rId125" Type="http://schemas.openxmlformats.org/officeDocument/2006/relationships/image" Target="media/image68.jpeg"/><Relationship Id="rId141" Type="http://schemas.openxmlformats.org/officeDocument/2006/relationships/image" Target="media/image81.png"/><Relationship Id="rId146" Type="http://schemas.openxmlformats.org/officeDocument/2006/relationships/hyperlink" Target="https://instrumentationtools.com/troubleshooting-with-loop-calibrator/" TargetMode="External"/><Relationship Id="rId167" Type="http://schemas.openxmlformats.org/officeDocument/2006/relationships/hyperlink" Target="https://instrumentationtools.com/basics-of-calibration/" TargetMode="External"/><Relationship Id="rId188" Type="http://schemas.openxmlformats.org/officeDocument/2006/relationships/hyperlink" Target="https://www.google.com/search?q=Obtaining++and+checking+tools,+equipment+and+testing+devices+for+instrumentation+and+control+configuration++devices+%EF%82%B7+configurator+or+programmer+%EF%82%B7+computer+%EF%82%B7+multi-meter+%EF%82%B7+calibrators+%EF%82%B7+signal+generator+%EF%82%B7+oscilloscope&amp;ei=Slv0X6j4BZyj1fAPiPSD2AE&amp;start=10&amp;sa=N&amp;ved=2ahUKEwioxd2v5YTuAhWcURUIHQj6ABsQ8tMDegQIBBA0&amp;biw=903&amp;bih=552" TargetMode="External"/><Relationship Id="rId7" Type="http://schemas.openxmlformats.org/officeDocument/2006/relationships/footnotes" Target="footnotes.xml"/><Relationship Id="rId71" Type="http://schemas.openxmlformats.org/officeDocument/2006/relationships/hyperlink" Target="https://instrumentationtools.com/instrument-air-compressor-control-philosophy/" TargetMode="External"/><Relationship Id="rId92" Type="http://schemas.openxmlformats.org/officeDocument/2006/relationships/image" Target="media/image40.png"/><Relationship Id="rId162" Type="http://schemas.openxmlformats.org/officeDocument/2006/relationships/image" Target="media/image95.png"/><Relationship Id="rId183" Type="http://schemas.openxmlformats.org/officeDocument/2006/relationships/hyperlink" Target="https://www.status.co.uk/wp-content/uploads/files/Products/311.pdf" TargetMode="External"/><Relationship Id="rId2" Type="http://schemas.openxmlformats.org/officeDocument/2006/relationships/numbering" Target="numbering.xml"/><Relationship Id="rId29" Type="http://schemas.openxmlformats.org/officeDocument/2006/relationships/hyperlink" Target="http://www.webopedia.com/TERM/C/configure.html" TargetMode="External"/><Relationship Id="rId24" Type="http://schemas.openxmlformats.org/officeDocument/2006/relationships/hyperlink" Target="http://www.webopedia.com/TERM/G/graphics.html" TargetMode="External"/><Relationship Id="rId40" Type="http://schemas.openxmlformats.org/officeDocument/2006/relationships/image" Target="media/image8.png"/><Relationship Id="rId45" Type="http://schemas.openxmlformats.org/officeDocument/2006/relationships/hyperlink" Target="https://instrumentationtools.com/what-is-instrumentation-and-control-engineering/" TargetMode="External"/><Relationship Id="rId66" Type="http://schemas.openxmlformats.org/officeDocument/2006/relationships/hyperlink" Target="https://instrumentationforum.com/t/basic-process-control-system-bpcs/911" TargetMode="External"/><Relationship Id="rId87" Type="http://schemas.openxmlformats.org/officeDocument/2006/relationships/image" Target="media/image35.png"/><Relationship Id="rId110" Type="http://schemas.openxmlformats.org/officeDocument/2006/relationships/hyperlink" Target="https://www.robots.ox.ac.uk/~gari/teaching/b18/background_lectures/2A2-Signal-Conditioning-L1-Notes-Collins.pdf" TargetMode="External"/><Relationship Id="rId115" Type="http://schemas.openxmlformats.org/officeDocument/2006/relationships/image" Target="media/image62.png"/><Relationship Id="rId131" Type="http://schemas.openxmlformats.org/officeDocument/2006/relationships/image" Target="media/image73.jpeg"/><Relationship Id="rId136" Type="http://schemas.openxmlformats.org/officeDocument/2006/relationships/image" Target="media/image78.jpeg"/><Relationship Id="rId157" Type="http://schemas.openxmlformats.org/officeDocument/2006/relationships/image" Target="media/image90.png"/><Relationship Id="rId178" Type="http://schemas.openxmlformats.org/officeDocument/2006/relationships/hyperlink" Target="mailto:kakumalaku430@gmail.com" TargetMode="External"/><Relationship Id="rId61" Type="http://schemas.openxmlformats.org/officeDocument/2006/relationships/hyperlink" Target="https://en.wikipedia.org/wiki/Hydraulic_fluid" TargetMode="External"/><Relationship Id="rId82" Type="http://schemas.openxmlformats.org/officeDocument/2006/relationships/image" Target="media/image30.png"/><Relationship Id="rId152" Type="http://schemas.openxmlformats.org/officeDocument/2006/relationships/image" Target="media/image85.png"/><Relationship Id="rId173" Type="http://schemas.openxmlformats.org/officeDocument/2006/relationships/image" Target="media/image98.png"/><Relationship Id="rId19" Type="http://schemas.openxmlformats.org/officeDocument/2006/relationships/hyperlink" Target="http://www.webopedia.com/TERM/V/VGA.html" TargetMode="External"/><Relationship Id="rId14" Type="http://schemas.openxmlformats.org/officeDocument/2006/relationships/hyperlink" Target="http://www.webopedia.com/TERM/S/software.html" TargetMode="External"/><Relationship Id="rId30" Type="http://schemas.openxmlformats.org/officeDocument/2006/relationships/hyperlink" Target="http://www.webopedia.com/TERM/J/jumper.html" TargetMode="External"/><Relationship Id="rId35" Type="http://schemas.openxmlformats.org/officeDocument/2006/relationships/image" Target="media/image3.png"/><Relationship Id="rId56" Type="http://schemas.openxmlformats.org/officeDocument/2006/relationships/hyperlink" Target="https://en.wikipedia.org/wiki/Control_signal" TargetMode="External"/><Relationship Id="rId77" Type="http://schemas.openxmlformats.org/officeDocument/2006/relationships/footer" Target="footer1.xml"/><Relationship Id="rId100" Type="http://schemas.openxmlformats.org/officeDocument/2006/relationships/image" Target="media/image48.png"/><Relationship Id="rId105" Type="http://schemas.openxmlformats.org/officeDocument/2006/relationships/image" Target="media/image53.png"/><Relationship Id="rId126" Type="http://schemas.openxmlformats.org/officeDocument/2006/relationships/hyperlink" Target="https://engineeringlearn.com/types-of-furnace-and-how-they-work-in-homes-industries/" TargetMode="External"/><Relationship Id="rId147" Type="http://schemas.openxmlformats.org/officeDocument/2006/relationships/hyperlink" Target="https://instrumentationtools.com/pressure-gauge-calibration-according-to-standard-dkd-r-6-1/" TargetMode="External"/><Relationship Id="rId168" Type="http://schemas.openxmlformats.org/officeDocument/2006/relationships/hyperlink" Target="https://instrumentationtools.com/calibration-tests-tests/" TargetMode="External"/><Relationship Id="rId8" Type="http://schemas.openxmlformats.org/officeDocument/2006/relationships/endnotes" Target="endnotes.xml"/><Relationship Id="rId51" Type="http://schemas.openxmlformats.org/officeDocument/2006/relationships/image" Target="media/image18.jpeg"/><Relationship Id="rId72" Type="http://schemas.openxmlformats.org/officeDocument/2006/relationships/image" Target="media/image25.jpeg"/><Relationship Id="rId93" Type="http://schemas.openxmlformats.org/officeDocument/2006/relationships/image" Target="media/image41.png"/><Relationship Id="rId98" Type="http://schemas.openxmlformats.org/officeDocument/2006/relationships/image" Target="media/image46.emf"/><Relationship Id="rId121" Type="http://schemas.openxmlformats.org/officeDocument/2006/relationships/hyperlink" Target="https://engineeringlearn.com/types-of-wrenches-their-uses-with-pictures/" TargetMode="External"/><Relationship Id="rId142" Type="http://schemas.openxmlformats.org/officeDocument/2006/relationships/image" Target="media/image82.png"/><Relationship Id="rId163" Type="http://schemas.openxmlformats.org/officeDocument/2006/relationships/image" Target="media/image96.png"/><Relationship Id="rId184" Type="http://schemas.openxmlformats.org/officeDocument/2006/relationships/hyperlink" Target="https://pdhonline.com/courses/e444/e444content.pdf" TargetMode="External"/><Relationship Id="rId189" Type="http://schemas.openxmlformats.org/officeDocument/2006/relationships/hyperlink" Target="https://www.safetyandhealthmagazine.com/articles/10994-reporting-near-misses" TargetMode="External"/><Relationship Id="rId3" Type="http://schemas.openxmlformats.org/officeDocument/2006/relationships/styles" Target="styles.xml"/><Relationship Id="rId25" Type="http://schemas.openxmlformats.org/officeDocument/2006/relationships/hyperlink" Target="http://www.webopedia.com/TERM/V/video_adapter.html" TargetMode="External"/><Relationship Id="rId46" Type="http://schemas.openxmlformats.org/officeDocument/2006/relationships/image" Target="media/image13.png"/><Relationship Id="rId67" Type="http://schemas.openxmlformats.org/officeDocument/2006/relationships/image" Target="media/image23.png"/><Relationship Id="rId116" Type="http://schemas.openxmlformats.org/officeDocument/2006/relationships/image" Target="media/image63.jpeg"/><Relationship Id="rId137" Type="http://schemas.openxmlformats.org/officeDocument/2006/relationships/image" Target="media/image79.jpeg"/><Relationship Id="rId158" Type="http://schemas.openxmlformats.org/officeDocument/2006/relationships/image" Target="media/image91.png"/><Relationship Id="rId20" Type="http://schemas.openxmlformats.org/officeDocument/2006/relationships/hyperlink" Target="http://www.webopedia.com/TERM/M/monitor.html" TargetMode="External"/><Relationship Id="rId41" Type="http://schemas.openxmlformats.org/officeDocument/2006/relationships/image" Target="media/image9.png"/><Relationship Id="rId62" Type="http://schemas.openxmlformats.org/officeDocument/2006/relationships/hyperlink" Target="https://en.wikipedia.org/wiki/Electric_current" TargetMode="External"/><Relationship Id="rId83" Type="http://schemas.openxmlformats.org/officeDocument/2006/relationships/image" Target="media/image31.png"/><Relationship Id="rId88" Type="http://schemas.openxmlformats.org/officeDocument/2006/relationships/image" Target="media/image36.png"/><Relationship Id="rId111" Type="http://schemas.openxmlformats.org/officeDocument/2006/relationships/image" Target="media/image58.png"/><Relationship Id="rId132" Type="http://schemas.openxmlformats.org/officeDocument/2006/relationships/image" Target="media/image74.jpeg"/><Relationship Id="rId153" Type="http://schemas.openxmlformats.org/officeDocument/2006/relationships/image" Target="media/image86.png"/><Relationship Id="rId174" Type="http://schemas.openxmlformats.org/officeDocument/2006/relationships/image" Target="media/image99.png"/><Relationship Id="rId179" Type="http://schemas.openxmlformats.org/officeDocument/2006/relationships/hyperlink" Target="mailto:workubiru@gmail.com" TargetMode="External"/><Relationship Id="rId190" Type="http://schemas.openxmlformats.org/officeDocument/2006/relationships/fontTable" Target="fontTable.xml"/><Relationship Id="rId15" Type="http://schemas.openxmlformats.org/officeDocument/2006/relationships/hyperlink" Target="http://www.webopedia.com/TERM/P/PC.html" TargetMode="External"/><Relationship Id="rId36" Type="http://schemas.openxmlformats.org/officeDocument/2006/relationships/image" Target="media/image4.png"/><Relationship Id="rId57" Type="http://schemas.openxmlformats.org/officeDocument/2006/relationships/hyperlink" Target="https://en.wikipedia.org/wiki/Energy" TargetMode="External"/><Relationship Id="rId106" Type="http://schemas.openxmlformats.org/officeDocument/2006/relationships/image" Target="media/image54.png"/><Relationship Id="rId127" Type="http://schemas.openxmlformats.org/officeDocument/2006/relationships/image" Target="media/image69.jpeg"/><Relationship Id="rId10" Type="http://schemas.openxmlformats.org/officeDocument/2006/relationships/image" Target="media/image2.png"/><Relationship Id="rId31" Type="http://schemas.openxmlformats.org/officeDocument/2006/relationships/hyperlink" Target="http://www.webopedia.com/TERM/P/parameter.html" TargetMode="External"/><Relationship Id="rId52" Type="http://schemas.openxmlformats.org/officeDocument/2006/relationships/image" Target="media/image19.png"/><Relationship Id="rId73" Type="http://schemas.openxmlformats.org/officeDocument/2006/relationships/image" Target="https://cdn.instrumentationtools.com/wp-content/uploads/2017/07/instrumentationtools.com_instrumentation-alarms.jpg" TargetMode="External"/><Relationship Id="rId78" Type="http://schemas.openxmlformats.org/officeDocument/2006/relationships/header" Target="header2.xml"/><Relationship Id="rId94" Type="http://schemas.openxmlformats.org/officeDocument/2006/relationships/image" Target="media/image42.png"/><Relationship Id="rId99" Type="http://schemas.openxmlformats.org/officeDocument/2006/relationships/image" Target="media/image47.png"/><Relationship Id="rId101" Type="http://schemas.openxmlformats.org/officeDocument/2006/relationships/image" Target="media/image49.png"/><Relationship Id="rId122" Type="http://schemas.openxmlformats.org/officeDocument/2006/relationships/image" Target="media/image65.jpeg"/><Relationship Id="rId143" Type="http://schemas.openxmlformats.org/officeDocument/2006/relationships/hyperlink" Target="https://instrumentationtools.com/resistance-temperature-detectors-rtd-construction/" TargetMode="External"/><Relationship Id="rId148" Type="http://schemas.openxmlformats.org/officeDocument/2006/relationships/hyperlink" Target="https://instrumentationtools.com/setpoints-alarms/" TargetMode="External"/><Relationship Id="rId164" Type="http://schemas.openxmlformats.org/officeDocument/2006/relationships/hyperlink" Target="https://instrumentationtools.com/basics-of-calibration/" TargetMode="External"/><Relationship Id="rId169" Type="http://schemas.openxmlformats.org/officeDocument/2006/relationships/hyperlink" Target="https://instrumentationtools.com/accuracy-resolution-range/" TargetMode="External"/><Relationship Id="rId185" Type="http://schemas.openxmlformats.org/officeDocument/2006/relationships/hyperlink" Target="https://paktechpoint.com/loop-checking-procedures-of-instruments/" TargetMode="External"/><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hyperlink" Target="mailto:sisayhailemariam971@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806D65-04D8-4192-9815-50DB9F29C4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403</TotalTime>
  <Pages>158</Pages>
  <Words>37731</Words>
  <Characters>215071</Characters>
  <Application>Microsoft Office Word</Application>
  <DocSecurity>0</DocSecurity>
  <Lines>1792</Lines>
  <Paragraphs>504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worku biru</dc:creator>
  <cp:keywords/>
  <dc:description/>
  <cp:lastModifiedBy>Melaku</cp:lastModifiedBy>
  <cp:revision>26</cp:revision>
  <dcterms:created xsi:type="dcterms:W3CDTF">2023-10-14T06:59:00Z</dcterms:created>
  <dcterms:modified xsi:type="dcterms:W3CDTF">2023-11-07T14:39:00Z</dcterms:modified>
</cp:coreProperties>
</file>